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Clint Harvey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Remote Software Architect</w:t>
        <w:br w:type="textWrapping"/>
        <w:t xml:space="preserve">West Palm Beach, FL | </w:t>
      </w:r>
      <w:r w:rsidDel="00000000" w:rsidR="00000000" w:rsidRPr="00000000">
        <w:rPr>
          <w:rtl w:val="0"/>
        </w:rPr>
        <w:t xml:space="preserve">clint@clintharvey.net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| LinkedIn: linkedin.com/in/</w:t>
      </w:r>
      <w:r w:rsidDel="00000000" w:rsidR="00000000" w:rsidRPr="00000000">
        <w:rPr>
          <w:rtl w:val="0"/>
        </w:rPr>
        <w:t xml:space="preserve">scharvey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  <w:rtl w:val="0"/>
        </w:rPr>
        <w:t xml:space="preserve"> | GitHub: </w:t>
      </w:r>
      <w:r w:rsidDel="00000000" w:rsidR="00000000" w:rsidRPr="00000000">
        <w:rPr>
          <w:rtl w:val="0"/>
        </w:rPr>
        <w:t xml:space="preserve">resume.clintharvey.net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k7a7kwxh3y0e" w:id="0"/>
    <w:bookmarkEnd w:id="0"/>
    <w:p w:rsidR="00000000" w:rsidDel="00000000" w:rsidP="00000000" w:rsidRDefault="00000000" w:rsidRPr="00000000" w14:paraId="00000003">
      <w:pPr>
        <w:pStyle w:val="Heading3"/>
        <w:rPr/>
      </w:pPr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Strategic Software Architect with 20+ years of experience leading enterprise solutions across cloud, serverless, and event-based architectures. Proven ability to translate business objectives into scalable, secure systems using AWS, Dynamics 365, and modern API frameworks. Trusted partner to business leaders, guiding large-scale digital transformations and architecting resilient, cloud-native platforms. Remote contributor since 2020, leading distributed teams and external consultants across multiple time zones.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wrjalt35k68o" w:id="1"/>
    <w:bookmarkEnd w:id="1"/>
    <w:p w:rsidR="00000000" w:rsidDel="00000000" w:rsidP="00000000" w:rsidRDefault="00000000" w:rsidRPr="00000000" w14:paraId="00000006">
      <w:pPr>
        <w:pStyle w:val="Heading3"/>
        <w:rPr/>
      </w:pPr>
      <w:r w:rsidDel="00000000" w:rsidR="00000000" w:rsidRPr="00000000">
        <w:rPr>
          <w:rtl w:val="0"/>
        </w:rPr>
        <w:t xml:space="preserve">CORE SKILLS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Event-Based Architecture (SNS/SQS, pub-sub models)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Serverless Infrastructure (AWS Lambda, API Gateway, CloudFront)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Enterprise &amp; Solution Architecture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Integration &amp; Data Modeling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API Design &amp; Governance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 Platforms (AWS, Dynamics 365)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Cross-Functional Team Leadership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Stakeholder &amp; Executive Collaboration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Remote Team Management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2ff2tz2immw" w:id="2"/>
    <w:bookmarkEnd w:id="2"/>
    <w:p w:rsidR="00000000" w:rsidDel="00000000" w:rsidP="00000000" w:rsidRDefault="00000000" w:rsidRPr="00000000" w14:paraId="00000011">
      <w:pPr>
        <w:pStyle w:val="Heading3"/>
        <w:rPr/>
      </w:pPr>
      <w:r w:rsidDel="00000000" w:rsidR="00000000" w:rsidRPr="00000000">
        <w:rPr>
          <w:rtl w:val="0"/>
        </w:rPr>
        <w:t xml:space="preserve">EXPERIENCE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Wellmark Blue Cross Blue Shield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Solution Architect (Remote)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Oct 2017 – Present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Architected and delivered complex enterprise solutions including a Sales CRM and Customer Service platform built on Dynamics 365, integrated across cloud and on-prem systems. - Led remote teams of internal developers and consultants (Accenture, Cognizant) across major enterprise initiatives. - Introduced and standardized message-based integration patterns (AWS SNS/SQS), reducing system latency and enabling asynchronous processing. - Guided cloud-native rebuild of MyWellmark member portal using Angular, Node.js, and AWS services (Lambda, ECS, DynamoDB, RDS). - Championed enterprise adoption of reusable patterns and modern integration strategies.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Voce Platforms (Disney, Xbox, MSG)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Application Developer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 2016 – Jun 2017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Led development of high-traffic WordPress VIP websites, ensuring scalability and uptime for Fortune 100 clients. - Scoped, pitched, and executed technical solutions in response to complex RFPs.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Mittera Group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Developer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2010 – Jan 2016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Built and mentored a full-stack development team delivering custom web, mobile, and API solutions. - Architected campaign and e-commerce platforms (e.g., Jeb! 2016) and mobile applications with custom CMS and third-party API integrations.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J.W. Hutton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ptos" w:cs="Aptos" w:eastAsia="Aptos" w:hAnsi="Apto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Director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2002 – 2010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Sole IT lead supporting infrastructure, databases, and internal applications. - Developed internal web-based reporting tools and optimized data processes.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jkr5b516b51" w:id="3"/>
    <w:bookmarkEnd w:id="3"/>
    <w:p w:rsidR="00000000" w:rsidDel="00000000" w:rsidP="00000000" w:rsidRDefault="00000000" w:rsidRPr="00000000" w14:paraId="00000018">
      <w:pPr>
        <w:pStyle w:val="Heading3"/>
        <w:rPr/>
      </w:pPr>
      <w:r w:rsidDel="00000000" w:rsidR="00000000" w:rsidRPr="00000000">
        <w:rPr>
          <w:rtl w:val="0"/>
        </w:rPr>
        <w:t xml:space="preserve">PROJECT HIGHLIGHTS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Frontier Sales CRM (2022–2024)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Led architecture and delivery of a Dynamics 365 Sales CRM; integrated with enterprise systems, designed data models, and coordinated teams of internal and contract developers.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Enterprise </w:t>
      </w:r>
      <w:r w:rsidDel="00000000" w:rsidR="00000000" w:rsidRPr="00000000">
        <w:rPr>
          <w:b w:val="1"/>
          <w:rtl w:val="0"/>
        </w:rPr>
        <w:t xml:space="preserve">Message Based Integration Pattern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(2022)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Defined and implemented an org-wide AWS SNS/SQS pattern, enabling scalable async communication across applications and reducing dependency on legacy batch jobs.</w:t>
      </w:r>
    </w:p>
    <w:p w:rsidR="00000000" w:rsidDel="00000000" w:rsidP="00000000" w:rsidRDefault="00000000" w:rsidRPr="00000000" w14:paraId="0000001B">
      <w:pPr>
        <w:spacing w:after="180" w:before="1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Frontier Customer Service (2019–2020)</w:t>
      </w:r>
      <w:r w:rsidDel="00000000" w:rsidR="00000000" w:rsidRPr="00000000">
        <w:rPr>
          <w:rtl w:val="0"/>
        </w:rPr>
        <w:br w:type="textWrapping"/>
        <w:t xml:space="preserve">Worked across business and tech teams to customize Dynamics 365 for customer service, develop custom embedded applications, and build AWS data pipelines for real-time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MyWellmark Cloud </w:t>
      </w:r>
      <w:r w:rsidDel="00000000" w:rsidR="00000000" w:rsidRPr="00000000">
        <w:rPr>
          <w:b w:val="1"/>
          <w:rtl w:val="0"/>
        </w:rPr>
        <w:t xml:space="preserve">Migration</w:t>
      </w:r>
      <w:r w:rsidDel="00000000" w:rsidR="00000000" w:rsidRPr="00000000">
        <w:rPr>
          <w:rFonts w:ascii="Aptos" w:cs="Aptos" w:eastAsia="Aptos" w:hAnsi="Apto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(2018–2019)</w:t>
      </w: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Redesigned Wellmark’s member portal from on-prem .NET to serverless AWS architecture using Angular, Node.js, Lambda, and API Gateway.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bookmark=id.karwfblo3g63" w:id="4"/>
    <w:bookmarkEnd w:id="4"/>
    <w:p w:rsidR="00000000" w:rsidDel="00000000" w:rsidP="00000000" w:rsidRDefault="00000000" w:rsidRPr="00000000" w14:paraId="0000001F">
      <w:pPr>
        <w:pStyle w:val="Heading3"/>
        <w:rPr/>
      </w:pPr>
      <w:r w:rsidDel="00000000" w:rsidR="00000000" w:rsidRPr="00000000">
        <w:rPr>
          <w:rtl w:val="0"/>
        </w:rPr>
        <w:t xml:space="preserve">EDUCATION &amp; CERTIFICATIONS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AWS Certified Solutions Architect – Associate (2018–2021)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" w:before="36" w:line="240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Bachelor’s Degree in Computer Science (or equivalent practical experience)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0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0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0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0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0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BodyText"/>
    <w:link w:val="Heading1Char"/>
    <w:uiPriority w:val="9"/>
    <w:qFormat w:val="1"/>
    <w:rsid w:val="00A10FD9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 w:val="1"/>
    <w:unhideWhenUsed w:val="1"/>
    <w:qFormat w:val="1"/>
    <w:rsid w:val="00A10FD9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 w:val="1"/>
    <w:unhideWhenUsed w:val="1"/>
    <w:qFormat w:val="1"/>
    <w:rsid w:val="00A10FD9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 w:val="1"/>
    <w:unhideWhenUsed w:val="1"/>
    <w:qFormat w:val="1"/>
    <w:rsid w:val="00A10FD9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BodyText"/>
    <w:link w:val="Heading5Char"/>
    <w:uiPriority w:val="9"/>
    <w:semiHidden w:val="1"/>
    <w:unhideWhenUsed w:val="1"/>
    <w:qFormat w:val="1"/>
    <w:rsid w:val="00A10FD9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BodyText"/>
    <w:link w:val="Heading6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BodyText"/>
    <w:link w:val="Heading7Char"/>
    <w:uiPriority w:val="9"/>
    <w:semiHidden w:val="1"/>
    <w:unhideWhenUsed w:val="1"/>
    <w:qFormat w:val="1"/>
    <w:rsid w:val="00A10FD9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BodyText"/>
    <w:link w:val="Heading8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BodyText"/>
    <w:link w:val="Heading9Char"/>
    <w:uiPriority w:val="9"/>
    <w:semiHidden w:val="1"/>
    <w:unhideWhenUsed w:val="1"/>
    <w:qFormat w:val="1"/>
    <w:rsid w:val="00A10FD9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link w:val="TitleChar"/>
    <w:uiPriority w:val="10"/>
    <w:qFormat w:val="1"/>
    <w:rsid w:val="00A10FD9"/>
    <w:pPr>
      <w:spacing w:after="80"/>
      <w:contextualSpacing w:val="1"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 w:val="1"/>
    <w:rsid w:val="00A10FD9"/>
    <w:pPr>
      <w:numPr>
        <w:ilvl w:val="1"/>
      </w:numPr>
    </w:pPr>
    <w:rPr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10FD9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Title" w:customStyle="1">
    <w:name w:val="Abstract Title"/>
    <w:basedOn w:val="Normal"/>
    <w:next w:val="Abstract"/>
    <w:qFormat w:val="1"/>
    <w:pPr>
      <w:keepNext w:val="1"/>
      <w:keepLines w:val="1"/>
      <w:spacing w:after="0" w:before="300"/>
      <w:jc w:val="center"/>
    </w:pPr>
    <w:rPr>
      <w:b w:val="1"/>
      <w:sz w:val="20"/>
      <w:szCs w:val="20"/>
    </w:r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100"/>
    </w:pPr>
    <w:rPr>
      <w:sz w:val="20"/>
      <w:szCs w:val="20"/>
    </w:rPr>
  </w:style>
  <w:style w:type="paragraph" w:styleId="Bibliography">
    <w:name w:val="Bibliography"/>
    <w:basedOn w:val="Normal"/>
    <w:qFormat w:val="1"/>
  </w:style>
  <w:style w:type="character" w:styleId="Heading1Char" w:customStyle="1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10FD9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10FD9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10FD9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10FD9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10FD9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10FD9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10FD9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10FD9"/>
    <w:rPr>
      <w:rFonts w:cstheme="majorBidi" w:eastAsiaTheme="majorEastAsia"/>
      <w:color w:val="272727" w:themeColor="text1" w:themeTint="0000D8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/>
    </w:pPr>
  </w:style>
  <w:style w:type="paragraph" w:styleId="FootnoteText">
    <w:name w:val="footnote text"/>
    <w:basedOn w:val="Normal"/>
    <w:uiPriority w:val="9"/>
    <w:unhideWhenUsed w:val="1"/>
    <w:qFormat w:val="1"/>
  </w:style>
  <w:style w:type="paragraph" w:styleId="FootnoteBlockText" w:customStyle="1">
    <w:name w:val="Footnote Block Text"/>
    <w:basedOn w:val="FootnoteText"/>
    <w:next w:val="FootnoteText"/>
    <w:uiPriority w:val="9"/>
    <w:unhideWhenUsed w:val="1"/>
    <w:qFormat w:val="1"/>
    <w:pPr>
      <w:spacing w:after="100" w:before="100"/>
      <w:ind w:left="480" w:right="480"/>
    </w:pPr>
  </w:style>
  <w:style w:type="table" w:styleId="Table" w:customStyle="1">
    <w:name w:val="Table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CaptionChar" w:customStyle="1">
    <w:name w:val="Caption Char"/>
    <w:basedOn w:val="DefaultParagraphFont"/>
    <w:link w:val="Caption"/>
  </w:style>
  <w:style w:type="character" w:styleId="VerbatimChar" w:customStyle="1">
    <w:name w:val="Verbatim Char"/>
    <w:basedOn w:val="CaptionChar"/>
    <w:link w:val="SourceCode"/>
    <w:rPr>
      <w:rFonts w:ascii="Consolas" w:hAnsi="Consolas"/>
      <w:sz w:val="22"/>
    </w:rPr>
  </w:style>
  <w:style w:type="character" w:styleId="SectionNumber" w:customStyle="1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rFonts w:ascii="Consolas" w:hAnsi="Consolas"/>
      <w:b w:val="1"/>
      <w:color w:val="007020"/>
      <w:sz w:val="22"/>
    </w:rPr>
  </w:style>
  <w:style w:type="character" w:styleId="DataTypeTok" w:customStyle="1">
    <w:name w:val="DataTypeTok"/>
    <w:basedOn w:val="VerbatimChar"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rPr>
      <w:rFonts w:ascii="Consolas" w:hAnsi="Consolas"/>
      <w:b w:val="1"/>
      <w:color w:val="008000"/>
      <w:sz w:val="22"/>
    </w:rPr>
  </w:style>
  <w:style w:type="character" w:styleId="CommentTok" w:customStyle="1">
    <w:name w:val="CommentTok"/>
    <w:basedOn w:val="VerbatimChar"/>
    <w:rPr>
      <w:rFonts w:ascii="Consolas" w:hAnsi="Consolas"/>
      <w:i w:val="1"/>
      <w:color w:val="60a0b0"/>
      <w:sz w:val="22"/>
    </w:rPr>
  </w:style>
  <w:style w:type="character" w:styleId="DocumentationTok" w:customStyle="1">
    <w:name w:val="DocumentationTok"/>
    <w:basedOn w:val="VerbatimChar"/>
    <w:rPr>
      <w:rFonts w:ascii="Consolas" w:hAnsi="Consolas"/>
      <w:i w:val="1"/>
      <w:color w:val="ba2121"/>
      <w:sz w:val="22"/>
    </w:rPr>
  </w:style>
  <w:style w:type="character" w:styleId="AnnotationTok" w:customStyle="1">
    <w:name w:val="Annot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CommentVarTok" w:customStyle="1">
    <w:name w:val="CommentVar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OtherTok" w:customStyle="1">
    <w:name w:val="OtherTok"/>
    <w:basedOn w:val="VerbatimChar"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rPr>
      <w:rFonts w:ascii="Consolas" w:hAnsi="Consolas"/>
      <w:b w:val="1"/>
      <w:color w:val="007020"/>
      <w:sz w:val="22"/>
    </w:rPr>
  </w:style>
  <w:style w:type="character" w:styleId="OperatorTok" w:customStyle="1">
    <w:name w:val="OperatorTok"/>
    <w:basedOn w:val="VerbatimChar"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rPr>
      <w:rFonts w:ascii="Consolas" w:hAnsi="Consolas"/>
      <w:color w:val="008000"/>
      <w:sz w:val="22"/>
    </w:rPr>
  </w:style>
  <w:style w:type="character" w:styleId="ExtensionTok" w:customStyle="1">
    <w:name w:val="ExtensionTok"/>
    <w:basedOn w:val="VerbatimChar"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WarningTok" w:customStyle="1">
    <w:name w:val="WarningTok"/>
    <w:basedOn w:val="VerbatimChar"/>
    <w:rPr>
      <w:rFonts w:ascii="Consolas" w:hAnsi="Consolas"/>
      <w:b w:val="1"/>
      <w:i w:val="1"/>
      <w:color w:val="60a0b0"/>
      <w:sz w:val="22"/>
    </w:rPr>
  </w:style>
  <w:style w:type="character" w:styleId="AlertTok" w:customStyle="1">
    <w:name w:val="AlertTok"/>
    <w:basedOn w:val="VerbatimChar"/>
    <w:rPr>
      <w:rFonts w:ascii="Consolas" w:hAnsi="Consolas"/>
      <w:b w:val="1"/>
      <w:color w:val="ff0000"/>
      <w:sz w:val="22"/>
    </w:rPr>
  </w:style>
  <w:style w:type="character" w:styleId="ErrorTok" w:customStyle="1">
    <w:name w:val="ErrorTok"/>
    <w:basedOn w:val="VerbatimChar"/>
    <w:rPr>
      <w:rFonts w:ascii="Consolas" w:hAnsi="Consolas"/>
      <w:b w:val="1"/>
      <w:color w:val="ff0000"/>
      <w:sz w:val="22"/>
    </w:rPr>
  </w:style>
  <w:style w:type="character" w:styleId="NormalTok" w:customStyle="1">
    <w:name w:val="NormalTok"/>
    <w:basedOn w:val="VerbatimChar"/>
    <w:rPr>
      <w:rFonts w:ascii="Consolas" w:hAnsi="Consolas"/>
      <w:sz w:val="22"/>
    </w:rPr>
  </w:style>
  <w:style w:type="paragraph" w:styleId="Subtitle">
    <w:name w:val="Subtitle"/>
    <w:basedOn w:val="Normal"/>
    <w:next w:val="Normal"/>
    <w:pPr>
      <w:spacing w:after="80" w:lineRule="auto"/>
      <w:jc w:val="center"/>
    </w:pPr>
    <w:rPr>
      <w:rFonts w:ascii="Play" w:cs="Play" w:eastAsia="Play" w:hAnsi="Play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nUTRtNBN4L3mmbd5sp7YOOJTiTg==">CgMxLjAyD2lkLms3YTdrd3hoM3kwZTIPaWQud3JqYWx0MzVrNjhvMg5pZC4yZmYydHoyaW1tdzIOaWQuamtyNWI1MTZiNTEyD2lkLmthcndmYmxvM2c2MzgAciExbHkxSloxT19hTHFwbHNZNjV1S0JaVVF3R0hWY2JaU2Y=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2025-06-09T20:06:00Z</dcterms:created>
  <dc:creator>Megan Gilliland</dc:creator>
</cp:coreProperties>
</file>