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Understanding The Future Of Work</w:t>
      </w:r>
    </w:p>
    <w:p>
      <w:r>
        <w:rPr>
          <w:b/>
        </w:rPr>
        <w:t>Key Takeaways</w:t>
      </w:r>
      <w:r>
        <w:t>: in order to succeed, teams must leverage robust frameworks.</w:t>
      </w:r>
    </w:p>
    <w:p>
      <w:r>
        <w:t>It's not about the technology. It's about the people. Here's the kicker: experts say this will fundamentally reshape everything.</w:t>
      </w:r>
    </w:p>
    <w:p>
      <w:r>
        <w:t>In conclusion, we're now equipped to handle whatever comes next.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