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0" w:before="144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56"/>
          <w:szCs w:val="56"/>
          <w:rtl w:val="0"/>
        </w:rPr>
        <w:t xml:space="preserve">Jenkins CI/CD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595959"/>
          <w:sz w:val="40"/>
          <w:szCs w:val="40"/>
          <w:rtl w:val="0"/>
        </w:rPr>
        <w:t xml:space="preserve">Practice Lab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80"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595959"/>
          <w:sz w:val="26"/>
          <w:szCs w:val="26"/>
          <w:rtl w:val="0"/>
        </w:rPr>
        <w:t xml:space="preserve">Bookshelf API  —  Freestyle Job with Python &amp; Flask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1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32"/>
          <w:szCs w:val="32"/>
          <w:rtl w:val="0"/>
        </w:rPr>
        <w:t xml:space="preserve">1. Overview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 the class session you automated a static website pipeline end to end. Now it is your turn to fly solo.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 this lab you will build a complete CI/CD pipeline for a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Python Flask REST API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called the </w:t>
      </w: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sz w:val="22"/>
          <w:szCs w:val="22"/>
          <w:rtl w:val="0"/>
        </w:rPr>
        <w:t xml:space="preserve">Bookshelf API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 It is a different tech stack from what you saw in class — intentionally. Real DevOps engineers wire pipelines to applications they did not write. Your job is not to code the app; your job is to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automate it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before="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6e4f0" w:val="clear"/>
            <w:tcMar>
              <w:top w:w="100.0" w:type="dxa"/>
              <w:left w:w="180.0" w:type="dxa"/>
              <w:bottom w:w="100.0" w:type="dxa"/>
              <w:right w:w="180.0" w:type="dxa"/>
            </w:tcMar>
          </w:tcPr>
          <w:p w:rsidR="00000000" w:rsidDel="00000000" w:rsidP="00000000" w:rsidRDefault="00000000" w:rsidRPr="00000000" w14:paraId="00000013">
            <w:pPr>
              <w:spacing w:after="40"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2"/>
                <w:szCs w:val="22"/>
                <w:rtl w:val="0"/>
              </w:rPr>
              <w:t xml:space="preserve">End Goal: 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22"/>
                <w:szCs w:val="22"/>
                <w:rtl w:val="0"/>
              </w:rPr>
              <w:t xml:space="preserve">Push a commit → Jenkins detects the change → tests run → artifact is packaged → you are notified. Zero manual clicks after the initial setup.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4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6"/>
          <w:szCs w:val="26"/>
          <w:rtl w:val="0"/>
        </w:rPr>
        <w:t xml:space="preserve">What this lab covers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Creating and configuring a Freestyle Job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Connecting Jenkins to a GitHub repository via SCM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Comparing Poll SCM vs. Webhook triggers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Installing Jenkins plugins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Writing a multi-step shell build script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Archiving build artifacts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Configuring post-build notifications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Reading Console Output to debug pipeline failures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2"/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6"/>
          <w:szCs w:val="26"/>
          <w:rtl w:val="0"/>
        </w:rPr>
        <w:t xml:space="preserve">Environment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Jenkins is already running and accessible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Log in with the credentials provided </w:t>
      </w:r>
      <w:r w:rsidDel="00000000" w:rsidR="00000000" w:rsidRPr="00000000">
        <w:rPr>
          <w:b w:val="1"/>
          <w:bCs w:val="1"/>
          <w:rtl w:val="0"/>
        </w:rPr>
        <w:t xml:space="preserve">(admin/admin)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application repository is at: 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2d2d2d"/>
          <w:sz w:val="20"/>
          <w:szCs w:val="20"/>
          <w:u w:val="none"/>
          <w:shd w:fill="auto" w:val="clear"/>
          <w:vertAlign w:val="baseline"/>
          <w:rtl w:val="0"/>
        </w:rPr>
        <w:t xml:space="preserve">https://github.com/scaler2101/jenkins-bookshelf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1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32"/>
          <w:szCs w:val="32"/>
          <w:rtl w:val="0"/>
        </w:rPr>
        <w:t xml:space="preserve">2. The Application — Bookshelf API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Before touching Jenkins, spend a few minutes understanding what you are automating. Clone the repository and explore 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hd w:fill="f0f0f0" w:val="clear"/>
        <w:spacing w:after="0" w:before="8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2d2d2d"/>
          <w:sz w:val="20"/>
          <w:szCs w:val="20"/>
          <w:rtl w:val="0"/>
        </w:rPr>
        <w:t xml:space="preserve">git clone https://github.com/scaler2101/jenkins-bookshelf.git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hd w:fill="f0f0f0" w:val="clear"/>
        <w:spacing w:after="80" w:before="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2d2d2d"/>
          <w:sz w:val="20"/>
          <w:szCs w:val="20"/>
          <w:rtl w:val="0"/>
        </w:rPr>
        <w:t xml:space="preserve">cd jenkins-bookshelf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2"/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6"/>
          <w:szCs w:val="26"/>
          <w:rtl w:val="0"/>
        </w:rPr>
        <w:t xml:space="preserve">Repository Structure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hd w:fill="f0f0f0" w:val="clear"/>
        <w:spacing w:after="0" w:before="8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2d2d2d"/>
          <w:sz w:val="20"/>
          <w:szCs w:val="20"/>
          <w:rtl w:val="0"/>
        </w:rPr>
        <w:t xml:space="preserve">jenkins-bookshelf/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hd w:fill="f0f0f0" w:val="clear"/>
        <w:spacing w:after="0" w:before="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2d2d2d"/>
          <w:sz w:val="20"/>
          <w:szCs w:val="20"/>
          <w:rtl w:val="0"/>
        </w:rPr>
        <w:t xml:space="preserve">├── app/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hd w:fill="f0f0f0" w:val="clear"/>
        <w:spacing w:after="0" w:before="0" w:lineRule="auto"/>
        <w:ind w:left="360" w:firstLine="0"/>
        <w:rPr/>
      </w:pPr>
      <w:r w:rsidDel="00000000" w:rsidR="00000000" w:rsidRPr="00000000">
        <w:rPr>
          <w:rFonts w:ascii="Fira Mono" w:cs="Fira Mono" w:eastAsia="Fira Mono" w:hAnsi="Fira Mono"/>
          <w:color w:val="2d2d2d"/>
          <w:sz w:val="20"/>
          <w:szCs w:val="20"/>
          <w:rtl w:val="0"/>
        </w:rPr>
        <w:t xml:space="preserve">│   └── app.py          ← Flask application (the source code)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hd w:fill="f0f0f0" w:val="clear"/>
        <w:spacing w:after="0" w:before="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2d2d2d"/>
          <w:sz w:val="20"/>
          <w:szCs w:val="20"/>
          <w:rtl w:val="0"/>
        </w:rPr>
        <w:t xml:space="preserve">├── tests/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hd w:fill="f0f0f0" w:val="clear"/>
        <w:spacing w:after="0" w:before="0" w:lineRule="auto"/>
        <w:ind w:left="360" w:firstLine="0"/>
        <w:rPr/>
      </w:pPr>
      <w:r w:rsidDel="00000000" w:rsidR="00000000" w:rsidRPr="00000000">
        <w:rPr>
          <w:rFonts w:ascii="Fira Mono" w:cs="Fira Mono" w:eastAsia="Fira Mono" w:hAnsi="Fira Mono"/>
          <w:color w:val="2d2d2d"/>
          <w:sz w:val="20"/>
          <w:szCs w:val="20"/>
          <w:rtl w:val="0"/>
        </w:rPr>
        <w:t xml:space="preserve">│   └── test_app.py     ← Automated test suite (pytest)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hd w:fill="f0f0f0" w:val="clear"/>
        <w:spacing w:after="0" w:before="0" w:lineRule="auto"/>
        <w:ind w:left="360" w:firstLine="0"/>
        <w:rPr/>
      </w:pPr>
      <w:r w:rsidDel="00000000" w:rsidR="00000000" w:rsidRPr="00000000">
        <w:rPr>
          <w:rFonts w:ascii="Fira Mono" w:cs="Fira Mono" w:eastAsia="Fira Mono" w:hAnsi="Fira Mono"/>
          <w:color w:val="2d2d2d"/>
          <w:sz w:val="20"/>
          <w:szCs w:val="20"/>
          <w:rtl w:val="0"/>
        </w:rPr>
        <w:t xml:space="preserve">├── requirements.txt    ← Python dependencies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hd w:fill="f0f0f0" w:val="clear"/>
        <w:spacing w:after="80" w:before="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2d2d2d"/>
          <w:sz w:val="20"/>
          <w:szCs w:val="20"/>
          <w:rtl w:val="0"/>
        </w:rPr>
        <w:t xml:space="preserve">└── README.md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2"/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6"/>
          <w:szCs w:val="26"/>
          <w:rtl w:val="0"/>
        </w:rPr>
        <w:t xml:space="preserve">API Endpoints</w:t>
      </w: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440"/>
        <w:gridCol w:w="3000"/>
        <w:gridCol w:w="4920"/>
        <w:tblGridChange w:id="0">
          <w:tblGrid>
            <w:gridCol w:w="1440"/>
            <w:gridCol w:w="3000"/>
            <w:gridCol w:w="49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Path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e5631"/>
                <w:sz w:val="20"/>
                <w:szCs w:val="20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Service info (name, version, status)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e5631"/>
                <w:sz w:val="20"/>
                <w:szCs w:val="20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/health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Health check — returns {status: healthy}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e5631"/>
                <w:sz w:val="20"/>
                <w:szCs w:val="20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/books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List all books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e5631"/>
                <w:sz w:val="20"/>
                <w:szCs w:val="20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/books?available=true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List only available books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e5631"/>
                <w:sz w:val="20"/>
                <w:szCs w:val="20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/books/&lt;id&gt;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Get a specific book by 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e5631"/>
                <w:sz w:val="20"/>
                <w:szCs w:val="20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/books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Add a new book (JSON body required)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A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6"/>
          <w:szCs w:val="26"/>
          <w:rtl w:val="0"/>
        </w:rPr>
        <w:t xml:space="preserve">Run the App Locally First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Always verify an application works before trying to automate it. This separates application bugs from pipeline bugs.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0" w:before="0" w:lineRule="auto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3cd" w:val="clear"/>
            <w:tcMar>
              <w:top w:w="100.0" w:type="dxa"/>
              <w:left w:w="180.0" w:type="dxa"/>
              <w:bottom w:w="100.0" w:type="dxa"/>
              <w:right w:w="180.0" w:type="dxa"/>
            </w:tcMar>
          </w:tcPr>
          <w:p w:rsidR="00000000" w:rsidDel="00000000" w:rsidP="00000000" w:rsidRDefault="00000000" w:rsidRPr="00000000" w14:paraId="0000004E">
            <w:pPr>
              <w:spacing w:after="40"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7b4f00"/>
                <w:sz w:val="22"/>
                <w:szCs w:val="22"/>
                <w:rtl w:val="0"/>
              </w:rPr>
              <w:t xml:space="preserve"> Note: 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Commands below use </w:t>
            </w:r>
            <w:r w:rsidDel="00000000" w:rsidR="00000000" w:rsidRPr="00000000">
              <w:rPr>
                <w:rFonts w:ascii="Courier New" w:cs="Courier New" w:eastAsia="Courier New" w:hAnsi="Courier New"/>
                <w:color w:val="2d2d2d"/>
                <w:sz w:val="20"/>
                <w:szCs w:val="20"/>
                <w:rtl w:val="0"/>
              </w:rPr>
              <w:t xml:space="preserve">python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and </w:t>
            </w:r>
            <w:r w:rsidDel="00000000" w:rsidR="00000000" w:rsidRPr="00000000">
              <w:rPr>
                <w:rFonts w:ascii="Courier New" w:cs="Courier New" w:eastAsia="Courier New" w:hAnsi="Courier New"/>
                <w:color w:val="2d2d2d"/>
                <w:sz w:val="20"/>
                <w:szCs w:val="20"/>
                <w:rtl w:val="0"/>
              </w:rPr>
              <w:t xml:space="preserve">pip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. If those are not found on your system, try </w:t>
            </w:r>
            <w:r w:rsidDel="00000000" w:rsidR="00000000" w:rsidRPr="00000000">
              <w:rPr>
                <w:rFonts w:ascii="Courier New" w:cs="Courier New" w:eastAsia="Courier New" w:hAnsi="Courier New"/>
                <w:color w:val="2d2d2d"/>
                <w:sz w:val="20"/>
                <w:szCs w:val="20"/>
                <w:rtl w:val="0"/>
              </w:rPr>
              <w:t xml:space="preserve">python3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and </w:t>
            </w:r>
            <w:r w:rsidDel="00000000" w:rsidR="00000000" w:rsidRPr="00000000">
              <w:rPr>
                <w:rFonts w:ascii="Courier New" w:cs="Courier New" w:eastAsia="Courier New" w:hAnsi="Courier New"/>
                <w:color w:val="2d2d2d"/>
                <w:sz w:val="20"/>
                <w:szCs w:val="20"/>
                <w:rtl w:val="0"/>
              </w:rPr>
              <w:t xml:space="preserve">pip3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instead. Run </w:t>
            </w:r>
            <w:r w:rsidDel="00000000" w:rsidR="00000000" w:rsidRPr="00000000">
              <w:rPr>
                <w:rFonts w:ascii="Courier New" w:cs="Courier New" w:eastAsia="Courier New" w:hAnsi="Courier New"/>
                <w:color w:val="2d2d2d"/>
                <w:sz w:val="20"/>
                <w:szCs w:val="20"/>
                <w:rtl w:val="0"/>
              </w:rPr>
              <w:t xml:space="preserve">python --version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or </w:t>
            </w:r>
            <w:r w:rsidDel="00000000" w:rsidR="00000000" w:rsidRPr="00000000">
              <w:rPr>
                <w:rFonts w:ascii="Courier New" w:cs="Courier New" w:eastAsia="Courier New" w:hAnsi="Courier New"/>
                <w:color w:val="2d2d2d"/>
                <w:sz w:val="20"/>
                <w:szCs w:val="20"/>
                <w:rtl w:val="0"/>
              </w:rPr>
              <w:t xml:space="preserve">python3 --version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first to see what is available.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F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hd w:fill="f0f0f0" w:val="clear"/>
        <w:spacing w:after="0" w:before="8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2d2d2d"/>
          <w:sz w:val="20"/>
          <w:szCs w:val="20"/>
          <w:rtl w:val="0"/>
        </w:rPr>
        <w:t xml:space="preserve"># Install dependencies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hd w:fill="f0f0f0" w:val="clear"/>
        <w:spacing w:after="0" w:before="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2d2d2d"/>
          <w:sz w:val="20"/>
          <w:szCs w:val="20"/>
          <w:rtl w:val="0"/>
        </w:rPr>
        <w:t xml:space="preserve">pip install -r requirements.txt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hd w:fill="f0f0f0" w:val="clear"/>
        <w:spacing w:after="0" w:before="0" w:lineRule="auto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hd w:fill="f0f0f0" w:val="clear"/>
        <w:spacing w:after="0" w:before="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2d2d2d"/>
          <w:sz w:val="20"/>
          <w:szCs w:val="20"/>
          <w:rtl w:val="0"/>
        </w:rPr>
        <w:t xml:space="preserve"># Start the app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hd w:fill="f0f0f0" w:val="clear"/>
        <w:spacing w:after="0" w:before="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2d2d2d"/>
          <w:sz w:val="20"/>
          <w:szCs w:val="20"/>
          <w:rtl w:val="0"/>
        </w:rPr>
        <w:t xml:space="preserve">python app/app.py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hd w:fill="f0f0f0" w:val="clear"/>
        <w:spacing w:after="0" w:before="0" w:lineRule="auto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hd w:fill="f0f0f0" w:val="clear"/>
        <w:spacing w:after="0" w:before="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2d2d2d"/>
          <w:sz w:val="20"/>
          <w:szCs w:val="20"/>
          <w:rtl w:val="0"/>
        </w:rPr>
        <w:t xml:space="preserve"># In a second terminal — verify it responds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hd w:fill="f0f0f0" w:val="clear"/>
        <w:spacing w:after="0" w:before="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2d2d2d"/>
          <w:sz w:val="20"/>
          <w:szCs w:val="20"/>
          <w:rtl w:val="0"/>
        </w:rPr>
        <w:t xml:space="preserve">curl http://localhost:5000/health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hd w:fill="f0f0f0" w:val="clear"/>
        <w:spacing w:after="0" w:before="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2d2d2d"/>
          <w:sz w:val="20"/>
          <w:szCs w:val="20"/>
          <w:rtl w:val="0"/>
        </w:rPr>
        <w:t xml:space="preserve"># Expected response: {"status": "healthy"}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hd w:fill="f0f0f0" w:val="clear"/>
        <w:spacing w:after="0" w:before="0" w:lineRule="auto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hd w:fill="f0f0f0" w:val="clear"/>
        <w:spacing w:after="0" w:before="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2d2d2d"/>
          <w:sz w:val="20"/>
          <w:szCs w:val="20"/>
          <w:rtl w:val="0"/>
        </w:rPr>
        <w:t xml:space="preserve"># Try another endpoint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hd w:fill="f0f0f0" w:val="clear"/>
        <w:spacing w:after="80" w:before="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2d2d2d"/>
          <w:sz w:val="20"/>
          <w:szCs w:val="20"/>
          <w:rtl w:val="0"/>
        </w:rPr>
        <w:t xml:space="preserve">curl http://localhost:5000/books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2"/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6"/>
          <w:szCs w:val="26"/>
          <w:rtl w:val="0"/>
        </w:rPr>
        <w:t xml:space="preserve">Run the Tests Locally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The test suite uses pytest. Run it once so you know what a passing run looks like before Jenkins does it for you.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hd w:fill="f0f0f0" w:val="clear"/>
        <w:spacing w:after="0" w:before="8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2d2d2d"/>
          <w:sz w:val="20"/>
          <w:szCs w:val="20"/>
          <w:rtl w:val="0"/>
        </w:rPr>
        <w:t xml:space="preserve">pytest tests/ -v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hd w:fill="f0f0f0" w:val="clear"/>
        <w:spacing w:after="80" w:before="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2d2d2d"/>
          <w:sz w:val="20"/>
          <w:szCs w:val="20"/>
          <w:rtl w:val="0"/>
        </w:rPr>
        <w:t xml:space="preserve"># All 10 tests should pass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0" w:before="0" w:lineRule="auto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dc" w:val="clear"/>
            <w:tcMar>
              <w:top w:w="100.0" w:type="dxa"/>
              <w:left w:w="180.0" w:type="dxa"/>
              <w:bottom w:w="100.0" w:type="dxa"/>
              <w:right w:w="180.0" w:type="dxa"/>
            </w:tcMar>
          </w:tcPr>
          <w:p w:rsidR="00000000" w:rsidDel="00000000" w:rsidP="00000000" w:rsidRDefault="00000000" w:rsidRPr="00000000" w14:paraId="00000062">
            <w:pPr>
              <w:spacing w:after="40"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e5631"/>
                <w:sz w:val="22"/>
                <w:szCs w:val="22"/>
                <w:rtl w:val="0"/>
              </w:rPr>
              <w:t xml:space="preserve">Note: 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The --cov flag adds coverage reporting. You can run: pytest tests/ -v --cov=app --cov-report=term-missing  — this shows which lines of app.py are (and are not) covered by the tests.</w:t>
              <w:br w:type="textWrapping"/>
              <w:br w:type="textWrapping"/>
            </w:r>
            <w:r w:rsidDel="00000000" w:rsidR="00000000" w:rsidRPr="00000000">
              <w:rPr>
                <w:rtl w:val="0"/>
              </w:rPr>
              <w:t xml:space="preserve">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nsure pytest is installed and the pytest binary location is in your PATH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3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1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32"/>
          <w:szCs w:val="32"/>
          <w:rtl w:val="0"/>
        </w:rPr>
        <w:t xml:space="preserve">3. Tasks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Each task below describes </w:t>
      </w: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sz w:val="22"/>
          <w:szCs w:val="22"/>
          <w:rtl w:val="0"/>
        </w:rPr>
        <w:t xml:space="preserve">what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you need to achieve and </w:t>
      </w: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sz w:val="22"/>
          <w:szCs w:val="22"/>
          <w:rtl w:val="0"/>
        </w:rPr>
        <w:t xml:space="preserve">why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it matters. How you get there is up to you — that is the point of this lab. Use Jenkins documentation, the class notes, and your own judgment.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0" w:before="0" w:lineRule="auto"/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68">
            <w:pPr>
              <w:spacing w:after="100" w:before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4"/>
                <w:szCs w:val="24"/>
                <w:rtl w:val="0"/>
              </w:rPr>
              <w:t xml:space="preserve">Task 1: Install the Required Plugin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Jenkins ships with a core feature set. Notifications require an additional plugin.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A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Plugin to install: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Slack Notification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C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Find it in the Plugin Manager and install it. No restart should be needed.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1"/>
                <w:iCs w:val="1"/>
                <w:sz w:val="22"/>
                <w:szCs w:val="22"/>
                <w:rtl w:val="0"/>
              </w:rPr>
              <w:t xml:space="preserve">Think about: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How do plugins follow the idea of keeping Jenkins lean — only adding what you need?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F">
      <w:pPr>
        <w:spacing w:after="0" w:before="0" w:lineRule="auto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70">
            <w:pPr>
              <w:spacing w:after="100" w:before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4"/>
                <w:szCs w:val="24"/>
                <w:rtl w:val="0"/>
              </w:rPr>
              <w:t xml:space="preserve">Task 2: Create the Freestyle Job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1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Create a new Jenkins job with the following properties: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Job name: </w:t>
            </w:r>
            <w:r w:rsidDel="00000000" w:rsidR="00000000" w:rsidRPr="00000000">
              <w:rPr>
                <w:rFonts w:ascii="Courier New" w:cs="Courier New" w:eastAsia="Courier New" w:hAnsi="Courier New"/>
                <w:b w:val="0"/>
                <w:bCs w:val="0"/>
                <w:i w:val="0"/>
                <w:iCs w:val="0"/>
                <w:smallCaps w:val="0"/>
                <w:strike w:val="0"/>
                <w:color w:val="2d2d2d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Bookshelf-API-Pipeline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Job type: Freestyle project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6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1"/>
                <w:iCs w:val="1"/>
                <w:sz w:val="22"/>
                <w:szCs w:val="22"/>
                <w:rtl w:val="0"/>
              </w:rPr>
              <w:t xml:space="preserve">Think about: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What is the difference between a Freestyle project and a Pipeline project in Jenkins? When would you choose one over the other?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7">
      <w:pPr>
        <w:spacing w:after="0" w:before="0" w:lineRule="auto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78">
            <w:pPr>
              <w:spacing w:after="100" w:before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4"/>
                <w:szCs w:val="24"/>
                <w:rtl w:val="0"/>
              </w:rPr>
              <w:t xml:space="preserve">Task 3: Connect Jenkins to GitHub (SCM)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Configure your job to pull code from your fork of this repo: </w:t>
            </w:r>
            <w:r w:rsidDel="00000000" w:rsidR="00000000" w:rsidRPr="00000000">
              <w:rPr>
                <w:rFonts w:ascii="Courier New" w:cs="Courier New" w:eastAsia="Courier New" w:hAnsi="Courier New"/>
                <w:color w:val="2d2d2d"/>
                <w:sz w:val="20"/>
                <w:szCs w:val="20"/>
                <w:rtl w:val="0"/>
              </w:rPr>
              <w:t xml:space="preserve">https://github.com/scaler2101/jenkins-bookshelf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The job must clone the correct branch (main).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 credentials are required — the repository is public.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D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8"/>
              <w:tblW w:w="9360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9360"/>
              <w:tblGridChange w:id="0">
                <w:tblGrid>
                  <w:gridCol w:w="936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cccccc" w:space="0" w:sz="4" w:val="single"/>
                    <w:left w:color="cccccc" w:space="0" w:sz="4" w:val="single"/>
                    <w:bottom w:color="cccccc" w:space="0" w:sz="4" w:val="single"/>
                    <w:right w:color="cccccc" w:space="0" w:sz="4" w:val="single"/>
                  </w:tcBorders>
                  <w:shd w:fill="fff3cd" w:val="clear"/>
                  <w:tcMar>
                    <w:top w:w="100.0" w:type="dxa"/>
                    <w:left w:w="180.0" w:type="dxa"/>
                    <w:bottom w:w="100.0" w:type="dxa"/>
                    <w:right w:w="180.0" w:type="dxa"/>
                  </w:tcMar>
                </w:tcPr>
                <w:p w:rsidR="00000000" w:rsidDel="00000000" w:rsidP="00000000" w:rsidRDefault="00000000" w:rsidRPr="00000000" w14:paraId="0000007E">
                  <w:pPr>
                    <w:spacing w:after="40" w:before="40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22"/>
                      <w:szCs w:val="22"/>
                      <w:rtl w:val="0"/>
                    </w:rPr>
                    <w:t xml:space="preserve">Pay attention to the Branch Specifier field. The default value Jenkins fills in may not match the actual branch name in this repository.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7F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0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1"/>
                <w:iCs w:val="1"/>
                <w:sz w:val="22"/>
                <w:szCs w:val="22"/>
                <w:rtl w:val="0"/>
              </w:rPr>
              <w:t xml:space="preserve">Think about: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What happens if you leave the Branch Specifier set to */master when the repo's default branch is main?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1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9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83">
            <w:pPr>
              <w:spacing w:after="100" w:before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4"/>
                <w:szCs w:val="24"/>
                <w:rtl w:val="0"/>
              </w:rPr>
              <w:t xml:space="preserve">Task 4: Configure a Build Trigger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4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Jenkins needs to know when to run a build. Configure Poll SCM to check the repository for new commits on a regular schedule.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5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6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Enable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Poll SCM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as the build trigger.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Set the schedule so Jenkins polls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every minute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8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9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The cron syntax Jenkins uses has 5 fields: </w:t>
            </w:r>
            <w:r w:rsidDel="00000000" w:rsidR="00000000" w:rsidRPr="00000000">
              <w:rPr>
                <w:rFonts w:ascii="Courier New" w:cs="Courier New" w:eastAsia="Courier New" w:hAnsi="Courier New"/>
                <w:color w:val="2d2d2d"/>
                <w:sz w:val="20"/>
                <w:szCs w:val="20"/>
                <w:rtl w:val="0"/>
              </w:rPr>
              <w:t xml:space="preserve">MINUTE  HOUR  DOM  MONTH  DOW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. A </w:t>
            </w:r>
            <w:r w:rsidDel="00000000" w:rsidR="00000000" w:rsidRPr="00000000">
              <w:rPr>
                <w:rFonts w:ascii="Courier New" w:cs="Courier New" w:eastAsia="Courier New" w:hAnsi="Courier New"/>
                <w:color w:val="2d2d2d"/>
                <w:sz w:val="20"/>
                <w:szCs w:val="20"/>
                <w:rtl w:val="0"/>
              </w:rPr>
              <w:t xml:space="preserve">*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in a field means 'every'. Figure out the right combination.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A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10"/>
              <w:tblW w:w="9360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9360"/>
              <w:tblGridChange w:id="0">
                <w:tblGrid>
                  <w:gridCol w:w="936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cccccc" w:space="0" w:sz="4" w:val="single"/>
                    <w:left w:color="cccccc" w:space="0" w:sz="4" w:val="single"/>
                    <w:bottom w:color="cccccc" w:space="0" w:sz="4" w:val="single"/>
                    <w:right w:color="cccccc" w:space="0" w:sz="4" w:val="single"/>
                  </w:tcBorders>
                  <w:shd w:fill="d5f0dc" w:val="clear"/>
                  <w:tcMar>
                    <w:top w:w="100.0" w:type="dxa"/>
                    <w:left w:w="180.0" w:type="dxa"/>
                    <w:bottom w:w="100.0" w:type="dxa"/>
                    <w:right w:w="180.0" w:type="dxa"/>
                  </w:tcMar>
                </w:tcPr>
                <w:p w:rsidR="00000000" w:rsidDel="00000000" w:rsidP="00000000" w:rsidRDefault="00000000" w:rsidRPr="00000000" w14:paraId="0000008B">
                  <w:pPr>
                    <w:spacing w:after="40" w:before="40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color w:val="1e5631"/>
                      <w:sz w:val="22"/>
                      <w:szCs w:val="22"/>
                      <w:rtl w:val="0"/>
                    </w:rPr>
                    <w:t xml:space="preserve"> </w:t>
                  </w:r>
                  <w:r w:rsidDel="00000000" w:rsidR="00000000" w:rsidRPr="00000000">
                    <w:rPr>
                      <w:rFonts w:ascii="Arial" w:cs="Arial" w:eastAsia="Arial" w:hAnsi="Arial"/>
                      <w:sz w:val="22"/>
                      <w:szCs w:val="22"/>
                      <w:rtl w:val="0"/>
                    </w:rPr>
                    <w:t xml:space="preserve">Once you have Poll SCM working, read about the </w:t>
                  </w: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sz w:val="22"/>
                      <w:szCs w:val="22"/>
                      <w:rtl w:val="0"/>
                    </w:rPr>
                    <w:t xml:space="preserve">GitHub hook trigger for GITScm polling</w:t>
                  </w:r>
                  <w:r w:rsidDel="00000000" w:rsidR="00000000" w:rsidRPr="00000000">
                    <w:rPr>
                      <w:rFonts w:ascii="Arial" w:cs="Arial" w:eastAsia="Arial" w:hAnsi="Arial"/>
                      <w:sz w:val="22"/>
                      <w:szCs w:val="22"/>
                      <w:rtl w:val="0"/>
                    </w:rPr>
                    <w:t xml:space="preserve"> option. Understand how a webhook differs from polling — why is it more efficient? </w:t>
                  </w:r>
                  <w:r w:rsidDel="00000000" w:rsidR="00000000" w:rsidRPr="00000000">
                    <w:rPr>
                      <w:rFonts w:ascii="Arial" w:cs="Arial" w:eastAsia="Arial" w:hAnsi="Arial"/>
                      <w:i w:val="1"/>
                      <w:iCs w:val="1"/>
                      <w:sz w:val="22"/>
                      <w:szCs w:val="22"/>
                      <w:rtl w:val="0"/>
                    </w:rPr>
                    <w:t xml:space="preserve">Implementing the webhook is a stretch goal</w:t>
                  </w:r>
                  <w:r w:rsidDel="00000000" w:rsidR="00000000" w:rsidRPr="00000000">
                    <w:rPr>
                      <w:rFonts w:ascii="Arial" w:cs="Arial" w:eastAsia="Arial" w:hAnsi="Arial"/>
                      <w:sz w:val="22"/>
                      <w:szCs w:val="22"/>
                      <w:rtl w:val="0"/>
                    </w:rPr>
                    <w:t xml:space="preserve"> covered in Task 7.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8C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D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1"/>
                <w:iCs w:val="1"/>
                <w:sz w:val="22"/>
                <w:szCs w:val="22"/>
                <w:rtl w:val="0"/>
              </w:rPr>
              <w:t xml:space="preserve">Think about: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Poll SCM uses cron to repeatedly ask GitHub 'anything new?'. What is the downside of this approach at scale, with dozens of jobs polling every minute?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E">
      <w:pPr>
        <w:spacing w:after="0" w:before="0" w:lineRule="auto"/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8F">
            <w:pPr>
              <w:spacing w:after="100" w:before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4"/>
                <w:szCs w:val="24"/>
                <w:rtl w:val="0"/>
              </w:rPr>
              <w:t xml:space="preserve">Task 5: Configure the Build Environment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0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Before every build, the workspace should be in a clean state — no leftover files from previous builds.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1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2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Enable the option that deletes the workspace before the build starts.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3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4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1"/>
                <w:iCs w:val="1"/>
                <w:sz w:val="22"/>
                <w:szCs w:val="22"/>
                <w:rtl w:val="0"/>
              </w:rPr>
              <w:t xml:space="preserve">Think about: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If you did not clean the workspace, and build #3 produced a file that build #4 should have produced but failed to — what would the test result look like? Would it be a true result?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5">
      <w:pPr>
        <w:spacing w:after="0" w:before="0" w:lineRule="auto"/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96">
            <w:pPr>
              <w:spacing w:after="100" w:before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4"/>
                <w:szCs w:val="24"/>
                <w:rtl w:val="0"/>
              </w:rPr>
              <w:t xml:space="preserve">Task 6: Write the Build Steps (Execute Shell)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7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This is the core of the pipeline. Add an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Execute shell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build step. Your script must accomplish the following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four things, in order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8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13"/>
              <w:tblW w:w="8800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600"/>
              <w:gridCol w:w="2400"/>
              <w:gridCol w:w="5800"/>
              <w:tblGridChange w:id="0">
                <w:tblGrid>
                  <w:gridCol w:w="600"/>
                  <w:gridCol w:w="2400"/>
                  <w:gridCol w:w="580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cccccc" w:space="0" w:sz="4" w:val="single"/>
                    <w:left w:color="cccccc" w:space="0" w:sz="4" w:val="single"/>
                    <w:bottom w:color="cccccc" w:space="0" w:sz="4" w:val="single"/>
                    <w:right w:color="cccccc" w:space="0" w:sz="4" w:val="single"/>
                  </w:tcBorders>
                  <w:shd w:fill="1f4e79" w:val="clear"/>
                  <w:tcMar>
                    <w:top w:w="80.0" w:type="dxa"/>
                    <w:left w:w="120.0" w:type="dxa"/>
                    <w:bottom w:w="80.0" w:type="dxa"/>
                    <w:right w:w="120.0" w:type="dxa"/>
                  </w:tcMar>
                </w:tcPr>
                <w:p w:rsidR="00000000" w:rsidDel="00000000" w:rsidP="00000000" w:rsidRDefault="00000000" w:rsidRPr="00000000" w14:paraId="00000099">
                  <w:pPr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color w:val="ffffff"/>
                      <w:sz w:val="20"/>
                      <w:szCs w:val="20"/>
                      <w:rtl w:val="0"/>
                    </w:rPr>
                    <w:t xml:space="preserve">#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cccccc" w:space="0" w:sz="4" w:val="single"/>
                    <w:left w:color="cccccc" w:space="0" w:sz="4" w:val="single"/>
                    <w:bottom w:color="cccccc" w:space="0" w:sz="4" w:val="single"/>
                    <w:right w:color="cccccc" w:space="0" w:sz="4" w:val="single"/>
                  </w:tcBorders>
                  <w:shd w:fill="1f4e79" w:val="clear"/>
                  <w:tcMar>
                    <w:top w:w="80.0" w:type="dxa"/>
                    <w:left w:w="120.0" w:type="dxa"/>
                    <w:bottom w:w="80.0" w:type="dxa"/>
                    <w:right w:w="120.0" w:type="dxa"/>
                  </w:tcMar>
                </w:tcPr>
                <w:p w:rsidR="00000000" w:rsidDel="00000000" w:rsidP="00000000" w:rsidRDefault="00000000" w:rsidRPr="00000000" w14:paraId="0000009A">
                  <w:pPr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color w:val="ffffff"/>
                      <w:sz w:val="20"/>
                      <w:szCs w:val="20"/>
                      <w:rtl w:val="0"/>
                    </w:rPr>
                    <w:t xml:space="preserve">Step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cccccc" w:space="0" w:sz="4" w:val="single"/>
                    <w:left w:color="cccccc" w:space="0" w:sz="4" w:val="single"/>
                    <w:bottom w:color="cccccc" w:space="0" w:sz="4" w:val="single"/>
                    <w:right w:color="cccccc" w:space="0" w:sz="4" w:val="single"/>
                  </w:tcBorders>
                  <w:shd w:fill="1f4e79" w:val="clear"/>
                  <w:tcMar>
                    <w:top w:w="80.0" w:type="dxa"/>
                    <w:left w:w="120.0" w:type="dxa"/>
                    <w:bottom w:w="80.0" w:type="dxa"/>
                    <w:right w:w="120.0" w:type="dxa"/>
                  </w:tcMar>
                </w:tcPr>
                <w:p w:rsidR="00000000" w:rsidDel="00000000" w:rsidP="00000000" w:rsidRDefault="00000000" w:rsidRPr="00000000" w14:paraId="0000009B">
                  <w:pPr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color w:val="ffffff"/>
                      <w:sz w:val="20"/>
                      <w:szCs w:val="20"/>
                      <w:rtl w:val="0"/>
                    </w:rPr>
                    <w:t xml:space="preserve">What is expected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cccccc" w:space="0" w:sz="4" w:val="single"/>
                    <w:left w:color="cccccc" w:space="0" w:sz="4" w:val="single"/>
                    <w:bottom w:color="cccccc" w:space="0" w:sz="4" w:val="single"/>
                    <w:right w:color="cccccc" w:space="0" w:sz="4" w:val="single"/>
                  </w:tcBorders>
                  <w:shd w:fill="f5f5f5" w:val="clear"/>
                  <w:tcMar>
                    <w:top w:w="80.0" w:type="dxa"/>
                    <w:left w:w="120.0" w:type="dxa"/>
                    <w:bottom w:w="80.0" w:type="dxa"/>
                    <w:right w:w="120.0" w:type="dxa"/>
                  </w:tcMar>
                </w:tcPr>
                <w:p w:rsidR="00000000" w:rsidDel="00000000" w:rsidP="00000000" w:rsidRDefault="00000000" w:rsidRPr="00000000" w14:paraId="0000009C">
                  <w:pPr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sz w:val="20"/>
                      <w:szCs w:val="20"/>
                      <w:rtl w:val="0"/>
                    </w:rPr>
                    <w:t xml:space="preserve">1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cccccc" w:space="0" w:sz="4" w:val="single"/>
                    <w:left w:color="cccccc" w:space="0" w:sz="4" w:val="single"/>
                    <w:bottom w:color="cccccc" w:space="0" w:sz="4" w:val="single"/>
                    <w:right w:color="cccccc" w:space="0" w:sz="4" w:val="single"/>
                  </w:tcBorders>
                  <w:tcMar>
                    <w:top w:w="80.0" w:type="dxa"/>
                    <w:left w:w="120.0" w:type="dxa"/>
                    <w:bottom w:w="80.0" w:type="dxa"/>
                    <w:right w:w="120.0" w:type="dxa"/>
                  </w:tcMar>
                </w:tcPr>
                <w:p w:rsidR="00000000" w:rsidDel="00000000" w:rsidP="00000000" w:rsidRDefault="00000000" w:rsidRPr="00000000" w14:paraId="0000009D">
                  <w:pPr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sz w:val="19"/>
                      <w:szCs w:val="19"/>
                      <w:rtl w:val="0"/>
                    </w:rPr>
                    <w:t xml:space="preserve">Install dependencies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cccccc" w:space="0" w:sz="4" w:val="single"/>
                    <w:left w:color="cccccc" w:space="0" w:sz="4" w:val="single"/>
                    <w:bottom w:color="cccccc" w:space="0" w:sz="4" w:val="single"/>
                    <w:right w:color="cccccc" w:space="0" w:sz="4" w:val="single"/>
                  </w:tcBorders>
                  <w:tcMar>
                    <w:top w:w="80.0" w:type="dxa"/>
                    <w:left w:w="120.0" w:type="dxa"/>
                    <w:bottom w:w="80.0" w:type="dxa"/>
                    <w:right w:w="120.0" w:type="dxa"/>
                  </w:tcMar>
                </w:tcPr>
                <w:p w:rsidR="00000000" w:rsidDel="00000000" w:rsidP="00000000" w:rsidRDefault="00000000" w:rsidRPr="00000000" w14:paraId="0000009E">
                  <w:pPr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9"/>
                      <w:szCs w:val="19"/>
                      <w:rtl w:val="0"/>
                    </w:rPr>
                    <w:t xml:space="preserve">Install all packages listed in requirements.txt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cccccc" w:space="0" w:sz="4" w:val="single"/>
                    <w:left w:color="cccccc" w:space="0" w:sz="4" w:val="single"/>
                    <w:bottom w:color="cccccc" w:space="0" w:sz="4" w:val="single"/>
                    <w:right w:color="cccccc" w:space="0" w:sz="4" w:val="single"/>
                  </w:tcBorders>
                  <w:shd w:fill="f5f5f5" w:val="clear"/>
                  <w:tcMar>
                    <w:top w:w="80.0" w:type="dxa"/>
                    <w:left w:w="120.0" w:type="dxa"/>
                    <w:bottom w:w="80.0" w:type="dxa"/>
                    <w:right w:w="120.0" w:type="dxa"/>
                  </w:tcMar>
                </w:tcPr>
                <w:p w:rsidR="00000000" w:rsidDel="00000000" w:rsidP="00000000" w:rsidRDefault="00000000" w:rsidRPr="00000000" w14:paraId="0000009F">
                  <w:pPr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sz w:val="20"/>
                      <w:szCs w:val="20"/>
                      <w:rtl w:val="0"/>
                    </w:rPr>
                    <w:t xml:space="preserve">2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cccccc" w:space="0" w:sz="4" w:val="single"/>
                    <w:left w:color="cccccc" w:space="0" w:sz="4" w:val="single"/>
                    <w:bottom w:color="cccccc" w:space="0" w:sz="4" w:val="single"/>
                    <w:right w:color="cccccc" w:space="0" w:sz="4" w:val="single"/>
                  </w:tcBorders>
                  <w:tcMar>
                    <w:top w:w="80.0" w:type="dxa"/>
                    <w:left w:w="120.0" w:type="dxa"/>
                    <w:bottom w:w="80.0" w:type="dxa"/>
                    <w:right w:w="120.0" w:type="dxa"/>
                  </w:tcMar>
                </w:tcPr>
                <w:p w:rsidR="00000000" w:rsidDel="00000000" w:rsidP="00000000" w:rsidRDefault="00000000" w:rsidRPr="00000000" w14:paraId="000000A0">
                  <w:pPr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sz w:val="19"/>
                      <w:szCs w:val="19"/>
                      <w:rtl w:val="0"/>
                    </w:rPr>
                    <w:t xml:space="preserve">Run the test suite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cccccc" w:space="0" w:sz="4" w:val="single"/>
                    <w:left w:color="cccccc" w:space="0" w:sz="4" w:val="single"/>
                    <w:bottom w:color="cccccc" w:space="0" w:sz="4" w:val="single"/>
                    <w:right w:color="cccccc" w:space="0" w:sz="4" w:val="single"/>
                  </w:tcBorders>
                  <w:tcMar>
                    <w:top w:w="80.0" w:type="dxa"/>
                    <w:left w:w="120.0" w:type="dxa"/>
                    <w:bottom w:w="80.0" w:type="dxa"/>
                    <w:right w:w="120.0" w:type="dxa"/>
                  </w:tcMar>
                </w:tcPr>
                <w:p w:rsidR="00000000" w:rsidDel="00000000" w:rsidP="00000000" w:rsidRDefault="00000000" w:rsidRPr="00000000" w14:paraId="000000A1">
                  <w:pPr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9"/>
                      <w:szCs w:val="19"/>
                      <w:rtl w:val="0"/>
                    </w:rPr>
                    <w:t xml:space="preserve">Run pytest against the tests/ folder. All 10 tests must pass. If any test fails, the build must fail and stop here.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cccccc" w:space="0" w:sz="4" w:val="single"/>
                    <w:left w:color="cccccc" w:space="0" w:sz="4" w:val="single"/>
                    <w:bottom w:color="cccccc" w:space="0" w:sz="4" w:val="single"/>
                    <w:right w:color="cccccc" w:space="0" w:sz="4" w:val="single"/>
                  </w:tcBorders>
                  <w:shd w:fill="f5f5f5" w:val="clear"/>
                  <w:tcMar>
                    <w:top w:w="80.0" w:type="dxa"/>
                    <w:left w:w="120.0" w:type="dxa"/>
                    <w:bottom w:w="80.0" w:type="dxa"/>
                    <w:right w:w="120.0" w:type="dxa"/>
                  </w:tcMar>
                </w:tcPr>
                <w:p w:rsidR="00000000" w:rsidDel="00000000" w:rsidP="00000000" w:rsidRDefault="00000000" w:rsidRPr="00000000" w14:paraId="000000A2">
                  <w:pPr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sz w:val="20"/>
                      <w:szCs w:val="20"/>
                      <w:rtl w:val="0"/>
                    </w:rPr>
                    <w:t xml:space="preserve">3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cccccc" w:space="0" w:sz="4" w:val="single"/>
                    <w:left w:color="cccccc" w:space="0" w:sz="4" w:val="single"/>
                    <w:bottom w:color="cccccc" w:space="0" w:sz="4" w:val="single"/>
                    <w:right w:color="cccccc" w:space="0" w:sz="4" w:val="single"/>
                  </w:tcBorders>
                  <w:tcMar>
                    <w:top w:w="80.0" w:type="dxa"/>
                    <w:left w:w="120.0" w:type="dxa"/>
                    <w:bottom w:w="80.0" w:type="dxa"/>
                    <w:right w:w="120.0" w:type="dxa"/>
                  </w:tcMar>
                </w:tcPr>
                <w:p w:rsidR="00000000" w:rsidDel="00000000" w:rsidP="00000000" w:rsidRDefault="00000000" w:rsidRPr="00000000" w14:paraId="000000A3">
                  <w:pPr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sz w:val="19"/>
                      <w:szCs w:val="19"/>
                      <w:rtl w:val="0"/>
                    </w:rPr>
                    <w:t xml:space="preserve">Package the artifact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cccccc" w:space="0" w:sz="4" w:val="single"/>
                    <w:left w:color="cccccc" w:space="0" w:sz="4" w:val="single"/>
                    <w:bottom w:color="cccccc" w:space="0" w:sz="4" w:val="single"/>
                    <w:right w:color="cccccc" w:space="0" w:sz="4" w:val="single"/>
                  </w:tcBorders>
                  <w:tcMar>
                    <w:top w:w="80.0" w:type="dxa"/>
                    <w:left w:w="120.0" w:type="dxa"/>
                    <w:bottom w:w="80.0" w:type="dxa"/>
                    <w:right w:w="120.0" w:type="dxa"/>
                  </w:tcMar>
                </w:tcPr>
                <w:p w:rsidR="00000000" w:rsidDel="00000000" w:rsidP="00000000" w:rsidRDefault="00000000" w:rsidRPr="00000000" w14:paraId="000000A4">
                  <w:pPr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9"/>
                      <w:szCs w:val="19"/>
                      <w:rtl w:val="0"/>
                    </w:rPr>
                    <w:t xml:space="preserve">Create a zip file named bookshelf-api-build-&lt;BUILD_NUMBER&gt;.zip containing the app/ folder and requirements.txt. (Jenkins provides the build number as an environment variable.)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cccccc" w:space="0" w:sz="4" w:val="single"/>
                    <w:left w:color="cccccc" w:space="0" w:sz="4" w:val="single"/>
                    <w:bottom w:color="cccccc" w:space="0" w:sz="4" w:val="single"/>
                    <w:right w:color="cccccc" w:space="0" w:sz="4" w:val="single"/>
                  </w:tcBorders>
                  <w:shd w:fill="f5f5f5" w:val="clear"/>
                  <w:tcMar>
                    <w:top w:w="80.0" w:type="dxa"/>
                    <w:left w:w="120.0" w:type="dxa"/>
                    <w:bottom w:w="80.0" w:type="dxa"/>
                    <w:right w:w="120.0" w:type="dxa"/>
                  </w:tcMar>
                </w:tcPr>
                <w:p w:rsidR="00000000" w:rsidDel="00000000" w:rsidP="00000000" w:rsidRDefault="00000000" w:rsidRPr="00000000" w14:paraId="000000A5">
                  <w:pPr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sz w:val="20"/>
                      <w:szCs w:val="20"/>
                      <w:rtl w:val="0"/>
                    </w:rPr>
                    <w:t xml:space="preserve">4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cccccc" w:space="0" w:sz="4" w:val="single"/>
                    <w:left w:color="cccccc" w:space="0" w:sz="4" w:val="single"/>
                    <w:bottom w:color="cccccc" w:space="0" w:sz="4" w:val="single"/>
                    <w:right w:color="cccccc" w:space="0" w:sz="4" w:val="single"/>
                  </w:tcBorders>
                  <w:tcMar>
                    <w:top w:w="80.0" w:type="dxa"/>
                    <w:left w:w="120.0" w:type="dxa"/>
                    <w:bottom w:w="80.0" w:type="dxa"/>
                    <w:right w:w="120.0" w:type="dxa"/>
                  </w:tcMar>
                </w:tcPr>
                <w:p w:rsidR="00000000" w:rsidDel="00000000" w:rsidP="00000000" w:rsidRDefault="00000000" w:rsidRPr="00000000" w14:paraId="000000A6">
                  <w:pPr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sz w:val="19"/>
                      <w:szCs w:val="19"/>
                      <w:rtl w:val="0"/>
                    </w:rPr>
                    <w:t xml:space="preserve">Verify the artifact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cccccc" w:space="0" w:sz="4" w:val="single"/>
                    <w:left w:color="cccccc" w:space="0" w:sz="4" w:val="single"/>
                    <w:bottom w:color="cccccc" w:space="0" w:sz="4" w:val="single"/>
                    <w:right w:color="cccccc" w:space="0" w:sz="4" w:val="single"/>
                  </w:tcBorders>
                  <w:tcMar>
                    <w:top w:w="80.0" w:type="dxa"/>
                    <w:left w:w="120.0" w:type="dxa"/>
                    <w:bottom w:w="80.0" w:type="dxa"/>
                    <w:right w:w="120.0" w:type="dxa"/>
                  </w:tcMar>
                </w:tcPr>
                <w:p w:rsidR="00000000" w:rsidDel="00000000" w:rsidP="00000000" w:rsidRDefault="00000000" w:rsidRPr="00000000" w14:paraId="000000A7">
                  <w:pPr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9"/>
                      <w:szCs w:val="19"/>
                      <w:rtl w:val="0"/>
                    </w:rPr>
                    <w:t xml:space="preserve">Confirm the zip file actually exists. If it does not, fail the build explicitly.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A8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14"/>
              <w:tblW w:w="9360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9360"/>
              <w:tblGridChange w:id="0">
                <w:tblGrid>
                  <w:gridCol w:w="936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cccccc" w:space="0" w:sz="4" w:val="single"/>
                    <w:left w:color="cccccc" w:space="0" w:sz="4" w:val="single"/>
                    <w:bottom w:color="cccccc" w:space="0" w:sz="4" w:val="single"/>
                    <w:right w:color="cccccc" w:space="0" w:sz="4" w:val="single"/>
                  </w:tcBorders>
                  <w:shd w:fill="fff3cd" w:val="clear"/>
                  <w:tcMar>
                    <w:top w:w="100.0" w:type="dxa"/>
                    <w:left w:w="180.0" w:type="dxa"/>
                    <w:bottom w:w="100.0" w:type="dxa"/>
                    <w:right w:w="180.0" w:type="dxa"/>
                  </w:tcMar>
                </w:tcPr>
                <w:p w:rsidR="00000000" w:rsidDel="00000000" w:rsidP="00000000" w:rsidRDefault="00000000" w:rsidRPr="00000000" w14:paraId="000000A9">
                  <w:pPr>
                    <w:spacing w:after="40" w:before="40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color w:val="7b4f00"/>
                      <w:sz w:val="22"/>
                      <w:szCs w:val="22"/>
                      <w:rtl w:val="0"/>
                    </w:rPr>
                    <w:t xml:space="preserve"> Python / pip note:  </w:t>
                  </w:r>
                  <w:r w:rsidDel="00000000" w:rsidR="00000000" w:rsidRPr="00000000">
                    <w:rPr>
                      <w:rFonts w:ascii="Arial" w:cs="Arial" w:eastAsia="Arial" w:hAnsi="Arial"/>
                      <w:sz w:val="22"/>
                      <w:szCs w:val="22"/>
                      <w:rtl w:val="0"/>
                    </w:rPr>
                    <w:t xml:space="preserve">In your shell script, try </w:t>
                  </w:r>
                  <w:r w:rsidDel="00000000" w:rsidR="00000000" w:rsidRPr="00000000">
                    <w:rPr>
                      <w:rFonts w:ascii="Courier New" w:cs="Courier New" w:eastAsia="Courier New" w:hAnsi="Courier New"/>
                      <w:color w:val="2d2d2d"/>
                      <w:sz w:val="20"/>
                      <w:szCs w:val="20"/>
                      <w:rtl w:val="0"/>
                    </w:rPr>
                    <w:t xml:space="preserve">python</w:t>
                  </w:r>
                  <w:r w:rsidDel="00000000" w:rsidR="00000000" w:rsidRPr="00000000">
                    <w:rPr>
                      <w:rFonts w:ascii="Arial" w:cs="Arial" w:eastAsia="Arial" w:hAnsi="Arial"/>
                      <w:sz w:val="22"/>
                      <w:szCs w:val="22"/>
                      <w:rtl w:val="0"/>
                    </w:rPr>
                    <w:t xml:space="preserve"> and </w:t>
                  </w:r>
                  <w:r w:rsidDel="00000000" w:rsidR="00000000" w:rsidRPr="00000000">
                    <w:rPr>
                      <w:rFonts w:ascii="Courier New" w:cs="Courier New" w:eastAsia="Courier New" w:hAnsi="Courier New"/>
                      <w:color w:val="2d2d2d"/>
                      <w:sz w:val="20"/>
                      <w:szCs w:val="20"/>
                      <w:rtl w:val="0"/>
                    </w:rPr>
                    <w:t xml:space="preserve">pip</w:t>
                  </w:r>
                  <w:r w:rsidDel="00000000" w:rsidR="00000000" w:rsidRPr="00000000">
                    <w:rPr>
                      <w:rFonts w:ascii="Arial" w:cs="Arial" w:eastAsia="Arial" w:hAnsi="Arial"/>
                      <w:sz w:val="22"/>
                      <w:szCs w:val="22"/>
                      <w:rtl w:val="0"/>
                    </w:rPr>
                    <w:t xml:space="preserve"> first. If the command is not found, use </w:t>
                  </w:r>
                  <w:r w:rsidDel="00000000" w:rsidR="00000000" w:rsidRPr="00000000">
                    <w:rPr>
                      <w:rFonts w:ascii="Courier New" w:cs="Courier New" w:eastAsia="Courier New" w:hAnsi="Courier New"/>
                      <w:color w:val="2d2d2d"/>
                      <w:sz w:val="20"/>
                      <w:szCs w:val="20"/>
                      <w:rtl w:val="0"/>
                    </w:rPr>
                    <w:t xml:space="preserve">python3</w:t>
                  </w:r>
                  <w:r w:rsidDel="00000000" w:rsidR="00000000" w:rsidRPr="00000000">
                    <w:rPr>
                      <w:rFonts w:ascii="Arial" w:cs="Arial" w:eastAsia="Arial" w:hAnsi="Arial"/>
                      <w:sz w:val="22"/>
                      <w:szCs w:val="22"/>
                      <w:rtl w:val="0"/>
                    </w:rPr>
                    <w:t xml:space="preserve"> and </w:t>
                  </w:r>
                  <w:r w:rsidDel="00000000" w:rsidR="00000000" w:rsidRPr="00000000">
                    <w:rPr>
                      <w:rFonts w:ascii="Courier New" w:cs="Courier New" w:eastAsia="Courier New" w:hAnsi="Courier New"/>
                      <w:color w:val="2d2d2d"/>
                      <w:sz w:val="20"/>
                      <w:szCs w:val="20"/>
                      <w:rtl w:val="0"/>
                    </w:rPr>
                    <w:t xml:space="preserve">pip3</w:t>
                  </w:r>
                  <w:r w:rsidDel="00000000" w:rsidR="00000000" w:rsidRPr="00000000">
                    <w:rPr>
                      <w:rFonts w:ascii="Arial" w:cs="Arial" w:eastAsia="Arial" w:hAnsi="Arial"/>
                      <w:sz w:val="22"/>
                      <w:szCs w:val="22"/>
                      <w:rtl w:val="0"/>
                    </w:rPr>
                    <w:t xml:space="preserve"> instead. You can check what is available by running </w:t>
                  </w:r>
                  <w:r w:rsidDel="00000000" w:rsidR="00000000" w:rsidRPr="00000000">
                    <w:rPr>
                      <w:rFonts w:ascii="Courier New" w:cs="Courier New" w:eastAsia="Courier New" w:hAnsi="Courier New"/>
                      <w:color w:val="2d2d2d"/>
                      <w:sz w:val="20"/>
                      <w:szCs w:val="20"/>
                      <w:rtl w:val="0"/>
                    </w:rPr>
                    <w:t xml:space="preserve">which python python3</w:t>
                  </w:r>
                  <w:r w:rsidDel="00000000" w:rsidR="00000000" w:rsidRPr="00000000">
                    <w:rPr>
                      <w:rFonts w:ascii="Arial" w:cs="Arial" w:eastAsia="Arial" w:hAnsi="Arial"/>
                      <w:sz w:val="22"/>
                      <w:szCs w:val="22"/>
                      <w:rtl w:val="0"/>
                    </w:rPr>
                    <w:t xml:space="preserve"> in the Jenkins Execute Shell box.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AA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15"/>
              <w:tblW w:w="9360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9360"/>
              <w:tblGridChange w:id="0">
                <w:tblGrid>
                  <w:gridCol w:w="936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cccccc" w:space="0" w:sz="4" w:val="single"/>
                    <w:left w:color="cccccc" w:space="0" w:sz="4" w:val="single"/>
                    <w:bottom w:color="cccccc" w:space="0" w:sz="4" w:val="single"/>
                    <w:right w:color="cccccc" w:space="0" w:sz="4" w:val="single"/>
                  </w:tcBorders>
                  <w:shd w:fill="d6e4f0" w:val="clear"/>
                  <w:tcMar>
                    <w:top w:w="100.0" w:type="dxa"/>
                    <w:left w:w="180.0" w:type="dxa"/>
                    <w:bottom w:w="100.0" w:type="dxa"/>
                    <w:right w:w="180.0" w:type="dxa"/>
                  </w:tcMar>
                </w:tcPr>
                <w:p w:rsidR="00000000" w:rsidDel="00000000" w:rsidP="00000000" w:rsidRDefault="00000000" w:rsidRPr="00000000" w14:paraId="000000AB">
                  <w:pPr>
                    <w:spacing w:after="40" w:before="40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color w:val="1f4e79"/>
                      <w:sz w:val="22"/>
                      <w:szCs w:val="22"/>
                      <w:rtl w:val="0"/>
                    </w:rPr>
                    <w:t xml:space="preserve">Hint:  </w:t>
                  </w:r>
                  <w:r w:rsidDel="00000000" w:rsidR="00000000" w:rsidRPr="00000000">
                    <w:rPr>
                      <w:rFonts w:ascii="Arial" w:cs="Arial" w:eastAsia="Arial" w:hAnsi="Arial"/>
                      <w:sz w:val="22"/>
                      <w:szCs w:val="22"/>
                      <w:rtl w:val="0"/>
                    </w:rPr>
                    <w:t xml:space="preserve">Look into the </w:t>
                  </w:r>
                  <w:r w:rsidDel="00000000" w:rsidR="00000000" w:rsidRPr="00000000">
                    <w:rPr>
                      <w:rFonts w:ascii="Courier New" w:cs="Courier New" w:eastAsia="Courier New" w:hAnsi="Courier New"/>
                      <w:color w:val="2d2d2d"/>
                      <w:sz w:val="20"/>
                      <w:szCs w:val="20"/>
                      <w:rtl w:val="0"/>
                    </w:rPr>
                    <w:t xml:space="preserve">set -e</w:t>
                  </w:r>
                  <w:r w:rsidDel="00000000" w:rsidR="00000000" w:rsidRPr="00000000">
                    <w:rPr>
                      <w:rFonts w:ascii="Arial" w:cs="Arial" w:eastAsia="Arial" w:hAnsi="Arial"/>
                      <w:sz w:val="22"/>
                      <w:szCs w:val="22"/>
                      <w:rtl w:val="0"/>
                    </w:rPr>
                    <w:t xml:space="preserve"> bash directive. It controls what happens when a command in your script exits with a non-zero code. Think about where you want the pipeline to stop if something goes wrong.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AC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D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1"/>
                <w:iCs w:val="1"/>
                <w:sz w:val="22"/>
                <w:szCs w:val="22"/>
                <w:rtl w:val="0"/>
              </w:rPr>
              <w:t xml:space="preserve">Think about: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Jenkins exposes build metadata as environment variables. </w:t>
            </w:r>
            <w:r w:rsidDel="00000000" w:rsidR="00000000" w:rsidRPr="00000000">
              <w:rPr>
                <w:rFonts w:ascii="Courier New" w:cs="Courier New" w:eastAsia="Courier New" w:hAnsi="Courier New"/>
                <w:color w:val="2d2d2d"/>
                <w:sz w:val="20"/>
                <w:szCs w:val="20"/>
                <w:rtl w:val="0"/>
              </w:rPr>
              <w:t xml:space="preserve">${BUILD_NUMBER}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is one of them. Why is including the build number in the artifact name useful in a real deployment workflow?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E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1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B0">
            <w:pPr>
              <w:spacing w:after="100" w:before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4"/>
                <w:szCs w:val="24"/>
                <w:rtl w:val="0"/>
              </w:rPr>
              <w:t xml:space="preserve">Task 7: Archive the Build Artifact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1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After a successful build, the zip file must be stored by Jenkins so it can be downloaded from the build page.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2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3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Add a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post-build action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to archive artifacts.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4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The file pattern must match: </w:t>
            </w:r>
            <w:r w:rsidDel="00000000" w:rsidR="00000000" w:rsidRPr="00000000">
              <w:rPr>
                <w:rFonts w:ascii="Courier New" w:cs="Courier New" w:eastAsia="Courier New" w:hAnsi="Courier New"/>
                <w:b w:val="0"/>
                <w:bCs w:val="0"/>
                <w:i w:val="0"/>
                <w:iCs w:val="0"/>
                <w:smallCaps w:val="0"/>
                <w:strike w:val="0"/>
                <w:color w:val="2d2d2d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bookshelf-api-build-*.zip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5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17"/>
              <w:tblW w:w="9360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9360"/>
              <w:tblGridChange w:id="0">
                <w:tblGrid>
                  <w:gridCol w:w="936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cccccc" w:space="0" w:sz="4" w:val="single"/>
                    <w:left w:color="cccccc" w:space="0" w:sz="4" w:val="single"/>
                    <w:bottom w:color="cccccc" w:space="0" w:sz="4" w:val="single"/>
                    <w:right w:color="cccccc" w:space="0" w:sz="4" w:val="single"/>
                  </w:tcBorders>
                  <w:shd w:fill="fff3cd" w:val="clear"/>
                  <w:tcMar>
                    <w:top w:w="100.0" w:type="dxa"/>
                    <w:left w:w="180.0" w:type="dxa"/>
                    <w:bottom w:w="100.0" w:type="dxa"/>
                    <w:right w:w="180.0" w:type="dxa"/>
                  </w:tcMar>
                </w:tcPr>
                <w:p w:rsidR="00000000" w:rsidDel="00000000" w:rsidP="00000000" w:rsidRDefault="00000000" w:rsidRPr="00000000" w14:paraId="000000B6">
                  <w:pPr>
                    <w:spacing w:after="40" w:before="40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22"/>
                      <w:szCs w:val="22"/>
                      <w:rtl w:val="0"/>
                    </w:rPr>
                    <w:t xml:space="preserve">The wildcard </w:t>
                  </w:r>
                  <w:r w:rsidDel="00000000" w:rsidR="00000000" w:rsidRPr="00000000">
                    <w:rPr>
                      <w:rFonts w:ascii="Courier New" w:cs="Courier New" w:eastAsia="Courier New" w:hAnsi="Courier New"/>
                      <w:color w:val="2d2d2d"/>
                      <w:sz w:val="20"/>
                      <w:szCs w:val="20"/>
                      <w:rtl w:val="0"/>
                    </w:rPr>
                    <w:t xml:space="preserve">*</w:t>
                  </w:r>
                  <w:r w:rsidDel="00000000" w:rsidR="00000000" w:rsidRPr="00000000">
                    <w:rPr>
                      <w:rFonts w:ascii="Arial" w:cs="Arial" w:eastAsia="Arial" w:hAnsi="Arial"/>
                      <w:sz w:val="22"/>
                      <w:szCs w:val="22"/>
                      <w:rtl w:val="0"/>
                    </w:rPr>
                    <w:t xml:space="preserve"> in the pattern is essential because the filename changes with every build (it includes the build number). A fixed filename pattern would fail to find the artifact.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B7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8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1"/>
                <w:iCs w:val="1"/>
                <w:sz w:val="22"/>
                <w:szCs w:val="22"/>
                <w:rtl w:val="0"/>
              </w:rPr>
              <w:t xml:space="preserve">Think about: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What is the difference between a build artifact stored in Jenkins and a deployment? At what point would you take this artifact and push it to a server or container registry?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9">
      <w:pPr>
        <w:spacing w:after="0" w:before="0" w:lineRule="auto"/>
        <w:rPr/>
      </w:pPr>
      <w:r w:rsidDel="00000000" w:rsidR="00000000" w:rsidRPr="00000000">
        <w:rPr>
          <w:rtl w:val="0"/>
        </w:rPr>
      </w:r>
    </w:p>
    <w:tbl>
      <w:tblPr>
        <w:tblStyle w:val="Table18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BA">
            <w:pPr>
              <w:spacing w:after="100" w:before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4"/>
                <w:szCs w:val="24"/>
                <w:rtl w:val="0"/>
              </w:rPr>
              <w:t xml:space="preserve">Task 8: Configure Slack Notifications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B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Post-build actions run after the main build steps — whether the build passed or failed. Configure Jenkins to send a Slack message on both outcomes.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C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D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Add the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Slack Notifications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post-build action.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E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Enable notifications for both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Success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and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Failure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F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Configure the Slack workspace and token in Manage Jenkins → System (your instructor will provide credentials, or this step may be skipped depending on lab scope).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0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1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1"/>
                <w:iCs w:val="1"/>
                <w:sz w:val="22"/>
                <w:szCs w:val="22"/>
                <w:rtl w:val="0"/>
              </w:rPr>
              <w:t xml:space="preserve">Think about: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Why is a failure notification arguably more important than a success notification in a team environment? Who should receive it, and how quickly?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2">
      <w:pPr>
        <w:spacing w:after="0" w:before="0" w:lineRule="auto"/>
        <w:rPr/>
      </w:pPr>
      <w:r w:rsidDel="00000000" w:rsidR="00000000" w:rsidRPr="00000000">
        <w:rPr>
          <w:rtl w:val="0"/>
        </w:rPr>
      </w:r>
    </w:p>
    <w:tbl>
      <w:tblPr>
        <w:tblStyle w:val="Table19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C3">
            <w:pPr>
              <w:spacing w:after="100" w:before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4"/>
                <w:szCs w:val="24"/>
                <w:rtl w:val="0"/>
              </w:rPr>
              <w:t xml:space="preserve">Task 9: Stretch Goal — Switch to GitHub Webhook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4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You have been using Poll SCM, which is fine for learning. In production, teams use webhooks: GitHub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pushes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a notification to Jenkins the instant a commit is made, rather than Jenkins periodically asking.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5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6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Because Jenkins is on localhost, GitHub cannot reach it directly. To complete this task you need a public tunnel.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7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8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Install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ngrok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and expose port 8080 to the internet.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9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Register the ngrok URL as a webhook in your GitHub repository settings.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A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The webhook payload URL must end with </w:t>
            </w:r>
            <w:r w:rsidDel="00000000" w:rsidR="00000000" w:rsidRPr="00000000">
              <w:rPr>
                <w:rFonts w:ascii="Courier New" w:cs="Courier New" w:eastAsia="Courier New" w:hAnsi="Courier New"/>
                <w:b w:val="0"/>
                <w:bCs w:val="0"/>
                <w:i w:val="0"/>
                <w:iCs w:val="0"/>
                <w:smallCaps w:val="0"/>
                <w:strike w:val="0"/>
                <w:color w:val="2d2d2d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/github-webhook/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B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Switch the Jenkins build trigger from Poll SCM to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GitHub hook trigger for GITScm polling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C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Push a commit and confirm Jenkins triggers within a few seconds — no polling delay.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D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20"/>
              <w:tblW w:w="9360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9360"/>
              <w:tblGridChange w:id="0">
                <w:tblGrid>
                  <w:gridCol w:w="936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cccccc" w:space="0" w:sz="4" w:val="single"/>
                    <w:left w:color="cccccc" w:space="0" w:sz="4" w:val="single"/>
                    <w:bottom w:color="cccccc" w:space="0" w:sz="4" w:val="single"/>
                    <w:right w:color="cccccc" w:space="0" w:sz="4" w:val="single"/>
                  </w:tcBorders>
                  <w:shd w:fill="d5f0dc" w:val="clear"/>
                  <w:tcMar>
                    <w:top w:w="100.0" w:type="dxa"/>
                    <w:left w:w="180.0" w:type="dxa"/>
                    <w:bottom w:w="100.0" w:type="dxa"/>
                    <w:right w:w="180.0" w:type="dxa"/>
                  </w:tcMar>
                </w:tcPr>
                <w:p w:rsidR="00000000" w:rsidDel="00000000" w:rsidP="00000000" w:rsidRDefault="00000000" w:rsidRPr="00000000" w14:paraId="000000CE">
                  <w:pPr>
                    <w:spacing w:after="40" w:before="40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color w:val="1e5631"/>
                      <w:sz w:val="22"/>
                      <w:szCs w:val="22"/>
                      <w:rtl w:val="0"/>
                    </w:rPr>
                    <w:t xml:space="preserve"> </w:t>
                  </w:r>
                  <w:r w:rsidDel="00000000" w:rsidR="00000000" w:rsidRPr="00000000">
                    <w:rPr>
                      <w:rFonts w:ascii="Arial" w:cs="Arial" w:eastAsia="Arial" w:hAnsi="Arial"/>
                      <w:sz w:val="22"/>
                      <w:szCs w:val="22"/>
                      <w:rtl w:val="0"/>
                    </w:rPr>
                    <w:t xml:space="preserve">This task intentionally has no hand-holding. Figure out the ngrok setup, the GitHub webhook configuration, and the Jenkins trigger setting on your own. That is the point.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0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1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32"/>
          <w:szCs w:val="32"/>
          <w:rtl w:val="0"/>
        </w:rPr>
        <w:t xml:space="preserve">4. Verify Your Pipeline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Once all tasks are complete, walk through this checklist to confirm everything is working end to end.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0" w:before="0" w:lineRule="auto"/>
        <w:rPr/>
      </w:pPr>
      <w:r w:rsidDel="00000000" w:rsidR="00000000" w:rsidRPr="00000000">
        <w:rPr>
          <w:rtl w:val="0"/>
        </w:rPr>
      </w:r>
    </w:p>
    <w:tbl>
      <w:tblPr>
        <w:tblStyle w:val="Table2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20"/>
        <w:gridCol w:w="8640"/>
        <w:tblGridChange w:id="0">
          <w:tblGrid>
            <w:gridCol w:w="720"/>
            <w:gridCol w:w="86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✓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Checkpoint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The Bookshelf-API-Pipeline job exists in Jenkins.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 manual 'Build Now' click completes successfully (green).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Console Output shows all 4 build steps completing, including 10 tests passing.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 zip artifact (bookshelf-api-build-N.zip) is visible on the build page and downloadable.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Making a commit to the GitHub repository triggers an automatic build (via Poll SCM or webhook).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 failing test (break something in app.py, push, revert) causes the build to go red and stop before packaging.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(Stretch) A Slack message is received on both a passing and a failing build.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5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pStyle w:val="Heading1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32"/>
          <w:szCs w:val="32"/>
          <w:rtl w:val="0"/>
        </w:rPr>
        <w:t xml:space="preserve">5. Debugging — Reading Console Output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When a build fails, the Console Output is everything. Click the build number in the Build History, then click Console Output. Here are the most common errors and where to look.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0" w:before="0" w:lineRule="auto"/>
        <w:rPr/>
      </w:pPr>
      <w:r w:rsidDel="00000000" w:rsidR="00000000" w:rsidRPr="00000000">
        <w:rPr>
          <w:rtl w:val="0"/>
        </w:rPr>
      </w:r>
    </w:p>
    <w:tbl>
      <w:tblPr>
        <w:tblStyle w:val="Table2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600"/>
        <w:gridCol w:w="5760"/>
        <w:tblGridChange w:id="0">
          <w:tblGrid>
            <w:gridCol w:w="3600"/>
            <w:gridCol w:w="57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Error in Console Output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Likely Cause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5f5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ERROR: Repository not found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Repo URL is wrong, or the repo is private. Double-check the URL and ensure the repo is public.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5f5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error: pathspec 'main' did not match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Branch Specifier is wrong. The repo uses 'main' but Jenkins was configured with '*/master'.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5f5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python: command not found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Python is not on PATH or only available as python3. Update your shell script accordingly.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5f5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pip: command not found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Same as above — try pip3. Also ensure pip is installed on the Jenkins server.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5f5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FAILED tests/test_app.py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A test assertion failed. The console shows the diff: expected value vs. actual value.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5f5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zip: command not found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Install zip on the server: sudo apt install zip -y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5f5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No artifacts captured for pattern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The glob pattern in Archive Artifacts does not match the filename your script produced. Compare them carefully.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A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0" w:before="400" w:lineRule="auto"/>
        <w:jc w:val="center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95959"/>
          <w:sz w:val="22"/>
          <w:szCs w:val="22"/>
          <w:rtl w:val="0"/>
        </w:rPr>
        <w:t xml:space="preserve">The Console Output is your best friend. When in doubt, read it top to bottom.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260" w:right="126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  <w:font w:name="Courier New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Fira Mono">
    <w:embedRegular w:fontKey="{00000000-0000-0000-0000-000000000000}" r:id="rId5" w:subsetted="0"/>
    <w:embedBold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◦"/>
      <w:lvlJc w:val="left"/>
      <w:pPr>
        <w:ind w:left="1080" w:hanging="36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60" w:before="32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1f4e79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4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1f4e79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18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595959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Relationship Id="rId5" Type="http://schemas.openxmlformats.org/officeDocument/2006/relationships/font" Target="fonts/FiraMono-regular.ttf"/><Relationship Id="rId6" Type="http://schemas.openxmlformats.org/officeDocument/2006/relationships/font" Target="fonts/FiraMono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