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5704A" w14:textId="158D7CBA" w:rsidR="00733148" w:rsidRDefault="00E842DB" w:rsidP="00733148">
      <w:pPr>
        <w:jc w:val="center"/>
        <w:rPr>
          <w:rFonts w:ascii="Arial" w:hAnsi="Arial" w:cs="Arial"/>
          <w:b/>
          <w:bCs/>
          <w:sz w:val="32"/>
          <w:szCs w:val="32"/>
        </w:rPr>
      </w:pPr>
      <w:r>
        <w:rPr>
          <w:rFonts w:ascii="Arial" w:hAnsi="Arial" w:cs="Arial"/>
          <w:b/>
          <w:bCs/>
          <w:sz w:val="32"/>
          <w:szCs w:val="32"/>
        </w:rPr>
        <w:t>Development Roadmap</w:t>
      </w:r>
    </w:p>
    <w:p w14:paraId="1A2B0002" w14:textId="2620F742" w:rsidR="00E97311" w:rsidRDefault="007679A8" w:rsidP="00733148">
      <w:pPr>
        <w:rPr>
          <w:rFonts w:ascii="Arial" w:hAnsi="Arial" w:cs="Arial"/>
          <w:sz w:val="22"/>
          <w:szCs w:val="22"/>
        </w:rPr>
      </w:pPr>
      <w:r>
        <w:rPr>
          <w:rFonts w:ascii="Arial" w:hAnsi="Arial" w:cs="Arial"/>
          <w:b/>
          <w:bCs/>
          <w:sz w:val="22"/>
          <w:szCs w:val="22"/>
        </w:rPr>
        <w:t xml:space="preserve">Team:</w:t>
      </w:r>
      <w:r>
        <w:rPr>
          <w:rFonts w:ascii="Arial" w:hAnsi="Arial" w:cs="Arial"/>
          <w:sz w:val="22"/>
          <w:szCs w:val="22"/>
        </w:rPr>
        <w:t xml:space="preserve"> Karissa Kocourek and Daniel Escalante</w:t>
      </w:r>
    </w:p>
    <w:p w14:paraId="33955067" w14:textId="2620F742" w:rsidR="00E97311" w:rsidRDefault="007679A8" w:rsidP="00733148">
      <w:pPr>
        <w:rPr>
          <w:rFonts w:ascii="Arial" w:hAnsi="Arial" w:cs="Arial"/>
          <w:sz w:val="22"/>
          <w:szCs w:val="22"/>
        </w:rPr>
      </w:pPr>
      <w:r>
        <w:rPr>
          <w:rFonts w:ascii="Arial" w:hAnsi="Arial" w:cs="Arial"/>
          <w:b/>
          <w:bCs/>
          <w:sz w:val="22"/>
          <w:szCs w:val="22"/>
        </w:rPr>
        <w:t>Deadline:</w:t>
      </w:r>
      <w:r>
        <w:rPr>
          <w:rFonts w:ascii="Arial" w:hAnsi="Arial" w:cs="Arial"/>
          <w:sz w:val="22"/>
          <w:szCs w:val="22"/>
        </w:rPr>
        <w:t xml:space="preserve"> </w:t>
      </w:r>
      <w:r w:rsidR="00D11A07">
        <w:rPr>
          <w:rFonts w:ascii="Arial" w:hAnsi="Arial" w:cs="Arial"/>
          <w:sz w:val="22"/>
          <w:szCs w:val="22"/>
        </w:rPr>
        <w:t>Friday</w:t>
      </w:r>
      <w:r w:rsidRPr="00545598">
        <w:rPr>
          <w:rFonts w:ascii="Arial" w:hAnsi="Arial" w:cs="Arial"/>
          <w:sz w:val="22"/>
          <w:szCs w:val="22"/>
        </w:rPr>
        <w:t xml:space="preserve">, </w:t>
      </w:r>
      <w:r w:rsidR="00E842DB">
        <w:rPr>
          <w:rFonts w:ascii="Arial" w:hAnsi="Arial" w:cs="Arial"/>
          <w:sz w:val="22"/>
          <w:szCs w:val="22"/>
        </w:rPr>
        <w:t xml:space="preserve">October </w:t>
      </w:r>
      <w:r w:rsidR="00D11A07">
        <w:rPr>
          <w:rFonts w:ascii="Arial" w:hAnsi="Arial" w:cs="Arial"/>
          <w:sz w:val="22"/>
          <w:szCs w:val="22"/>
        </w:rPr>
        <w:t>9</w:t>
      </w:r>
      <w:r w:rsidRPr="00545598">
        <w:rPr>
          <w:rFonts w:ascii="Arial" w:hAnsi="Arial" w:cs="Arial"/>
          <w:sz w:val="22"/>
          <w:szCs w:val="22"/>
        </w:rPr>
        <w:t xml:space="preserve"> at 11:59 PM</w:t>
      </w:r>
    </w:p>
    <w:p w14:paraId="684C0BCC" w14:textId="78E6BAF3" w:rsidR="00B261E9" w:rsidRDefault="007679A8" w:rsidP="00733148">
      <w:pPr>
        <w:rPr>
          <w:rFonts w:ascii="Arial" w:hAnsi="Arial" w:cs="Arial"/>
          <w:sz w:val="22"/>
          <w:szCs w:val="22"/>
        </w:rPr>
      </w:pPr>
      <w:r w:rsidRPr="007679A8">
        <w:rPr>
          <w:rFonts w:ascii="Arial" w:hAnsi="Arial" w:cs="Arial"/>
          <w:b/>
          <w:bCs/>
          <w:sz w:val="22"/>
          <w:szCs w:val="22"/>
        </w:rPr>
        <w:t>Submission:</w:t>
      </w:r>
      <w:r>
        <w:rPr>
          <w:rFonts w:ascii="Arial" w:hAnsi="Arial" w:cs="Arial"/>
          <w:sz w:val="22"/>
          <w:szCs w:val="22"/>
        </w:rPr>
        <w:t xml:space="preserve"> Canvas (one submission per group)</w:t>
      </w:r>
    </w:p>
    <w:p w14:paraId="1B6B783D" w14:textId="4C811B86" w:rsidR="00767B55" w:rsidRDefault="00E842DB" w:rsidP="00545746">
      <w:pPr>
        <w:rPr>
          <w:rFonts w:ascii="Arial" w:hAnsi="Arial" w:cs="Arial"/>
          <w:sz w:val="22"/>
          <w:szCs w:val="22"/>
        </w:rPr>
      </w:pPr>
      <w:r w:rsidRPr="00E842DB">
        <w:rPr>
          <w:rFonts w:ascii="Arial" w:hAnsi="Arial" w:cs="Arial"/>
          <w:sz w:val="22"/>
          <w:szCs w:val="22"/>
        </w:rPr>
        <w:t xml:space="preserve">In the previous </w:t>
      </w:r>
      <w:r w:rsidR="00720FB2">
        <w:rPr>
          <w:rFonts w:ascii="Arial" w:hAnsi="Arial" w:cs="Arial"/>
          <w:sz w:val="22"/>
          <w:szCs w:val="22"/>
        </w:rPr>
        <w:t>milestone</w:t>
      </w:r>
      <w:r w:rsidRPr="00E842DB">
        <w:rPr>
          <w:rFonts w:ascii="Arial" w:hAnsi="Arial" w:cs="Arial"/>
          <w:sz w:val="22"/>
          <w:szCs w:val="22"/>
        </w:rPr>
        <w:t>, you</w:t>
      </w:r>
      <w:r w:rsidR="00767B55">
        <w:rPr>
          <w:rFonts w:ascii="Arial" w:hAnsi="Arial" w:cs="Arial"/>
          <w:sz w:val="22"/>
          <w:szCs w:val="22"/>
        </w:rPr>
        <w:t xml:space="preserve"> broke down your AI system’s overall objective into a set of core AI modules and </w:t>
      </w:r>
      <w:r w:rsidR="00720FB2">
        <w:rPr>
          <w:rFonts w:ascii="Arial" w:hAnsi="Arial" w:cs="Arial"/>
          <w:sz w:val="22"/>
          <w:szCs w:val="22"/>
        </w:rPr>
        <w:t xml:space="preserve">designed the flow of information </w:t>
      </w:r>
      <w:r w:rsidR="00767B55">
        <w:rPr>
          <w:rFonts w:ascii="Arial" w:hAnsi="Arial" w:cs="Arial"/>
          <w:sz w:val="22"/>
          <w:szCs w:val="22"/>
        </w:rPr>
        <w:t xml:space="preserve">based on </w:t>
      </w:r>
      <w:r w:rsidR="00720FB2">
        <w:rPr>
          <w:rFonts w:ascii="Arial" w:hAnsi="Arial" w:cs="Arial"/>
          <w:sz w:val="22"/>
          <w:szCs w:val="22"/>
        </w:rPr>
        <w:t xml:space="preserve">a hypothetical version </w:t>
      </w:r>
      <w:r w:rsidR="00767B55">
        <w:rPr>
          <w:rFonts w:ascii="Arial" w:hAnsi="Arial" w:cs="Arial"/>
          <w:sz w:val="22"/>
          <w:szCs w:val="22"/>
        </w:rPr>
        <w:t xml:space="preserve">of your system </w:t>
      </w:r>
      <w:r w:rsidR="00720FB2">
        <w:rPr>
          <w:rFonts w:ascii="Arial" w:hAnsi="Arial" w:cs="Arial"/>
          <w:sz w:val="22"/>
          <w:szCs w:val="22"/>
        </w:rPr>
        <w:t>that was already being used</w:t>
      </w:r>
      <w:r w:rsidR="00767B55">
        <w:rPr>
          <w:rFonts w:ascii="Arial" w:hAnsi="Arial" w:cs="Arial"/>
          <w:sz w:val="22"/>
          <w:szCs w:val="22"/>
        </w:rPr>
        <w:t xml:space="preserve">. Now, you will propose a plan for building each of these AI modules. </w:t>
      </w:r>
    </w:p>
    <w:p w14:paraId="443F67E7" w14:textId="1A5781FA" w:rsidR="00767B55" w:rsidRDefault="00B740B4" w:rsidP="00E842DB">
      <w:pPr>
        <w:rPr>
          <w:rFonts w:ascii="Arial" w:hAnsi="Arial" w:cs="Arial"/>
          <w:sz w:val="22"/>
          <w:szCs w:val="22"/>
        </w:rPr>
      </w:pPr>
      <w:r>
        <w:rPr>
          <w:rFonts w:ascii="Arial" w:hAnsi="Arial" w:cs="Arial"/>
          <w:sz w:val="22"/>
          <w:szCs w:val="22"/>
        </w:rPr>
        <w:t xml:space="preserve">In this milestone, your team will develop a high-level plan for developing your system, focusing on </w:t>
      </w:r>
      <w:r>
        <w:rPr>
          <w:rFonts w:ascii="Arial" w:hAnsi="Arial" w:cs="Arial"/>
          <w:sz w:val="22"/>
          <w:szCs w:val="22"/>
        </w:rPr>
        <w:t>the sequence of major steps</w:t>
      </w:r>
      <w:r>
        <w:rPr>
          <w:rFonts w:ascii="Arial" w:hAnsi="Arial" w:cs="Arial"/>
          <w:sz w:val="22"/>
          <w:szCs w:val="22"/>
        </w:rPr>
        <w:t xml:space="preserve"> and deliverables</w:t>
      </w:r>
      <w:r>
        <w:rPr>
          <w:rFonts w:ascii="Arial" w:hAnsi="Arial" w:cs="Arial"/>
          <w:sz w:val="22"/>
          <w:szCs w:val="22"/>
        </w:rPr>
        <w:t xml:space="preserve"> necessary to </w:t>
      </w:r>
      <w:r>
        <w:rPr>
          <w:rFonts w:ascii="Arial" w:hAnsi="Arial" w:cs="Arial"/>
          <w:sz w:val="22"/>
          <w:szCs w:val="22"/>
        </w:rPr>
        <w:t>build your final AI modules. You will expand on this high-level plan in a follow-up milestone.</w:t>
      </w:r>
      <w:r w:rsidR="00586367">
        <w:rPr>
          <w:rFonts w:ascii="Arial" w:hAnsi="Arial" w:cs="Arial"/>
          <w:sz w:val="22"/>
          <w:szCs w:val="22"/>
        </w:rPr>
        <w:t xml:space="preserve"> At this stage, s</w:t>
      </w:r>
      <w:r>
        <w:rPr>
          <w:rFonts w:ascii="Arial" w:hAnsi="Arial" w:cs="Arial"/>
          <w:sz w:val="22"/>
          <w:szCs w:val="22"/>
        </w:rPr>
        <w:t xml:space="preserve">pecific details about model architecture, training, evaluation, and experiment design are not </w:t>
      </w:r>
      <w:r w:rsidR="00586367">
        <w:rPr>
          <w:rFonts w:ascii="Arial" w:hAnsi="Arial" w:cs="Arial"/>
          <w:sz w:val="22"/>
          <w:szCs w:val="22"/>
        </w:rPr>
        <w:t xml:space="preserve">yet </w:t>
      </w:r>
      <w:r>
        <w:rPr>
          <w:rFonts w:ascii="Arial" w:hAnsi="Arial" w:cs="Arial"/>
          <w:sz w:val="22"/>
          <w:szCs w:val="22"/>
        </w:rPr>
        <w:t>expected.</w:t>
      </w:r>
    </w:p>
    <w:p w14:paraId="4A6E8B69" w14:textId="5FD7C9EC" w:rsidR="00B740B4" w:rsidRDefault="00B740B4" w:rsidP="00E842DB">
      <w:pPr>
        <w:rPr>
          <w:rFonts w:ascii="Arial" w:hAnsi="Arial" w:cs="Arial"/>
          <w:sz w:val="22"/>
          <w:szCs w:val="22"/>
        </w:rPr>
      </w:pPr>
      <w:r>
        <w:rPr>
          <w:rFonts w:ascii="Arial" w:hAnsi="Arial" w:cs="Arial"/>
          <w:sz w:val="22"/>
          <w:szCs w:val="22"/>
        </w:rPr>
        <w:t xml:space="preserve">The main objectives of this assignment are </w:t>
      </w:r>
      <w:r w:rsidR="00586367">
        <w:rPr>
          <w:rFonts w:ascii="Arial" w:hAnsi="Arial" w:cs="Arial"/>
          <w:sz w:val="22"/>
          <w:szCs w:val="22"/>
        </w:rPr>
        <w:t>to</w:t>
      </w:r>
      <w:r>
        <w:rPr>
          <w:rFonts w:ascii="Arial" w:hAnsi="Arial" w:cs="Arial"/>
          <w:sz w:val="22"/>
          <w:szCs w:val="22"/>
        </w:rPr>
        <w:t>:</w:t>
      </w:r>
    </w:p>
    <w:p w14:paraId="2E2F11EA" w14:textId="47FDFF1F" w:rsidR="00B740B4" w:rsidRDefault="00586367" w:rsidP="00B740B4">
      <w:pPr>
        <w:pStyle w:val="ListParagraph"/>
        <w:numPr>
          <w:ilvl w:val="0"/>
          <w:numId w:val="30"/>
        </w:numPr>
        <w:rPr>
          <w:rFonts w:ascii="Arial" w:hAnsi="Arial" w:cs="Arial"/>
          <w:sz w:val="22"/>
          <w:szCs w:val="22"/>
        </w:rPr>
      </w:pPr>
      <w:r>
        <w:rPr>
          <w:rFonts w:ascii="Arial" w:hAnsi="Arial" w:cs="Arial"/>
          <w:sz w:val="22"/>
          <w:szCs w:val="22"/>
        </w:rPr>
        <w:t xml:space="preserve">Develop an overall plan for </w:t>
      </w:r>
      <w:r w:rsidR="00B740B4">
        <w:rPr>
          <w:rFonts w:ascii="Arial" w:hAnsi="Arial" w:cs="Arial"/>
          <w:sz w:val="22"/>
          <w:szCs w:val="22"/>
        </w:rPr>
        <w:t>how each AI module will be developed.</w:t>
      </w:r>
    </w:p>
    <w:p w14:paraId="540AC597" w14:textId="1C8673E0" w:rsidR="00B740B4" w:rsidRDefault="00B740B4" w:rsidP="00B740B4">
      <w:pPr>
        <w:pStyle w:val="ListParagraph"/>
        <w:numPr>
          <w:ilvl w:val="0"/>
          <w:numId w:val="30"/>
        </w:numPr>
        <w:rPr>
          <w:rFonts w:ascii="Arial" w:hAnsi="Arial" w:cs="Arial"/>
          <w:sz w:val="22"/>
          <w:szCs w:val="22"/>
        </w:rPr>
      </w:pPr>
      <w:r>
        <w:rPr>
          <w:rFonts w:ascii="Arial" w:hAnsi="Arial" w:cs="Arial"/>
          <w:sz w:val="22"/>
          <w:szCs w:val="22"/>
        </w:rPr>
        <w:t xml:space="preserve">Identify </w:t>
      </w:r>
      <w:r w:rsidR="00586367">
        <w:rPr>
          <w:rFonts w:ascii="Arial" w:hAnsi="Arial" w:cs="Arial"/>
          <w:sz w:val="22"/>
          <w:szCs w:val="22"/>
        </w:rPr>
        <w:t xml:space="preserve">the </w:t>
      </w:r>
      <w:r>
        <w:rPr>
          <w:rFonts w:ascii="Arial" w:hAnsi="Arial" w:cs="Arial"/>
          <w:sz w:val="22"/>
          <w:szCs w:val="22"/>
        </w:rPr>
        <w:t>datasets that you intend to use</w:t>
      </w:r>
      <w:r w:rsidR="00586367">
        <w:rPr>
          <w:rFonts w:ascii="Arial" w:hAnsi="Arial" w:cs="Arial"/>
          <w:sz w:val="22"/>
          <w:szCs w:val="22"/>
        </w:rPr>
        <w:t>.</w:t>
      </w:r>
    </w:p>
    <w:p w14:paraId="7CCC6938" w14:textId="77A93255" w:rsidR="00E842DB" w:rsidRPr="00236B91" w:rsidRDefault="00586367" w:rsidP="00545746">
      <w:pPr>
        <w:pStyle w:val="ListParagraph"/>
        <w:numPr>
          <w:ilvl w:val="0"/>
          <w:numId w:val="30"/>
        </w:numPr>
        <w:rPr>
          <w:rFonts w:ascii="Arial" w:hAnsi="Arial" w:cs="Arial"/>
          <w:sz w:val="22"/>
          <w:szCs w:val="22"/>
        </w:rPr>
      </w:pPr>
      <w:r>
        <w:rPr>
          <w:rFonts w:ascii="Arial" w:hAnsi="Arial" w:cs="Arial"/>
          <w:sz w:val="22"/>
          <w:szCs w:val="22"/>
        </w:rPr>
        <w:t>Develop a tentative timeline and roadmap of key milestones on the path towards your team’s first working prototype.</w:t>
      </w:r>
    </w:p>
    <w:p w14:paraId="2777C96A" w14:textId="77777777" w:rsidR="009B0842" w:rsidRPr="00545598" w:rsidRDefault="009B0842" w:rsidP="00545746">
      <w:pPr>
        <w:rPr>
          <w:rFonts w:ascii="Arial" w:hAnsi="Arial" w:cs="Arial"/>
          <w:sz w:val="22"/>
          <w:szCs w:val="22"/>
        </w:rPr>
      </w:pPr>
    </w:p>
    <w:p w14:paraId="4A6755F7" w14:textId="5CA6A214" w:rsidR="00860D97" w:rsidRPr="00545598" w:rsidRDefault="00A4159F" w:rsidP="000754D6">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b/>
          <w:bCs/>
          <w:color w:val="FFFFFF" w:themeColor="background1"/>
          <w:sz w:val="22"/>
          <w:szCs w:val="22"/>
        </w:rPr>
      </w:pPr>
      <w:r>
        <w:rPr>
          <w:rFonts w:ascii="Arial" w:hAnsi="Arial" w:cs="Arial"/>
          <w:b/>
          <w:bCs/>
          <w:color w:val="FFFFFF" w:themeColor="background1"/>
          <w:sz w:val="22"/>
          <w:szCs w:val="22"/>
        </w:rPr>
        <w:t xml:space="preserve">1. </w:t>
      </w:r>
      <w:r w:rsidR="00D1328D">
        <w:rPr>
          <w:rFonts w:ascii="Arial" w:hAnsi="Arial" w:cs="Arial"/>
          <w:b/>
          <w:bCs/>
          <w:color w:val="FFFFFF" w:themeColor="background1"/>
          <w:sz w:val="22"/>
          <w:szCs w:val="22"/>
        </w:rPr>
        <w:t xml:space="preserve">AI Design </w:t>
      </w:r>
      <w:r w:rsidR="00CC6DCB" w:rsidRPr="00545598">
        <w:rPr>
          <w:rFonts w:ascii="Arial" w:hAnsi="Arial" w:cs="Arial"/>
          <w:b/>
          <w:bCs/>
          <w:color w:val="FFFFFF" w:themeColor="background1"/>
          <w:sz w:val="22"/>
          <w:szCs w:val="22"/>
        </w:rPr>
        <w:t>Project Update</w:t>
      </w:r>
      <w:r w:rsidR="00975DC0" w:rsidRPr="00545598">
        <w:rPr>
          <w:rFonts w:ascii="Arial" w:hAnsi="Arial" w:cs="Arial"/>
          <w:b/>
          <w:bCs/>
          <w:color w:val="FFFFFF" w:themeColor="background1"/>
          <w:sz w:val="22"/>
          <w:szCs w:val="22"/>
        </w:rPr>
        <w:t xml:space="preserve"> (</w:t>
      </w:r>
      <w:r w:rsidR="00E842DB">
        <w:rPr>
          <w:rFonts w:ascii="Arial" w:hAnsi="Arial" w:cs="Arial"/>
          <w:b/>
          <w:bCs/>
          <w:color w:val="FFFFFF" w:themeColor="background1"/>
          <w:sz w:val="22"/>
          <w:szCs w:val="22"/>
        </w:rPr>
        <w:t>1</w:t>
      </w:r>
      <w:r w:rsidR="00596726">
        <w:rPr>
          <w:rFonts w:ascii="Arial" w:hAnsi="Arial" w:cs="Arial"/>
          <w:b/>
          <w:bCs/>
          <w:color w:val="FFFFFF" w:themeColor="background1"/>
          <w:sz w:val="22"/>
          <w:szCs w:val="22"/>
        </w:rPr>
        <w:t xml:space="preserve">-3 </w:t>
      </w:r>
      <w:r w:rsidR="00975DC0" w:rsidRPr="00545598">
        <w:rPr>
          <w:rFonts w:ascii="Arial" w:hAnsi="Arial" w:cs="Arial"/>
          <w:b/>
          <w:bCs/>
          <w:color w:val="FFFFFF" w:themeColor="background1"/>
          <w:sz w:val="22"/>
          <w:szCs w:val="22"/>
        </w:rPr>
        <w:t>sentences)</w:t>
      </w:r>
    </w:p>
    <w:p w14:paraId="0AFDFCA8" w14:textId="223F1F51" w:rsidR="00C440D4" w:rsidRPr="00C440D4" w:rsidRDefault="00CC6DCB" w:rsidP="00C440D4">
      <w:pPr>
        <w:spacing w:after="240"/>
        <w:rPr>
          <w:rFonts w:ascii="Arial" w:hAnsi="Arial" w:cs="Arial"/>
          <w:sz w:val="22"/>
          <w:szCs w:val="22"/>
        </w:rPr>
      </w:pPr>
      <w:r w:rsidRPr="00545598">
        <w:rPr>
          <w:rFonts w:ascii="Arial" w:hAnsi="Arial" w:cs="Arial"/>
          <w:sz w:val="22"/>
          <w:szCs w:val="22"/>
        </w:rPr>
        <w:t xml:space="preserve">Provide a brief </w:t>
      </w:r>
      <w:r w:rsidR="00975DC0" w:rsidRPr="00545598">
        <w:rPr>
          <w:rFonts w:ascii="Arial" w:hAnsi="Arial" w:cs="Arial"/>
          <w:sz w:val="22"/>
          <w:szCs w:val="22"/>
        </w:rPr>
        <w:t xml:space="preserve">overall </w:t>
      </w:r>
      <w:r w:rsidRPr="00545598">
        <w:rPr>
          <w:rFonts w:ascii="Arial" w:hAnsi="Arial" w:cs="Arial"/>
          <w:sz w:val="22"/>
          <w:szCs w:val="22"/>
        </w:rPr>
        <w:t xml:space="preserve">update on your project since the last milestone submission. </w:t>
      </w:r>
      <w:r w:rsidR="00236B91">
        <w:rPr>
          <w:rFonts w:ascii="Arial" w:hAnsi="Arial" w:cs="Arial"/>
          <w:sz w:val="22"/>
          <w:szCs w:val="22"/>
        </w:rPr>
        <w:t xml:space="preserve">Has anything changed in the overall problem, direction, or scope? </w:t>
      </w:r>
      <w:r w:rsidR="00402733">
        <w:rPr>
          <w:rFonts w:ascii="Arial" w:hAnsi="Arial" w:cs="Arial"/>
          <w:sz w:val="22"/>
          <w:szCs w:val="22"/>
        </w:rPr>
        <w:t xml:space="preserve">Have you made any progress since the last </w:t>
      </w:r>
      <w:r w:rsidR="00C00EA6">
        <w:rPr>
          <w:rFonts w:ascii="Arial" w:hAnsi="Arial" w:cs="Arial"/>
          <w:sz w:val="22"/>
          <w:szCs w:val="22"/>
        </w:rPr>
        <w:t>project update</w:t>
      </w:r>
      <w:r w:rsidR="00402733">
        <w:rPr>
          <w:rFonts w:ascii="Arial" w:hAnsi="Arial" w:cs="Arial"/>
          <w:sz w:val="22"/>
          <w:szCs w:val="22"/>
        </w:rPr>
        <w:t>?</w:t>
      </w:r>
      <w:r w:rsidR="00EB214B" w:rsidRPr="00545598">
        <w:rPr>
          <w:rFonts w:ascii="Arial" w:hAnsi="Arial" w:cs="Arial"/>
          <w:sz w:val="22"/>
          <w:szCs w:val="22"/>
        </w:rPr>
        <w:t xml:space="preserve"> </w:t>
      </w:r>
      <w:r w:rsidRPr="00545598">
        <w:rPr>
          <w:rFonts w:ascii="Arial" w:hAnsi="Arial" w:cs="Arial"/>
          <w:sz w:val="22"/>
          <w:szCs w:val="22"/>
        </w:rPr>
        <w:t xml:space="preserve">If </w:t>
      </w:r>
      <w:r w:rsidR="002F3ECF">
        <w:rPr>
          <w:rFonts w:ascii="Arial" w:hAnsi="Arial" w:cs="Arial"/>
          <w:sz w:val="22"/>
          <w:szCs w:val="22"/>
        </w:rPr>
        <w:t>there is nothing to report</w:t>
      </w:r>
      <w:r w:rsidRPr="00545598">
        <w:rPr>
          <w:rFonts w:ascii="Arial" w:hAnsi="Arial" w:cs="Arial"/>
          <w:sz w:val="22"/>
          <w:szCs w:val="22"/>
        </w:rPr>
        <w:t xml:space="preserve">, </w:t>
      </w:r>
      <w:r w:rsidR="00433165">
        <w:rPr>
          <w:rFonts w:ascii="Arial" w:hAnsi="Arial" w:cs="Arial"/>
          <w:sz w:val="22"/>
          <w:szCs w:val="22"/>
        </w:rPr>
        <w:t>type</w:t>
      </w:r>
      <w:r w:rsidR="00236B91">
        <w:rPr>
          <w:rFonts w:ascii="Arial" w:hAnsi="Arial" w:cs="Arial"/>
          <w:sz w:val="22"/>
          <w:szCs w:val="22"/>
        </w:rPr>
        <w:t xml:space="preserve"> </w:t>
      </w:r>
      <w:r w:rsidR="00236B91" w:rsidRPr="00236B91">
        <w:rPr>
          <w:rFonts w:ascii="Arial" w:hAnsi="Arial" w:cs="Arial"/>
          <w:i/>
          <w:iCs/>
          <w:sz w:val="22"/>
          <w:szCs w:val="22"/>
        </w:rPr>
        <w:t>N/A</w:t>
      </w:r>
      <w:r w:rsidRPr="00545598">
        <w:rPr>
          <w:rFonts w:ascii="Arial" w:hAnsi="Arial" w:cs="Arial"/>
          <w:sz w:val="22"/>
          <w:szCs w:val="22"/>
        </w:rPr>
        <w:t>.</w:t>
      </w:r>
    </w:p>
    <w:p w14:paraId="39C4E8D6" w14:textId="598629C9" w:rsidR="00CC6DCB" w:rsidRPr="00545598" w:rsidRDefault="006A72F9" w:rsidP="00CC6DCB">
      <w:pPr>
        <w:rPr>
          <w:rFonts w:ascii="Arial" w:hAnsi="Arial" w:cs="Arial"/>
          <w:sz w:val="22"/>
          <w:szCs w:val="22"/>
        </w:rPr>
      </w:pPr>
      <w:r>
        <w:rPr>
          <w:rFonts w:ascii="Arial" w:hAnsi="Arial" w:cs="Arial"/>
          <w:b/>
          <w:bCs/>
          <w:sz w:val="22"/>
          <w:szCs w:val="22"/>
        </w:rPr>
        <w:t xml:space="preserve">AI Design </w:t>
      </w:r>
      <w:r w:rsidR="00CC6DCB" w:rsidRPr="00545598">
        <w:rPr>
          <w:rFonts w:ascii="Arial" w:hAnsi="Arial" w:cs="Arial"/>
          <w:b/>
          <w:bCs/>
          <w:sz w:val="22"/>
          <w:szCs w:val="22"/>
        </w:rPr>
        <w:t>Project Update</w:t>
      </w:r>
      <w:r w:rsidR="00AE78B8" w:rsidRPr="00A4113F">
        <w:rPr>
          <w:rFonts w:ascii="Arial" w:hAnsi="Arial" w:cs="Arial"/>
          <w:b/>
          <w:bCs/>
          <w:sz w:val="22"/>
          <w:szCs w:val="22"/>
        </w:rPr>
        <w:t>:</w:t>
      </w:r>
    </w:p>
    <w:p w14:paraId="09E259F4" w14:textId="77777777" w:rsidR="00571A99" w:rsidRDefault="00571A99" w:rsidP="00CC6DCB">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2"/>
        </w:rPr>
      </w:pPr>
      <w:r>
        <w:rPr>
          <w:rFonts w:ascii="Arial" w:hAnsi="Arial" w:cs="Arial"/>
          <w:sz w:val="22"/>
          <w:szCs w:val="22"/>
        </w:rPr>
        <w:t xml:space="preserve">Since Milestone 2, we inspected the open MIMIC-IV Clinical Database Demo. Across its 1,336 microbiology specimens, it confirmed that public hospital data records only specimen collection and the final result, with no events in between, so the modules will be developed on simulated specimen data. We also set up the project repository and documented the full system design.</w:t>
      </w:r>
    </w:p>
    <w:p w14:paraId="6F2F5862" w14:textId="77777777" w:rsidR="00C440D4" w:rsidRDefault="00C440D4">
      <w:pPr>
        <w:rPr>
          <w:rFonts w:ascii="Arial" w:hAnsi="Arial" w:cs="Arial"/>
          <w:sz w:val="22"/>
          <w:szCs w:val="22"/>
        </w:rPr>
      </w:pPr>
    </w:p>
    <w:p w14:paraId="4F33BD42" w14:textId="5AEBDBFB" w:rsidR="00A4159F" w:rsidRPr="00545598" w:rsidRDefault="00A4159F" w:rsidP="00A4159F">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2. </w:t>
      </w:r>
      <w:r w:rsidR="004C533B">
        <w:rPr>
          <w:rFonts w:ascii="Arial" w:hAnsi="Arial" w:cs="Arial"/>
          <w:b/>
          <w:bCs/>
          <w:color w:val="FFFFFF" w:themeColor="background1"/>
          <w:sz w:val="22"/>
          <w:szCs w:val="22"/>
        </w:rPr>
        <w:t>AI Module Development</w:t>
      </w:r>
    </w:p>
    <w:p w14:paraId="2851B43D" w14:textId="57C02DA8" w:rsidR="00236B91" w:rsidRPr="00C154A6" w:rsidRDefault="00C154A6" w:rsidP="00C440D4">
      <w:pPr>
        <w:spacing w:after="240"/>
        <w:rPr>
          <w:rFonts w:ascii="Arial" w:hAnsi="Arial" w:cs="Arial"/>
          <w:i/>
          <w:iCs/>
          <w:sz w:val="22"/>
          <w:szCs w:val="22"/>
        </w:rPr>
      </w:pPr>
      <w:r w:rsidRPr="00C154A6">
        <w:rPr>
          <w:rFonts w:ascii="Arial" w:hAnsi="Arial" w:cs="Arial"/>
          <w:i/>
          <w:iCs/>
          <w:sz w:val="22"/>
          <w:szCs w:val="22"/>
        </w:rPr>
        <w:t>Note: This</w:t>
      </w:r>
      <w:r w:rsidR="00236B91" w:rsidRPr="00C154A6">
        <w:rPr>
          <w:rFonts w:ascii="Arial" w:hAnsi="Arial" w:cs="Arial"/>
          <w:i/>
          <w:iCs/>
          <w:sz w:val="22"/>
          <w:szCs w:val="22"/>
        </w:rPr>
        <w:t xml:space="preserve"> section will </w:t>
      </w:r>
      <w:r w:rsidRPr="00C154A6">
        <w:rPr>
          <w:rFonts w:ascii="Arial" w:hAnsi="Arial" w:cs="Arial"/>
          <w:i/>
          <w:iCs/>
          <w:sz w:val="22"/>
          <w:szCs w:val="22"/>
        </w:rPr>
        <w:t>add detail to the</w:t>
      </w:r>
      <w:r w:rsidR="00236B91" w:rsidRPr="00C154A6">
        <w:rPr>
          <w:rFonts w:ascii="Arial" w:hAnsi="Arial" w:cs="Arial"/>
          <w:i/>
          <w:iCs/>
          <w:sz w:val="22"/>
          <w:szCs w:val="22"/>
        </w:rPr>
        <w:t xml:space="preserve"> AI modules </w:t>
      </w:r>
      <w:r w:rsidRPr="00C154A6">
        <w:rPr>
          <w:rFonts w:ascii="Arial" w:hAnsi="Arial" w:cs="Arial"/>
          <w:i/>
          <w:iCs/>
          <w:sz w:val="22"/>
          <w:szCs w:val="22"/>
        </w:rPr>
        <w:t xml:space="preserve">that </w:t>
      </w:r>
      <w:r w:rsidR="00236B91" w:rsidRPr="00C154A6">
        <w:rPr>
          <w:rFonts w:ascii="Arial" w:hAnsi="Arial" w:cs="Arial"/>
          <w:i/>
          <w:iCs/>
          <w:sz w:val="22"/>
          <w:szCs w:val="22"/>
        </w:rPr>
        <w:t xml:space="preserve">your team </w:t>
      </w:r>
      <w:r w:rsidRPr="00C154A6">
        <w:rPr>
          <w:rFonts w:ascii="Arial" w:hAnsi="Arial" w:cs="Arial"/>
          <w:i/>
          <w:iCs/>
          <w:sz w:val="22"/>
          <w:szCs w:val="22"/>
        </w:rPr>
        <w:t xml:space="preserve">already </w:t>
      </w:r>
      <w:r w:rsidR="00236B91" w:rsidRPr="00C154A6">
        <w:rPr>
          <w:rFonts w:ascii="Arial" w:hAnsi="Arial" w:cs="Arial"/>
          <w:i/>
          <w:iCs/>
          <w:sz w:val="22"/>
          <w:szCs w:val="22"/>
        </w:rPr>
        <w:t>submitted in the previous AI Solution Architecture milestone.</w:t>
      </w:r>
      <w:r>
        <w:rPr>
          <w:rFonts w:ascii="Arial" w:hAnsi="Arial" w:cs="Arial"/>
          <w:i/>
          <w:iCs/>
          <w:sz w:val="22"/>
          <w:szCs w:val="22"/>
        </w:rPr>
        <w:t xml:space="preserve"> If you’ve made any changes</w:t>
      </w:r>
      <w:r w:rsidR="0075718C">
        <w:rPr>
          <w:rFonts w:ascii="Arial" w:hAnsi="Arial" w:cs="Arial"/>
          <w:i/>
          <w:iCs/>
          <w:sz w:val="22"/>
          <w:szCs w:val="22"/>
        </w:rPr>
        <w:t xml:space="preserve"> to your </w:t>
      </w:r>
      <w:r w:rsidR="0059059F">
        <w:rPr>
          <w:rFonts w:ascii="Arial" w:hAnsi="Arial" w:cs="Arial"/>
          <w:i/>
          <w:iCs/>
          <w:sz w:val="22"/>
          <w:szCs w:val="22"/>
        </w:rPr>
        <w:t xml:space="preserve">AI </w:t>
      </w:r>
      <w:r w:rsidR="0075718C">
        <w:rPr>
          <w:rFonts w:ascii="Arial" w:hAnsi="Arial" w:cs="Arial"/>
          <w:i/>
          <w:iCs/>
          <w:sz w:val="22"/>
          <w:szCs w:val="22"/>
        </w:rPr>
        <w:t>modules</w:t>
      </w:r>
      <w:r>
        <w:rPr>
          <w:rFonts w:ascii="Arial" w:hAnsi="Arial" w:cs="Arial"/>
          <w:i/>
          <w:iCs/>
          <w:sz w:val="22"/>
          <w:szCs w:val="22"/>
        </w:rPr>
        <w:t xml:space="preserve"> since </w:t>
      </w:r>
      <w:r w:rsidR="00DB4943">
        <w:rPr>
          <w:rFonts w:ascii="Arial" w:hAnsi="Arial" w:cs="Arial"/>
          <w:i/>
          <w:iCs/>
          <w:sz w:val="22"/>
          <w:szCs w:val="22"/>
        </w:rPr>
        <w:t>submission, use the latest version.</w:t>
      </w:r>
    </w:p>
    <w:p w14:paraId="0FF84687" w14:textId="56B21643" w:rsidR="00F22AAD" w:rsidRDefault="00F22AAD" w:rsidP="00F22AAD">
      <w:pPr>
        <w:spacing w:after="240"/>
        <w:rPr>
          <w:rFonts w:ascii="Arial" w:hAnsi="Arial" w:cs="Arial"/>
          <w:sz w:val="22"/>
          <w:szCs w:val="22"/>
        </w:rPr>
      </w:pPr>
      <w:r w:rsidRPr="00F22AAD">
        <w:rPr>
          <w:rFonts w:ascii="Arial" w:hAnsi="Arial" w:cs="Arial"/>
          <w:sz w:val="22"/>
          <w:szCs w:val="22"/>
        </w:rPr>
        <w:lastRenderedPageBreak/>
        <w:t xml:space="preserve">Each of your AI modules from the previous milestone </w:t>
      </w:r>
      <w:r w:rsidR="00A31A67">
        <w:rPr>
          <w:rFonts w:ascii="Arial" w:hAnsi="Arial" w:cs="Arial"/>
          <w:sz w:val="22"/>
          <w:szCs w:val="22"/>
        </w:rPr>
        <w:t>was</w:t>
      </w:r>
      <w:r w:rsidRPr="00F22AAD">
        <w:rPr>
          <w:rFonts w:ascii="Arial" w:hAnsi="Arial" w:cs="Arial"/>
          <w:sz w:val="22"/>
          <w:szCs w:val="22"/>
        </w:rPr>
        <w:t xml:space="preserve"> centered around a distinct AI task. In most circumstances, an </w:t>
      </w:r>
      <w:r w:rsidRPr="00F22AAD">
        <w:rPr>
          <w:rFonts w:ascii="Arial" w:hAnsi="Arial" w:cs="Arial"/>
          <w:b/>
          <w:bCs/>
          <w:sz w:val="22"/>
          <w:szCs w:val="22"/>
        </w:rPr>
        <w:t>AI model</w:t>
      </w:r>
      <w:r w:rsidRPr="00F22AAD">
        <w:rPr>
          <w:rFonts w:ascii="Arial" w:hAnsi="Arial" w:cs="Arial"/>
          <w:sz w:val="22"/>
          <w:szCs w:val="22"/>
        </w:rPr>
        <w:t xml:space="preserve"> will be </w:t>
      </w:r>
      <w:r>
        <w:rPr>
          <w:rFonts w:ascii="Arial" w:hAnsi="Arial" w:cs="Arial"/>
          <w:sz w:val="22"/>
          <w:szCs w:val="22"/>
        </w:rPr>
        <w:t xml:space="preserve">the mechanism for </w:t>
      </w:r>
      <w:r w:rsidRPr="00F22AAD">
        <w:rPr>
          <w:rFonts w:ascii="Arial" w:hAnsi="Arial" w:cs="Arial"/>
          <w:sz w:val="22"/>
          <w:szCs w:val="22"/>
        </w:rPr>
        <w:t>accomplish</w:t>
      </w:r>
      <w:r>
        <w:rPr>
          <w:rFonts w:ascii="Arial" w:hAnsi="Arial" w:cs="Arial"/>
          <w:sz w:val="22"/>
          <w:szCs w:val="22"/>
        </w:rPr>
        <w:t>ing</w:t>
      </w:r>
      <w:r w:rsidRPr="00F22AAD">
        <w:rPr>
          <w:rFonts w:ascii="Arial" w:hAnsi="Arial" w:cs="Arial"/>
          <w:sz w:val="22"/>
          <w:szCs w:val="22"/>
        </w:rPr>
        <w:t xml:space="preserve"> </w:t>
      </w:r>
      <w:r>
        <w:rPr>
          <w:rFonts w:ascii="Arial" w:hAnsi="Arial" w:cs="Arial"/>
          <w:sz w:val="22"/>
          <w:szCs w:val="22"/>
        </w:rPr>
        <w:t>an</w:t>
      </w:r>
      <w:r w:rsidRPr="00F22AAD">
        <w:rPr>
          <w:rFonts w:ascii="Arial" w:hAnsi="Arial" w:cs="Arial"/>
          <w:sz w:val="22"/>
          <w:szCs w:val="22"/>
        </w:rPr>
        <w:t xml:space="preserve"> AI task.</w:t>
      </w:r>
    </w:p>
    <w:p w14:paraId="0933C638" w14:textId="77777777" w:rsidR="00ED3144" w:rsidRDefault="00F22AAD" w:rsidP="00F22AAD">
      <w:pPr>
        <w:spacing w:after="240"/>
        <w:rPr>
          <w:rFonts w:ascii="Arial" w:hAnsi="Arial" w:cs="Arial"/>
          <w:sz w:val="22"/>
          <w:szCs w:val="22"/>
        </w:rPr>
      </w:pPr>
      <w:r>
        <w:rPr>
          <w:rFonts w:ascii="Arial" w:hAnsi="Arial" w:cs="Arial"/>
          <w:sz w:val="22"/>
          <w:szCs w:val="22"/>
        </w:rPr>
        <w:t>AI m</w:t>
      </w:r>
      <w:r w:rsidRPr="00F22AAD">
        <w:rPr>
          <w:rFonts w:ascii="Arial" w:hAnsi="Arial" w:cs="Arial"/>
          <w:sz w:val="22"/>
          <w:szCs w:val="22"/>
        </w:rPr>
        <w:t>odels can take many forms</w:t>
      </w:r>
      <w:r w:rsidR="00ED3144">
        <w:rPr>
          <w:rFonts w:ascii="Arial" w:hAnsi="Arial" w:cs="Arial"/>
          <w:sz w:val="22"/>
          <w:szCs w:val="22"/>
        </w:rPr>
        <w:t>:</w:t>
      </w:r>
    </w:p>
    <w:p w14:paraId="07D7BAEB" w14:textId="77777777" w:rsidR="00ED3144" w:rsidRDefault="00F22AAD" w:rsidP="00ED3144">
      <w:pPr>
        <w:pStyle w:val="ListParagraph"/>
        <w:numPr>
          <w:ilvl w:val="0"/>
          <w:numId w:val="30"/>
        </w:numPr>
        <w:spacing w:after="240"/>
        <w:rPr>
          <w:rFonts w:ascii="Arial" w:hAnsi="Arial" w:cs="Arial"/>
          <w:sz w:val="22"/>
          <w:szCs w:val="22"/>
        </w:rPr>
      </w:pPr>
      <w:r w:rsidRPr="00ED3144">
        <w:rPr>
          <w:rFonts w:ascii="Arial" w:hAnsi="Arial" w:cs="Arial"/>
          <w:sz w:val="22"/>
          <w:szCs w:val="22"/>
        </w:rPr>
        <w:t>“</w:t>
      </w:r>
      <w:r w:rsidR="00ED3144">
        <w:rPr>
          <w:rFonts w:ascii="Arial" w:hAnsi="Arial" w:cs="Arial"/>
          <w:sz w:val="22"/>
          <w:szCs w:val="22"/>
        </w:rPr>
        <w:t>T</w:t>
      </w:r>
      <w:r w:rsidRPr="00ED3144">
        <w:rPr>
          <w:rFonts w:ascii="Arial" w:hAnsi="Arial" w:cs="Arial"/>
          <w:sz w:val="22"/>
          <w:szCs w:val="22"/>
        </w:rPr>
        <w:t>raditional” machine learning</w:t>
      </w:r>
      <w:r w:rsidR="00FC3476" w:rsidRPr="00ED3144">
        <w:rPr>
          <w:rFonts w:ascii="Arial" w:hAnsi="Arial" w:cs="Arial"/>
          <w:sz w:val="22"/>
          <w:szCs w:val="22"/>
        </w:rPr>
        <w:t xml:space="preserve"> models</w:t>
      </w:r>
      <w:r w:rsidR="00ED3144">
        <w:rPr>
          <w:rFonts w:ascii="Arial" w:hAnsi="Arial" w:cs="Arial"/>
          <w:sz w:val="22"/>
          <w:szCs w:val="22"/>
        </w:rPr>
        <w:t xml:space="preserve">, e.g., </w:t>
      </w:r>
      <w:r w:rsidR="00FC3476" w:rsidRPr="00ED3144">
        <w:rPr>
          <w:rFonts w:ascii="Arial" w:hAnsi="Arial" w:cs="Arial"/>
          <w:sz w:val="22"/>
          <w:szCs w:val="22"/>
        </w:rPr>
        <w:t xml:space="preserve">logistic regression, </w:t>
      </w:r>
      <w:r w:rsidR="00FC3476" w:rsidRPr="00ED3144">
        <w:rPr>
          <w:rFonts w:ascii="Arial" w:hAnsi="Arial" w:cs="Arial"/>
          <w:sz w:val="22"/>
          <w:szCs w:val="22"/>
        </w:rPr>
        <w:t xml:space="preserve">support vector machine, random forest, </w:t>
      </w:r>
      <w:proofErr w:type="spellStart"/>
      <w:r w:rsidR="00FC3476" w:rsidRPr="00ED3144">
        <w:rPr>
          <w:rFonts w:ascii="Arial" w:hAnsi="Arial" w:cs="Arial"/>
          <w:sz w:val="22"/>
          <w:szCs w:val="22"/>
        </w:rPr>
        <w:t>XGBoost</w:t>
      </w:r>
      <w:proofErr w:type="spellEnd"/>
    </w:p>
    <w:p w14:paraId="3D1E6A76" w14:textId="77777777" w:rsidR="00ED3144" w:rsidRDefault="00ED3144" w:rsidP="00ED3144">
      <w:pPr>
        <w:pStyle w:val="ListParagraph"/>
        <w:numPr>
          <w:ilvl w:val="0"/>
          <w:numId w:val="30"/>
        </w:numPr>
        <w:spacing w:after="240"/>
        <w:rPr>
          <w:rFonts w:ascii="Arial" w:hAnsi="Arial" w:cs="Arial"/>
          <w:sz w:val="22"/>
          <w:szCs w:val="22"/>
        </w:rPr>
      </w:pPr>
      <w:r>
        <w:rPr>
          <w:rFonts w:ascii="Arial" w:hAnsi="Arial" w:cs="Arial"/>
          <w:sz w:val="22"/>
          <w:szCs w:val="22"/>
        </w:rPr>
        <w:t>D</w:t>
      </w:r>
      <w:r w:rsidR="00F22AAD" w:rsidRPr="00ED3144">
        <w:rPr>
          <w:rFonts w:ascii="Arial" w:hAnsi="Arial" w:cs="Arial"/>
          <w:sz w:val="22"/>
          <w:szCs w:val="22"/>
        </w:rPr>
        <w:t>eep learning models</w:t>
      </w:r>
      <w:r>
        <w:rPr>
          <w:rFonts w:ascii="Arial" w:hAnsi="Arial" w:cs="Arial"/>
          <w:sz w:val="22"/>
          <w:szCs w:val="22"/>
        </w:rPr>
        <w:t xml:space="preserve">, </w:t>
      </w:r>
      <w:r w:rsidR="00F22AAD" w:rsidRPr="00ED3144">
        <w:rPr>
          <w:rFonts w:ascii="Arial" w:hAnsi="Arial" w:cs="Arial"/>
          <w:sz w:val="22"/>
          <w:szCs w:val="22"/>
        </w:rPr>
        <w:t>e.g., convolutional neural network</w:t>
      </w:r>
      <w:r>
        <w:rPr>
          <w:rFonts w:ascii="Arial" w:hAnsi="Arial" w:cs="Arial"/>
          <w:sz w:val="22"/>
          <w:szCs w:val="22"/>
        </w:rPr>
        <w:t xml:space="preserve"> (CNN)</w:t>
      </w:r>
      <w:r w:rsidR="00F22AAD" w:rsidRPr="00ED3144">
        <w:rPr>
          <w:rFonts w:ascii="Arial" w:hAnsi="Arial" w:cs="Arial"/>
          <w:sz w:val="22"/>
          <w:szCs w:val="22"/>
        </w:rPr>
        <w:t>,</w:t>
      </w:r>
      <w:r w:rsidR="00FC3476" w:rsidRPr="00ED3144">
        <w:rPr>
          <w:rFonts w:ascii="Arial" w:hAnsi="Arial" w:cs="Arial"/>
          <w:sz w:val="22"/>
          <w:szCs w:val="22"/>
        </w:rPr>
        <w:t xml:space="preserve"> recurrent neural network</w:t>
      </w:r>
      <w:r>
        <w:rPr>
          <w:rFonts w:ascii="Arial" w:hAnsi="Arial" w:cs="Arial"/>
          <w:sz w:val="22"/>
          <w:szCs w:val="22"/>
        </w:rPr>
        <w:t xml:space="preserve"> (RNN)</w:t>
      </w:r>
      <w:r w:rsidR="00FC3476" w:rsidRPr="00ED3144">
        <w:rPr>
          <w:rFonts w:ascii="Arial" w:hAnsi="Arial" w:cs="Arial"/>
          <w:sz w:val="22"/>
          <w:szCs w:val="22"/>
        </w:rPr>
        <w:t xml:space="preserve">, multilayer </w:t>
      </w:r>
      <w:proofErr w:type="spellStart"/>
      <w:r w:rsidR="00FC3476" w:rsidRPr="00ED3144">
        <w:rPr>
          <w:rFonts w:ascii="Arial" w:hAnsi="Arial" w:cs="Arial"/>
          <w:sz w:val="22"/>
          <w:szCs w:val="22"/>
        </w:rPr>
        <w:t>perceptrons</w:t>
      </w:r>
      <w:proofErr w:type="spellEnd"/>
      <w:r w:rsidR="00FC3476" w:rsidRPr="00ED3144">
        <w:rPr>
          <w:rFonts w:ascii="Arial" w:hAnsi="Arial" w:cs="Arial"/>
          <w:sz w:val="22"/>
          <w:szCs w:val="22"/>
        </w:rPr>
        <w:t>,</w:t>
      </w:r>
      <w:r w:rsidR="00F22AAD" w:rsidRPr="00ED3144">
        <w:rPr>
          <w:rFonts w:ascii="Arial" w:hAnsi="Arial" w:cs="Arial"/>
          <w:sz w:val="22"/>
          <w:szCs w:val="22"/>
        </w:rPr>
        <w:t xml:space="preserve"> etc</w:t>
      </w:r>
      <w:r>
        <w:rPr>
          <w:rFonts w:ascii="Arial" w:hAnsi="Arial" w:cs="Arial"/>
          <w:sz w:val="22"/>
          <w:szCs w:val="22"/>
        </w:rPr>
        <w:t>.</w:t>
      </w:r>
    </w:p>
    <w:p w14:paraId="5C4176F2" w14:textId="4C43C437" w:rsidR="0056633A" w:rsidRDefault="00ED3144" w:rsidP="00ED3144">
      <w:pPr>
        <w:pStyle w:val="ListParagraph"/>
        <w:numPr>
          <w:ilvl w:val="0"/>
          <w:numId w:val="30"/>
        </w:numPr>
        <w:spacing w:after="240"/>
        <w:rPr>
          <w:rFonts w:ascii="Arial" w:hAnsi="Arial" w:cs="Arial"/>
          <w:sz w:val="22"/>
          <w:szCs w:val="22"/>
        </w:rPr>
      </w:pPr>
      <w:r>
        <w:rPr>
          <w:rFonts w:ascii="Arial" w:hAnsi="Arial" w:cs="Arial"/>
          <w:sz w:val="22"/>
          <w:szCs w:val="22"/>
        </w:rPr>
        <w:t>Open-source</w:t>
      </w:r>
      <w:r w:rsidR="0056633A">
        <w:rPr>
          <w:rFonts w:ascii="Arial" w:hAnsi="Arial" w:cs="Arial"/>
          <w:sz w:val="22"/>
          <w:szCs w:val="22"/>
        </w:rPr>
        <w:t>, open-weight, and/or local l</w:t>
      </w:r>
      <w:r w:rsidR="00F22AAD" w:rsidRPr="00ED3144">
        <w:rPr>
          <w:rFonts w:ascii="Arial" w:hAnsi="Arial" w:cs="Arial"/>
          <w:sz w:val="22"/>
          <w:szCs w:val="22"/>
        </w:rPr>
        <w:t>arge language models (LLMs)</w:t>
      </w:r>
      <w:r w:rsidR="00FC3476" w:rsidRPr="00ED3144">
        <w:rPr>
          <w:rFonts w:ascii="Arial" w:hAnsi="Arial" w:cs="Arial"/>
          <w:sz w:val="22"/>
          <w:szCs w:val="22"/>
        </w:rPr>
        <w:t xml:space="preserve">, </w:t>
      </w:r>
      <w:r w:rsidR="0056633A">
        <w:rPr>
          <w:rFonts w:ascii="Arial" w:hAnsi="Arial" w:cs="Arial"/>
          <w:sz w:val="22"/>
          <w:szCs w:val="22"/>
        </w:rPr>
        <w:t>e.g.,</w:t>
      </w:r>
      <w:r w:rsidR="00F22AAD" w:rsidRPr="00ED3144">
        <w:rPr>
          <w:rFonts w:ascii="Arial" w:hAnsi="Arial" w:cs="Arial"/>
          <w:sz w:val="22"/>
          <w:szCs w:val="22"/>
        </w:rPr>
        <w:t xml:space="preserve"> </w:t>
      </w:r>
      <w:r w:rsidR="0056633A">
        <w:rPr>
          <w:rFonts w:ascii="Arial" w:hAnsi="Arial" w:cs="Arial"/>
          <w:sz w:val="22"/>
          <w:szCs w:val="22"/>
        </w:rPr>
        <w:t xml:space="preserve">Meta </w:t>
      </w:r>
      <w:r w:rsidR="00F22AAD" w:rsidRPr="00ED3144">
        <w:rPr>
          <w:rFonts w:ascii="Arial" w:hAnsi="Arial" w:cs="Arial"/>
          <w:sz w:val="22"/>
          <w:szCs w:val="22"/>
        </w:rPr>
        <w:t>Muse</w:t>
      </w:r>
      <w:r w:rsidR="00B04B3B">
        <w:rPr>
          <w:rFonts w:ascii="Arial" w:hAnsi="Arial" w:cs="Arial"/>
          <w:sz w:val="22"/>
          <w:szCs w:val="22"/>
        </w:rPr>
        <w:t xml:space="preserve"> Glimmer</w:t>
      </w:r>
      <w:r w:rsidR="00FC3476" w:rsidRPr="00ED3144">
        <w:rPr>
          <w:rFonts w:ascii="Arial" w:hAnsi="Arial" w:cs="Arial"/>
          <w:sz w:val="22"/>
          <w:szCs w:val="22"/>
        </w:rPr>
        <w:t xml:space="preserve">, </w:t>
      </w:r>
      <w:r w:rsidR="0056633A">
        <w:rPr>
          <w:rFonts w:ascii="Arial" w:hAnsi="Arial" w:cs="Arial"/>
          <w:sz w:val="22"/>
          <w:szCs w:val="22"/>
        </w:rPr>
        <w:t xml:space="preserve">NVIDIA </w:t>
      </w:r>
      <w:proofErr w:type="spellStart"/>
      <w:r w:rsidR="00FC3476" w:rsidRPr="00ED3144">
        <w:rPr>
          <w:rFonts w:ascii="Arial" w:hAnsi="Arial" w:cs="Arial"/>
          <w:sz w:val="22"/>
          <w:szCs w:val="22"/>
        </w:rPr>
        <w:t>Nemotron</w:t>
      </w:r>
      <w:proofErr w:type="spellEnd"/>
      <w:r w:rsidR="00FC3476" w:rsidRPr="00ED3144">
        <w:rPr>
          <w:rFonts w:ascii="Arial" w:hAnsi="Arial" w:cs="Arial"/>
          <w:sz w:val="22"/>
          <w:szCs w:val="22"/>
        </w:rPr>
        <w:t xml:space="preserve">, </w:t>
      </w:r>
      <w:r w:rsidR="0056633A">
        <w:rPr>
          <w:rFonts w:ascii="Arial" w:hAnsi="Arial" w:cs="Arial"/>
          <w:sz w:val="22"/>
          <w:szCs w:val="22"/>
        </w:rPr>
        <w:t xml:space="preserve">Google </w:t>
      </w:r>
      <w:r w:rsidR="00FC3476" w:rsidRPr="00ED3144">
        <w:rPr>
          <w:rFonts w:ascii="Arial" w:hAnsi="Arial" w:cs="Arial"/>
          <w:sz w:val="22"/>
          <w:szCs w:val="22"/>
        </w:rPr>
        <w:t xml:space="preserve">Gemma, </w:t>
      </w:r>
      <w:r w:rsidR="0056633A">
        <w:rPr>
          <w:rFonts w:ascii="Arial" w:hAnsi="Arial" w:cs="Arial"/>
          <w:sz w:val="22"/>
          <w:szCs w:val="22"/>
        </w:rPr>
        <w:t xml:space="preserve">OpenAI </w:t>
      </w:r>
      <w:r w:rsidR="00FC3476" w:rsidRPr="00ED3144">
        <w:rPr>
          <w:rFonts w:ascii="Arial" w:hAnsi="Arial" w:cs="Arial"/>
          <w:sz w:val="22"/>
          <w:szCs w:val="22"/>
        </w:rPr>
        <w:t>GPT-OSS</w:t>
      </w:r>
      <w:r w:rsidR="0056633A">
        <w:rPr>
          <w:rFonts w:ascii="Arial" w:hAnsi="Arial" w:cs="Arial"/>
          <w:sz w:val="22"/>
          <w:szCs w:val="22"/>
        </w:rPr>
        <w:t>, etc.</w:t>
      </w:r>
    </w:p>
    <w:p w14:paraId="711E2E3E" w14:textId="3AE7680D" w:rsidR="00ED3144" w:rsidRPr="00ED3144" w:rsidRDefault="0056633A" w:rsidP="00ED3144">
      <w:pPr>
        <w:pStyle w:val="ListParagraph"/>
        <w:numPr>
          <w:ilvl w:val="0"/>
          <w:numId w:val="30"/>
        </w:numPr>
        <w:spacing w:after="240"/>
        <w:rPr>
          <w:rFonts w:ascii="Arial" w:hAnsi="Arial" w:cs="Arial"/>
          <w:sz w:val="22"/>
          <w:szCs w:val="22"/>
        </w:rPr>
      </w:pPr>
      <w:r>
        <w:rPr>
          <w:rFonts w:ascii="Arial" w:hAnsi="Arial" w:cs="Arial"/>
          <w:sz w:val="22"/>
          <w:szCs w:val="22"/>
        </w:rPr>
        <w:t>F</w:t>
      </w:r>
      <w:r w:rsidR="00F22AAD" w:rsidRPr="00ED3144">
        <w:rPr>
          <w:rFonts w:ascii="Arial" w:hAnsi="Arial" w:cs="Arial"/>
          <w:sz w:val="22"/>
          <w:szCs w:val="22"/>
        </w:rPr>
        <w:t xml:space="preserve">rontier </w:t>
      </w:r>
      <w:r>
        <w:rPr>
          <w:rFonts w:ascii="Arial" w:hAnsi="Arial" w:cs="Arial"/>
          <w:sz w:val="22"/>
          <w:szCs w:val="22"/>
        </w:rPr>
        <w:t xml:space="preserve">LLMs available in the cloud, e.g., </w:t>
      </w:r>
      <w:r w:rsidR="00F22AAD" w:rsidRPr="00ED3144">
        <w:rPr>
          <w:rFonts w:ascii="Arial" w:hAnsi="Arial" w:cs="Arial"/>
          <w:sz w:val="22"/>
          <w:szCs w:val="22"/>
        </w:rPr>
        <w:t>Claude, ChatGPT, Gemini, etc.</w:t>
      </w:r>
    </w:p>
    <w:p w14:paraId="0839DC0B" w14:textId="101690F7" w:rsidR="00F22AAD" w:rsidRDefault="0056633A" w:rsidP="00C440D4">
      <w:pPr>
        <w:spacing w:after="240"/>
        <w:rPr>
          <w:rFonts w:ascii="Arial" w:hAnsi="Arial" w:cs="Arial"/>
          <w:sz w:val="22"/>
          <w:szCs w:val="22"/>
        </w:rPr>
      </w:pPr>
      <w:r w:rsidRPr="0056633A">
        <w:rPr>
          <w:rFonts w:ascii="Arial" w:hAnsi="Arial" w:cs="Arial"/>
          <w:b/>
          <w:bCs/>
          <w:sz w:val="22"/>
          <w:szCs w:val="22"/>
          <w:u w:val="single"/>
        </w:rPr>
        <w:t>Note:</w:t>
      </w:r>
      <w:r w:rsidRPr="0056633A">
        <w:rPr>
          <w:rFonts w:ascii="Arial" w:hAnsi="Arial" w:cs="Arial"/>
          <w:sz w:val="22"/>
          <w:szCs w:val="22"/>
        </w:rPr>
        <w:t xml:space="preserve"> </w:t>
      </w:r>
      <w:r w:rsidR="00F03C95">
        <w:rPr>
          <w:rFonts w:ascii="Arial" w:hAnsi="Arial" w:cs="Arial"/>
          <w:b/>
          <w:bCs/>
          <w:sz w:val="22"/>
          <w:szCs w:val="22"/>
        </w:rPr>
        <w:t>Y</w:t>
      </w:r>
      <w:r w:rsidR="00F03C95" w:rsidRPr="0056633A">
        <w:rPr>
          <w:rFonts w:ascii="Arial" w:hAnsi="Arial" w:cs="Arial"/>
          <w:b/>
          <w:bCs/>
          <w:sz w:val="22"/>
          <w:szCs w:val="22"/>
        </w:rPr>
        <w:t>ou do not need to identify or name any specific model or architecture</w:t>
      </w:r>
      <w:r w:rsidR="00F03C95">
        <w:rPr>
          <w:rFonts w:ascii="Arial" w:hAnsi="Arial" w:cs="Arial"/>
          <w:b/>
          <w:bCs/>
          <w:sz w:val="22"/>
          <w:szCs w:val="22"/>
        </w:rPr>
        <w:t xml:space="preserve"> in this milestone.</w:t>
      </w:r>
      <w:r w:rsidR="00F03C95" w:rsidRPr="0056633A">
        <w:rPr>
          <w:rFonts w:ascii="Arial" w:hAnsi="Arial" w:cs="Arial"/>
          <w:sz w:val="22"/>
          <w:szCs w:val="22"/>
        </w:rPr>
        <w:t xml:space="preserve"> </w:t>
      </w:r>
      <w:r w:rsidR="00F03C95">
        <w:rPr>
          <w:rFonts w:ascii="Arial" w:hAnsi="Arial" w:cs="Arial"/>
          <w:sz w:val="22"/>
          <w:szCs w:val="22"/>
        </w:rPr>
        <w:t>The</w:t>
      </w:r>
      <w:r>
        <w:rPr>
          <w:rFonts w:ascii="Arial" w:hAnsi="Arial" w:cs="Arial"/>
          <w:sz w:val="22"/>
          <w:szCs w:val="22"/>
        </w:rPr>
        <w:t xml:space="preserve"> </w:t>
      </w:r>
      <w:r w:rsidR="00FC3476">
        <w:rPr>
          <w:rFonts w:ascii="Arial" w:hAnsi="Arial" w:cs="Arial"/>
          <w:sz w:val="22"/>
          <w:szCs w:val="22"/>
        </w:rPr>
        <w:t>examples</w:t>
      </w:r>
      <w:r w:rsidR="00F03C95">
        <w:rPr>
          <w:rFonts w:ascii="Arial" w:hAnsi="Arial" w:cs="Arial"/>
          <w:sz w:val="22"/>
          <w:szCs w:val="22"/>
        </w:rPr>
        <w:t xml:space="preserve"> above are simply</w:t>
      </w:r>
      <w:r w:rsidR="00FC3476">
        <w:rPr>
          <w:rFonts w:ascii="Arial" w:hAnsi="Arial" w:cs="Arial"/>
          <w:sz w:val="22"/>
          <w:szCs w:val="22"/>
        </w:rPr>
        <w:t xml:space="preserve"> </w:t>
      </w:r>
      <w:r>
        <w:rPr>
          <w:rFonts w:ascii="Arial" w:hAnsi="Arial" w:cs="Arial"/>
          <w:sz w:val="22"/>
          <w:szCs w:val="22"/>
        </w:rPr>
        <w:t>intended to illustrate the breadth of the AI model landscape.</w:t>
      </w:r>
    </w:p>
    <w:p w14:paraId="1D5E4B46" w14:textId="33F80BA1" w:rsidR="00ED3144" w:rsidRPr="00ED3144" w:rsidRDefault="00F03C95" w:rsidP="00C440D4">
      <w:pPr>
        <w:spacing w:after="240"/>
        <w:rPr>
          <w:rFonts w:ascii="Arial" w:hAnsi="Arial" w:cs="Arial"/>
          <w:sz w:val="22"/>
          <w:szCs w:val="22"/>
        </w:rPr>
      </w:pPr>
      <w:r>
        <w:rPr>
          <w:rFonts w:ascii="Arial" w:hAnsi="Arial" w:cs="Arial"/>
          <w:sz w:val="22"/>
          <w:szCs w:val="22"/>
        </w:rPr>
        <w:t xml:space="preserve">How you modify and build with an AI model will </w:t>
      </w:r>
      <w:r w:rsidR="00826F1A">
        <w:rPr>
          <w:rFonts w:ascii="Arial" w:hAnsi="Arial" w:cs="Arial"/>
          <w:sz w:val="22"/>
          <w:szCs w:val="22"/>
        </w:rPr>
        <w:t xml:space="preserve">also </w:t>
      </w:r>
      <w:r>
        <w:rPr>
          <w:rFonts w:ascii="Arial" w:hAnsi="Arial" w:cs="Arial"/>
          <w:sz w:val="22"/>
          <w:szCs w:val="22"/>
        </w:rPr>
        <w:t xml:space="preserve">depend on its form. </w:t>
      </w:r>
      <w:r w:rsidR="00826F1A">
        <w:rPr>
          <w:rFonts w:ascii="Arial" w:hAnsi="Arial" w:cs="Arial"/>
          <w:sz w:val="22"/>
          <w:szCs w:val="22"/>
        </w:rPr>
        <w:t>For s</w:t>
      </w:r>
      <w:r>
        <w:rPr>
          <w:rFonts w:ascii="Arial" w:hAnsi="Arial" w:cs="Arial"/>
          <w:sz w:val="22"/>
          <w:szCs w:val="22"/>
        </w:rPr>
        <w:t>ome models</w:t>
      </w:r>
      <w:r w:rsidR="00826F1A">
        <w:rPr>
          <w:rFonts w:ascii="Arial" w:hAnsi="Arial" w:cs="Arial"/>
          <w:sz w:val="22"/>
          <w:szCs w:val="22"/>
        </w:rPr>
        <w:t xml:space="preserve">, you’ll be working in code; for others, you might develop via prompting. </w:t>
      </w:r>
      <w:r w:rsidR="00630AC8">
        <w:rPr>
          <w:rFonts w:ascii="Arial" w:hAnsi="Arial" w:cs="Arial"/>
          <w:sz w:val="22"/>
          <w:szCs w:val="22"/>
        </w:rPr>
        <w:t>Sometimes m</w:t>
      </w:r>
      <w:r w:rsidR="00826F1A">
        <w:rPr>
          <w:rFonts w:ascii="Arial" w:hAnsi="Arial" w:cs="Arial"/>
          <w:sz w:val="22"/>
          <w:szCs w:val="22"/>
        </w:rPr>
        <w:t xml:space="preserve">odels </w:t>
      </w:r>
      <w:r w:rsidR="00630AC8">
        <w:rPr>
          <w:rFonts w:ascii="Arial" w:hAnsi="Arial" w:cs="Arial"/>
          <w:sz w:val="22"/>
          <w:szCs w:val="22"/>
        </w:rPr>
        <w:t>are already</w:t>
      </w:r>
      <w:r w:rsidR="00826F1A">
        <w:rPr>
          <w:rFonts w:ascii="Arial" w:hAnsi="Arial" w:cs="Arial"/>
          <w:sz w:val="22"/>
          <w:szCs w:val="22"/>
        </w:rPr>
        <w:t xml:space="preserve"> pre-trained (and either ready to use as-is or </w:t>
      </w:r>
      <w:r w:rsidR="00BA4629">
        <w:rPr>
          <w:rFonts w:ascii="Arial" w:hAnsi="Arial" w:cs="Arial"/>
          <w:sz w:val="22"/>
          <w:szCs w:val="22"/>
        </w:rPr>
        <w:t>requiring</w:t>
      </w:r>
      <w:r w:rsidR="00826F1A">
        <w:rPr>
          <w:rFonts w:ascii="Arial" w:hAnsi="Arial" w:cs="Arial"/>
          <w:sz w:val="22"/>
          <w:szCs w:val="22"/>
        </w:rPr>
        <w:t xml:space="preserve"> fine-tuning)</w:t>
      </w:r>
      <w:r w:rsidR="00630AC8">
        <w:rPr>
          <w:rFonts w:ascii="Arial" w:hAnsi="Arial" w:cs="Arial"/>
          <w:sz w:val="22"/>
          <w:szCs w:val="22"/>
        </w:rPr>
        <w:t>. Other times you might need to develop your own model using a particular model architecture and/or algorithm.</w:t>
      </w:r>
    </w:p>
    <w:p w14:paraId="378A0AFA" w14:textId="18F607F7" w:rsidR="00CD7939" w:rsidRDefault="00792590" w:rsidP="00C440D4">
      <w:pPr>
        <w:spacing w:after="240"/>
        <w:rPr>
          <w:rFonts w:ascii="Arial" w:hAnsi="Arial" w:cs="Arial"/>
          <w:sz w:val="22"/>
          <w:szCs w:val="22"/>
        </w:rPr>
      </w:pPr>
      <w:r>
        <w:rPr>
          <w:rFonts w:ascii="Arial" w:hAnsi="Arial" w:cs="Arial"/>
          <w:sz w:val="22"/>
          <w:szCs w:val="22"/>
        </w:rPr>
        <w:t>The table below lists a few common approaches to working with AI models: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880"/>
        <w:gridCol w:w="2700"/>
        <w:gridCol w:w="2245"/>
      </w:tblGrid>
      <w:tr w:rsidR="00CD7939" w:rsidRPr="00E53F09" w14:paraId="10A52AF7" w14:textId="77777777" w:rsidTr="00546ABA">
        <w:trPr>
          <w:trHeight w:val="320"/>
        </w:trPr>
        <w:tc>
          <w:tcPr>
            <w:tcW w:w="1525" w:type="dxa"/>
            <w:shd w:val="clear" w:color="auto" w:fill="F2F2F2" w:themeFill="background1" w:themeFillShade="F2"/>
            <w:vAlign w:val="center"/>
            <w:hideMark/>
          </w:tcPr>
          <w:p w14:paraId="3F64EFA6" w14:textId="6897A4D5" w:rsidR="00CD7939" w:rsidRPr="00E53F09" w:rsidRDefault="00B7256F" w:rsidP="000E276E">
            <w:pPr>
              <w:spacing w:after="0" w:line="240" w:lineRule="auto"/>
              <w:contextualSpacing/>
              <w:rPr>
                <w:rFonts w:ascii="Arial" w:eastAsia="Times New Roman" w:hAnsi="Arial" w:cs="Arial"/>
                <w:b/>
                <w:bCs/>
                <w:color w:val="000000" w:themeColor="text1"/>
                <w:kern w:val="0"/>
                <w:sz w:val="18"/>
                <w:szCs w:val="18"/>
                <w14:ligatures w14:val="none"/>
              </w:rPr>
            </w:pPr>
            <w:r>
              <w:rPr>
                <w:rFonts w:ascii="Arial" w:eastAsia="Times New Roman" w:hAnsi="Arial" w:cs="Arial"/>
                <w:b/>
                <w:bCs/>
                <w:color w:val="000000" w:themeColor="text1"/>
                <w:kern w:val="0"/>
                <w:sz w:val="18"/>
                <w:szCs w:val="18"/>
                <w14:ligatures w14:val="none"/>
              </w:rPr>
              <w:t>Modeling Approach</w:t>
            </w:r>
          </w:p>
        </w:tc>
        <w:tc>
          <w:tcPr>
            <w:tcW w:w="2880" w:type="dxa"/>
            <w:shd w:val="clear" w:color="auto" w:fill="F2F2F2" w:themeFill="background1" w:themeFillShade="F2"/>
            <w:vAlign w:val="center"/>
            <w:hideMark/>
          </w:tcPr>
          <w:p w14:paraId="1E4A8368" w14:textId="2CB0B467" w:rsidR="00CD7939" w:rsidRPr="00E53F09" w:rsidRDefault="00446B16" w:rsidP="000E276E">
            <w:pPr>
              <w:spacing w:after="0" w:line="240" w:lineRule="auto"/>
              <w:contextualSpacing/>
              <w:rPr>
                <w:rFonts w:ascii="Arial" w:eastAsia="Times New Roman" w:hAnsi="Arial" w:cs="Arial"/>
                <w:b/>
                <w:bCs/>
                <w:color w:val="000000" w:themeColor="text1"/>
                <w:kern w:val="0"/>
                <w:sz w:val="18"/>
                <w:szCs w:val="18"/>
                <w14:ligatures w14:val="none"/>
              </w:rPr>
            </w:pPr>
            <w:r w:rsidRPr="00E53F09">
              <w:rPr>
                <w:rFonts w:ascii="Arial" w:eastAsia="Times New Roman" w:hAnsi="Arial" w:cs="Arial"/>
                <w:b/>
                <w:bCs/>
                <w:color w:val="000000" w:themeColor="text1"/>
                <w:kern w:val="0"/>
                <w:sz w:val="18"/>
                <w:szCs w:val="18"/>
                <w14:ligatures w14:val="none"/>
              </w:rPr>
              <w:t>Description</w:t>
            </w:r>
          </w:p>
        </w:tc>
        <w:tc>
          <w:tcPr>
            <w:tcW w:w="2700" w:type="dxa"/>
            <w:shd w:val="clear" w:color="auto" w:fill="F2F2F2" w:themeFill="background1" w:themeFillShade="F2"/>
            <w:vAlign w:val="center"/>
            <w:hideMark/>
          </w:tcPr>
          <w:p w14:paraId="2B9FE6ED" w14:textId="30436F0F" w:rsidR="00CD7939" w:rsidRPr="00E53F09" w:rsidRDefault="007B5F8D" w:rsidP="000E276E">
            <w:pPr>
              <w:spacing w:after="0" w:line="240" w:lineRule="auto"/>
              <w:contextualSpacing/>
              <w:rPr>
                <w:rFonts w:ascii="Arial" w:eastAsia="Times New Roman" w:hAnsi="Arial" w:cs="Arial"/>
                <w:b/>
                <w:bCs/>
                <w:color w:val="000000" w:themeColor="text1"/>
                <w:kern w:val="0"/>
                <w:sz w:val="18"/>
                <w:szCs w:val="18"/>
                <w14:ligatures w14:val="none"/>
              </w:rPr>
            </w:pPr>
            <w:r>
              <w:rPr>
                <w:rFonts w:ascii="Arial" w:eastAsia="Times New Roman" w:hAnsi="Arial" w:cs="Arial"/>
                <w:b/>
                <w:bCs/>
                <w:color w:val="000000" w:themeColor="text1"/>
                <w:kern w:val="0"/>
                <w:sz w:val="18"/>
                <w:szCs w:val="18"/>
                <w14:ligatures w14:val="none"/>
              </w:rPr>
              <w:t>Required Training Data</w:t>
            </w:r>
          </w:p>
        </w:tc>
        <w:tc>
          <w:tcPr>
            <w:tcW w:w="2245" w:type="dxa"/>
            <w:shd w:val="clear" w:color="auto" w:fill="F2F2F2" w:themeFill="background1" w:themeFillShade="F2"/>
            <w:vAlign w:val="center"/>
            <w:hideMark/>
          </w:tcPr>
          <w:p w14:paraId="306AEA24" w14:textId="77777777" w:rsidR="00CD7939" w:rsidRPr="00E53F09" w:rsidRDefault="00CD7939" w:rsidP="000E276E">
            <w:pPr>
              <w:spacing w:after="0" w:line="240" w:lineRule="auto"/>
              <w:contextualSpacing/>
              <w:rPr>
                <w:rFonts w:ascii="Arial" w:eastAsia="Times New Roman" w:hAnsi="Arial" w:cs="Arial"/>
                <w:b/>
                <w:bCs/>
                <w:color w:val="000000" w:themeColor="text1"/>
                <w:kern w:val="0"/>
                <w:sz w:val="18"/>
                <w:szCs w:val="18"/>
                <w14:ligatures w14:val="none"/>
              </w:rPr>
            </w:pPr>
            <w:r w:rsidRPr="00E53F09">
              <w:rPr>
                <w:rFonts w:ascii="Arial" w:eastAsia="Times New Roman" w:hAnsi="Arial" w:cs="Arial"/>
                <w:b/>
                <w:bCs/>
                <w:color w:val="000000" w:themeColor="text1"/>
                <w:kern w:val="0"/>
                <w:sz w:val="18"/>
                <w:szCs w:val="18"/>
                <w14:ligatures w14:val="none"/>
              </w:rPr>
              <w:t>Example</w:t>
            </w:r>
          </w:p>
        </w:tc>
      </w:tr>
      <w:tr w:rsidR="00CD7939" w:rsidRPr="00E53F09" w14:paraId="0FB50EFB" w14:textId="77777777" w:rsidTr="00546ABA">
        <w:trPr>
          <w:trHeight w:val="540"/>
        </w:trPr>
        <w:tc>
          <w:tcPr>
            <w:tcW w:w="1525" w:type="dxa"/>
            <w:vAlign w:val="center"/>
            <w:hideMark/>
          </w:tcPr>
          <w:p w14:paraId="2B6E0EF0" w14:textId="5ED090EE" w:rsidR="00CD7939" w:rsidRPr="00E53F09" w:rsidRDefault="00CD7939" w:rsidP="000E276E">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Use an existing</w:t>
            </w:r>
            <w:r w:rsidR="00446B16" w:rsidRPr="00E53F09">
              <w:rPr>
                <w:rFonts w:ascii="Arial" w:eastAsia="Times New Roman" w:hAnsi="Arial" w:cs="Arial"/>
                <w:color w:val="000000" w:themeColor="text1"/>
                <w:kern w:val="0"/>
                <w:sz w:val="18"/>
                <w:szCs w:val="18"/>
                <w14:ligatures w14:val="none"/>
              </w:rPr>
              <w:t xml:space="preserve"> pre-trained </w:t>
            </w:r>
            <w:r w:rsidRPr="00E53F09">
              <w:rPr>
                <w:rFonts w:ascii="Arial" w:eastAsia="Times New Roman" w:hAnsi="Arial" w:cs="Arial"/>
                <w:color w:val="000000" w:themeColor="text1"/>
                <w:kern w:val="0"/>
                <w:sz w:val="18"/>
                <w:szCs w:val="18"/>
                <w14:ligatures w14:val="none"/>
              </w:rPr>
              <w:t>model</w:t>
            </w:r>
          </w:p>
        </w:tc>
        <w:tc>
          <w:tcPr>
            <w:tcW w:w="2880" w:type="dxa"/>
            <w:vAlign w:val="center"/>
            <w:hideMark/>
          </w:tcPr>
          <w:p w14:paraId="4B7FF011" w14:textId="5DA6E17C"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 xml:space="preserve">Identify an existing model that has already been trained to perform the AI task you need for your AI module and use it as-is without any changes. Does not modify </w:t>
            </w:r>
            <w:r w:rsidR="00430966" w:rsidRPr="00E53F09">
              <w:rPr>
                <w:rFonts w:ascii="Arial" w:eastAsia="Times New Roman" w:hAnsi="Arial" w:cs="Arial"/>
                <w:color w:val="000000" w:themeColor="text1"/>
                <w:kern w:val="0"/>
                <w:sz w:val="18"/>
                <w:szCs w:val="18"/>
                <w14:ligatures w14:val="none"/>
              </w:rPr>
              <w:t>internal model weights.</w:t>
            </w:r>
          </w:p>
          <w:p w14:paraId="383FD26C" w14:textId="1F88B211" w:rsidR="00CD7939" w:rsidRPr="00E53F09" w:rsidRDefault="00CD7939" w:rsidP="000E276E">
            <w:pPr>
              <w:spacing w:after="0" w:line="240" w:lineRule="auto"/>
              <w:contextualSpacing/>
              <w:rPr>
                <w:rFonts w:ascii="Arial" w:eastAsia="Times New Roman" w:hAnsi="Arial" w:cs="Arial"/>
                <w:color w:val="000000" w:themeColor="text1"/>
                <w:kern w:val="0"/>
                <w:sz w:val="18"/>
                <w:szCs w:val="18"/>
                <w14:ligatures w14:val="none"/>
              </w:rPr>
            </w:pPr>
          </w:p>
        </w:tc>
        <w:tc>
          <w:tcPr>
            <w:tcW w:w="2700" w:type="dxa"/>
            <w:vAlign w:val="center"/>
            <w:hideMark/>
          </w:tcPr>
          <w:p w14:paraId="03784CC9" w14:textId="21AF2FB1" w:rsidR="00CD7939" w:rsidRPr="00E53F09" w:rsidRDefault="009004B3" w:rsidP="000E276E">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 xml:space="preserve">No training </w:t>
            </w:r>
            <w:r w:rsidR="007B5F8D">
              <w:rPr>
                <w:rFonts w:ascii="Arial" w:eastAsia="Times New Roman" w:hAnsi="Arial" w:cs="Arial"/>
                <w:color w:val="000000" w:themeColor="text1"/>
                <w:kern w:val="0"/>
                <w:sz w:val="18"/>
                <w:szCs w:val="18"/>
                <w14:ligatures w14:val="none"/>
              </w:rPr>
              <w:t xml:space="preserve">dataset </w:t>
            </w:r>
            <w:r>
              <w:rPr>
                <w:rFonts w:ascii="Arial" w:eastAsia="Times New Roman" w:hAnsi="Arial" w:cs="Arial"/>
                <w:color w:val="000000" w:themeColor="text1"/>
                <w:kern w:val="0"/>
                <w:sz w:val="18"/>
                <w:szCs w:val="18"/>
                <w14:ligatures w14:val="none"/>
              </w:rPr>
              <w:t>required.</w:t>
            </w:r>
          </w:p>
        </w:tc>
        <w:tc>
          <w:tcPr>
            <w:tcW w:w="2245" w:type="dxa"/>
            <w:vAlign w:val="center"/>
            <w:hideMark/>
          </w:tcPr>
          <w:p w14:paraId="39265C70" w14:textId="3788087C" w:rsidR="00CD7939" w:rsidRPr="00E53F09" w:rsidRDefault="00CD7939" w:rsidP="000E276E">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 xml:space="preserve">Transcribe </w:t>
            </w:r>
            <w:r w:rsidR="00761B71">
              <w:rPr>
                <w:rFonts w:ascii="Arial" w:eastAsia="Times New Roman" w:hAnsi="Arial" w:cs="Arial"/>
                <w:color w:val="000000" w:themeColor="text1"/>
                <w:kern w:val="0"/>
                <w:sz w:val="18"/>
                <w:szCs w:val="18"/>
                <w14:ligatures w14:val="none"/>
              </w:rPr>
              <w:t>patient</w:t>
            </w:r>
            <w:r w:rsidR="00DC5D2F">
              <w:rPr>
                <w:rFonts w:ascii="Arial" w:eastAsia="Times New Roman" w:hAnsi="Arial" w:cs="Arial"/>
                <w:color w:val="000000" w:themeColor="text1"/>
                <w:kern w:val="0"/>
                <w:sz w:val="18"/>
                <w:szCs w:val="18"/>
                <w14:ligatures w14:val="none"/>
              </w:rPr>
              <w:t xml:space="preserve"> </w:t>
            </w:r>
            <w:r w:rsidRPr="00E53F09">
              <w:rPr>
                <w:rFonts w:ascii="Arial" w:eastAsia="Times New Roman" w:hAnsi="Arial" w:cs="Arial"/>
                <w:color w:val="000000" w:themeColor="text1"/>
                <w:kern w:val="0"/>
                <w:sz w:val="18"/>
                <w:szCs w:val="18"/>
                <w14:ligatures w14:val="none"/>
              </w:rPr>
              <w:t xml:space="preserve">voicemails </w:t>
            </w:r>
            <w:r w:rsidR="00761B71">
              <w:rPr>
                <w:rFonts w:ascii="Arial" w:eastAsia="Times New Roman" w:hAnsi="Arial" w:cs="Arial"/>
                <w:color w:val="000000" w:themeColor="text1"/>
                <w:kern w:val="0"/>
                <w:sz w:val="18"/>
                <w:szCs w:val="18"/>
                <w14:ligatures w14:val="none"/>
              </w:rPr>
              <w:t>using</w:t>
            </w:r>
            <w:r w:rsidRPr="00E53F09">
              <w:rPr>
                <w:rFonts w:ascii="Arial" w:eastAsia="Times New Roman" w:hAnsi="Arial" w:cs="Arial"/>
                <w:color w:val="000000" w:themeColor="text1"/>
                <w:kern w:val="0"/>
                <w:sz w:val="18"/>
                <w:szCs w:val="18"/>
                <w14:ligatures w14:val="none"/>
              </w:rPr>
              <w:t xml:space="preserve"> an off-the-shelf speech-to-text model.</w:t>
            </w:r>
          </w:p>
        </w:tc>
      </w:tr>
      <w:tr w:rsidR="00446B16" w:rsidRPr="00E53F09" w14:paraId="6C7A56C0" w14:textId="77777777" w:rsidTr="00546ABA">
        <w:trPr>
          <w:trHeight w:val="1060"/>
        </w:trPr>
        <w:tc>
          <w:tcPr>
            <w:tcW w:w="1525" w:type="dxa"/>
            <w:vAlign w:val="center"/>
          </w:tcPr>
          <w:p w14:paraId="5D44BD42" w14:textId="25AC322A"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Fine-tune an existing model</w:t>
            </w:r>
          </w:p>
        </w:tc>
        <w:tc>
          <w:tcPr>
            <w:tcW w:w="2880" w:type="dxa"/>
            <w:vAlign w:val="center"/>
          </w:tcPr>
          <w:p w14:paraId="311D78F3" w14:textId="66252909"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Start</w:t>
            </w:r>
            <w:r w:rsidRPr="00E53F09">
              <w:rPr>
                <w:rFonts w:ascii="Arial" w:eastAsia="Times New Roman" w:hAnsi="Arial" w:cs="Arial"/>
                <w:color w:val="000000" w:themeColor="text1"/>
                <w:kern w:val="0"/>
                <w:sz w:val="18"/>
                <w:szCs w:val="18"/>
                <w14:ligatures w14:val="none"/>
              </w:rPr>
              <w:t xml:space="preserve">ing with an existing pre-trained model, </w:t>
            </w:r>
            <w:r w:rsidRPr="00E53F09">
              <w:rPr>
                <w:rFonts w:ascii="Arial" w:eastAsia="Times New Roman" w:hAnsi="Arial" w:cs="Arial"/>
                <w:color w:val="000000" w:themeColor="text1"/>
                <w:kern w:val="0"/>
                <w:sz w:val="18"/>
                <w:szCs w:val="18"/>
                <w14:ligatures w14:val="none"/>
              </w:rPr>
              <w:t>continue training it on</w:t>
            </w:r>
            <w:r w:rsidRPr="00E53F09">
              <w:rPr>
                <w:rFonts w:ascii="Arial" w:eastAsia="Times New Roman" w:hAnsi="Arial" w:cs="Arial"/>
                <w:color w:val="000000" w:themeColor="text1"/>
                <w:kern w:val="0"/>
                <w:sz w:val="18"/>
                <w:szCs w:val="18"/>
                <w14:ligatures w14:val="none"/>
              </w:rPr>
              <w:t xml:space="preserve"> examples from</w:t>
            </w:r>
            <w:r w:rsidRPr="00E53F09">
              <w:rPr>
                <w:rFonts w:ascii="Arial" w:eastAsia="Times New Roman" w:hAnsi="Arial" w:cs="Arial"/>
                <w:color w:val="000000" w:themeColor="text1"/>
                <w:kern w:val="0"/>
                <w:sz w:val="18"/>
                <w:szCs w:val="18"/>
                <w14:ligatures w14:val="none"/>
              </w:rPr>
              <w:t xml:space="preserve"> your own </w:t>
            </w:r>
            <w:r w:rsidRPr="00E53F09">
              <w:rPr>
                <w:rFonts w:ascii="Arial" w:eastAsia="Times New Roman" w:hAnsi="Arial" w:cs="Arial"/>
                <w:color w:val="000000" w:themeColor="text1"/>
                <w:kern w:val="0"/>
                <w:sz w:val="18"/>
                <w:szCs w:val="18"/>
                <w14:ligatures w14:val="none"/>
              </w:rPr>
              <w:t>dataset to allow the model to</w:t>
            </w:r>
            <w:r w:rsidRPr="00E53F09">
              <w:rPr>
                <w:rFonts w:ascii="Arial" w:eastAsia="Times New Roman" w:hAnsi="Arial" w:cs="Arial"/>
                <w:color w:val="000000" w:themeColor="text1"/>
                <w:kern w:val="0"/>
                <w:sz w:val="18"/>
                <w:szCs w:val="18"/>
                <w14:ligatures w14:val="none"/>
              </w:rPr>
              <w:t xml:space="preserve"> specialize in your task.</w:t>
            </w:r>
            <w:r w:rsidRPr="00E53F09">
              <w:rPr>
                <w:rFonts w:ascii="Arial" w:eastAsia="Times New Roman" w:hAnsi="Arial" w:cs="Arial"/>
                <w:color w:val="000000" w:themeColor="text1"/>
                <w:kern w:val="0"/>
                <w:sz w:val="18"/>
                <w:szCs w:val="18"/>
                <w14:ligatures w14:val="none"/>
              </w:rPr>
              <w:t xml:space="preserve"> Modifies internal model weights.</w:t>
            </w:r>
          </w:p>
        </w:tc>
        <w:tc>
          <w:tcPr>
            <w:tcW w:w="2700" w:type="dxa"/>
            <w:vAlign w:val="center"/>
          </w:tcPr>
          <w:p w14:paraId="52B5D24D" w14:textId="5B9619B6" w:rsidR="00446B16" w:rsidRPr="00E53F09" w:rsidRDefault="009004B3" w:rsidP="00446B16">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Requires a fine-tuning dataset for adapting the pre-trained model to a new domain (unlabeled fine-tuning data) or to a new task (labeled fine-tuning data). Recommended sample size</w:t>
            </w:r>
            <w:r w:rsidR="007B5F8D">
              <w:rPr>
                <w:rFonts w:ascii="Arial" w:eastAsia="Times New Roman" w:hAnsi="Arial" w:cs="Arial"/>
                <w:color w:val="000000" w:themeColor="text1"/>
                <w:kern w:val="0"/>
                <w:sz w:val="18"/>
                <w:szCs w:val="18"/>
                <w14:ligatures w14:val="none"/>
              </w:rPr>
              <w:t xml:space="preserve"> is</w:t>
            </w:r>
            <w:r>
              <w:rPr>
                <w:rFonts w:ascii="Arial" w:eastAsia="Times New Roman" w:hAnsi="Arial" w:cs="Arial"/>
                <w:color w:val="000000" w:themeColor="text1"/>
                <w:kern w:val="0"/>
                <w:sz w:val="18"/>
                <w:szCs w:val="18"/>
                <w14:ligatures w14:val="none"/>
              </w:rPr>
              <w:t xml:space="preserve"> 100-10,000</w:t>
            </w:r>
            <w:r w:rsidR="007B5F8D">
              <w:rPr>
                <w:rFonts w:ascii="Arial" w:eastAsia="Times New Roman" w:hAnsi="Arial" w:cs="Arial"/>
                <w:color w:val="000000" w:themeColor="text1"/>
                <w:kern w:val="0"/>
                <w:sz w:val="18"/>
                <w:szCs w:val="18"/>
                <w14:ligatures w14:val="none"/>
              </w:rPr>
              <w:t xml:space="preserve"> examples</w:t>
            </w:r>
            <w:r>
              <w:rPr>
                <w:rFonts w:ascii="Arial" w:eastAsia="Times New Roman" w:hAnsi="Arial" w:cs="Arial"/>
                <w:color w:val="000000" w:themeColor="text1"/>
                <w:kern w:val="0"/>
                <w:sz w:val="18"/>
                <w:szCs w:val="18"/>
                <w14:ligatures w14:val="none"/>
              </w:rPr>
              <w:t>.</w:t>
            </w:r>
          </w:p>
        </w:tc>
        <w:tc>
          <w:tcPr>
            <w:tcW w:w="2245" w:type="dxa"/>
            <w:vAlign w:val="center"/>
          </w:tcPr>
          <w:p w14:paraId="22EDC1E0" w14:textId="77777777" w:rsidR="00761B71" w:rsidRDefault="00761B71" w:rsidP="00446B16">
            <w:pPr>
              <w:spacing w:after="0" w:line="240" w:lineRule="auto"/>
              <w:contextualSpacing/>
              <w:rPr>
                <w:rFonts w:ascii="Arial" w:eastAsia="Times New Roman" w:hAnsi="Arial" w:cs="Arial"/>
                <w:color w:val="000000" w:themeColor="text1"/>
                <w:kern w:val="0"/>
                <w:sz w:val="18"/>
                <w:szCs w:val="18"/>
                <w14:ligatures w14:val="none"/>
              </w:rPr>
            </w:pPr>
          </w:p>
          <w:p w14:paraId="4DF865F3" w14:textId="225E6426" w:rsidR="00DC5D2F" w:rsidRPr="00E53F09" w:rsidRDefault="00761B71" w:rsidP="00DC5D2F">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Adapt a</w:t>
            </w:r>
            <w:r w:rsidR="00DC5D2F">
              <w:rPr>
                <w:rFonts w:ascii="Arial" w:eastAsia="Times New Roman" w:hAnsi="Arial" w:cs="Arial"/>
                <w:color w:val="000000" w:themeColor="text1"/>
                <w:kern w:val="0"/>
                <w:sz w:val="18"/>
                <w:szCs w:val="18"/>
                <w14:ligatures w14:val="none"/>
              </w:rPr>
              <w:t xml:space="preserve"> general-purpose (domain-agnostic) vision-language foundation model for assessing wound healing status from an image using a paired dataset of wound images and text descriptions. </w:t>
            </w:r>
          </w:p>
          <w:p w14:paraId="2451AD84" w14:textId="27601987"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p>
        </w:tc>
      </w:tr>
      <w:tr w:rsidR="00446B16" w:rsidRPr="00E53F09" w14:paraId="3C7826EC" w14:textId="77777777" w:rsidTr="00546ABA">
        <w:trPr>
          <w:trHeight w:val="1060"/>
        </w:trPr>
        <w:tc>
          <w:tcPr>
            <w:tcW w:w="1525" w:type="dxa"/>
            <w:vAlign w:val="center"/>
          </w:tcPr>
          <w:p w14:paraId="0C35268B" w14:textId="5EFD8453"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Train a new</w:t>
            </w:r>
            <w:r w:rsidRPr="00E53F09">
              <w:rPr>
                <w:rFonts w:ascii="Arial" w:eastAsia="Times New Roman" w:hAnsi="Arial" w:cs="Arial"/>
                <w:color w:val="000000" w:themeColor="text1"/>
                <w:kern w:val="0"/>
                <w:sz w:val="18"/>
                <w:szCs w:val="18"/>
                <w14:ligatures w14:val="none"/>
              </w:rPr>
              <w:t xml:space="preserve"> </w:t>
            </w:r>
            <w:r w:rsidRPr="00E53F09">
              <w:rPr>
                <w:rFonts w:ascii="Arial" w:eastAsia="Times New Roman" w:hAnsi="Arial" w:cs="Arial"/>
                <w:color w:val="000000" w:themeColor="text1"/>
                <w:kern w:val="0"/>
                <w:sz w:val="18"/>
                <w:szCs w:val="18"/>
                <w14:ligatures w14:val="none"/>
              </w:rPr>
              <w:t>model</w:t>
            </w:r>
          </w:p>
        </w:tc>
        <w:tc>
          <w:tcPr>
            <w:tcW w:w="2880" w:type="dxa"/>
            <w:vAlign w:val="center"/>
          </w:tcPr>
          <w:p w14:paraId="6E145213" w14:textId="2761DA55" w:rsidR="00446B16" w:rsidRPr="00E53F09" w:rsidRDefault="00446B1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Identify an appropriate model architecture for your task and train it from scratch on your own data.</w:t>
            </w:r>
            <w:r w:rsidR="00430966" w:rsidRPr="00E53F09">
              <w:rPr>
                <w:rFonts w:ascii="Arial" w:eastAsia="Times New Roman" w:hAnsi="Arial" w:cs="Arial"/>
                <w:color w:val="000000" w:themeColor="text1"/>
                <w:kern w:val="0"/>
                <w:sz w:val="18"/>
                <w:szCs w:val="18"/>
                <w14:ligatures w14:val="none"/>
              </w:rPr>
              <w:t xml:space="preserve"> Modifies internal model weights (which start randomly initialized in an empty model.)</w:t>
            </w:r>
          </w:p>
        </w:tc>
        <w:tc>
          <w:tcPr>
            <w:tcW w:w="2700" w:type="dxa"/>
            <w:vAlign w:val="center"/>
          </w:tcPr>
          <w:p w14:paraId="1C9D89DB" w14:textId="53247181" w:rsidR="00446B16" w:rsidRPr="00E53F09" w:rsidRDefault="007B5F8D" w:rsidP="00446B16">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Require</w:t>
            </w:r>
            <w:r w:rsidR="00762C7C">
              <w:rPr>
                <w:rFonts w:ascii="Arial" w:eastAsia="Times New Roman" w:hAnsi="Arial" w:cs="Arial"/>
                <w:color w:val="000000" w:themeColor="text1"/>
                <w:kern w:val="0"/>
                <w:sz w:val="18"/>
                <w:szCs w:val="18"/>
                <w14:ligatures w14:val="none"/>
              </w:rPr>
              <w:t>s</w:t>
            </w:r>
            <w:r>
              <w:rPr>
                <w:rFonts w:ascii="Arial" w:eastAsia="Times New Roman" w:hAnsi="Arial" w:cs="Arial"/>
                <w:color w:val="000000" w:themeColor="text1"/>
                <w:kern w:val="0"/>
                <w:sz w:val="18"/>
                <w:szCs w:val="18"/>
                <w14:ligatures w14:val="none"/>
              </w:rPr>
              <w:t xml:space="preserve"> a</w:t>
            </w:r>
            <w:r w:rsidR="009004B3">
              <w:rPr>
                <w:rFonts w:ascii="Arial" w:eastAsia="Times New Roman" w:hAnsi="Arial" w:cs="Arial"/>
                <w:color w:val="000000" w:themeColor="text1"/>
                <w:kern w:val="0"/>
                <w:sz w:val="18"/>
                <w:szCs w:val="18"/>
                <w14:ligatures w14:val="none"/>
              </w:rPr>
              <w:t xml:space="preserve"> large</w:t>
            </w:r>
            <w:r>
              <w:rPr>
                <w:rFonts w:ascii="Arial" w:eastAsia="Times New Roman" w:hAnsi="Arial" w:cs="Arial"/>
                <w:color w:val="000000" w:themeColor="text1"/>
                <w:kern w:val="0"/>
                <w:sz w:val="18"/>
                <w:szCs w:val="18"/>
                <w14:ligatures w14:val="none"/>
              </w:rPr>
              <w:t xml:space="preserve"> </w:t>
            </w:r>
            <w:r w:rsidR="009004B3">
              <w:rPr>
                <w:rFonts w:ascii="Arial" w:eastAsia="Times New Roman" w:hAnsi="Arial" w:cs="Arial"/>
                <w:color w:val="000000" w:themeColor="text1"/>
                <w:kern w:val="0"/>
                <w:sz w:val="18"/>
                <w:szCs w:val="18"/>
                <w14:ligatures w14:val="none"/>
              </w:rPr>
              <w:t>dataset</w:t>
            </w:r>
            <w:r>
              <w:rPr>
                <w:rFonts w:ascii="Arial" w:eastAsia="Times New Roman" w:hAnsi="Arial" w:cs="Arial"/>
                <w:color w:val="000000" w:themeColor="text1"/>
                <w:kern w:val="0"/>
                <w:sz w:val="18"/>
                <w:szCs w:val="18"/>
                <w14:ligatures w14:val="none"/>
              </w:rPr>
              <w:t xml:space="preserve"> of (input, output) examples for the model to learn from. </w:t>
            </w:r>
            <w:r>
              <w:rPr>
                <w:rFonts w:ascii="Arial" w:eastAsia="Times New Roman" w:hAnsi="Arial" w:cs="Arial"/>
                <w:color w:val="000000" w:themeColor="text1"/>
                <w:kern w:val="0"/>
                <w:sz w:val="18"/>
                <w:szCs w:val="18"/>
                <w14:ligatures w14:val="none"/>
              </w:rPr>
              <w:t xml:space="preserve">Recommended sample size </w:t>
            </w:r>
            <w:r>
              <w:rPr>
                <w:rFonts w:ascii="Arial" w:eastAsia="Times New Roman" w:hAnsi="Arial" w:cs="Arial"/>
                <w:color w:val="000000" w:themeColor="text1"/>
                <w:kern w:val="0"/>
                <w:sz w:val="18"/>
                <w:szCs w:val="18"/>
                <w14:ligatures w14:val="none"/>
              </w:rPr>
              <w:t>heavily depends on the task, model, and data modality</w:t>
            </w:r>
            <w:r w:rsidR="009004B3">
              <w:rPr>
                <w:rFonts w:ascii="Arial" w:eastAsia="Times New Roman" w:hAnsi="Arial" w:cs="Arial"/>
                <w:color w:val="000000" w:themeColor="text1"/>
                <w:kern w:val="0"/>
                <w:sz w:val="18"/>
                <w:szCs w:val="18"/>
                <w14:ligatures w14:val="none"/>
              </w:rPr>
              <w:t>, but is often 1,000</w:t>
            </w:r>
            <w:r>
              <w:rPr>
                <w:rFonts w:ascii="Arial" w:eastAsia="Times New Roman" w:hAnsi="Arial" w:cs="Arial"/>
                <w:color w:val="000000" w:themeColor="text1"/>
                <w:kern w:val="0"/>
                <w:sz w:val="18"/>
                <w:szCs w:val="18"/>
                <w14:ligatures w14:val="none"/>
              </w:rPr>
              <w:t>-1,000,000.</w:t>
            </w:r>
          </w:p>
        </w:tc>
        <w:tc>
          <w:tcPr>
            <w:tcW w:w="2245" w:type="dxa"/>
            <w:vAlign w:val="center"/>
          </w:tcPr>
          <w:p w14:paraId="62BE6010" w14:textId="785A6BA1" w:rsidR="00446B16" w:rsidRPr="00E53F09" w:rsidRDefault="00DC5D2F" w:rsidP="00446B16">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Build a model to predict a specific patient’s 1-year hospital readmission probability, using a retrospective tabular dataset of patient information (e.g., age, reason for current visit, average time between past visits, etc.)</w:t>
            </w:r>
          </w:p>
        </w:tc>
      </w:tr>
      <w:tr w:rsidR="00446B16" w:rsidRPr="00E53F09" w14:paraId="37CD1D80" w14:textId="77777777" w:rsidTr="00546ABA">
        <w:trPr>
          <w:trHeight w:val="1060"/>
        </w:trPr>
        <w:tc>
          <w:tcPr>
            <w:tcW w:w="1525" w:type="dxa"/>
            <w:vAlign w:val="center"/>
            <w:hideMark/>
          </w:tcPr>
          <w:p w14:paraId="300C61F1" w14:textId="5CD35F74" w:rsidR="00446B16" w:rsidRPr="00E53F09" w:rsidRDefault="00430966"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lastRenderedPageBreak/>
              <w:t>Context engineering</w:t>
            </w:r>
            <w:r w:rsidR="003F3B8F" w:rsidRPr="00E53F09">
              <w:rPr>
                <w:rFonts w:ascii="Arial" w:eastAsia="Times New Roman" w:hAnsi="Arial" w:cs="Arial"/>
                <w:color w:val="000000" w:themeColor="text1"/>
                <w:kern w:val="0"/>
                <w:sz w:val="18"/>
                <w:szCs w:val="18"/>
                <w14:ligatures w14:val="none"/>
              </w:rPr>
              <w:t xml:space="preserve"> (LLMs)</w:t>
            </w:r>
          </w:p>
        </w:tc>
        <w:tc>
          <w:tcPr>
            <w:tcW w:w="2880" w:type="dxa"/>
            <w:vAlign w:val="center"/>
            <w:hideMark/>
          </w:tcPr>
          <w:p w14:paraId="66161B36" w14:textId="17098DFD" w:rsidR="00446B16" w:rsidRPr="00E53F09" w:rsidRDefault="0079494C"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Include</w:t>
            </w:r>
            <w:r w:rsidR="00430966" w:rsidRPr="00E53F09">
              <w:rPr>
                <w:rFonts w:ascii="Arial" w:eastAsia="Times New Roman" w:hAnsi="Arial" w:cs="Arial"/>
                <w:color w:val="000000" w:themeColor="text1"/>
                <w:kern w:val="0"/>
                <w:sz w:val="18"/>
                <w:szCs w:val="18"/>
                <w14:ligatures w14:val="none"/>
              </w:rPr>
              <w:t xml:space="preserve"> custom prompts</w:t>
            </w:r>
            <w:r w:rsidRPr="00E53F09">
              <w:rPr>
                <w:rFonts w:ascii="Arial" w:eastAsia="Times New Roman" w:hAnsi="Arial" w:cs="Arial"/>
                <w:color w:val="000000" w:themeColor="text1"/>
                <w:kern w:val="0"/>
                <w:sz w:val="18"/>
                <w:szCs w:val="18"/>
                <w14:ligatures w14:val="none"/>
              </w:rPr>
              <w:t xml:space="preserve"> and </w:t>
            </w:r>
            <w:r w:rsidR="00430966" w:rsidRPr="00E53F09">
              <w:rPr>
                <w:rFonts w:ascii="Arial" w:eastAsia="Times New Roman" w:hAnsi="Arial" w:cs="Arial"/>
                <w:color w:val="000000" w:themeColor="text1"/>
                <w:kern w:val="0"/>
                <w:sz w:val="18"/>
                <w:szCs w:val="18"/>
                <w14:ligatures w14:val="none"/>
              </w:rPr>
              <w:t>data</w:t>
            </w:r>
            <w:r w:rsidRPr="00E53F09">
              <w:rPr>
                <w:rFonts w:ascii="Arial" w:eastAsia="Times New Roman" w:hAnsi="Arial" w:cs="Arial"/>
                <w:color w:val="000000" w:themeColor="text1"/>
                <w:kern w:val="0"/>
                <w:sz w:val="18"/>
                <w:szCs w:val="18"/>
                <w14:ligatures w14:val="none"/>
              </w:rPr>
              <w:t xml:space="preserve"> </w:t>
            </w:r>
            <w:r w:rsidR="00430966" w:rsidRPr="00E53F09">
              <w:rPr>
                <w:rFonts w:ascii="Arial" w:eastAsia="Times New Roman" w:hAnsi="Arial" w:cs="Arial"/>
                <w:color w:val="000000" w:themeColor="text1"/>
                <w:kern w:val="0"/>
                <w:sz w:val="18"/>
                <w:szCs w:val="18"/>
                <w14:ligatures w14:val="none"/>
              </w:rPr>
              <w:t xml:space="preserve">as input to an existing LLM to control </w:t>
            </w:r>
            <w:r w:rsidRPr="00E53F09">
              <w:rPr>
                <w:rFonts w:ascii="Arial" w:eastAsia="Times New Roman" w:hAnsi="Arial" w:cs="Arial"/>
                <w:color w:val="000000" w:themeColor="text1"/>
                <w:kern w:val="0"/>
                <w:sz w:val="18"/>
                <w:szCs w:val="18"/>
                <w14:ligatures w14:val="none"/>
              </w:rPr>
              <w:t>its output. Does not modify internal model weights.</w:t>
            </w:r>
          </w:p>
        </w:tc>
        <w:tc>
          <w:tcPr>
            <w:tcW w:w="2700" w:type="dxa"/>
            <w:vAlign w:val="center"/>
            <w:hideMark/>
          </w:tcPr>
          <w:p w14:paraId="791EDD73" w14:textId="59CD38F6" w:rsidR="00446B16" w:rsidRPr="00E53F09" w:rsidRDefault="009004B3" w:rsidP="007B5F8D">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 xml:space="preserve">No training </w:t>
            </w:r>
            <w:r w:rsidR="007B5F8D">
              <w:rPr>
                <w:rFonts w:ascii="Arial" w:eastAsia="Times New Roman" w:hAnsi="Arial" w:cs="Arial"/>
                <w:color w:val="000000" w:themeColor="text1"/>
                <w:kern w:val="0"/>
                <w:sz w:val="18"/>
                <w:szCs w:val="18"/>
                <w14:ligatures w14:val="none"/>
              </w:rPr>
              <w:t>dataset required (other than prompts). Optionally, you may also include</w:t>
            </w:r>
            <w:r>
              <w:rPr>
                <w:rFonts w:ascii="Arial" w:eastAsia="Times New Roman" w:hAnsi="Arial" w:cs="Arial"/>
                <w:color w:val="000000" w:themeColor="text1"/>
                <w:kern w:val="0"/>
                <w:sz w:val="18"/>
                <w:szCs w:val="18"/>
                <w14:ligatures w14:val="none"/>
              </w:rPr>
              <w:t xml:space="preserve"> </w:t>
            </w:r>
            <w:r w:rsidR="007B5F8D">
              <w:rPr>
                <w:rFonts w:ascii="Arial" w:eastAsia="Times New Roman" w:hAnsi="Arial" w:cs="Arial"/>
                <w:color w:val="000000" w:themeColor="text1"/>
                <w:kern w:val="0"/>
                <w:sz w:val="18"/>
                <w:szCs w:val="18"/>
                <w14:ligatures w14:val="none"/>
              </w:rPr>
              <w:t xml:space="preserve">data examples and/or reference documents to include in the prompt. </w:t>
            </w:r>
          </w:p>
        </w:tc>
        <w:tc>
          <w:tcPr>
            <w:tcW w:w="2245" w:type="dxa"/>
            <w:vAlign w:val="center"/>
            <w:hideMark/>
          </w:tcPr>
          <w:p w14:paraId="30228821" w14:textId="577826DF" w:rsidR="00446B16" w:rsidRPr="00E53F09" w:rsidRDefault="00B04B3B" w:rsidP="00B04B3B">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Prompt an LLM to generate standardized clinical notes for a given hospital by including the hospital’s specific documentation guideline files in the prompt.</w:t>
            </w:r>
          </w:p>
        </w:tc>
      </w:tr>
      <w:tr w:rsidR="00446B16" w:rsidRPr="00E53F09" w14:paraId="29ACE70E" w14:textId="77777777" w:rsidTr="00546ABA">
        <w:trPr>
          <w:trHeight w:val="1060"/>
        </w:trPr>
        <w:tc>
          <w:tcPr>
            <w:tcW w:w="1525" w:type="dxa"/>
            <w:vAlign w:val="center"/>
          </w:tcPr>
          <w:p w14:paraId="6FF5A9EB" w14:textId="68392CA0" w:rsidR="00446B16" w:rsidRPr="00E53F09" w:rsidRDefault="003F3B8F"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Harness</w:t>
            </w:r>
            <w:r w:rsidR="00430966" w:rsidRPr="00E53F09">
              <w:rPr>
                <w:rFonts w:ascii="Arial" w:eastAsia="Times New Roman" w:hAnsi="Arial" w:cs="Arial"/>
                <w:color w:val="000000" w:themeColor="text1"/>
                <w:kern w:val="0"/>
                <w:sz w:val="18"/>
                <w:szCs w:val="18"/>
                <w14:ligatures w14:val="none"/>
              </w:rPr>
              <w:t xml:space="preserve"> engineering</w:t>
            </w:r>
            <w:r w:rsidRPr="00E53F09">
              <w:rPr>
                <w:rFonts w:ascii="Arial" w:eastAsia="Times New Roman" w:hAnsi="Arial" w:cs="Arial"/>
                <w:color w:val="000000" w:themeColor="text1"/>
                <w:kern w:val="0"/>
                <w:sz w:val="18"/>
                <w:szCs w:val="18"/>
                <w14:ligatures w14:val="none"/>
              </w:rPr>
              <w:t xml:space="preserve"> (agentic LLMs)</w:t>
            </w:r>
          </w:p>
        </w:tc>
        <w:tc>
          <w:tcPr>
            <w:tcW w:w="2880" w:type="dxa"/>
            <w:vAlign w:val="center"/>
          </w:tcPr>
          <w:p w14:paraId="3E848EC9" w14:textId="33603173" w:rsidR="00446B16" w:rsidRPr="00E53F09" w:rsidRDefault="003F3B8F" w:rsidP="00446B16">
            <w:pPr>
              <w:spacing w:after="0" w:line="240" w:lineRule="auto"/>
              <w:contextualSpacing/>
              <w:rPr>
                <w:rFonts w:ascii="Arial" w:eastAsia="Times New Roman" w:hAnsi="Arial" w:cs="Arial"/>
                <w:color w:val="000000" w:themeColor="text1"/>
                <w:kern w:val="0"/>
                <w:sz w:val="18"/>
                <w:szCs w:val="18"/>
                <w14:ligatures w14:val="none"/>
              </w:rPr>
            </w:pPr>
            <w:r w:rsidRPr="00E53F09">
              <w:rPr>
                <w:rFonts w:ascii="Arial" w:eastAsia="Times New Roman" w:hAnsi="Arial" w:cs="Arial"/>
                <w:color w:val="000000" w:themeColor="text1"/>
                <w:kern w:val="0"/>
                <w:sz w:val="18"/>
                <w:szCs w:val="18"/>
                <w14:ligatures w14:val="none"/>
              </w:rPr>
              <w:t>Design the execution layer of an agentic LLM, including tool orchestration, guardrails, feedback loops, etc.</w:t>
            </w:r>
          </w:p>
        </w:tc>
        <w:tc>
          <w:tcPr>
            <w:tcW w:w="2700" w:type="dxa"/>
            <w:vAlign w:val="center"/>
          </w:tcPr>
          <w:p w14:paraId="7E669CF1" w14:textId="57BC7285" w:rsidR="00446B16" w:rsidRPr="00E53F09" w:rsidRDefault="007B5F8D" w:rsidP="00446B16">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No training dataset required. Can optionally include in-context domain examples, reference documents, and other files used to control agentic behavior.</w:t>
            </w:r>
          </w:p>
        </w:tc>
        <w:tc>
          <w:tcPr>
            <w:tcW w:w="2245" w:type="dxa"/>
            <w:vAlign w:val="center"/>
          </w:tcPr>
          <w:p w14:paraId="419FC748" w14:textId="7EB33D39" w:rsidR="00446B16" w:rsidRPr="00E53F09" w:rsidRDefault="00953606" w:rsidP="00446B16">
            <w:pPr>
              <w:spacing w:after="0" w:line="240" w:lineRule="auto"/>
              <w:contextualSpacing/>
              <w:rPr>
                <w:rFonts w:ascii="Arial" w:eastAsia="Times New Roman" w:hAnsi="Arial" w:cs="Arial"/>
                <w:color w:val="000000" w:themeColor="text1"/>
                <w:kern w:val="0"/>
                <w:sz w:val="18"/>
                <w:szCs w:val="18"/>
                <w14:ligatures w14:val="none"/>
              </w:rPr>
            </w:pPr>
            <w:r>
              <w:rPr>
                <w:rFonts w:ascii="Arial" w:eastAsia="Times New Roman" w:hAnsi="Arial" w:cs="Arial"/>
                <w:color w:val="000000" w:themeColor="text1"/>
                <w:kern w:val="0"/>
                <w:sz w:val="18"/>
                <w:szCs w:val="18"/>
                <w14:ligatures w14:val="none"/>
              </w:rPr>
              <w:t>Automate complex patient referrals with an agentic loop that can query patient databases, request missing documents, and escalate to specialists when needed.</w:t>
            </w:r>
          </w:p>
        </w:tc>
      </w:tr>
    </w:tbl>
    <w:p w14:paraId="67835B93" w14:textId="73CC6903" w:rsidR="0079291C" w:rsidRPr="00063B63" w:rsidRDefault="0079291C" w:rsidP="00063B63">
      <w:pPr>
        <w:pStyle w:val="Caption"/>
        <w:rPr>
          <w:rFonts w:ascii="Arial" w:hAnsi="Arial" w:cs="Arial"/>
          <w:i w:val="0"/>
          <w:iCs w:val="0"/>
          <w:color w:val="000000" w:themeColor="text1"/>
          <w:sz w:val="22"/>
          <w:szCs w:val="22"/>
        </w:rPr>
      </w:pPr>
      <w:r w:rsidRPr="003F3B8F">
        <w:rPr>
          <w:rFonts w:ascii="Arial" w:hAnsi="Arial" w:cs="Arial"/>
          <w:b/>
          <w:bCs/>
          <w:i w:val="0"/>
          <w:iCs w:val="0"/>
          <w:color w:val="000000" w:themeColor="text1"/>
        </w:rPr>
        <w:t xml:space="preserve">Table </w:t>
      </w:r>
      <w:r w:rsidRPr="003F3B8F">
        <w:rPr>
          <w:rFonts w:ascii="Arial" w:hAnsi="Arial" w:cs="Arial"/>
          <w:b/>
          <w:bCs/>
          <w:i w:val="0"/>
          <w:iCs w:val="0"/>
          <w:color w:val="000000" w:themeColor="text1"/>
        </w:rPr>
        <w:fldChar w:fldCharType="begin"/>
      </w:r>
      <w:r w:rsidRPr="003F3B8F">
        <w:rPr>
          <w:rFonts w:ascii="Arial" w:hAnsi="Arial" w:cs="Arial"/>
          <w:b/>
          <w:bCs/>
          <w:i w:val="0"/>
          <w:iCs w:val="0"/>
          <w:color w:val="000000" w:themeColor="text1"/>
        </w:rPr>
        <w:instrText xml:space="preserve"> SEQ Table \* ARABIC </w:instrText>
      </w:r>
      <w:r w:rsidRPr="003F3B8F">
        <w:rPr>
          <w:rFonts w:ascii="Arial" w:hAnsi="Arial" w:cs="Arial"/>
          <w:b/>
          <w:bCs/>
          <w:i w:val="0"/>
          <w:iCs w:val="0"/>
          <w:color w:val="000000" w:themeColor="text1"/>
        </w:rPr>
        <w:fldChar w:fldCharType="separate"/>
      </w:r>
      <w:r w:rsidRPr="003F3B8F">
        <w:rPr>
          <w:rFonts w:ascii="Arial" w:hAnsi="Arial" w:cs="Arial"/>
          <w:b/>
          <w:bCs/>
          <w:i w:val="0"/>
          <w:iCs w:val="0"/>
          <w:noProof/>
          <w:color w:val="000000" w:themeColor="text1"/>
        </w:rPr>
        <w:t>1</w:t>
      </w:r>
      <w:r w:rsidRPr="003F3B8F">
        <w:rPr>
          <w:rFonts w:ascii="Arial" w:hAnsi="Arial" w:cs="Arial"/>
          <w:b/>
          <w:bCs/>
          <w:i w:val="0"/>
          <w:iCs w:val="0"/>
          <w:color w:val="000000" w:themeColor="text1"/>
        </w:rPr>
        <w:fldChar w:fldCharType="end"/>
      </w:r>
      <w:r w:rsidRPr="003F3B8F">
        <w:rPr>
          <w:rFonts w:ascii="Arial" w:hAnsi="Arial" w:cs="Arial"/>
          <w:b/>
          <w:bCs/>
          <w:i w:val="0"/>
          <w:iCs w:val="0"/>
          <w:color w:val="000000" w:themeColor="text1"/>
        </w:rPr>
        <w:t>.</w:t>
      </w:r>
      <w:r w:rsidRPr="0079291C">
        <w:rPr>
          <w:rFonts w:ascii="Arial" w:hAnsi="Arial" w:cs="Arial"/>
          <w:i w:val="0"/>
          <w:iCs w:val="0"/>
          <w:color w:val="000000" w:themeColor="text1"/>
        </w:rPr>
        <w:t xml:space="preserve"> </w:t>
      </w:r>
      <w:r w:rsidR="00FF31A2">
        <w:rPr>
          <w:rFonts w:ascii="Arial" w:hAnsi="Arial" w:cs="Arial"/>
          <w:i w:val="0"/>
          <w:iCs w:val="0"/>
          <w:color w:val="000000" w:themeColor="text1"/>
        </w:rPr>
        <w:t xml:space="preserve">Example high-level </w:t>
      </w:r>
      <w:r w:rsidRPr="0079291C">
        <w:rPr>
          <w:rFonts w:ascii="Arial" w:hAnsi="Arial" w:cs="Arial"/>
          <w:i w:val="0"/>
          <w:iCs w:val="0"/>
          <w:color w:val="000000" w:themeColor="text1"/>
        </w:rPr>
        <w:t>approaches for</w:t>
      </w:r>
      <w:r w:rsidR="00FF31A2">
        <w:rPr>
          <w:rFonts w:ascii="Arial" w:hAnsi="Arial" w:cs="Arial"/>
          <w:i w:val="0"/>
          <w:iCs w:val="0"/>
          <w:color w:val="000000" w:themeColor="text1"/>
        </w:rPr>
        <w:t xml:space="preserve"> working with AI models.</w:t>
      </w:r>
      <w:r w:rsidRPr="0079291C">
        <w:rPr>
          <w:rFonts w:ascii="Arial" w:hAnsi="Arial" w:cs="Arial"/>
          <w:i w:val="0"/>
          <w:iCs w:val="0"/>
          <w:color w:val="000000" w:themeColor="text1"/>
        </w:rPr>
        <w:t xml:space="preserve"> </w:t>
      </w:r>
      <w:r w:rsidR="00FF31A2">
        <w:rPr>
          <w:rFonts w:ascii="Arial" w:hAnsi="Arial" w:cs="Arial"/>
          <w:i w:val="0"/>
          <w:iCs w:val="0"/>
          <w:color w:val="000000" w:themeColor="text1"/>
        </w:rPr>
        <w:t xml:space="preserve">This list shows some of the more common </w:t>
      </w:r>
      <w:r w:rsidR="00FF31A2" w:rsidRPr="00720861">
        <w:rPr>
          <w:rFonts w:ascii="Arial" w:hAnsi="Arial" w:cs="Arial"/>
          <w:i w:val="0"/>
          <w:iCs w:val="0"/>
          <w:color w:val="000000" w:themeColor="text1"/>
        </w:rPr>
        <w:t>approaches, but your module might use an approach not listed in this table, including AI modules which don’t use an underlying model, use multiple models,</w:t>
      </w:r>
      <w:r w:rsidR="00953606" w:rsidRPr="00720861">
        <w:rPr>
          <w:rFonts w:ascii="Arial" w:hAnsi="Arial" w:cs="Arial"/>
          <w:i w:val="0"/>
          <w:iCs w:val="0"/>
          <w:color w:val="000000" w:themeColor="text1"/>
        </w:rPr>
        <w:t xml:space="preserve"> </w:t>
      </w:r>
      <w:r w:rsidR="00FF31A2" w:rsidRPr="00720861">
        <w:rPr>
          <w:rFonts w:ascii="Arial" w:hAnsi="Arial" w:cs="Arial"/>
          <w:i w:val="0"/>
          <w:iCs w:val="0"/>
          <w:color w:val="000000" w:themeColor="text1"/>
        </w:rPr>
        <w:t>etc.</w:t>
      </w:r>
    </w:p>
    <w:p w14:paraId="74540EBD" w14:textId="77777777" w:rsidR="00063B63" w:rsidRDefault="00063B63" w:rsidP="0079291C">
      <w:pPr>
        <w:spacing w:after="240"/>
        <w:rPr>
          <w:rFonts w:ascii="Arial" w:hAnsi="Arial" w:cs="Arial"/>
          <w:sz w:val="22"/>
          <w:szCs w:val="22"/>
        </w:rPr>
      </w:pPr>
    </w:p>
    <w:p w14:paraId="17D541D9" w14:textId="23CFC20C" w:rsidR="00B53EE1" w:rsidRDefault="00B53EE1" w:rsidP="0079291C">
      <w:pPr>
        <w:spacing w:after="240"/>
        <w:rPr>
          <w:rFonts w:ascii="Arial" w:hAnsi="Arial" w:cs="Arial"/>
          <w:sz w:val="22"/>
          <w:szCs w:val="22"/>
        </w:rPr>
      </w:pPr>
      <w:r>
        <w:rPr>
          <w:rFonts w:ascii="Arial" w:hAnsi="Arial" w:cs="Arial"/>
          <w:sz w:val="22"/>
          <w:szCs w:val="22"/>
        </w:rPr>
        <w:t>For each of your AI Modules, include the following information:</w:t>
      </w:r>
    </w:p>
    <w:p w14:paraId="1BB27BF8" w14:textId="4FA32F79" w:rsidR="00B7256F" w:rsidRDefault="00B53EE1" w:rsidP="00B53EE1">
      <w:pPr>
        <w:pStyle w:val="ListParagraph"/>
        <w:numPr>
          <w:ilvl w:val="0"/>
          <w:numId w:val="30"/>
        </w:numPr>
        <w:spacing w:after="240"/>
        <w:rPr>
          <w:rFonts w:ascii="Arial" w:hAnsi="Arial" w:cs="Arial"/>
          <w:sz w:val="22"/>
          <w:szCs w:val="22"/>
        </w:rPr>
      </w:pPr>
      <w:r w:rsidRPr="00B7256F">
        <w:rPr>
          <w:rFonts w:ascii="Arial" w:hAnsi="Arial" w:cs="Arial"/>
          <w:b/>
          <w:bCs/>
          <w:sz w:val="22"/>
          <w:szCs w:val="22"/>
        </w:rPr>
        <w:t xml:space="preserve">Module </w:t>
      </w:r>
      <w:r w:rsidR="00BD28AA">
        <w:rPr>
          <w:rFonts w:ascii="Arial" w:hAnsi="Arial" w:cs="Arial"/>
          <w:b/>
          <w:bCs/>
          <w:sz w:val="22"/>
          <w:szCs w:val="22"/>
        </w:rPr>
        <w:t>Description</w:t>
      </w:r>
      <w:r w:rsidR="00B7256F">
        <w:rPr>
          <w:rFonts w:ascii="Arial" w:hAnsi="Arial" w:cs="Arial"/>
          <w:b/>
          <w:bCs/>
          <w:sz w:val="22"/>
          <w:szCs w:val="22"/>
        </w:rPr>
        <w:t>.</w:t>
      </w:r>
      <w:r w:rsidR="00B7256F">
        <w:rPr>
          <w:rFonts w:ascii="Arial" w:hAnsi="Arial" w:cs="Arial"/>
          <w:sz w:val="22"/>
          <w:szCs w:val="22"/>
        </w:rPr>
        <w:t xml:space="preserve"> W</w:t>
      </w:r>
      <w:r>
        <w:rPr>
          <w:rFonts w:ascii="Arial" w:hAnsi="Arial" w:cs="Arial"/>
          <w:sz w:val="22"/>
          <w:szCs w:val="22"/>
        </w:rPr>
        <w:t>hat does th</w:t>
      </w:r>
      <w:r w:rsidR="00B7256F">
        <w:rPr>
          <w:rFonts w:ascii="Arial" w:hAnsi="Arial" w:cs="Arial"/>
          <w:sz w:val="22"/>
          <w:szCs w:val="22"/>
        </w:rPr>
        <w:t>is</w:t>
      </w:r>
      <w:r>
        <w:rPr>
          <w:rFonts w:ascii="Arial" w:hAnsi="Arial" w:cs="Arial"/>
          <w:sz w:val="22"/>
          <w:szCs w:val="22"/>
        </w:rPr>
        <w:t xml:space="preserve"> </w:t>
      </w:r>
      <w:r w:rsidR="00B7256F">
        <w:rPr>
          <w:rFonts w:ascii="Arial" w:hAnsi="Arial" w:cs="Arial"/>
          <w:sz w:val="22"/>
          <w:szCs w:val="22"/>
        </w:rPr>
        <w:t xml:space="preserve">module do? </w:t>
      </w:r>
      <w:r w:rsidR="00463A7D">
        <w:rPr>
          <w:rFonts w:ascii="Arial" w:hAnsi="Arial" w:cs="Arial"/>
          <w:sz w:val="22"/>
          <w:szCs w:val="22"/>
        </w:rPr>
        <w:t>T</w:t>
      </w:r>
      <w:r w:rsidR="00B7256F">
        <w:rPr>
          <w:rFonts w:ascii="Arial" w:hAnsi="Arial" w:cs="Arial"/>
          <w:sz w:val="22"/>
          <w:szCs w:val="22"/>
        </w:rPr>
        <w:t>his can be taken directly from your AI Solution Architecture milestone assignment</w:t>
      </w:r>
      <w:r w:rsidR="00463A7D">
        <w:rPr>
          <w:rFonts w:ascii="Arial" w:hAnsi="Arial" w:cs="Arial"/>
          <w:sz w:val="22"/>
          <w:szCs w:val="22"/>
        </w:rPr>
        <w:t>. If your team has made any changes since the previous submission, use the updated information.</w:t>
      </w:r>
    </w:p>
    <w:p w14:paraId="10CDBB21" w14:textId="07867F1B" w:rsidR="003A3ED9" w:rsidRDefault="00B7256F" w:rsidP="00B53EE1">
      <w:pPr>
        <w:pStyle w:val="ListParagraph"/>
        <w:numPr>
          <w:ilvl w:val="0"/>
          <w:numId w:val="30"/>
        </w:numPr>
        <w:spacing w:after="240"/>
        <w:rPr>
          <w:rFonts w:ascii="Arial" w:hAnsi="Arial" w:cs="Arial"/>
          <w:sz w:val="22"/>
          <w:szCs w:val="22"/>
        </w:rPr>
      </w:pPr>
      <w:r w:rsidRPr="00B7256F">
        <w:rPr>
          <w:rFonts w:ascii="Arial" w:hAnsi="Arial" w:cs="Arial"/>
          <w:b/>
          <w:bCs/>
          <w:sz w:val="22"/>
          <w:szCs w:val="22"/>
        </w:rPr>
        <w:t>AI Task</w:t>
      </w:r>
      <w:r>
        <w:rPr>
          <w:rFonts w:ascii="Arial" w:hAnsi="Arial" w:cs="Arial"/>
          <w:b/>
          <w:bCs/>
          <w:sz w:val="22"/>
          <w:szCs w:val="22"/>
        </w:rPr>
        <w:t>.</w:t>
      </w:r>
      <w:r>
        <w:rPr>
          <w:rFonts w:ascii="Arial" w:hAnsi="Arial" w:cs="Arial"/>
          <w:sz w:val="22"/>
          <w:szCs w:val="22"/>
        </w:rPr>
        <w:t xml:space="preserve"> What is the underlying AI task for this module? This can also be copied over from your AI Solution Architecture (</w:t>
      </w:r>
      <w:r w:rsidR="00463A7D">
        <w:rPr>
          <w:rFonts w:ascii="Arial" w:hAnsi="Arial" w:cs="Arial"/>
          <w:sz w:val="22"/>
          <w:szCs w:val="22"/>
        </w:rPr>
        <w:t>include any changes</w:t>
      </w:r>
      <w:r>
        <w:rPr>
          <w:rFonts w:ascii="Arial" w:hAnsi="Arial" w:cs="Arial"/>
          <w:sz w:val="22"/>
          <w:szCs w:val="22"/>
        </w:rPr>
        <w:t>).</w:t>
      </w:r>
    </w:p>
    <w:p w14:paraId="6970784B" w14:textId="7D19505B" w:rsidR="00B7256F" w:rsidRDefault="00B7256F" w:rsidP="00B53EE1">
      <w:pPr>
        <w:pStyle w:val="ListParagraph"/>
        <w:numPr>
          <w:ilvl w:val="0"/>
          <w:numId w:val="30"/>
        </w:numPr>
        <w:spacing w:after="240"/>
        <w:rPr>
          <w:rFonts w:ascii="Arial" w:hAnsi="Arial" w:cs="Arial"/>
          <w:sz w:val="22"/>
          <w:szCs w:val="22"/>
        </w:rPr>
      </w:pPr>
      <w:r>
        <w:rPr>
          <w:rFonts w:ascii="Arial" w:hAnsi="Arial" w:cs="Arial"/>
          <w:b/>
          <w:bCs/>
          <w:sz w:val="22"/>
          <w:szCs w:val="22"/>
        </w:rPr>
        <w:t>Model</w:t>
      </w:r>
      <w:r w:rsidR="00670DD4">
        <w:rPr>
          <w:rFonts w:ascii="Arial" w:hAnsi="Arial" w:cs="Arial"/>
          <w:b/>
          <w:bCs/>
          <w:sz w:val="22"/>
          <w:szCs w:val="22"/>
        </w:rPr>
        <w:t>ing</w:t>
      </w:r>
      <w:r>
        <w:rPr>
          <w:rFonts w:ascii="Arial" w:hAnsi="Arial" w:cs="Arial"/>
          <w:b/>
          <w:bCs/>
          <w:sz w:val="22"/>
          <w:szCs w:val="22"/>
        </w:rPr>
        <w:t xml:space="preserve"> Approach.</w:t>
      </w:r>
      <w:r>
        <w:rPr>
          <w:rFonts w:ascii="Arial" w:hAnsi="Arial" w:cs="Arial"/>
          <w:sz w:val="22"/>
          <w:szCs w:val="22"/>
        </w:rPr>
        <w:t xml:space="preserve"> How will you use AI model(s) to achieve the task and overall module objective? For most modules, this will come from the first column of Table 1.</w:t>
      </w:r>
    </w:p>
    <w:p w14:paraId="6E9E1B77" w14:textId="7A5752A2" w:rsidR="00063B63" w:rsidRPr="00063B63" w:rsidRDefault="00B7256F" w:rsidP="0079291C">
      <w:pPr>
        <w:pStyle w:val="ListParagraph"/>
        <w:numPr>
          <w:ilvl w:val="0"/>
          <w:numId w:val="30"/>
        </w:numPr>
        <w:spacing w:after="240"/>
        <w:rPr>
          <w:rFonts w:ascii="Arial" w:hAnsi="Arial" w:cs="Arial"/>
          <w:sz w:val="22"/>
          <w:szCs w:val="22"/>
        </w:rPr>
      </w:pPr>
      <w:r>
        <w:rPr>
          <w:rFonts w:ascii="Arial" w:hAnsi="Arial" w:cs="Arial"/>
          <w:b/>
          <w:bCs/>
          <w:sz w:val="22"/>
          <w:szCs w:val="22"/>
        </w:rPr>
        <w:t>Development Plan.</w:t>
      </w:r>
      <w:r>
        <w:rPr>
          <w:rFonts w:ascii="Arial" w:hAnsi="Arial" w:cs="Arial"/>
          <w:sz w:val="22"/>
          <w:szCs w:val="22"/>
        </w:rPr>
        <w:t xml:space="preserve"> Provide a brief, high-level description of how you will apply the modeling approach to achieve the module objective using the AI task.</w:t>
      </w:r>
    </w:p>
    <w:p w14:paraId="210800D4" w14:textId="57C65455" w:rsidR="003A3ED9" w:rsidRPr="0079291C" w:rsidRDefault="00AF0AA7" w:rsidP="0079291C">
      <w:pPr>
        <w:spacing w:after="240"/>
        <w:rPr>
          <w:rFonts w:ascii="Arial" w:hAnsi="Arial" w:cs="Arial"/>
          <w:sz w:val="22"/>
          <w:szCs w:val="22"/>
        </w:rPr>
      </w:pPr>
      <w:r>
        <w:rPr>
          <w:rFonts w:ascii="Arial" w:hAnsi="Arial" w:cs="Arial"/>
          <w:sz w:val="22"/>
          <w:szCs w:val="22"/>
        </w:rPr>
        <w:t>A</w:t>
      </w:r>
      <w:r w:rsidR="00B7256F">
        <w:rPr>
          <w:rFonts w:ascii="Arial" w:hAnsi="Arial" w:cs="Arial"/>
          <w:sz w:val="22"/>
          <w:szCs w:val="22"/>
        </w:rPr>
        <w:t xml:space="preserve">n example </w:t>
      </w:r>
      <w:r>
        <w:rPr>
          <w:rFonts w:ascii="Arial" w:hAnsi="Arial" w:cs="Arial"/>
          <w:sz w:val="22"/>
          <w:szCs w:val="22"/>
        </w:rPr>
        <w:t>row for one AI module is shown below:</w:t>
      </w:r>
    </w:p>
    <w:tbl>
      <w:tblPr>
        <w:tblW w:w="9350" w:type="dxa"/>
        <w:tblLook w:val="04A0" w:firstRow="1" w:lastRow="0" w:firstColumn="1" w:lastColumn="0" w:noHBand="0" w:noVBand="1"/>
      </w:tblPr>
      <w:tblGrid>
        <w:gridCol w:w="2425"/>
        <w:gridCol w:w="1440"/>
        <w:gridCol w:w="1260"/>
        <w:gridCol w:w="4225"/>
      </w:tblGrid>
      <w:tr w:rsidR="003F3B8F" w:rsidRPr="0079291C" w14:paraId="7B420A36" w14:textId="77777777" w:rsidTr="005D29E7">
        <w:trPr>
          <w:trHeight w:val="20"/>
        </w:trPr>
        <w:tc>
          <w:tcPr>
            <w:tcW w:w="242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DD6077D" w14:textId="7999DF47" w:rsidR="003F3B8F" w:rsidRPr="0079291C" w:rsidRDefault="004C533B" w:rsidP="003F3B8F">
            <w:pPr>
              <w:spacing w:after="0" w:line="240" w:lineRule="auto"/>
              <w:contextualSpacing/>
              <w:rPr>
                <w:rFonts w:ascii="Arial" w:hAnsi="Arial" w:cs="Arial"/>
                <w:b/>
                <w:bCs/>
                <w:sz w:val="18"/>
                <w:szCs w:val="18"/>
              </w:rPr>
            </w:pPr>
            <w:r>
              <w:rPr>
                <w:rFonts w:ascii="Arial" w:hAnsi="Arial" w:cs="Arial"/>
                <w:b/>
                <w:bCs/>
                <w:sz w:val="18"/>
                <w:szCs w:val="18"/>
              </w:rPr>
              <w:t xml:space="preserve">Module </w:t>
            </w:r>
            <w:r w:rsidR="00A220B3">
              <w:rPr>
                <w:rFonts w:ascii="Arial" w:hAnsi="Arial" w:cs="Arial"/>
                <w:b/>
                <w:bCs/>
                <w:sz w:val="18"/>
                <w:szCs w:val="18"/>
              </w:rPr>
              <w:t>Description</w:t>
            </w:r>
          </w:p>
        </w:tc>
        <w:tc>
          <w:tcPr>
            <w:tcW w:w="1440" w:type="dxa"/>
            <w:tcBorders>
              <w:top w:val="single" w:sz="4" w:space="0" w:color="auto"/>
              <w:left w:val="nil"/>
              <w:bottom w:val="single" w:sz="4" w:space="0" w:color="auto"/>
              <w:right w:val="single" w:sz="4" w:space="0" w:color="auto"/>
            </w:tcBorders>
            <w:shd w:val="clear" w:color="000000" w:fill="F2F2F2"/>
            <w:vAlign w:val="center"/>
          </w:tcPr>
          <w:p w14:paraId="07D602D7" w14:textId="2B99D8DC" w:rsidR="003F3B8F" w:rsidRPr="0079291C" w:rsidRDefault="003F3B8F" w:rsidP="003F3B8F">
            <w:pPr>
              <w:spacing w:after="0" w:line="240" w:lineRule="auto"/>
              <w:contextualSpacing/>
              <w:rPr>
                <w:rFonts w:ascii="Arial" w:hAnsi="Arial" w:cs="Arial"/>
                <w:b/>
                <w:bCs/>
                <w:sz w:val="18"/>
                <w:szCs w:val="18"/>
              </w:rPr>
            </w:pPr>
            <w:r>
              <w:rPr>
                <w:rFonts w:ascii="Arial" w:hAnsi="Arial" w:cs="Arial"/>
                <w:b/>
                <w:bCs/>
                <w:sz w:val="18"/>
                <w:szCs w:val="18"/>
              </w:rPr>
              <w:t>AI</w:t>
            </w:r>
            <w:r w:rsidR="00741734">
              <w:rPr>
                <w:rFonts w:ascii="Arial" w:hAnsi="Arial" w:cs="Arial"/>
                <w:b/>
                <w:bCs/>
                <w:sz w:val="18"/>
                <w:szCs w:val="18"/>
              </w:rPr>
              <w:t xml:space="preserve"> </w:t>
            </w:r>
            <w:r>
              <w:rPr>
                <w:rFonts w:ascii="Arial" w:hAnsi="Arial" w:cs="Arial"/>
                <w:b/>
                <w:bCs/>
                <w:sz w:val="18"/>
                <w:szCs w:val="18"/>
              </w:rPr>
              <w:t>Task</w:t>
            </w:r>
          </w:p>
        </w:tc>
        <w:tc>
          <w:tcPr>
            <w:tcW w:w="12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6EA15EA" w14:textId="19CB38F9" w:rsidR="003F3B8F" w:rsidRPr="0079291C" w:rsidRDefault="00670DD4" w:rsidP="003F3B8F">
            <w:pPr>
              <w:spacing w:after="0" w:line="240" w:lineRule="auto"/>
              <w:contextualSpacing/>
              <w:rPr>
                <w:rFonts w:ascii="Arial" w:hAnsi="Arial" w:cs="Arial"/>
                <w:b/>
                <w:bCs/>
                <w:sz w:val="18"/>
                <w:szCs w:val="18"/>
              </w:rPr>
            </w:pPr>
            <w:r>
              <w:rPr>
                <w:rFonts w:ascii="Arial" w:hAnsi="Arial" w:cs="Arial"/>
                <w:b/>
                <w:bCs/>
                <w:sz w:val="18"/>
                <w:szCs w:val="18"/>
              </w:rPr>
              <w:t>Modeling</w:t>
            </w:r>
            <w:r w:rsidR="004C533B">
              <w:rPr>
                <w:rFonts w:ascii="Arial" w:hAnsi="Arial" w:cs="Arial"/>
                <w:b/>
                <w:bCs/>
                <w:sz w:val="18"/>
                <w:szCs w:val="18"/>
              </w:rPr>
              <w:t xml:space="preserve"> Approach</w:t>
            </w:r>
          </w:p>
        </w:tc>
        <w:tc>
          <w:tcPr>
            <w:tcW w:w="4225" w:type="dxa"/>
            <w:tcBorders>
              <w:top w:val="single" w:sz="4" w:space="0" w:color="auto"/>
              <w:left w:val="nil"/>
              <w:bottom w:val="single" w:sz="4" w:space="0" w:color="auto"/>
              <w:right w:val="single" w:sz="4" w:space="0" w:color="auto"/>
            </w:tcBorders>
            <w:shd w:val="clear" w:color="000000" w:fill="F2F2F2"/>
            <w:vAlign w:val="center"/>
            <w:hideMark/>
          </w:tcPr>
          <w:p w14:paraId="5D575AC4" w14:textId="77777777" w:rsidR="003F3B8F" w:rsidRPr="0079291C" w:rsidRDefault="003F3B8F" w:rsidP="003F3B8F">
            <w:pPr>
              <w:spacing w:after="0" w:line="240" w:lineRule="auto"/>
              <w:contextualSpacing/>
              <w:rPr>
                <w:rFonts w:ascii="Arial" w:hAnsi="Arial" w:cs="Arial"/>
                <w:b/>
                <w:bCs/>
                <w:sz w:val="18"/>
                <w:szCs w:val="18"/>
              </w:rPr>
            </w:pPr>
            <w:r w:rsidRPr="0079291C">
              <w:rPr>
                <w:rFonts w:ascii="Arial" w:hAnsi="Arial" w:cs="Arial"/>
                <w:b/>
                <w:bCs/>
                <w:sz w:val="18"/>
                <w:szCs w:val="18"/>
              </w:rPr>
              <w:t>Development Plan</w:t>
            </w:r>
          </w:p>
        </w:tc>
      </w:tr>
      <w:tr w:rsidR="003F3B8F" w:rsidRPr="0079291C" w14:paraId="7AF4992D" w14:textId="77777777" w:rsidTr="005D29E7">
        <w:trPr>
          <w:trHeight w:val="1008"/>
        </w:trPr>
        <w:tc>
          <w:tcPr>
            <w:tcW w:w="2425" w:type="dxa"/>
            <w:tcBorders>
              <w:top w:val="nil"/>
              <w:left w:val="single" w:sz="4" w:space="0" w:color="auto"/>
              <w:bottom w:val="single" w:sz="4" w:space="0" w:color="auto"/>
              <w:right w:val="single" w:sz="4" w:space="0" w:color="auto"/>
            </w:tcBorders>
            <w:vAlign w:val="center"/>
            <w:hideMark/>
          </w:tcPr>
          <w:p w14:paraId="2F8EA0DF" w14:textId="71A52A4D" w:rsidR="003F3B8F" w:rsidRPr="0079291C" w:rsidRDefault="003F3B8F" w:rsidP="003F3B8F">
            <w:pPr>
              <w:spacing w:after="0" w:line="240" w:lineRule="auto"/>
              <w:contextualSpacing/>
              <w:rPr>
                <w:rFonts w:ascii="Arial" w:hAnsi="Arial" w:cs="Arial"/>
                <w:sz w:val="18"/>
                <w:szCs w:val="18"/>
              </w:rPr>
            </w:pPr>
            <w:r w:rsidRPr="0079291C">
              <w:rPr>
                <w:rFonts w:ascii="Arial" w:hAnsi="Arial" w:cs="Arial"/>
                <w:sz w:val="18"/>
                <w:szCs w:val="18"/>
              </w:rPr>
              <w:t xml:space="preserve">Predict </w:t>
            </w:r>
            <w:r w:rsidR="00B7256F">
              <w:rPr>
                <w:rFonts w:ascii="Arial" w:hAnsi="Arial" w:cs="Arial"/>
                <w:sz w:val="18"/>
                <w:szCs w:val="18"/>
              </w:rPr>
              <w:t>the probability that</w:t>
            </w:r>
            <w:r w:rsidRPr="0079291C">
              <w:rPr>
                <w:rFonts w:ascii="Arial" w:hAnsi="Arial" w:cs="Arial"/>
                <w:sz w:val="18"/>
                <w:szCs w:val="18"/>
              </w:rPr>
              <w:t xml:space="preserve"> a patient will miss their next appointment</w:t>
            </w:r>
            <w:r w:rsidR="00B7256F">
              <w:rPr>
                <w:rFonts w:ascii="Arial" w:hAnsi="Arial" w:cs="Arial"/>
                <w:sz w:val="18"/>
                <w:szCs w:val="18"/>
              </w:rPr>
              <w:t>.</w:t>
            </w:r>
          </w:p>
        </w:tc>
        <w:tc>
          <w:tcPr>
            <w:tcW w:w="1440" w:type="dxa"/>
            <w:tcBorders>
              <w:top w:val="single" w:sz="4" w:space="0" w:color="auto"/>
              <w:left w:val="nil"/>
              <w:bottom w:val="single" w:sz="4" w:space="0" w:color="auto"/>
              <w:right w:val="single" w:sz="4" w:space="0" w:color="auto"/>
            </w:tcBorders>
            <w:vAlign w:val="center"/>
          </w:tcPr>
          <w:p w14:paraId="472ED573" w14:textId="685E6EF3" w:rsidR="003F3B8F" w:rsidRPr="0079291C" w:rsidRDefault="004C533B" w:rsidP="003F3B8F">
            <w:pPr>
              <w:spacing w:after="0" w:line="240" w:lineRule="auto"/>
              <w:contextualSpacing/>
              <w:rPr>
                <w:rFonts w:ascii="Arial" w:hAnsi="Arial" w:cs="Arial"/>
                <w:sz w:val="18"/>
                <w:szCs w:val="18"/>
              </w:rPr>
            </w:pPr>
            <w:r>
              <w:rPr>
                <w:rFonts w:ascii="Arial" w:hAnsi="Arial" w:cs="Arial"/>
                <w:sz w:val="18"/>
                <w:szCs w:val="18"/>
              </w:rPr>
              <w:t>Tabular Classification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DBE4A08" w14:textId="383793D3" w:rsidR="003F3B8F" w:rsidRPr="0079291C" w:rsidRDefault="003F3B8F" w:rsidP="003F3B8F">
            <w:pPr>
              <w:spacing w:after="0" w:line="240" w:lineRule="auto"/>
              <w:contextualSpacing/>
              <w:rPr>
                <w:rFonts w:ascii="Arial" w:hAnsi="Arial" w:cs="Arial"/>
                <w:sz w:val="18"/>
                <w:szCs w:val="18"/>
              </w:rPr>
            </w:pPr>
            <w:r w:rsidRPr="0079291C">
              <w:rPr>
                <w:rFonts w:ascii="Arial" w:hAnsi="Arial" w:cs="Arial"/>
                <w:sz w:val="18"/>
                <w:szCs w:val="18"/>
              </w:rPr>
              <w:t>Train a new model</w:t>
            </w:r>
          </w:p>
        </w:tc>
        <w:tc>
          <w:tcPr>
            <w:tcW w:w="4225" w:type="dxa"/>
            <w:tcBorders>
              <w:top w:val="nil"/>
              <w:left w:val="nil"/>
              <w:bottom w:val="single" w:sz="4" w:space="0" w:color="auto"/>
              <w:right w:val="single" w:sz="4" w:space="0" w:color="auto"/>
            </w:tcBorders>
            <w:vAlign w:val="center"/>
            <w:hideMark/>
          </w:tcPr>
          <w:p w14:paraId="582ABF2A" w14:textId="74C1B0EA" w:rsidR="003F3B8F" w:rsidRPr="0079291C" w:rsidRDefault="004C533B" w:rsidP="003F3B8F">
            <w:pPr>
              <w:spacing w:after="0" w:line="240" w:lineRule="auto"/>
              <w:contextualSpacing/>
              <w:rPr>
                <w:rFonts w:ascii="Arial" w:hAnsi="Arial" w:cs="Arial"/>
                <w:sz w:val="18"/>
                <w:szCs w:val="18"/>
              </w:rPr>
            </w:pPr>
            <w:r>
              <w:rPr>
                <w:rFonts w:ascii="Arial" w:hAnsi="Arial" w:cs="Arial"/>
                <w:sz w:val="18"/>
                <w:szCs w:val="18"/>
              </w:rPr>
              <w:t>Train a machine learning classifier to predict the probability of a patient missing their next appointment based on how many previous appointments they have missed in the past year.</w:t>
            </w:r>
          </w:p>
        </w:tc>
      </w:tr>
    </w:tbl>
    <w:p w14:paraId="59384BE8" w14:textId="77777777" w:rsidR="00573C33" w:rsidRDefault="00573C33" w:rsidP="00C440D4">
      <w:pPr>
        <w:spacing w:after="240"/>
        <w:rPr>
          <w:rFonts w:ascii="Arial" w:hAnsi="Arial" w:cs="Arial"/>
          <w:sz w:val="22"/>
          <w:szCs w:val="22"/>
        </w:rPr>
      </w:pPr>
    </w:p>
    <w:p w14:paraId="624247F7" w14:textId="34E0F063" w:rsidR="00063B63" w:rsidRPr="00063B63" w:rsidRDefault="0079291C" w:rsidP="00C440D4">
      <w:pPr>
        <w:spacing w:after="240"/>
        <w:rPr>
          <w:rFonts w:ascii="Arial" w:hAnsi="Arial" w:cs="Arial"/>
          <w:sz w:val="22"/>
          <w:szCs w:val="22"/>
        </w:rPr>
      </w:pPr>
      <w:r w:rsidRPr="000B1069">
        <w:rPr>
          <w:rFonts w:ascii="Arial" w:hAnsi="Arial" w:cs="Arial"/>
          <w:sz w:val="22"/>
          <w:szCs w:val="22"/>
        </w:rPr>
        <w:t>Complete the table below with the AI Modules from your AI Solution Architecture.</w:t>
      </w:r>
      <w:r w:rsidR="00EC026E" w:rsidRPr="000B1069">
        <w:rPr>
          <w:rFonts w:ascii="Arial" w:hAnsi="Arial" w:cs="Arial"/>
          <w:sz w:val="22"/>
          <w:szCs w:val="22"/>
        </w:rPr>
        <w:t xml:space="preserve"> If your team has made any changes to the modules after submitting the previous milestone assignment, use the updated information.</w:t>
      </w:r>
    </w:p>
    <w:p w14:paraId="369BF170" w14:textId="1CE397C6" w:rsidR="000B1069" w:rsidRPr="000B1069" w:rsidRDefault="000B1069" w:rsidP="00C440D4">
      <w:pPr>
        <w:keepNext/>
        <w:spacing w:after="240"/>
        <w:rPr>
          <w:rFonts w:ascii="Arial" w:hAnsi="Arial" w:cs="Arial"/>
          <w:sz w:val="22"/>
          <w:szCs w:val="22"/>
        </w:rPr>
      </w:pPr>
      <w:r>
        <w:rPr>
          <w:rFonts w:ascii="Arial" w:hAnsi="Arial" w:cs="Arial"/>
          <w:b/>
          <w:bCs/>
          <w:sz w:val="22"/>
          <w:szCs w:val="22"/>
        </w:rPr>
        <w:t>AI Modules:</w:t>
      </w:r>
    </w:p>
    <w:tbl>
      <w:tblPr>
        <w:tblStyle w:val="TableGrid"/>
        <w:tblW w:w="9350" w:type="dxa"/>
        <w:tblInd w:w="108" w:type="dxa"/>
        <w:tblLayout w:type="fixed"/>
        <w:tblCellMar>
          <w:left w:w="0" w:type="dxa"/>
          <w:right w:w="0" w:type="dxa"/>
        </w:tblCellMar>
        <w:tblLook w:val="04A0" w:firstRow="1" w:lastRow="0" w:firstColumn="1" w:lastColumn="0" w:noHBand="0" w:noVBand="1"/>
      </w:tblPr>
      <w:tblGrid>
        <w:gridCol w:w="2337"/>
        <w:gridCol w:w="1420"/>
        <w:gridCol w:w="1260"/>
        <w:gridCol w:w="4333"/>
      </w:tblGrid>
      <w:tr w:rsidR="005D29E7" w:rsidRPr="005D29E7" w14:paraId="637D6A4F" w14:textId="77777777" w:rsidTr="005D29E7">
        <w:trPr>
          <w:cantSplit/>
          <w:tblHeader/>
          <w:trHeight w:val="20"/>
        </w:trPr>
        <w:tc>
          <w:tcPr>
            <w:tcW w:w="2337" w:type="dxa"/>
            <w:shd w:val="clear" w:color="auto" w:fill="F2F2F2" w:themeFill="background1" w:themeFillShade="F2"/>
            <w:noWrap/>
            <w:tcMar>
              <w:top w:w="115" w:type="dxa"/>
              <w:left w:w="115" w:type="dxa"/>
              <w:bottom w:w="115" w:type="dxa"/>
              <w:right w:w="115" w:type="dxa"/>
            </w:tcMar>
            <w:vAlign w:val="center"/>
          </w:tcPr>
          <w:p w14:paraId="344C57B2" w14:textId="450427FC" w:rsidR="005D29E7" w:rsidRPr="005D29E7" w:rsidRDefault="005D29E7" w:rsidP="005D29E7">
            <w:pPr>
              <w:keepNext/>
              <w:contextualSpacing/>
              <w:rPr>
                <w:rFonts w:ascii="Arial" w:hAnsi="Arial" w:cs="Arial"/>
                <w:sz w:val="18"/>
                <w:szCs w:val="18"/>
              </w:rPr>
            </w:pPr>
            <w:r w:rsidRPr="005D29E7">
              <w:rPr>
                <w:rFonts w:ascii="Arial" w:hAnsi="Arial" w:cs="Arial"/>
                <w:b/>
                <w:bCs/>
                <w:sz w:val="18"/>
                <w:szCs w:val="18"/>
              </w:rPr>
              <w:t>Module Description</w:t>
            </w:r>
          </w:p>
        </w:tc>
        <w:tc>
          <w:tcPr>
            <w:tcW w:w="1420" w:type="dxa"/>
            <w:shd w:val="clear" w:color="auto" w:fill="F2F2F2" w:themeFill="background1" w:themeFillShade="F2"/>
            <w:noWrap/>
            <w:tcMar>
              <w:top w:w="115" w:type="dxa"/>
              <w:left w:w="115" w:type="dxa"/>
              <w:bottom w:w="115" w:type="dxa"/>
              <w:right w:w="115" w:type="dxa"/>
            </w:tcMar>
            <w:vAlign w:val="center"/>
          </w:tcPr>
          <w:p w14:paraId="6FCD2133" w14:textId="35B3576D" w:rsidR="005D29E7" w:rsidRPr="005D29E7" w:rsidRDefault="005D29E7" w:rsidP="005D29E7">
            <w:pPr>
              <w:keepNext/>
              <w:contextualSpacing/>
              <w:rPr>
                <w:rFonts w:ascii="Arial" w:hAnsi="Arial" w:cs="Arial"/>
                <w:sz w:val="18"/>
                <w:szCs w:val="18"/>
              </w:rPr>
            </w:pPr>
            <w:r w:rsidRPr="005D29E7">
              <w:rPr>
                <w:rFonts w:ascii="Arial" w:hAnsi="Arial" w:cs="Arial"/>
                <w:b/>
                <w:bCs/>
                <w:sz w:val="18"/>
                <w:szCs w:val="18"/>
              </w:rPr>
              <w:t>AI Task</w:t>
            </w:r>
          </w:p>
        </w:tc>
        <w:tc>
          <w:tcPr>
            <w:tcW w:w="1260" w:type="dxa"/>
            <w:shd w:val="clear" w:color="auto" w:fill="F2F2F2" w:themeFill="background1" w:themeFillShade="F2"/>
            <w:noWrap/>
            <w:tcMar>
              <w:top w:w="115" w:type="dxa"/>
              <w:left w:w="115" w:type="dxa"/>
              <w:bottom w:w="115" w:type="dxa"/>
              <w:right w:w="115" w:type="dxa"/>
            </w:tcMar>
            <w:vAlign w:val="center"/>
          </w:tcPr>
          <w:p w14:paraId="2B7FA40E" w14:textId="13C1F304" w:rsidR="005D29E7" w:rsidRPr="005D29E7" w:rsidRDefault="005D29E7" w:rsidP="005D29E7">
            <w:pPr>
              <w:keepNext/>
              <w:contextualSpacing/>
              <w:rPr>
                <w:rFonts w:ascii="Arial" w:hAnsi="Arial" w:cs="Arial"/>
                <w:sz w:val="18"/>
                <w:szCs w:val="18"/>
              </w:rPr>
            </w:pPr>
            <w:r w:rsidRPr="005D29E7">
              <w:rPr>
                <w:rFonts w:ascii="Arial" w:hAnsi="Arial" w:cs="Arial"/>
                <w:b/>
                <w:bCs/>
                <w:sz w:val="18"/>
                <w:szCs w:val="18"/>
              </w:rPr>
              <w:t>Modeling Approach</w:t>
            </w:r>
          </w:p>
        </w:tc>
        <w:tc>
          <w:tcPr>
            <w:tcW w:w="4333" w:type="dxa"/>
            <w:shd w:val="clear" w:color="auto" w:fill="F2F2F2" w:themeFill="background1" w:themeFillShade="F2"/>
            <w:noWrap/>
            <w:tcMar>
              <w:top w:w="115" w:type="dxa"/>
              <w:left w:w="115" w:type="dxa"/>
              <w:bottom w:w="115" w:type="dxa"/>
              <w:right w:w="115" w:type="dxa"/>
            </w:tcMar>
            <w:vAlign w:val="center"/>
          </w:tcPr>
          <w:p w14:paraId="5AC57098" w14:textId="625CBED6" w:rsidR="005D29E7" w:rsidRPr="005D29E7" w:rsidRDefault="005D29E7" w:rsidP="005D29E7">
            <w:pPr>
              <w:keepNext/>
              <w:contextualSpacing/>
              <w:rPr>
                <w:rFonts w:ascii="Arial" w:hAnsi="Arial" w:cs="Arial"/>
                <w:sz w:val="18"/>
                <w:szCs w:val="18"/>
              </w:rPr>
            </w:pPr>
            <w:r w:rsidRPr="005D29E7">
              <w:rPr>
                <w:rFonts w:ascii="Arial" w:hAnsi="Arial" w:cs="Arial"/>
                <w:b/>
                <w:bCs/>
                <w:sz w:val="18"/>
                <w:szCs w:val="18"/>
              </w:rPr>
              <w:t>Development Plan</w:t>
            </w:r>
          </w:p>
        </w:tc>
      </w:tr>
      <w:tr w:rsidR="005D29E7" w:rsidRPr="005D29E7" w14:paraId="35B7175D" w14:textId="77777777" w:rsidTr="005D29E7">
        <w:trPr>
          <w:cantSplit/>
          <w:trHeight w:val="864"/>
        </w:trPr>
        <w:tc>
          <w:tcPr>
            <w:tcW w:w="2337" w:type="dxa"/>
            <w:noWrap/>
            <w:tcMar>
              <w:top w:w="115" w:type="dxa"/>
              <w:left w:w="115" w:type="dxa"/>
              <w:bottom w:w="115" w:type="dxa"/>
              <w:right w:w="115" w:type="dxa"/>
            </w:tcMar>
            <w:vAlign w:val="center"/>
          </w:tcPr>
          <w:p w14:paraId="5D643289"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Specimen status: judges whether a specimen between scans is on track, delayed, or likely lost or stalled</w:t>
            </w:r>
          </w:p>
        </w:tc>
        <w:tc>
          <w:tcPr>
            <w:tcW w:w="1420" w:type="dxa"/>
            <w:noWrap/>
            <w:tcMar>
              <w:top w:w="115" w:type="dxa"/>
              <w:left w:w="115" w:type="dxa"/>
              <w:bottom w:w="115" w:type="dxa"/>
              <w:right w:w="115" w:type="dxa"/>
            </w:tcMar>
            <w:vAlign w:val="center"/>
          </w:tcPr>
          <w:p w14:paraId="67F3A9CD"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Tabular classification</w:t>
            </w:r>
          </w:p>
        </w:tc>
        <w:tc>
          <w:tcPr>
            <w:tcW w:w="1260" w:type="dxa"/>
            <w:noWrap/>
            <w:tcMar>
              <w:top w:w="115" w:type="dxa"/>
              <w:left w:w="115" w:type="dxa"/>
              <w:bottom w:w="115" w:type="dxa"/>
              <w:right w:w="115" w:type="dxa"/>
            </w:tcMar>
            <w:vAlign w:val="center"/>
          </w:tcPr>
          <w:p w14:paraId="09C61D3B"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a new model</w:t>
            </w:r>
          </w:p>
        </w:tc>
        <w:tc>
          <w:tcPr>
            <w:tcW w:w="4333" w:type="dxa"/>
            <w:noWrap/>
            <w:tcMar>
              <w:top w:w="115" w:type="dxa"/>
              <w:left w:w="115" w:type="dxa"/>
              <w:bottom w:w="115" w:type="dxa"/>
              <w:right w:w="115" w:type="dxa"/>
            </w:tcMar>
            <w:vAlign w:val="center"/>
          </w:tcPr>
          <w:p w14:paraId="105C084C"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on simulated specimen histories where each specimen’s true outcome is known. The model learns how long each leg normally takes for each specimen type, time of day, and lab volume, and outputs how likely a specimen is to be on track, delayed, or lost or stalled.</w:t>
            </w:r>
          </w:p>
        </w:tc>
      </w:tr>
      <w:tr w:rsidR="005D29E7" w:rsidRPr="005D29E7" w14:paraId="137AF210" w14:textId="77777777" w:rsidTr="005D29E7">
        <w:trPr>
          <w:cantSplit/>
          <w:trHeight w:val="864"/>
        </w:trPr>
        <w:tc>
          <w:tcPr>
            <w:tcW w:w="2337" w:type="dxa"/>
            <w:noWrap/>
            <w:tcMar>
              <w:top w:w="115" w:type="dxa"/>
              <w:left w:w="115" w:type="dxa"/>
              <w:bottom w:w="115" w:type="dxa"/>
              <w:right w:w="115" w:type="dxa"/>
            </w:tcMar>
            <w:vAlign w:val="center"/>
          </w:tcPr>
          <w:p w14:paraId="4C0816C3"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Arrival forecast: predicts when the next scan should occur</w:t>
            </w:r>
          </w:p>
        </w:tc>
        <w:tc>
          <w:tcPr>
            <w:tcW w:w="1420" w:type="dxa"/>
            <w:noWrap/>
            <w:tcMar>
              <w:top w:w="115" w:type="dxa"/>
              <w:left w:w="115" w:type="dxa"/>
              <w:bottom w:w="115" w:type="dxa"/>
              <w:right w:w="115" w:type="dxa"/>
            </w:tcMar>
            <w:vAlign w:val="center"/>
          </w:tcPr>
          <w:p w14:paraId="6D5E17B8"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Tabular regression</w:t>
            </w:r>
          </w:p>
        </w:tc>
        <w:tc>
          <w:tcPr>
            <w:tcW w:w="1260" w:type="dxa"/>
            <w:noWrap/>
            <w:tcMar>
              <w:top w:w="115" w:type="dxa"/>
              <w:left w:w="115" w:type="dxa"/>
              <w:bottom w:w="115" w:type="dxa"/>
              <w:right w:w="115" w:type="dxa"/>
            </w:tcMar>
            <w:vAlign w:val="center"/>
          </w:tcPr>
          <w:p w14:paraId="4DC0E8BA"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a new model</w:t>
            </w:r>
          </w:p>
        </w:tc>
        <w:tc>
          <w:tcPr>
            <w:tcW w:w="4333" w:type="dxa"/>
            <w:noWrap/>
            <w:tcMar>
              <w:top w:w="115" w:type="dxa"/>
              <w:left w:w="115" w:type="dxa"/>
              <w:bottom w:w="115" w:type="dxa"/>
              <w:right w:w="115" w:type="dxa"/>
            </w:tcMar>
            <w:vAlign w:val="center"/>
          </w:tcPr>
          <w:p w14:paraId="7CACFD36"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on the same simulated histories, sharing the leg durations the status module learns, to predict when the next scan should occur with a likely and an outer bound.</w:t>
            </w:r>
          </w:p>
        </w:tc>
      </w:tr>
      <w:tr w:rsidR="005D29E7" w:rsidRPr="005D29E7" w14:paraId="64E072D9" w14:textId="77777777" w:rsidTr="005D29E7">
        <w:trPr>
          <w:cantSplit/>
          <w:trHeight w:val="864"/>
        </w:trPr>
        <w:tc>
          <w:tcPr>
            <w:tcW w:w="2337" w:type="dxa"/>
            <w:noWrap/>
            <w:tcMar>
              <w:top w:w="115" w:type="dxa"/>
              <w:left w:w="115" w:type="dxa"/>
              <w:bottom w:w="115" w:type="dxa"/>
              <w:right w:w="115" w:type="dxa"/>
            </w:tcMar>
            <w:vAlign w:val="center"/>
          </w:tcPr>
          <w:p w14:paraId="6EA50370"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Location estimate: infers where an unscanned specimen most likely is</w:t>
            </w:r>
          </w:p>
        </w:tc>
        <w:tc>
          <w:tcPr>
            <w:tcW w:w="1420" w:type="dxa"/>
            <w:noWrap/>
            <w:tcMar>
              <w:top w:w="115" w:type="dxa"/>
              <w:left w:w="115" w:type="dxa"/>
              <w:bottom w:w="115" w:type="dxa"/>
              <w:right w:w="115" w:type="dxa"/>
            </w:tcMar>
            <w:vAlign w:val="center"/>
          </w:tcPr>
          <w:p w14:paraId="4B81BF4C"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Multiclass tabular classification</w:t>
            </w:r>
          </w:p>
        </w:tc>
        <w:tc>
          <w:tcPr>
            <w:tcW w:w="1260" w:type="dxa"/>
            <w:noWrap/>
            <w:tcMar>
              <w:top w:w="115" w:type="dxa"/>
              <w:left w:w="115" w:type="dxa"/>
              <w:bottom w:w="115" w:type="dxa"/>
              <w:right w:w="115" w:type="dxa"/>
            </w:tcMar>
            <w:vAlign w:val="center"/>
          </w:tcPr>
          <w:p w14:paraId="4B9497C2"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a new model</w:t>
            </w:r>
          </w:p>
        </w:tc>
        <w:tc>
          <w:tcPr>
            <w:tcW w:w="4333" w:type="dxa"/>
            <w:noWrap/>
            <w:tcMar>
              <w:top w:w="115" w:type="dxa"/>
              <w:left w:w="115" w:type="dxa"/>
              <w:bottom w:w="115" w:type="dxa"/>
              <w:right w:w="115" w:type="dxa"/>
            </w:tcMar>
            <w:vAlign w:val="center"/>
          </w:tcPr>
          <w:p w14:paraId="1E8EBC74"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Train on simulated histories in which the true location of every specimen is recorded at every moment. The model uses tube-system events and elapsed time to output a probability for each possible location.</w:t>
            </w:r>
          </w:p>
        </w:tc>
      </w:tr>
      <w:tr w:rsidR="005D29E7" w:rsidRPr="005D29E7" w14:paraId="0C0A78D6" w14:textId="77777777" w:rsidTr="005D29E7">
        <w:trPr>
          <w:cantSplit/>
          <w:trHeight w:val="864"/>
        </w:trPr>
        <w:tc>
          <w:tcPr>
            <w:tcW w:w="2337" w:type="dxa"/>
            <w:noWrap/>
            <w:tcMar>
              <w:top w:w="115" w:type="dxa"/>
              <w:left w:w="115" w:type="dxa"/>
              <w:bottom w:w="115" w:type="dxa"/>
              <w:right w:w="115" w:type="dxa"/>
            </w:tcMar>
            <w:vAlign w:val="center"/>
          </w:tcPr>
          <w:p w14:paraId="11A2DE54"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Search brief: tells the tech where to look first</w:t>
            </w:r>
          </w:p>
        </w:tc>
        <w:tc>
          <w:tcPr>
            <w:tcW w:w="1420" w:type="dxa"/>
            <w:noWrap/>
            <w:tcMar>
              <w:top w:w="115" w:type="dxa"/>
              <w:left w:w="115" w:type="dxa"/>
              <w:bottom w:w="115" w:type="dxa"/>
              <w:right w:w="115" w:type="dxa"/>
            </w:tcMar>
            <w:vAlign w:val="center"/>
          </w:tcPr>
          <w:p w14:paraId="3037FAC8"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Text-to-text generation</w:t>
            </w:r>
          </w:p>
        </w:tc>
        <w:tc>
          <w:tcPr>
            <w:tcW w:w="1260" w:type="dxa"/>
            <w:noWrap/>
            <w:tcMar>
              <w:top w:w="115" w:type="dxa"/>
              <w:left w:w="115" w:type="dxa"/>
              <w:bottom w:w="115" w:type="dxa"/>
              <w:right w:w="115" w:type="dxa"/>
            </w:tcMar>
            <w:vAlign w:val="center"/>
          </w:tcPr>
          <w:p w14:paraId="6E9CA252"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Context engineering with an LLM</w:t>
            </w:r>
          </w:p>
        </w:tc>
        <w:tc>
          <w:tcPr>
            <w:tcW w:w="4333" w:type="dxa"/>
            <w:noWrap/>
            <w:tcMar>
              <w:top w:w="115" w:type="dxa"/>
              <w:left w:w="115" w:type="dxa"/>
              <w:bottom w:w="115" w:type="dxa"/>
              <w:right w:w="115" w:type="dxa"/>
            </w:tcMar>
            <w:vAlign w:val="center"/>
          </w:tcPr>
          <w:p w14:paraId="0A0C1190" w14:textId="77777777" w:rsidR="005D29E7" w:rsidRPr="005D29E7" w:rsidRDefault="005D29E7" w:rsidP="005D29E7">
            <w:pPr>
              <w:contextualSpacing/>
              <w:rPr>
                <w:rFonts w:ascii="Arial" w:hAnsi="Arial" w:cs="Arial"/>
                <w:sz w:val="18"/>
                <w:szCs w:val="18"/>
              </w:rPr>
            </w:pPr>
            <w:r>
              <w:rPr>
                <w:rFonts w:ascii="Arial" w:hAnsi="Arial" w:cs="Arial"/>
                <w:sz w:val="18"/>
                <w:szCs w:val="18"/>
              </w:rPr>
              <w:t xml:space="preserve">Prompt an existing LLM with the outputs of the other three modules, the specimen details, and the stability reference table. A fixed template limits the note to where to look first, why, and how much time remains. No training data is required.</w:t>
            </w:r>
          </w:p>
        </w:tc>
      </w:tr>
    </w:tbl>
    <w:p w14:paraId="49525AAE" w14:textId="77777777" w:rsidR="0079291C" w:rsidRDefault="0079291C" w:rsidP="00C440D4">
      <w:pPr>
        <w:spacing w:after="240"/>
        <w:rPr>
          <w:rFonts w:ascii="Arial" w:hAnsi="Arial" w:cs="Arial"/>
          <w:sz w:val="22"/>
          <w:szCs w:val="22"/>
        </w:rPr>
      </w:pPr>
    </w:p>
    <w:p w14:paraId="74C92480" w14:textId="77777777" w:rsidR="00C440D4" w:rsidRDefault="00C440D4">
      <w:pPr>
        <w:rPr>
          <w:rFonts w:ascii="Arial" w:hAnsi="Arial" w:cs="Arial"/>
          <w:sz w:val="22"/>
          <w:szCs w:val="22"/>
        </w:rPr>
      </w:pPr>
    </w:p>
    <w:p w14:paraId="6950D8A0" w14:textId="7494CF10" w:rsidR="006D1094" w:rsidRPr="00545598" w:rsidRDefault="006D1094" w:rsidP="006D1094">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3. </w:t>
      </w:r>
      <w:r w:rsidR="0079291C">
        <w:rPr>
          <w:rFonts w:ascii="Arial" w:hAnsi="Arial" w:cs="Arial"/>
          <w:b/>
          <w:bCs/>
          <w:color w:val="FFFFFF" w:themeColor="background1"/>
          <w:sz w:val="22"/>
          <w:szCs w:val="22"/>
        </w:rPr>
        <w:t>Datasets (1-3 datasets)</w:t>
      </w:r>
    </w:p>
    <w:p w14:paraId="23A4FDA4" w14:textId="129C0B0A" w:rsidR="00A21883" w:rsidRDefault="00721C3C" w:rsidP="00721C3C">
      <w:pPr>
        <w:rPr>
          <w:rFonts w:ascii="Arial" w:hAnsi="Arial" w:cs="Arial"/>
          <w:sz w:val="22"/>
          <w:szCs w:val="22"/>
        </w:rPr>
      </w:pPr>
      <w:r>
        <w:rPr>
          <w:rFonts w:ascii="Arial" w:hAnsi="Arial" w:cs="Arial"/>
          <w:sz w:val="22"/>
          <w:szCs w:val="22"/>
        </w:rPr>
        <w:t xml:space="preserve">Data is the foundation of artificial intelligence, and high-quality datasets are </w:t>
      </w:r>
      <w:r w:rsidR="00A21883">
        <w:rPr>
          <w:rFonts w:ascii="Arial" w:hAnsi="Arial" w:cs="Arial"/>
          <w:sz w:val="22"/>
          <w:szCs w:val="22"/>
        </w:rPr>
        <w:t>crucial</w:t>
      </w:r>
      <w:r>
        <w:rPr>
          <w:rFonts w:ascii="Arial" w:hAnsi="Arial" w:cs="Arial"/>
          <w:sz w:val="22"/>
          <w:szCs w:val="22"/>
        </w:rPr>
        <w:t xml:space="preserve"> </w:t>
      </w:r>
      <w:r w:rsidR="00A21883">
        <w:rPr>
          <w:rFonts w:ascii="Arial" w:hAnsi="Arial" w:cs="Arial"/>
          <w:sz w:val="22"/>
          <w:szCs w:val="22"/>
        </w:rPr>
        <w:t>for</w:t>
      </w:r>
      <w:r>
        <w:rPr>
          <w:rFonts w:ascii="Arial" w:hAnsi="Arial" w:cs="Arial"/>
          <w:sz w:val="22"/>
          <w:szCs w:val="22"/>
        </w:rPr>
        <w:t xml:space="preserve"> develop</w:t>
      </w:r>
      <w:r w:rsidR="00A21883">
        <w:rPr>
          <w:rFonts w:ascii="Arial" w:hAnsi="Arial" w:cs="Arial"/>
          <w:sz w:val="22"/>
          <w:szCs w:val="22"/>
        </w:rPr>
        <w:t>ing</w:t>
      </w:r>
      <w:r>
        <w:rPr>
          <w:rFonts w:ascii="Arial" w:hAnsi="Arial" w:cs="Arial"/>
          <w:sz w:val="22"/>
          <w:szCs w:val="22"/>
        </w:rPr>
        <w:t xml:space="preserve"> effective AI applications. </w:t>
      </w:r>
      <w:r w:rsidR="00A21883" w:rsidRPr="0079291C">
        <w:rPr>
          <w:rFonts w:ascii="Arial" w:hAnsi="Arial" w:cs="Arial"/>
          <w:sz w:val="22"/>
          <w:szCs w:val="22"/>
        </w:rPr>
        <w:t>If you plan to train or fine-tune a mode</w:t>
      </w:r>
      <w:r w:rsidR="00A21883">
        <w:rPr>
          <w:rFonts w:ascii="Arial" w:hAnsi="Arial" w:cs="Arial"/>
          <w:sz w:val="22"/>
          <w:szCs w:val="22"/>
        </w:rPr>
        <w:t>l</w:t>
      </w:r>
      <w:r w:rsidR="00A21883" w:rsidRPr="0079291C">
        <w:rPr>
          <w:rFonts w:ascii="Arial" w:hAnsi="Arial" w:cs="Arial"/>
          <w:sz w:val="22"/>
          <w:szCs w:val="22"/>
        </w:rPr>
        <w:t xml:space="preserve">, choosing the right dataset is </w:t>
      </w:r>
      <w:r w:rsidR="00A21883">
        <w:rPr>
          <w:rFonts w:ascii="Arial" w:hAnsi="Arial" w:cs="Arial"/>
          <w:sz w:val="22"/>
          <w:szCs w:val="22"/>
        </w:rPr>
        <w:t xml:space="preserve">also </w:t>
      </w:r>
      <w:r w:rsidR="00A21883" w:rsidRPr="0079291C">
        <w:rPr>
          <w:rFonts w:ascii="Arial" w:hAnsi="Arial" w:cs="Arial"/>
          <w:sz w:val="22"/>
          <w:szCs w:val="22"/>
        </w:rPr>
        <w:t>one of the most important decisions in your project.</w:t>
      </w:r>
      <w:r w:rsidR="00A21883">
        <w:rPr>
          <w:rFonts w:ascii="Arial" w:hAnsi="Arial" w:cs="Arial"/>
          <w:sz w:val="22"/>
          <w:szCs w:val="22"/>
        </w:rPr>
        <w:t xml:space="preserve"> </w:t>
      </w:r>
      <w:r>
        <w:rPr>
          <w:rFonts w:ascii="Arial" w:hAnsi="Arial" w:cs="Arial"/>
          <w:sz w:val="22"/>
          <w:szCs w:val="22"/>
        </w:rPr>
        <w:t>In this section, you will identify 1-3 datasets that you intend to use to build or test your AI system.</w:t>
      </w:r>
    </w:p>
    <w:p w14:paraId="2D660D04" w14:textId="096CBDDF" w:rsidR="00A21883" w:rsidRDefault="00721C3C" w:rsidP="00721C3C">
      <w:pPr>
        <w:rPr>
          <w:rFonts w:ascii="Arial" w:hAnsi="Arial" w:cs="Arial"/>
          <w:sz w:val="22"/>
          <w:szCs w:val="22"/>
        </w:rPr>
      </w:pPr>
      <w:r>
        <w:rPr>
          <w:rFonts w:ascii="Arial" w:hAnsi="Arial" w:cs="Arial"/>
          <w:sz w:val="22"/>
          <w:szCs w:val="22"/>
        </w:rPr>
        <w:t xml:space="preserve">A dataset </w:t>
      </w:r>
      <w:r w:rsidR="00A21883">
        <w:rPr>
          <w:rFonts w:ascii="Arial" w:hAnsi="Arial" w:cs="Arial"/>
          <w:sz w:val="22"/>
          <w:szCs w:val="22"/>
        </w:rPr>
        <w:t>can</w:t>
      </w:r>
      <w:r>
        <w:rPr>
          <w:rFonts w:ascii="Arial" w:hAnsi="Arial" w:cs="Arial"/>
          <w:sz w:val="22"/>
          <w:szCs w:val="22"/>
        </w:rPr>
        <w:t xml:space="preserve"> be a collection of patient records, notes, images, signals, or other data from biomedical and health science domains. It </w:t>
      </w:r>
      <w:r w:rsidR="00A21883">
        <w:rPr>
          <w:rFonts w:ascii="Arial" w:hAnsi="Arial" w:cs="Arial"/>
          <w:sz w:val="22"/>
          <w:szCs w:val="22"/>
        </w:rPr>
        <w:t>can</w:t>
      </w:r>
      <w:r>
        <w:rPr>
          <w:rFonts w:ascii="Arial" w:hAnsi="Arial" w:cs="Arial"/>
          <w:sz w:val="22"/>
          <w:szCs w:val="22"/>
        </w:rPr>
        <w:t xml:space="preserve"> also be a </w:t>
      </w:r>
      <w:r w:rsidR="00A21883">
        <w:rPr>
          <w:rFonts w:ascii="Arial" w:hAnsi="Arial" w:cs="Arial"/>
          <w:sz w:val="22"/>
          <w:szCs w:val="22"/>
        </w:rPr>
        <w:t>catalogue or repository</w:t>
      </w:r>
      <w:r>
        <w:rPr>
          <w:rFonts w:ascii="Arial" w:hAnsi="Arial" w:cs="Arial"/>
          <w:sz w:val="22"/>
          <w:szCs w:val="22"/>
        </w:rPr>
        <w:t xml:space="preserve"> of reference documents or external information that your system will use.</w:t>
      </w:r>
      <w:r w:rsidR="00A21883">
        <w:rPr>
          <w:rFonts w:ascii="Arial" w:hAnsi="Arial" w:cs="Arial"/>
          <w:sz w:val="22"/>
          <w:szCs w:val="22"/>
        </w:rPr>
        <w:t xml:space="preserve"> </w:t>
      </w:r>
      <w:r w:rsidR="00BD0B75">
        <w:rPr>
          <w:rFonts w:ascii="Arial" w:hAnsi="Arial" w:cs="Arial"/>
          <w:sz w:val="22"/>
          <w:szCs w:val="22"/>
        </w:rPr>
        <w:t xml:space="preserve">The </w:t>
      </w:r>
      <w:r w:rsidR="00BD0B75">
        <w:rPr>
          <w:rFonts w:ascii="Arial" w:hAnsi="Arial" w:cs="Arial"/>
          <w:sz w:val="22"/>
          <w:szCs w:val="22"/>
        </w:rPr>
        <w:t>datasets</w:t>
      </w:r>
      <w:r w:rsidR="00BD0B75">
        <w:rPr>
          <w:rFonts w:ascii="Arial" w:hAnsi="Arial" w:cs="Arial"/>
          <w:sz w:val="22"/>
          <w:szCs w:val="22"/>
        </w:rPr>
        <w:t xml:space="preserve"> </w:t>
      </w:r>
      <w:r w:rsidR="00BD0B75">
        <w:rPr>
          <w:rFonts w:ascii="Arial" w:hAnsi="Arial" w:cs="Arial"/>
          <w:sz w:val="22"/>
          <w:szCs w:val="22"/>
        </w:rPr>
        <w:t xml:space="preserve">you select </w:t>
      </w:r>
      <w:r w:rsidR="00BD0B75">
        <w:rPr>
          <w:rFonts w:ascii="Arial" w:hAnsi="Arial" w:cs="Arial"/>
          <w:sz w:val="22"/>
          <w:szCs w:val="22"/>
        </w:rPr>
        <w:t xml:space="preserve">should be based on your AI module </w:t>
      </w:r>
      <w:r w:rsidR="005F5857">
        <w:rPr>
          <w:rFonts w:ascii="Arial" w:hAnsi="Arial" w:cs="Arial"/>
          <w:sz w:val="22"/>
          <w:szCs w:val="22"/>
        </w:rPr>
        <w:t>development</w:t>
      </w:r>
      <w:r w:rsidR="00BD0B75">
        <w:rPr>
          <w:rFonts w:ascii="Arial" w:hAnsi="Arial" w:cs="Arial"/>
          <w:sz w:val="22"/>
          <w:szCs w:val="22"/>
        </w:rPr>
        <w:t xml:space="preserve"> plan.</w:t>
      </w:r>
      <w:r w:rsidR="005F5857">
        <w:rPr>
          <w:rFonts w:ascii="Arial" w:hAnsi="Arial" w:cs="Arial"/>
          <w:sz w:val="22"/>
          <w:szCs w:val="22"/>
        </w:rPr>
        <w:t xml:space="preserve"> </w:t>
      </w:r>
      <w:r w:rsidR="00A21883">
        <w:rPr>
          <w:rFonts w:ascii="Arial" w:hAnsi="Arial" w:cs="Arial"/>
          <w:sz w:val="22"/>
          <w:szCs w:val="22"/>
        </w:rPr>
        <w:t>If you aren’t sure whether something is considered a dataset, reach out to the instructor.</w:t>
      </w:r>
    </w:p>
    <w:p w14:paraId="093B3BAA" w14:textId="09209AD8" w:rsidR="00B54F05" w:rsidRDefault="00B54F05" w:rsidP="00721C3C">
      <w:pPr>
        <w:rPr>
          <w:rFonts w:ascii="Arial" w:hAnsi="Arial" w:cs="Arial"/>
          <w:sz w:val="22"/>
          <w:szCs w:val="22"/>
        </w:rPr>
      </w:pPr>
      <w:r w:rsidRPr="0079291C">
        <w:rPr>
          <w:rFonts w:ascii="Arial" w:hAnsi="Arial" w:cs="Arial"/>
          <w:sz w:val="22"/>
          <w:szCs w:val="22"/>
        </w:rPr>
        <w:t>All datasets must be publicly available, deidentified, synthetic, or</w:t>
      </w:r>
      <w:r>
        <w:rPr>
          <w:rFonts w:ascii="Arial" w:hAnsi="Arial" w:cs="Arial"/>
          <w:sz w:val="22"/>
          <w:szCs w:val="22"/>
        </w:rPr>
        <w:t xml:space="preserve"> otherwise</w:t>
      </w:r>
      <w:r w:rsidRPr="0079291C">
        <w:rPr>
          <w:rFonts w:ascii="Arial" w:hAnsi="Arial" w:cs="Arial"/>
          <w:sz w:val="22"/>
          <w:szCs w:val="22"/>
        </w:rPr>
        <w:t xml:space="preserve"> approved by the instructor (see </w:t>
      </w:r>
      <w:r w:rsidRPr="0079291C">
        <w:rPr>
          <w:rFonts w:ascii="Arial" w:hAnsi="Arial" w:cs="Arial"/>
          <w:i/>
          <w:iCs/>
          <w:sz w:val="22"/>
          <w:szCs w:val="22"/>
        </w:rPr>
        <w:t>Responsible Data Use</w:t>
      </w:r>
      <w:r w:rsidRPr="0079291C">
        <w:rPr>
          <w:rFonts w:ascii="Arial" w:hAnsi="Arial" w:cs="Arial"/>
          <w:sz w:val="22"/>
          <w:szCs w:val="22"/>
        </w:rPr>
        <w:t xml:space="preserve"> in the AI Design Project Guidelines). Some </w:t>
      </w:r>
      <w:r>
        <w:rPr>
          <w:rFonts w:ascii="Arial" w:hAnsi="Arial" w:cs="Arial"/>
          <w:sz w:val="22"/>
          <w:szCs w:val="22"/>
        </w:rPr>
        <w:t xml:space="preserve">public </w:t>
      </w:r>
      <w:r w:rsidRPr="0079291C">
        <w:rPr>
          <w:rFonts w:ascii="Arial" w:hAnsi="Arial" w:cs="Arial"/>
          <w:sz w:val="22"/>
          <w:szCs w:val="22"/>
        </w:rPr>
        <w:t>datasets require registration,</w:t>
      </w:r>
      <w:r>
        <w:rPr>
          <w:rFonts w:ascii="Arial" w:hAnsi="Arial" w:cs="Arial"/>
          <w:sz w:val="22"/>
          <w:szCs w:val="22"/>
        </w:rPr>
        <w:t xml:space="preserve"> training, and/or</w:t>
      </w:r>
      <w:r w:rsidRPr="0079291C">
        <w:rPr>
          <w:rFonts w:ascii="Arial" w:hAnsi="Arial" w:cs="Arial"/>
          <w:sz w:val="22"/>
          <w:szCs w:val="22"/>
        </w:rPr>
        <w:t xml:space="preserve"> credentialing</w:t>
      </w:r>
      <w:r>
        <w:rPr>
          <w:rFonts w:ascii="Arial" w:hAnsi="Arial" w:cs="Arial"/>
          <w:sz w:val="22"/>
          <w:szCs w:val="22"/>
        </w:rPr>
        <w:t xml:space="preserve"> </w:t>
      </w:r>
      <w:r w:rsidRPr="0079291C">
        <w:rPr>
          <w:rFonts w:ascii="Arial" w:hAnsi="Arial" w:cs="Arial"/>
          <w:sz w:val="22"/>
          <w:szCs w:val="22"/>
        </w:rPr>
        <w:t>before you can download them.</w:t>
      </w:r>
      <w:r>
        <w:rPr>
          <w:rFonts w:ascii="Arial" w:hAnsi="Arial" w:cs="Arial"/>
          <w:sz w:val="22"/>
          <w:szCs w:val="22"/>
        </w:rPr>
        <w:t xml:space="preserve"> </w:t>
      </w:r>
      <w:r>
        <w:rPr>
          <w:rFonts w:ascii="Arial" w:hAnsi="Arial" w:cs="Arial"/>
          <w:sz w:val="22"/>
          <w:szCs w:val="22"/>
        </w:rPr>
        <w:t>All members of your team must be authorized to use the datasets you select.</w:t>
      </w:r>
    </w:p>
    <w:p w14:paraId="4E68B0B2" w14:textId="2CBA7485" w:rsidR="0079291C" w:rsidRPr="0079291C" w:rsidRDefault="00B54F05" w:rsidP="0079291C">
      <w:pPr>
        <w:rPr>
          <w:rFonts w:ascii="Arial" w:hAnsi="Arial" w:cs="Arial"/>
          <w:sz w:val="22"/>
          <w:szCs w:val="22"/>
        </w:rPr>
      </w:pPr>
      <w:r>
        <w:rPr>
          <w:rFonts w:ascii="Arial" w:hAnsi="Arial" w:cs="Arial"/>
          <w:sz w:val="22"/>
          <w:szCs w:val="22"/>
        </w:rPr>
        <w:t xml:space="preserve">If your project requires a specific type of dataset that does not exist online, you may generate a synthetic dataset that has similar properties to real-world data. However, this should be a last resort. </w:t>
      </w:r>
      <w:r w:rsidR="0079291C" w:rsidRPr="0079291C">
        <w:rPr>
          <w:rFonts w:ascii="Arial" w:hAnsi="Arial" w:cs="Arial"/>
          <w:sz w:val="22"/>
          <w:szCs w:val="22"/>
        </w:rPr>
        <w:t xml:space="preserve">If you plan to generate synthetic data, list it as a dataset and briefly describe what </w:t>
      </w:r>
      <w:r>
        <w:rPr>
          <w:rFonts w:ascii="Arial" w:hAnsi="Arial" w:cs="Arial"/>
          <w:sz w:val="22"/>
          <w:szCs w:val="22"/>
        </w:rPr>
        <w:t>you will be generating</w:t>
      </w:r>
      <w:r w:rsidR="0079291C" w:rsidRPr="0079291C">
        <w:rPr>
          <w:rFonts w:ascii="Arial" w:hAnsi="Arial" w:cs="Arial"/>
          <w:sz w:val="22"/>
          <w:szCs w:val="22"/>
        </w:rPr>
        <w:t xml:space="preserve"> </w:t>
      </w:r>
      <w:r>
        <w:rPr>
          <w:rFonts w:ascii="Arial" w:hAnsi="Arial" w:cs="Arial"/>
          <w:sz w:val="22"/>
          <w:szCs w:val="22"/>
        </w:rPr>
        <w:t xml:space="preserve">and the overall generation approach. </w:t>
      </w:r>
    </w:p>
    <w:p w14:paraId="214F6AAB" w14:textId="77777777" w:rsidR="0079291C" w:rsidRPr="0079291C" w:rsidRDefault="0079291C" w:rsidP="0079291C">
      <w:pPr>
        <w:rPr>
          <w:rFonts w:ascii="Arial" w:hAnsi="Arial" w:cs="Arial"/>
          <w:sz w:val="22"/>
          <w:szCs w:val="22"/>
        </w:rPr>
      </w:pPr>
      <w:r w:rsidRPr="0079291C">
        <w:rPr>
          <w:rFonts w:ascii="Arial" w:hAnsi="Arial" w:cs="Arial"/>
          <w:sz w:val="22"/>
          <w:szCs w:val="22"/>
        </w:rPr>
        <w:t>For each dataset, include the following:</w:t>
      </w:r>
    </w:p>
    <w:p w14:paraId="7DDA8854" w14:textId="7093AB55" w:rsidR="0079291C" w:rsidRDefault="0079291C" w:rsidP="0079291C">
      <w:pPr>
        <w:pStyle w:val="ListParagraph"/>
        <w:numPr>
          <w:ilvl w:val="0"/>
          <w:numId w:val="27"/>
        </w:numPr>
        <w:rPr>
          <w:rFonts w:ascii="Arial" w:hAnsi="Arial" w:cs="Arial"/>
          <w:sz w:val="22"/>
          <w:szCs w:val="22"/>
        </w:rPr>
      </w:pPr>
      <w:r w:rsidRPr="0079291C">
        <w:rPr>
          <w:rFonts w:ascii="Arial" w:hAnsi="Arial" w:cs="Arial"/>
          <w:b/>
          <w:bCs/>
          <w:sz w:val="22"/>
          <w:szCs w:val="22"/>
        </w:rPr>
        <w:t>Dataset</w:t>
      </w:r>
      <w:r w:rsidR="00B54F05">
        <w:rPr>
          <w:rFonts w:ascii="Arial" w:hAnsi="Arial" w:cs="Arial"/>
          <w:b/>
          <w:bCs/>
          <w:sz w:val="22"/>
          <w:szCs w:val="22"/>
        </w:rPr>
        <w:t>.</w:t>
      </w:r>
      <w:r w:rsidR="00B54F05">
        <w:rPr>
          <w:rFonts w:ascii="Arial" w:hAnsi="Arial" w:cs="Arial"/>
          <w:sz w:val="22"/>
          <w:szCs w:val="22"/>
        </w:rPr>
        <w:t xml:space="preserve"> Provide the dataset name (if it has one)</w:t>
      </w:r>
      <w:r w:rsidR="00AD4920">
        <w:rPr>
          <w:rFonts w:ascii="Arial" w:hAnsi="Arial" w:cs="Arial"/>
          <w:sz w:val="22"/>
          <w:szCs w:val="22"/>
        </w:rPr>
        <w:t xml:space="preserve"> and a</w:t>
      </w:r>
      <w:r w:rsidR="007B700E">
        <w:rPr>
          <w:rFonts w:ascii="Arial" w:hAnsi="Arial" w:cs="Arial"/>
          <w:sz w:val="22"/>
          <w:szCs w:val="22"/>
        </w:rPr>
        <w:t xml:space="preserve"> hyperlink for accessing it online (see example below.) Do not type out the full URL inside the table.</w:t>
      </w:r>
    </w:p>
    <w:p w14:paraId="7AC4FA5B" w14:textId="16D649BD" w:rsidR="007B700E" w:rsidRDefault="007B700E" w:rsidP="0079291C">
      <w:pPr>
        <w:pStyle w:val="ListParagraph"/>
        <w:numPr>
          <w:ilvl w:val="0"/>
          <w:numId w:val="27"/>
        </w:numPr>
        <w:rPr>
          <w:rFonts w:ascii="Arial" w:hAnsi="Arial" w:cs="Arial"/>
          <w:sz w:val="22"/>
          <w:szCs w:val="22"/>
        </w:rPr>
      </w:pPr>
      <w:r>
        <w:rPr>
          <w:rFonts w:ascii="Arial" w:hAnsi="Arial" w:cs="Arial"/>
          <w:b/>
          <w:bCs/>
          <w:sz w:val="22"/>
          <w:szCs w:val="22"/>
        </w:rPr>
        <w:lastRenderedPageBreak/>
        <w:t>Overview.</w:t>
      </w:r>
      <w:r>
        <w:rPr>
          <w:rFonts w:ascii="Arial" w:hAnsi="Arial" w:cs="Arial"/>
          <w:sz w:val="22"/>
          <w:szCs w:val="22"/>
        </w:rPr>
        <w:t xml:space="preserve"> Briefly describe what the dataset contains. Include the number of samples, type of data and/or variables, outcomes, and any other relevant information. </w:t>
      </w:r>
    </w:p>
    <w:p w14:paraId="40F1106A" w14:textId="3472DAA3" w:rsidR="007B700E" w:rsidRDefault="0079291C" w:rsidP="0079291C">
      <w:pPr>
        <w:pStyle w:val="ListParagraph"/>
        <w:numPr>
          <w:ilvl w:val="0"/>
          <w:numId w:val="27"/>
        </w:numPr>
        <w:rPr>
          <w:rFonts w:ascii="Arial" w:hAnsi="Arial" w:cs="Arial"/>
          <w:sz w:val="22"/>
          <w:szCs w:val="22"/>
        </w:rPr>
      </w:pPr>
      <w:r w:rsidRPr="0079291C">
        <w:rPr>
          <w:rFonts w:ascii="Arial" w:hAnsi="Arial" w:cs="Arial"/>
          <w:b/>
          <w:bCs/>
          <w:sz w:val="22"/>
          <w:szCs w:val="22"/>
        </w:rPr>
        <w:t>Intended Use</w:t>
      </w:r>
      <w:r w:rsidR="007B700E">
        <w:rPr>
          <w:rFonts w:ascii="Arial" w:hAnsi="Arial" w:cs="Arial"/>
          <w:b/>
          <w:bCs/>
          <w:sz w:val="22"/>
          <w:szCs w:val="22"/>
        </w:rPr>
        <w:t>.</w:t>
      </w:r>
      <w:r w:rsidR="007B700E">
        <w:rPr>
          <w:rFonts w:ascii="Arial" w:hAnsi="Arial" w:cs="Arial"/>
          <w:sz w:val="22"/>
          <w:szCs w:val="22"/>
        </w:rPr>
        <w:t xml:space="preserve"> Describe how you intend to use the dataset, including the AI module(s) in which it will be used</w:t>
      </w:r>
      <w:r w:rsidR="00063B63">
        <w:rPr>
          <w:rFonts w:ascii="Arial" w:hAnsi="Arial" w:cs="Arial"/>
          <w:sz w:val="22"/>
          <w:szCs w:val="22"/>
        </w:rPr>
        <w:t>.</w:t>
      </w:r>
    </w:p>
    <w:p w14:paraId="1078945C" w14:textId="1E5FD341" w:rsidR="0079291C" w:rsidRPr="0079291C" w:rsidRDefault="008165FA" w:rsidP="006D1094">
      <w:pPr>
        <w:rPr>
          <w:rFonts w:ascii="Arial" w:hAnsi="Arial" w:cs="Arial"/>
          <w:sz w:val="22"/>
          <w:szCs w:val="22"/>
        </w:rPr>
      </w:pPr>
      <w:r>
        <w:rPr>
          <w:rFonts w:ascii="Arial" w:hAnsi="Arial" w:cs="Arial"/>
          <w:sz w:val="22"/>
          <w:szCs w:val="22"/>
        </w:rPr>
        <w:t>An e</w:t>
      </w:r>
      <w:r w:rsidR="0079291C" w:rsidRPr="0079291C">
        <w:rPr>
          <w:rFonts w:ascii="Arial" w:hAnsi="Arial" w:cs="Arial"/>
          <w:sz w:val="22"/>
          <w:szCs w:val="22"/>
        </w:rPr>
        <w:t xml:space="preserve">xample </w:t>
      </w:r>
      <w:r w:rsidR="00185BC1">
        <w:rPr>
          <w:rFonts w:ascii="Arial" w:hAnsi="Arial" w:cs="Arial"/>
          <w:sz w:val="22"/>
          <w:szCs w:val="22"/>
        </w:rPr>
        <w:t xml:space="preserve">row </w:t>
      </w:r>
      <w:r>
        <w:rPr>
          <w:rFonts w:ascii="Arial" w:hAnsi="Arial" w:cs="Arial"/>
          <w:sz w:val="22"/>
          <w:szCs w:val="22"/>
        </w:rPr>
        <w:t>for one dataset is shown below:</w:t>
      </w:r>
    </w:p>
    <w:tbl>
      <w:tblPr>
        <w:tblpPr w:leftFromText="180" w:rightFromText="180" w:vertAnchor="text" w:tblpY="1"/>
        <w:tblOverlap w:val="never"/>
        <w:tblW w:w="0" w:type="auto"/>
        <w:tblLook w:val="04A0" w:firstRow="1" w:lastRow="0" w:firstColumn="1" w:lastColumn="0" w:noHBand="0" w:noVBand="1"/>
      </w:tblPr>
      <w:tblGrid>
        <w:gridCol w:w="1267"/>
        <w:gridCol w:w="4704"/>
        <w:gridCol w:w="3379"/>
      </w:tblGrid>
      <w:tr w:rsidR="007B700E" w:rsidRPr="0079291C" w14:paraId="14E15D10" w14:textId="77777777" w:rsidTr="008165FA">
        <w:trPr>
          <w:trHeight w:val="260"/>
        </w:trPr>
        <w:tc>
          <w:tcPr>
            <w:tcW w:w="107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91686A7" w14:textId="77777777" w:rsidR="007B700E" w:rsidRPr="0079291C" w:rsidRDefault="007B700E" w:rsidP="008165FA">
            <w:pPr>
              <w:spacing w:after="0" w:line="240" w:lineRule="auto"/>
              <w:contextualSpacing/>
              <w:rPr>
                <w:rFonts w:ascii="Arial" w:hAnsi="Arial" w:cs="Arial"/>
                <w:b/>
                <w:bCs/>
                <w:sz w:val="18"/>
                <w:szCs w:val="18"/>
              </w:rPr>
            </w:pPr>
            <w:r w:rsidRPr="0079291C">
              <w:rPr>
                <w:rFonts w:ascii="Arial" w:hAnsi="Arial" w:cs="Arial"/>
                <w:b/>
                <w:bCs/>
                <w:sz w:val="18"/>
                <w:szCs w:val="18"/>
              </w:rPr>
              <w:t>Dataset</w:t>
            </w:r>
          </w:p>
        </w:tc>
        <w:tc>
          <w:tcPr>
            <w:tcW w:w="4770" w:type="dxa"/>
            <w:tcBorders>
              <w:top w:val="single" w:sz="4" w:space="0" w:color="auto"/>
              <w:left w:val="nil"/>
              <w:bottom w:val="single" w:sz="4" w:space="0" w:color="auto"/>
              <w:right w:val="single" w:sz="4" w:space="0" w:color="auto"/>
            </w:tcBorders>
            <w:shd w:val="clear" w:color="000000" w:fill="F2F2F2"/>
            <w:vAlign w:val="center"/>
            <w:hideMark/>
          </w:tcPr>
          <w:p w14:paraId="303891CE" w14:textId="7B5CE552" w:rsidR="007B700E" w:rsidRPr="0079291C" w:rsidRDefault="007B700E" w:rsidP="008165FA">
            <w:pPr>
              <w:spacing w:after="0" w:line="240" w:lineRule="auto"/>
              <w:contextualSpacing/>
              <w:rPr>
                <w:rFonts w:ascii="Arial" w:hAnsi="Arial" w:cs="Arial"/>
                <w:b/>
                <w:bCs/>
                <w:sz w:val="18"/>
                <w:szCs w:val="18"/>
              </w:rPr>
            </w:pPr>
            <w:r>
              <w:rPr>
                <w:rFonts w:ascii="Arial" w:hAnsi="Arial" w:cs="Arial"/>
                <w:b/>
                <w:bCs/>
                <w:sz w:val="18"/>
                <w:szCs w:val="18"/>
              </w:rPr>
              <w:t>Overview</w:t>
            </w:r>
          </w:p>
        </w:tc>
        <w:tc>
          <w:tcPr>
            <w:tcW w:w="3420" w:type="dxa"/>
            <w:tcBorders>
              <w:top w:val="single" w:sz="4" w:space="0" w:color="auto"/>
              <w:left w:val="nil"/>
              <w:bottom w:val="single" w:sz="4" w:space="0" w:color="auto"/>
              <w:right w:val="single" w:sz="4" w:space="0" w:color="auto"/>
            </w:tcBorders>
            <w:shd w:val="clear" w:color="000000" w:fill="F2F2F2"/>
            <w:vAlign w:val="center"/>
            <w:hideMark/>
          </w:tcPr>
          <w:p w14:paraId="448A9E22" w14:textId="77777777" w:rsidR="007B700E" w:rsidRPr="0079291C" w:rsidRDefault="007B700E" w:rsidP="008165FA">
            <w:pPr>
              <w:spacing w:after="0" w:line="240" w:lineRule="auto"/>
              <w:contextualSpacing/>
              <w:rPr>
                <w:rFonts w:ascii="Arial" w:hAnsi="Arial" w:cs="Arial"/>
                <w:b/>
                <w:bCs/>
                <w:sz w:val="18"/>
                <w:szCs w:val="18"/>
              </w:rPr>
            </w:pPr>
            <w:r w:rsidRPr="0079291C">
              <w:rPr>
                <w:rFonts w:ascii="Arial" w:hAnsi="Arial" w:cs="Arial"/>
                <w:b/>
                <w:bCs/>
                <w:sz w:val="18"/>
                <w:szCs w:val="18"/>
              </w:rPr>
              <w:t>Intended Use</w:t>
            </w:r>
          </w:p>
        </w:tc>
      </w:tr>
      <w:tr w:rsidR="007B700E" w:rsidRPr="0079291C" w14:paraId="73039349" w14:textId="77777777" w:rsidTr="008165FA">
        <w:trPr>
          <w:trHeight w:val="1300"/>
        </w:trPr>
        <w:tc>
          <w:tcPr>
            <w:tcW w:w="1075" w:type="dxa"/>
            <w:tcBorders>
              <w:top w:val="nil"/>
              <w:left w:val="single" w:sz="4" w:space="0" w:color="auto"/>
              <w:bottom w:val="single" w:sz="4" w:space="0" w:color="auto"/>
              <w:right w:val="single" w:sz="4" w:space="0" w:color="auto"/>
            </w:tcBorders>
            <w:vAlign w:val="center"/>
            <w:hideMark/>
          </w:tcPr>
          <w:p w14:paraId="24BBF912" w14:textId="4279C69C" w:rsidR="007B700E" w:rsidRPr="0079291C" w:rsidRDefault="007B700E" w:rsidP="008165FA">
            <w:pPr>
              <w:spacing w:after="0" w:line="240" w:lineRule="auto"/>
              <w:contextualSpacing/>
              <w:rPr>
                <w:rFonts w:ascii="Arial" w:hAnsi="Arial" w:cs="Arial"/>
                <w:sz w:val="18"/>
                <w:szCs w:val="18"/>
              </w:rPr>
            </w:pPr>
            <w:proofErr w:type="spellStart"/>
            <w:r>
              <w:rPr>
                <w:rFonts w:ascii="Arial" w:hAnsi="Arial" w:cs="Arial"/>
                <w:sz w:val="18"/>
                <w:szCs w:val="18"/>
              </w:rPr>
              <w:t>eICU</w:t>
            </w:r>
            <w:proofErr w:type="spellEnd"/>
            <w:r>
              <w:rPr>
                <w:rFonts w:ascii="Arial" w:hAnsi="Arial" w:cs="Arial"/>
                <w:sz w:val="18"/>
                <w:szCs w:val="18"/>
              </w:rPr>
              <w:t xml:space="preserve"> Collaborative Research Database (</w:t>
            </w:r>
            <w:hyperlink r:id="rId7" w:history="1">
              <w:r w:rsidRPr="007B700E">
                <w:rPr>
                  <w:rStyle w:val="Hyperlink"/>
                  <w:rFonts w:ascii="Arial" w:hAnsi="Arial" w:cs="Arial"/>
                  <w:sz w:val="18"/>
                  <w:szCs w:val="18"/>
                </w:rPr>
                <w:t>link</w:t>
              </w:r>
            </w:hyperlink>
            <w:r>
              <w:rPr>
                <w:rFonts w:ascii="Arial" w:hAnsi="Arial" w:cs="Arial"/>
                <w:sz w:val="18"/>
                <w:szCs w:val="18"/>
              </w:rPr>
              <w:t>)</w:t>
            </w:r>
          </w:p>
        </w:tc>
        <w:tc>
          <w:tcPr>
            <w:tcW w:w="4770" w:type="dxa"/>
            <w:tcBorders>
              <w:top w:val="nil"/>
              <w:left w:val="nil"/>
              <w:bottom w:val="single" w:sz="4" w:space="0" w:color="auto"/>
              <w:right w:val="single" w:sz="4" w:space="0" w:color="auto"/>
            </w:tcBorders>
            <w:vAlign w:val="center"/>
            <w:hideMark/>
          </w:tcPr>
          <w:p w14:paraId="5A4EDB3D" w14:textId="5610E510" w:rsidR="007B700E" w:rsidRPr="0079291C" w:rsidRDefault="00924C85" w:rsidP="008165FA">
            <w:pPr>
              <w:spacing w:after="0" w:line="240" w:lineRule="auto"/>
              <w:contextualSpacing/>
              <w:rPr>
                <w:rFonts w:ascii="Arial" w:hAnsi="Arial" w:cs="Arial"/>
                <w:sz w:val="18"/>
                <w:szCs w:val="18"/>
              </w:rPr>
            </w:pPr>
            <w:r w:rsidRPr="00924C85">
              <w:rPr>
                <w:rFonts w:ascii="Arial" w:hAnsi="Arial" w:cs="Arial"/>
                <w:sz w:val="18"/>
                <w:szCs w:val="18"/>
              </w:rPr>
              <w:t xml:space="preserve">200,859 ICU stays </w:t>
            </w:r>
            <w:r>
              <w:rPr>
                <w:rFonts w:ascii="Arial" w:hAnsi="Arial" w:cs="Arial"/>
                <w:sz w:val="18"/>
                <w:szCs w:val="18"/>
              </w:rPr>
              <w:t>among</w:t>
            </w:r>
            <w:r w:rsidRPr="00924C85">
              <w:rPr>
                <w:rFonts w:ascii="Arial" w:hAnsi="Arial" w:cs="Arial"/>
                <w:sz w:val="18"/>
                <w:szCs w:val="18"/>
              </w:rPr>
              <w:t xml:space="preserve"> 139,367 patients at 208</w:t>
            </w:r>
            <w:r>
              <w:rPr>
                <w:rFonts w:ascii="Arial" w:hAnsi="Arial" w:cs="Arial"/>
                <w:sz w:val="18"/>
                <w:szCs w:val="18"/>
              </w:rPr>
              <w:t xml:space="preserve"> U.S.</w:t>
            </w:r>
            <w:r w:rsidRPr="00924C85">
              <w:rPr>
                <w:rFonts w:ascii="Arial" w:hAnsi="Arial" w:cs="Arial"/>
                <w:sz w:val="18"/>
                <w:szCs w:val="18"/>
              </w:rPr>
              <w:t xml:space="preserve"> hospitals</w:t>
            </w:r>
            <w:r>
              <w:rPr>
                <w:rFonts w:ascii="Arial" w:hAnsi="Arial" w:cs="Arial"/>
                <w:sz w:val="18"/>
                <w:szCs w:val="18"/>
              </w:rPr>
              <w:t xml:space="preserve"> between 2014-2015.</w:t>
            </w:r>
            <w:r w:rsidRPr="00924C85">
              <w:rPr>
                <w:rFonts w:ascii="Arial" w:hAnsi="Arial" w:cs="Arial"/>
                <w:sz w:val="18"/>
                <w:szCs w:val="18"/>
              </w:rPr>
              <w:t xml:space="preserve"> </w:t>
            </w:r>
            <w:r>
              <w:rPr>
                <w:rFonts w:ascii="Arial" w:hAnsi="Arial" w:cs="Arial"/>
                <w:sz w:val="18"/>
                <w:szCs w:val="18"/>
              </w:rPr>
              <w:t>Variables i</w:t>
            </w:r>
            <w:r w:rsidRPr="00924C85">
              <w:rPr>
                <w:rFonts w:ascii="Arial" w:hAnsi="Arial" w:cs="Arial"/>
                <w:sz w:val="18"/>
                <w:szCs w:val="18"/>
              </w:rPr>
              <w:t xml:space="preserve">nclude demographics, vital signs, laboratory </w:t>
            </w:r>
            <w:r>
              <w:rPr>
                <w:rFonts w:ascii="Arial" w:hAnsi="Arial" w:cs="Arial"/>
                <w:sz w:val="18"/>
                <w:szCs w:val="18"/>
              </w:rPr>
              <w:t>tests</w:t>
            </w:r>
            <w:r w:rsidRPr="00924C85">
              <w:rPr>
                <w:rFonts w:ascii="Arial" w:hAnsi="Arial" w:cs="Arial"/>
                <w:sz w:val="18"/>
                <w:szCs w:val="18"/>
              </w:rPr>
              <w:t xml:space="preserve">, diagnoses, medications, </w:t>
            </w:r>
            <w:r>
              <w:rPr>
                <w:rFonts w:ascii="Arial" w:hAnsi="Arial" w:cs="Arial"/>
                <w:sz w:val="18"/>
                <w:szCs w:val="18"/>
              </w:rPr>
              <w:t xml:space="preserve">and </w:t>
            </w:r>
            <w:r w:rsidRPr="00924C85">
              <w:rPr>
                <w:rFonts w:ascii="Arial" w:hAnsi="Arial" w:cs="Arial"/>
                <w:sz w:val="18"/>
                <w:szCs w:val="18"/>
              </w:rPr>
              <w:t>treatments</w:t>
            </w:r>
            <w:r>
              <w:rPr>
                <w:rFonts w:ascii="Arial" w:hAnsi="Arial" w:cs="Arial"/>
                <w:sz w:val="18"/>
                <w:szCs w:val="18"/>
              </w:rPr>
              <w:t xml:space="preserve">. Outcomes include discharge disposition and in-hospital mortality (9% rate). </w:t>
            </w:r>
          </w:p>
        </w:tc>
        <w:tc>
          <w:tcPr>
            <w:tcW w:w="3420" w:type="dxa"/>
            <w:tcBorders>
              <w:top w:val="nil"/>
              <w:left w:val="nil"/>
              <w:bottom w:val="single" w:sz="4" w:space="0" w:color="auto"/>
              <w:right w:val="single" w:sz="4" w:space="0" w:color="auto"/>
            </w:tcBorders>
            <w:vAlign w:val="center"/>
            <w:hideMark/>
          </w:tcPr>
          <w:p w14:paraId="3C3FB4B0" w14:textId="0F3E7884" w:rsidR="007B700E" w:rsidRPr="0079291C" w:rsidRDefault="00924C85" w:rsidP="008165FA">
            <w:pPr>
              <w:spacing w:after="0" w:line="240" w:lineRule="auto"/>
              <w:contextualSpacing/>
              <w:rPr>
                <w:rFonts w:ascii="Arial" w:hAnsi="Arial" w:cs="Arial"/>
                <w:sz w:val="18"/>
                <w:szCs w:val="18"/>
              </w:rPr>
            </w:pPr>
            <w:r>
              <w:rPr>
                <w:rFonts w:ascii="Arial" w:hAnsi="Arial" w:cs="Arial"/>
                <w:sz w:val="18"/>
                <w:szCs w:val="18"/>
              </w:rPr>
              <w:t>Train and test the classification model in the Mortality Risk Estimation module.</w:t>
            </w:r>
            <w:r w:rsidR="008165FA">
              <w:rPr>
                <w:rFonts w:ascii="Arial" w:hAnsi="Arial" w:cs="Arial"/>
                <w:sz w:val="18"/>
                <w:szCs w:val="18"/>
              </w:rPr>
              <w:t xml:space="preserve"> The generalization of the model will be externally validated using multiple test sets from different source hospitals.</w:t>
            </w:r>
          </w:p>
        </w:tc>
      </w:tr>
    </w:tbl>
    <w:p w14:paraId="48D65B34" w14:textId="77777777" w:rsidR="00B75BFA" w:rsidRDefault="00B75BFA" w:rsidP="006D1094">
      <w:pPr>
        <w:rPr>
          <w:rFonts w:ascii="Arial" w:hAnsi="Arial" w:cs="Arial"/>
          <w:sz w:val="22"/>
          <w:szCs w:val="22"/>
        </w:rPr>
      </w:pPr>
    </w:p>
    <w:p w14:paraId="26553611" w14:textId="5710CC44" w:rsidR="0079291C" w:rsidRPr="00693F31" w:rsidRDefault="00693F31" w:rsidP="006D1094">
      <w:pPr>
        <w:keepNext/>
        <w:rPr>
          <w:rFonts w:ascii="Arial" w:hAnsi="Arial" w:cs="Arial"/>
          <w:b/>
          <w:bCs/>
          <w:sz w:val="22"/>
          <w:szCs w:val="22"/>
        </w:rPr>
      </w:pPr>
      <w:r w:rsidRPr="00693F31">
        <w:rPr>
          <w:rFonts w:ascii="Arial" w:hAnsi="Arial" w:cs="Arial"/>
          <w:b/>
          <w:bCs/>
          <w:sz w:val="22"/>
          <w:szCs w:val="22"/>
        </w:rPr>
        <w:t>Datasets (1-3 datasets):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4680"/>
        <w:gridCol w:w="3330"/>
      </w:tblGrid>
      <w:tr w:rsidR="000A4828" w:rsidRPr="0079291C" w14:paraId="3B7351C9" w14:textId="77777777" w:rsidTr="00D80F7C">
        <w:trPr>
          <w:cantSplit/>
          <w:tblHeader/>
          <w:trHeight w:val="260"/>
        </w:trPr>
        <w:tc>
          <w:tcPr>
            <w:tcW w:w="1255" w:type="dxa"/>
            <w:shd w:val="clear" w:color="000000" w:fill="F2F2F2"/>
            <w:vAlign w:val="center"/>
            <w:hideMark/>
          </w:tcPr>
          <w:p w14:paraId="2CCE61F7" w14:textId="77777777" w:rsidR="000A4828" w:rsidRPr="0079291C" w:rsidRDefault="000A4828" w:rsidP="00D80F7C">
            <w:pPr>
              <w:keepNext/>
              <w:spacing w:after="0" w:line="240" w:lineRule="auto"/>
              <w:contextualSpacing/>
              <w:rPr>
                <w:rFonts w:ascii="Arial" w:hAnsi="Arial" w:cs="Arial"/>
                <w:b/>
                <w:bCs/>
                <w:sz w:val="18"/>
                <w:szCs w:val="18"/>
              </w:rPr>
            </w:pPr>
            <w:r w:rsidRPr="0079291C">
              <w:rPr>
                <w:rFonts w:ascii="Arial" w:hAnsi="Arial" w:cs="Arial"/>
                <w:b/>
                <w:bCs/>
                <w:sz w:val="18"/>
                <w:szCs w:val="18"/>
              </w:rPr>
              <w:t>Dataset</w:t>
            </w:r>
          </w:p>
        </w:tc>
        <w:tc>
          <w:tcPr>
            <w:tcW w:w="4680" w:type="dxa"/>
            <w:shd w:val="clear" w:color="000000" w:fill="F2F2F2"/>
            <w:vAlign w:val="center"/>
            <w:hideMark/>
          </w:tcPr>
          <w:p w14:paraId="04911388" w14:textId="77777777" w:rsidR="000A4828" w:rsidRPr="0079291C" w:rsidRDefault="000A4828" w:rsidP="00D80F7C">
            <w:pPr>
              <w:keepNext/>
              <w:spacing w:after="0" w:line="240" w:lineRule="auto"/>
              <w:contextualSpacing/>
              <w:rPr>
                <w:rFonts w:ascii="Arial" w:hAnsi="Arial" w:cs="Arial"/>
                <w:b/>
                <w:bCs/>
                <w:sz w:val="18"/>
                <w:szCs w:val="18"/>
              </w:rPr>
            </w:pPr>
            <w:r>
              <w:rPr>
                <w:rFonts w:ascii="Arial" w:hAnsi="Arial" w:cs="Arial"/>
                <w:b/>
                <w:bCs/>
                <w:sz w:val="18"/>
                <w:szCs w:val="18"/>
              </w:rPr>
              <w:t>Overview</w:t>
            </w:r>
          </w:p>
        </w:tc>
        <w:tc>
          <w:tcPr>
            <w:tcW w:w="3330" w:type="dxa"/>
            <w:shd w:val="clear" w:color="000000" w:fill="F2F2F2"/>
            <w:vAlign w:val="center"/>
            <w:hideMark/>
          </w:tcPr>
          <w:p w14:paraId="4CA6F0DE" w14:textId="77777777" w:rsidR="000A4828" w:rsidRPr="0079291C" w:rsidRDefault="000A4828" w:rsidP="00D80F7C">
            <w:pPr>
              <w:keepNext/>
              <w:spacing w:after="0" w:line="240" w:lineRule="auto"/>
              <w:contextualSpacing/>
              <w:rPr>
                <w:rFonts w:ascii="Arial" w:hAnsi="Arial" w:cs="Arial"/>
                <w:b/>
                <w:bCs/>
                <w:sz w:val="18"/>
                <w:szCs w:val="18"/>
              </w:rPr>
            </w:pPr>
            <w:r w:rsidRPr="0079291C">
              <w:rPr>
                <w:rFonts w:ascii="Arial" w:hAnsi="Arial" w:cs="Arial"/>
                <w:b/>
                <w:bCs/>
                <w:sz w:val="18"/>
                <w:szCs w:val="18"/>
              </w:rPr>
              <w:t>Intended Use</w:t>
            </w:r>
          </w:p>
        </w:tc>
      </w:tr>
      <w:tr w:rsidR="000A4828" w:rsidRPr="0079291C" w14:paraId="77D0B1FB" w14:textId="77777777" w:rsidTr="00D80F7C">
        <w:trPr>
          <w:cantSplit/>
          <w:trHeight w:val="1296"/>
        </w:trPr>
        <w:tc>
          <w:tcPr>
            <w:tcW w:w="1255" w:type="dxa"/>
            <w:vAlign w:val="center"/>
            <w:hideMark/>
          </w:tcPr>
          <w:p w14:paraId="52155D64" w14:textId="1C48EA9D" w:rsidR="000A4828" w:rsidRPr="0079291C" w:rsidRDefault="000A4828" w:rsidP="00D80F7C">
            <w:pPr>
              <w:spacing w:after="0" w:line="240" w:lineRule="auto"/>
              <w:contextualSpacing/>
              <w:rPr>
                <w:rFonts w:ascii="Arial" w:hAnsi="Arial" w:cs="Arial"/>
                <w:sz w:val="18"/>
                <w:szCs w:val="18"/>
              </w:rPr>
            </w:pPr>
            <w:r>
              <w:rPr>
                <w:rFonts w:ascii="Arial" w:hAnsi="Arial" w:cs="Arial"/>
                <w:sz w:val="18"/>
                <w:szCs w:val="18"/>
              </w:rPr>
              <w:t xml:space="preserve">Simulated Specimen Event Dataset</w:t>
            </w:r>
          </w:p>
        </w:tc>
        <w:tc>
          <w:tcPr>
            <w:tcW w:w="4680" w:type="dxa"/>
            <w:vAlign w:val="center"/>
            <w:hideMark/>
          </w:tcPr>
          <w:p w14:paraId="18ACA936" w14:textId="345D4940" w:rsidR="000A4828" w:rsidRPr="0079291C" w:rsidRDefault="000A4828" w:rsidP="00D80F7C">
            <w:pPr>
              <w:spacing w:after="0" w:line="240" w:lineRule="auto"/>
              <w:contextualSpacing/>
              <w:rPr>
                <w:rFonts w:ascii="Arial" w:hAnsi="Arial" w:cs="Arial"/>
                <w:sz w:val="18"/>
                <w:szCs w:val="18"/>
              </w:rPr>
            </w:pPr>
            <w:r>
              <w:rPr>
                <w:rFonts w:ascii="Arial" w:hAnsi="Arial" w:cs="Arial"/>
                <w:sz w:val="18"/>
                <w:szCs w:val="18"/>
              </w:rPr>
              <w:t xml:space="preserve">Planned size: 30 seeded runs of 7 simulated days, about 50,000 specimens. Five specimen types: urine, body fluid, bronchoalveolar lavage, culture swab, and tissue, each with its ordered tests, including anaerobic culture. Each record has timestamps for collection, tube dispatch and arrival, the wait on the lab counter, receipt, setup, and plating, plus the true location at every moment and outcome labels. Injected failures: lost in tube storage, stalled on the counter, misrouted to another station, and never sent. Generated by a simulation of one collecting area, one pneumatic tube system, and one microbiology laboratory. Stability windows come from the reference table below. All timing distributions are assumed and labeled as such, and none come from any institution’s records. The generator code will be published in the project repository.</w:t>
            </w:r>
          </w:p>
        </w:tc>
        <w:tc>
          <w:tcPr>
            <w:tcW w:w="3330" w:type="dxa"/>
            <w:vAlign w:val="center"/>
            <w:hideMark/>
          </w:tcPr>
          <w:p w14:paraId="32E434F7" w14:textId="79CFE946" w:rsidR="000A4828" w:rsidRPr="0079291C" w:rsidRDefault="000A4828" w:rsidP="00D80F7C">
            <w:pPr>
              <w:spacing w:after="0" w:line="240" w:lineRule="auto"/>
              <w:contextualSpacing/>
              <w:rPr>
                <w:rFonts w:ascii="Arial" w:hAnsi="Arial" w:cs="Arial"/>
                <w:sz w:val="18"/>
                <w:szCs w:val="18"/>
              </w:rPr>
            </w:pPr>
            <w:r>
              <w:rPr>
                <w:rFonts w:ascii="Arial" w:hAnsi="Arial" w:cs="Arial"/>
                <w:sz w:val="18"/>
                <w:szCs w:val="18"/>
              </w:rPr>
              <w:t xml:space="preserve">Train and test the specimen status, arrival forecast, and location estimate modules, and power the interactive demo.</w:t>
            </w:r>
          </w:p>
        </w:tc>
      </w:tr>
      <w:tr w:rsidR="004F4F8A" w:rsidRPr="0079291C" w14:paraId="6ECA9B51" w14:textId="77777777" w:rsidTr="00D80F7C">
        <w:trPr>
          <w:cantSplit/>
          <w:trHeight w:val="1390"/>
        </w:trPr>
        <w:tc>
          <w:tcPr>
            <w:tcW w:w="1255" w:type="dxa"/>
            <w:vAlign w:val="center"/>
          </w:tcPr>
          <w:p w14:paraId="1D36D148"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Specimen Stability Reference Table (</w:t>
            </w:r>
            <w:hyperlink r:id="rId101" w:history="1">
              <w:r>
                <w:rPr>
                  <w:rStyle w:val="Hyperlink"/>
                  <w:rFonts w:ascii="Arial" w:hAnsi="Arial" w:cs="Arial"/>
                  <w:sz w:val="18"/>
                  <w:szCs w:val="18"/>
                </w:rPr>
                <w:t xml:space="preserve">link</w:t>
              </w:r>
            </w:hyperlink>
            <w:r>
              <w:rPr>
                <w:rFonts w:ascii="Arial" w:hAnsi="Arial" w:cs="Arial"/>
                <w:sz w:val="18"/>
                <w:szCs w:val="18"/>
              </w:rPr>
              <w:t xml:space="preserve">)</w:t>
            </w:r>
          </w:p>
        </w:tc>
        <w:tc>
          <w:tcPr>
            <w:tcW w:w="4680" w:type="dxa"/>
            <w:vAlign w:val="center"/>
          </w:tcPr>
          <w:p w14:paraId="5B0787ED"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The stability window and transport condition for each of the five specimen types and each test ordered on them, one row per specimen type and test, each with its citation. Compiled from the IDSA and ASM 2024 Guide to Utilization of the Microbiology Laboratory for Diagnosis of Infectious Diseases. Transport swab manufacturer instructions serve as a secondary source for swab hold times (</w:t>
            </w:r>
            <w:hyperlink r:id="rId102" w:history="1">
              <w:r>
                <w:rPr>
                  <w:rStyle w:val="Hyperlink"/>
                  <w:rFonts w:ascii="Arial" w:hAnsi="Arial" w:cs="Arial"/>
                  <w:sz w:val="18"/>
                  <w:szCs w:val="18"/>
                </w:rPr>
                <w:t xml:space="preserve">link</w:t>
              </w:r>
            </w:hyperlink>
            <w:r>
              <w:rPr>
                <w:rFonts w:ascii="Arial" w:hAnsi="Arial" w:cs="Arial"/>
                <w:sz w:val="18"/>
                <w:szCs w:val="18"/>
              </w:rPr>
              <w:t xml:space="preserve">).</w:t>
            </w:r>
          </w:p>
        </w:tc>
        <w:tc>
          <w:tcPr>
            <w:tcW w:w="3330" w:type="dxa"/>
            <w:vAlign w:val="center"/>
          </w:tcPr>
          <w:p w14:paraId="4AF687F5"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Sets the effective window behind the time remaining before recollection, which is the minimum across the specimen type and every test ordered on it. That value feeds the search brief and alert ranking. The table also parameterizes the simulator.</w:t>
            </w:r>
          </w:p>
        </w:tc>
      </w:tr>
      <w:tr w:rsidR="004F4F8A" w:rsidRPr="0079291C" w14:paraId="3C42DDE2" w14:textId="77777777" w:rsidTr="00D80F7C">
        <w:trPr>
          <w:cantSplit/>
          <w:trHeight w:val="1426"/>
        </w:trPr>
        <w:tc>
          <w:tcPr>
            <w:tcW w:w="1255" w:type="dxa"/>
            <w:vAlign w:val="center"/>
          </w:tcPr>
          <w:p w14:paraId="7F54D837"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MIMIC-IV Clinical Database Demo v2.2 (</w:t>
            </w:r>
            <w:hyperlink r:id="rId103" w:history="1">
              <w:r>
                <w:rPr>
                  <w:rStyle w:val="Hyperlink"/>
                  <w:rFonts w:ascii="Arial" w:hAnsi="Arial" w:cs="Arial"/>
                  <w:sz w:val="18"/>
                  <w:szCs w:val="18"/>
                </w:rPr>
                <w:t xml:space="preserve">link</w:t>
              </w:r>
            </w:hyperlink>
            <w:r>
              <w:rPr>
                <w:rFonts w:ascii="Arial" w:hAnsi="Arial" w:cs="Arial"/>
                <w:sz w:val="18"/>
                <w:szCs w:val="18"/>
              </w:rPr>
              <w:t xml:space="preserve">)</w:t>
            </w:r>
          </w:p>
        </w:tc>
        <w:tc>
          <w:tcPr>
            <w:tcW w:w="4680" w:type="dxa"/>
            <w:vAlign w:val="center"/>
          </w:tcPr>
          <w:p w14:paraId="74F7C1B8"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100 critical care patients with 1,336 microbiology specimens. The microbiology table records collection time and final result time only, a median of 80.1 hours apart, with no transport, receipt, or setup events.</w:t>
            </w:r>
          </w:p>
        </w:tc>
        <w:tc>
          <w:tcPr>
            <w:tcW w:w="3330" w:type="dxa"/>
            <w:vAlign w:val="center"/>
          </w:tcPr>
          <w:p w14:paraId="5FCFA6E7" w14:textId="77777777" w:rsidR="004F4F8A" w:rsidRPr="0079291C" w:rsidRDefault="004F4F8A" w:rsidP="00D80F7C">
            <w:pPr>
              <w:spacing w:after="0" w:line="240" w:lineRule="auto"/>
              <w:contextualSpacing/>
              <w:rPr>
                <w:rFonts w:ascii="Arial" w:hAnsi="Arial" w:cs="Arial"/>
                <w:sz w:val="18"/>
                <w:szCs w:val="18"/>
              </w:rPr>
            </w:pPr>
            <w:r>
              <w:rPr>
                <w:rFonts w:ascii="Arial" w:hAnsi="Arial" w:cs="Arial"/>
                <w:sz w:val="18"/>
                <w:szCs w:val="18"/>
              </w:rPr>
              <w:t xml:space="preserve">Not used to train any module. It is used to test that the pipeline reads real microbiology records, and it serves as measured evidence that existing hospital data does not capture the interval Tracer monitors. That gap is why simulated data is the training source.</w:t>
            </w:r>
          </w:p>
        </w:tc>
      </w:tr>
    </w:tbl>
    <w:p w14:paraId="1B1BCC35" w14:textId="77777777" w:rsidR="0079291C" w:rsidRDefault="0079291C" w:rsidP="006D1094">
      <w:pPr>
        <w:rPr>
          <w:rFonts w:ascii="Arial" w:hAnsi="Arial" w:cs="Arial"/>
          <w:sz w:val="22"/>
          <w:szCs w:val="22"/>
        </w:rPr>
      </w:pPr>
    </w:p>
    <w:p w14:paraId="4A6A2259" w14:textId="77777777" w:rsidR="00C440D4" w:rsidRDefault="00C440D4">
      <w:pPr>
        <w:rPr>
          <w:rFonts w:ascii="Arial" w:hAnsi="Arial" w:cs="Arial"/>
          <w:sz w:val="22"/>
          <w:szCs w:val="22"/>
        </w:rPr>
      </w:pPr>
    </w:p>
    <w:p w14:paraId="0672B13D" w14:textId="68171ABA" w:rsidR="00446C78" w:rsidRPr="00545598" w:rsidRDefault="00446C78" w:rsidP="00446C78">
      <w:pPr>
        <w:pBdr>
          <w:top w:val="single" w:sz="4" w:space="1" w:color="auto"/>
          <w:left w:val="single" w:sz="4" w:space="4" w:color="auto"/>
          <w:bottom w:val="single" w:sz="4" w:space="1" w:color="auto"/>
          <w:right w:val="single" w:sz="4" w:space="4" w:color="auto"/>
        </w:pBdr>
        <w:shd w:val="clear" w:color="auto" w:fill="215E99" w:themeFill="text2" w:themeFillTint="BF"/>
        <w:rPr>
          <w:rFonts w:ascii="Arial" w:hAnsi="Arial" w:cs="Arial"/>
          <w:color w:val="FFFFFF" w:themeColor="background1"/>
          <w:sz w:val="22"/>
          <w:szCs w:val="22"/>
        </w:rPr>
      </w:pPr>
      <w:r>
        <w:rPr>
          <w:rFonts w:ascii="Arial" w:hAnsi="Arial" w:cs="Arial"/>
          <w:b/>
          <w:bCs/>
          <w:color w:val="FFFFFF" w:themeColor="background1"/>
          <w:sz w:val="22"/>
          <w:szCs w:val="22"/>
        </w:rPr>
        <w:t xml:space="preserve">4. </w:t>
      </w:r>
      <w:r w:rsidR="00D57680">
        <w:rPr>
          <w:rFonts w:ascii="Arial" w:hAnsi="Arial" w:cs="Arial"/>
          <w:b/>
          <w:bCs/>
          <w:color w:val="FFFFFF" w:themeColor="background1"/>
          <w:sz w:val="22"/>
          <w:szCs w:val="22"/>
        </w:rPr>
        <w:t xml:space="preserve">Development </w:t>
      </w:r>
      <w:r w:rsidR="0079291C">
        <w:rPr>
          <w:rFonts w:ascii="Arial" w:hAnsi="Arial" w:cs="Arial"/>
          <w:b/>
          <w:bCs/>
          <w:color w:val="FFFFFF" w:themeColor="background1"/>
          <w:sz w:val="22"/>
          <w:szCs w:val="22"/>
        </w:rPr>
        <w:t>Roadmap</w:t>
      </w:r>
    </w:p>
    <w:p w14:paraId="13025561" w14:textId="7AA36EE7" w:rsidR="003E294F" w:rsidRDefault="000204B8" w:rsidP="003E294F">
      <w:pPr>
        <w:spacing w:after="240"/>
        <w:rPr>
          <w:rFonts w:ascii="Arial" w:hAnsi="Arial" w:cs="Arial"/>
          <w:sz w:val="22"/>
          <w:szCs w:val="22"/>
        </w:rPr>
      </w:pPr>
      <w:r>
        <w:rPr>
          <w:rFonts w:ascii="Arial" w:hAnsi="Arial" w:cs="Arial"/>
          <w:sz w:val="22"/>
          <w:szCs w:val="22"/>
        </w:rPr>
        <w:t xml:space="preserve">Starting from any progress your team has already made, outline a tentative roadmap </w:t>
      </w:r>
      <w:r w:rsidR="003E294F">
        <w:rPr>
          <w:rFonts w:ascii="Arial" w:hAnsi="Arial" w:cs="Arial"/>
          <w:sz w:val="22"/>
          <w:szCs w:val="22"/>
        </w:rPr>
        <w:t xml:space="preserve">and timeline </w:t>
      </w:r>
      <w:r>
        <w:rPr>
          <w:rFonts w:ascii="Arial" w:hAnsi="Arial" w:cs="Arial"/>
          <w:sz w:val="22"/>
          <w:szCs w:val="22"/>
        </w:rPr>
        <w:t xml:space="preserve">of </w:t>
      </w:r>
      <w:r w:rsidR="006B5751">
        <w:rPr>
          <w:rFonts w:ascii="Arial" w:hAnsi="Arial" w:cs="Arial"/>
          <w:sz w:val="22"/>
          <w:szCs w:val="22"/>
        </w:rPr>
        <w:t xml:space="preserve">3-5 </w:t>
      </w:r>
      <w:r>
        <w:rPr>
          <w:rFonts w:ascii="Arial" w:hAnsi="Arial" w:cs="Arial"/>
          <w:sz w:val="22"/>
          <w:szCs w:val="22"/>
        </w:rPr>
        <w:t xml:space="preserve">major </w:t>
      </w:r>
      <w:r w:rsidR="00757A14">
        <w:rPr>
          <w:rFonts w:ascii="Arial" w:hAnsi="Arial" w:cs="Arial"/>
          <w:sz w:val="22"/>
          <w:szCs w:val="22"/>
        </w:rPr>
        <w:t xml:space="preserve">stages of development towards </w:t>
      </w:r>
      <w:r w:rsidR="003E294F">
        <w:rPr>
          <w:rFonts w:ascii="Arial" w:hAnsi="Arial" w:cs="Arial"/>
          <w:sz w:val="22"/>
          <w:szCs w:val="22"/>
        </w:rPr>
        <w:t>building a</w:t>
      </w:r>
      <w:r w:rsidR="00C70DB0">
        <w:rPr>
          <w:rFonts w:ascii="Arial" w:hAnsi="Arial" w:cs="Arial"/>
          <w:sz w:val="22"/>
          <w:szCs w:val="22"/>
        </w:rPr>
        <w:t xml:space="preserve"> functional </w:t>
      </w:r>
      <w:r>
        <w:rPr>
          <w:rFonts w:ascii="Arial" w:hAnsi="Arial" w:cs="Arial"/>
          <w:sz w:val="22"/>
          <w:szCs w:val="22"/>
        </w:rPr>
        <w:t>AI system</w:t>
      </w:r>
      <w:r w:rsidR="00C70DB0">
        <w:rPr>
          <w:rFonts w:ascii="Arial" w:hAnsi="Arial" w:cs="Arial"/>
          <w:sz w:val="22"/>
          <w:szCs w:val="22"/>
        </w:rPr>
        <w:t xml:space="preserve"> prototype. Stages should represent distinct high-level periods of development which include </w:t>
      </w:r>
      <w:r w:rsidR="00241B08">
        <w:rPr>
          <w:rFonts w:ascii="Arial" w:hAnsi="Arial" w:cs="Arial"/>
          <w:sz w:val="22"/>
          <w:szCs w:val="22"/>
        </w:rPr>
        <w:t>related work.</w:t>
      </w:r>
    </w:p>
    <w:p w14:paraId="67E56C4E" w14:textId="66646635" w:rsidR="003E294F" w:rsidRDefault="003E294F" w:rsidP="003E294F">
      <w:pPr>
        <w:spacing w:after="240"/>
        <w:rPr>
          <w:rFonts w:ascii="Arial" w:hAnsi="Arial" w:cs="Arial"/>
          <w:sz w:val="22"/>
          <w:szCs w:val="22"/>
        </w:rPr>
      </w:pPr>
      <w:r>
        <w:rPr>
          <w:rFonts w:ascii="Arial" w:hAnsi="Arial" w:cs="Arial"/>
          <w:sz w:val="22"/>
          <w:szCs w:val="22"/>
        </w:rPr>
        <w:t>Each team’s development roadmap will look different.</w:t>
      </w:r>
      <w:r>
        <w:rPr>
          <w:rFonts w:ascii="Arial" w:hAnsi="Arial" w:cs="Arial"/>
          <w:sz w:val="22"/>
          <w:szCs w:val="22"/>
        </w:rPr>
        <w:t xml:space="preserve"> </w:t>
      </w:r>
      <w:r>
        <w:rPr>
          <w:rFonts w:ascii="Arial" w:hAnsi="Arial" w:cs="Arial"/>
          <w:sz w:val="22"/>
          <w:szCs w:val="22"/>
        </w:rPr>
        <w:t xml:space="preserve">The stages of your roadmap can align with completion of your AI models and/or modules, or they may coincide with similar types of work (e.g., a stage for training multiple prediction models across different AI modules). Your roadmap will depend on how your team decides to break down and distribute smaller tasks based on the overall objective of your project. </w:t>
      </w:r>
      <w:r>
        <w:rPr>
          <w:rFonts w:ascii="Arial" w:hAnsi="Arial" w:cs="Arial"/>
          <w:sz w:val="22"/>
          <w:szCs w:val="22"/>
        </w:rPr>
        <w:t>R</w:t>
      </w:r>
      <w:r>
        <w:rPr>
          <w:rFonts w:ascii="Arial" w:hAnsi="Arial" w:cs="Arial"/>
          <w:sz w:val="22"/>
          <w:szCs w:val="22"/>
        </w:rPr>
        <w:t>oadmap</w:t>
      </w:r>
      <w:r>
        <w:rPr>
          <w:rFonts w:ascii="Arial" w:hAnsi="Arial" w:cs="Arial"/>
          <w:sz w:val="22"/>
          <w:szCs w:val="22"/>
        </w:rPr>
        <w:t>s</w:t>
      </w:r>
      <w:r>
        <w:rPr>
          <w:rFonts w:ascii="Arial" w:hAnsi="Arial" w:cs="Arial"/>
          <w:sz w:val="22"/>
          <w:szCs w:val="22"/>
        </w:rPr>
        <w:t xml:space="preserve"> will almost certainly change as you </w:t>
      </w:r>
      <w:r>
        <w:rPr>
          <w:rFonts w:ascii="Arial" w:hAnsi="Arial" w:cs="Arial"/>
          <w:sz w:val="22"/>
          <w:szCs w:val="22"/>
        </w:rPr>
        <w:lastRenderedPageBreak/>
        <w:t>progress further into the development of your system based on real-world constraints, feasibility, or changes in direction.</w:t>
      </w:r>
    </w:p>
    <w:p w14:paraId="51E469D3" w14:textId="35BF26F4" w:rsidR="006B59E5" w:rsidRDefault="006B59E5" w:rsidP="000E276E">
      <w:pPr>
        <w:spacing w:after="240"/>
        <w:rPr>
          <w:rFonts w:ascii="Arial" w:hAnsi="Arial" w:cs="Arial"/>
          <w:sz w:val="22"/>
          <w:szCs w:val="22"/>
        </w:rPr>
      </w:pPr>
      <w:r>
        <w:rPr>
          <w:rFonts w:ascii="Arial" w:hAnsi="Arial" w:cs="Arial"/>
          <w:sz w:val="22"/>
          <w:szCs w:val="22"/>
        </w:rPr>
        <w:t>For each major stage of development, include the following:</w:t>
      </w:r>
    </w:p>
    <w:p w14:paraId="7D5C1F14" w14:textId="7181540A" w:rsidR="006B59E5" w:rsidRDefault="006B59E5" w:rsidP="006B59E5">
      <w:pPr>
        <w:pStyle w:val="ListParagraph"/>
        <w:numPr>
          <w:ilvl w:val="0"/>
          <w:numId w:val="27"/>
        </w:numPr>
        <w:spacing w:after="240"/>
        <w:rPr>
          <w:rFonts w:ascii="Arial" w:hAnsi="Arial" w:cs="Arial"/>
          <w:sz w:val="22"/>
          <w:szCs w:val="22"/>
        </w:rPr>
      </w:pPr>
      <w:r>
        <w:rPr>
          <w:rFonts w:ascii="Arial" w:hAnsi="Arial" w:cs="Arial"/>
          <w:b/>
          <w:bCs/>
          <w:sz w:val="22"/>
          <w:szCs w:val="22"/>
        </w:rPr>
        <w:t>Stage.</w:t>
      </w:r>
      <w:r>
        <w:rPr>
          <w:rFonts w:ascii="Arial" w:hAnsi="Arial" w:cs="Arial"/>
          <w:sz w:val="22"/>
          <w:szCs w:val="22"/>
        </w:rPr>
        <w:t xml:space="preserve"> </w:t>
      </w:r>
      <w:r w:rsidR="00EA5FE4">
        <w:rPr>
          <w:rFonts w:ascii="Arial" w:hAnsi="Arial" w:cs="Arial"/>
          <w:sz w:val="22"/>
          <w:szCs w:val="22"/>
        </w:rPr>
        <w:t xml:space="preserve">A name which summarizes this stage of </w:t>
      </w:r>
      <w:r w:rsidR="00BD38A8">
        <w:rPr>
          <w:rFonts w:ascii="Arial" w:hAnsi="Arial" w:cs="Arial"/>
          <w:sz w:val="22"/>
          <w:szCs w:val="22"/>
        </w:rPr>
        <w:t xml:space="preserve">project </w:t>
      </w:r>
      <w:r w:rsidR="00EA5FE4">
        <w:rPr>
          <w:rFonts w:ascii="Arial" w:hAnsi="Arial" w:cs="Arial"/>
          <w:sz w:val="22"/>
          <w:szCs w:val="22"/>
        </w:rPr>
        <w:t>development</w:t>
      </w:r>
      <w:r>
        <w:rPr>
          <w:rFonts w:ascii="Arial" w:hAnsi="Arial" w:cs="Arial"/>
          <w:sz w:val="22"/>
          <w:szCs w:val="22"/>
        </w:rPr>
        <w:t>.</w:t>
      </w:r>
    </w:p>
    <w:p w14:paraId="2B22BA20" w14:textId="768B3502" w:rsidR="00EA5FE4" w:rsidRDefault="00EA5FE4" w:rsidP="006B59E5">
      <w:pPr>
        <w:pStyle w:val="ListParagraph"/>
        <w:numPr>
          <w:ilvl w:val="0"/>
          <w:numId w:val="27"/>
        </w:numPr>
        <w:spacing w:after="240"/>
        <w:rPr>
          <w:rFonts w:ascii="Arial" w:hAnsi="Arial" w:cs="Arial"/>
          <w:sz w:val="22"/>
          <w:szCs w:val="22"/>
        </w:rPr>
      </w:pPr>
      <w:r>
        <w:rPr>
          <w:rFonts w:ascii="Arial" w:hAnsi="Arial" w:cs="Arial"/>
          <w:b/>
          <w:bCs/>
          <w:sz w:val="22"/>
          <w:szCs w:val="22"/>
        </w:rPr>
        <w:t>Target End Date.</w:t>
      </w:r>
      <w:r>
        <w:rPr>
          <w:rFonts w:ascii="Arial" w:hAnsi="Arial" w:cs="Arial"/>
          <w:sz w:val="22"/>
          <w:szCs w:val="22"/>
        </w:rPr>
        <w:t xml:space="preserve"> An approximate date which you expect to complete this stage of development.</w:t>
      </w:r>
    </w:p>
    <w:p w14:paraId="60936129" w14:textId="2306B3C1" w:rsidR="00EA5FE4" w:rsidRPr="00EA5FE4" w:rsidRDefault="00EA5FE4" w:rsidP="006B59E5">
      <w:pPr>
        <w:pStyle w:val="ListParagraph"/>
        <w:numPr>
          <w:ilvl w:val="0"/>
          <w:numId w:val="27"/>
        </w:numPr>
        <w:spacing w:after="240"/>
        <w:rPr>
          <w:rFonts w:ascii="Arial" w:hAnsi="Arial" w:cs="Arial"/>
          <w:sz w:val="22"/>
          <w:szCs w:val="22"/>
        </w:rPr>
      </w:pPr>
      <w:r>
        <w:rPr>
          <w:rFonts w:ascii="Arial" w:hAnsi="Arial" w:cs="Arial"/>
          <w:b/>
          <w:bCs/>
          <w:sz w:val="22"/>
          <w:szCs w:val="22"/>
        </w:rPr>
        <w:t>Activities</w:t>
      </w:r>
      <w:r w:rsidRPr="00EA5FE4">
        <w:rPr>
          <w:rFonts w:ascii="Arial" w:hAnsi="Arial" w:cs="Arial"/>
          <w:b/>
          <w:bCs/>
          <w:sz w:val="22"/>
          <w:szCs w:val="22"/>
        </w:rPr>
        <w:t>.</w:t>
      </w:r>
      <w:r>
        <w:rPr>
          <w:rFonts w:ascii="Arial" w:hAnsi="Arial" w:cs="Arial"/>
          <w:sz w:val="22"/>
          <w:szCs w:val="22"/>
        </w:rPr>
        <w:t xml:space="preserve"> A brief description of what you will be doing during this stage of development.</w:t>
      </w:r>
    </w:p>
    <w:p w14:paraId="26FB392E" w14:textId="561A6827" w:rsidR="00FE7779" w:rsidRPr="00992565" w:rsidRDefault="006B59E5" w:rsidP="006B59E5">
      <w:pPr>
        <w:pStyle w:val="ListParagraph"/>
        <w:numPr>
          <w:ilvl w:val="0"/>
          <w:numId w:val="27"/>
        </w:numPr>
        <w:spacing w:after="240"/>
        <w:rPr>
          <w:rFonts w:ascii="Arial" w:hAnsi="Arial" w:cs="Arial"/>
          <w:sz w:val="22"/>
          <w:szCs w:val="22"/>
        </w:rPr>
      </w:pPr>
      <w:r w:rsidRPr="006C685D">
        <w:rPr>
          <w:rFonts w:ascii="Arial" w:hAnsi="Arial" w:cs="Arial"/>
          <w:b/>
          <w:bCs/>
          <w:sz w:val="22"/>
          <w:szCs w:val="22"/>
        </w:rPr>
        <w:t>Deliverables.</w:t>
      </w:r>
      <w:r w:rsidRPr="006C685D">
        <w:rPr>
          <w:rFonts w:ascii="Arial" w:hAnsi="Arial" w:cs="Arial"/>
          <w:sz w:val="22"/>
          <w:szCs w:val="22"/>
        </w:rPr>
        <w:t xml:space="preserve"> Describe </w:t>
      </w:r>
      <w:r w:rsidR="006C685D" w:rsidRPr="006C685D">
        <w:rPr>
          <w:rFonts w:ascii="Arial" w:hAnsi="Arial" w:cs="Arial"/>
          <w:sz w:val="22"/>
          <w:szCs w:val="22"/>
        </w:rPr>
        <w:t>the concrete outcome of this stage</w:t>
      </w:r>
      <w:r w:rsidR="006C685D">
        <w:rPr>
          <w:rFonts w:ascii="Arial" w:hAnsi="Arial" w:cs="Arial"/>
          <w:sz w:val="22"/>
          <w:szCs w:val="22"/>
        </w:rPr>
        <w:t>.</w:t>
      </w:r>
    </w:p>
    <w:p w14:paraId="6CE5E4FB" w14:textId="42DC9B33" w:rsidR="006C685D" w:rsidRDefault="006C685D" w:rsidP="006B59E5">
      <w:pPr>
        <w:spacing w:after="240"/>
        <w:rPr>
          <w:rFonts w:ascii="Arial" w:hAnsi="Arial" w:cs="Arial"/>
          <w:sz w:val="22"/>
          <w:szCs w:val="22"/>
        </w:rPr>
      </w:pPr>
      <w:r>
        <w:rPr>
          <w:rFonts w:ascii="Arial" w:hAnsi="Arial" w:cs="Arial"/>
          <w:sz w:val="22"/>
          <w:szCs w:val="22"/>
        </w:rPr>
        <w:t xml:space="preserve">An example </w:t>
      </w:r>
      <w:r w:rsidR="00992565">
        <w:rPr>
          <w:rFonts w:ascii="Arial" w:hAnsi="Arial" w:cs="Arial"/>
          <w:sz w:val="22"/>
          <w:szCs w:val="22"/>
        </w:rPr>
        <w:t xml:space="preserve">row </w:t>
      </w:r>
      <w:r w:rsidR="00F650F9">
        <w:rPr>
          <w:rFonts w:ascii="Arial" w:hAnsi="Arial" w:cs="Arial"/>
          <w:sz w:val="22"/>
          <w:szCs w:val="22"/>
        </w:rPr>
        <w:t xml:space="preserve">for one stage of development </w:t>
      </w:r>
      <w:r>
        <w:rPr>
          <w:rFonts w:ascii="Arial" w:hAnsi="Arial" w:cs="Arial"/>
          <w:sz w:val="22"/>
          <w:szCs w:val="22"/>
        </w:rPr>
        <w:t>is shown below:</w:t>
      </w:r>
    </w:p>
    <w:tbl>
      <w:tblPr>
        <w:tblStyle w:val="TableGrid"/>
        <w:tblW w:w="9355" w:type="dxa"/>
        <w:tblLook w:val="04A0" w:firstRow="1" w:lastRow="0" w:firstColumn="1" w:lastColumn="0" w:noHBand="0" w:noVBand="1"/>
      </w:tblPr>
      <w:tblGrid>
        <w:gridCol w:w="1075"/>
        <w:gridCol w:w="1080"/>
        <w:gridCol w:w="5490"/>
        <w:gridCol w:w="1710"/>
      </w:tblGrid>
      <w:tr w:rsidR="006C685D" w:rsidRPr="00BD38A8" w14:paraId="347951BF" w14:textId="77777777" w:rsidTr="007C685E">
        <w:trPr>
          <w:trHeight w:val="20"/>
        </w:trPr>
        <w:tc>
          <w:tcPr>
            <w:tcW w:w="1075" w:type="dxa"/>
            <w:shd w:val="clear" w:color="auto" w:fill="F2F2F2" w:themeFill="background1" w:themeFillShade="F2"/>
            <w:vAlign w:val="center"/>
          </w:tcPr>
          <w:p w14:paraId="47EEAD4D" w14:textId="38358EB5" w:rsidR="006C685D" w:rsidRPr="00BD38A8" w:rsidRDefault="006C685D" w:rsidP="00205270">
            <w:pPr>
              <w:contextualSpacing/>
              <w:rPr>
                <w:rFonts w:ascii="Arial" w:hAnsi="Arial" w:cs="Arial"/>
                <w:b/>
                <w:bCs/>
                <w:sz w:val="18"/>
                <w:szCs w:val="18"/>
              </w:rPr>
            </w:pPr>
            <w:r w:rsidRPr="00BD38A8">
              <w:rPr>
                <w:rFonts w:ascii="Arial" w:hAnsi="Arial" w:cs="Arial"/>
                <w:b/>
                <w:bCs/>
                <w:sz w:val="18"/>
                <w:szCs w:val="18"/>
              </w:rPr>
              <w:t>Stage</w:t>
            </w:r>
          </w:p>
        </w:tc>
        <w:tc>
          <w:tcPr>
            <w:tcW w:w="1080" w:type="dxa"/>
            <w:shd w:val="clear" w:color="auto" w:fill="F2F2F2" w:themeFill="background1" w:themeFillShade="F2"/>
            <w:vAlign w:val="center"/>
          </w:tcPr>
          <w:p w14:paraId="2A7B3F10" w14:textId="77777777" w:rsidR="006C685D" w:rsidRPr="00BD38A8" w:rsidRDefault="006C685D" w:rsidP="00205270">
            <w:pPr>
              <w:contextualSpacing/>
              <w:rPr>
                <w:rFonts w:ascii="Arial" w:hAnsi="Arial" w:cs="Arial"/>
                <w:b/>
                <w:bCs/>
                <w:sz w:val="18"/>
                <w:szCs w:val="18"/>
              </w:rPr>
            </w:pPr>
            <w:r w:rsidRPr="00BD38A8">
              <w:rPr>
                <w:rFonts w:ascii="Arial" w:hAnsi="Arial" w:cs="Arial"/>
                <w:b/>
                <w:bCs/>
                <w:sz w:val="18"/>
                <w:szCs w:val="18"/>
              </w:rPr>
              <w:t>Target End Date</w:t>
            </w:r>
          </w:p>
        </w:tc>
        <w:tc>
          <w:tcPr>
            <w:tcW w:w="5490" w:type="dxa"/>
            <w:shd w:val="clear" w:color="auto" w:fill="F2F2F2" w:themeFill="background1" w:themeFillShade="F2"/>
            <w:vAlign w:val="center"/>
          </w:tcPr>
          <w:p w14:paraId="552F055B" w14:textId="77777777" w:rsidR="006C685D" w:rsidRPr="00BD38A8" w:rsidRDefault="006C685D" w:rsidP="00205270">
            <w:pPr>
              <w:contextualSpacing/>
              <w:rPr>
                <w:rFonts w:ascii="Arial" w:hAnsi="Arial" w:cs="Arial"/>
                <w:b/>
                <w:bCs/>
                <w:sz w:val="18"/>
                <w:szCs w:val="18"/>
              </w:rPr>
            </w:pPr>
            <w:r w:rsidRPr="00BD38A8">
              <w:rPr>
                <w:rFonts w:ascii="Arial" w:hAnsi="Arial" w:cs="Arial"/>
                <w:b/>
                <w:bCs/>
                <w:sz w:val="18"/>
                <w:szCs w:val="18"/>
              </w:rPr>
              <w:t>Activities</w:t>
            </w:r>
          </w:p>
        </w:tc>
        <w:tc>
          <w:tcPr>
            <w:tcW w:w="1710" w:type="dxa"/>
            <w:shd w:val="clear" w:color="auto" w:fill="F2F2F2" w:themeFill="background1" w:themeFillShade="F2"/>
            <w:vAlign w:val="center"/>
          </w:tcPr>
          <w:p w14:paraId="07ED44E9" w14:textId="77777777" w:rsidR="006C685D" w:rsidRPr="00BD38A8" w:rsidRDefault="006C685D" w:rsidP="00205270">
            <w:pPr>
              <w:contextualSpacing/>
              <w:rPr>
                <w:rFonts w:ascii="Arial" w:hAnsi="Arial" w:cs="Arial"/>
                <w:b/>
                <w:bCs/>
                <w:sz w:val="18"/>
                <w:szCs w:val="18"/>
              </w:rPr>
            </w:pPr>
            <w:r w:rsidRPr="00BD38A8">
              <w:rPr>
                <w:rFonts w:ascii="Arial" w:hAnsi="Arial" w:cs="Arial"/>
                <w:b/>
                <w:bCs/>
                <w:sz w:val="18"/>
                <w:szCs w:val="18"/>
              </w:rPr>
              <w:t>Deliverables</w:t>
            </w:r>
          </w:p>
        </w:tc>
      </w:tr>
      <w:tr w:rsidR="006C685D" w:rsidRPr="00BD38A8" w14:paraId="500E712C" w14:textId="77777777" w:rsidTr="007C685E">
        <w:trPr>
          <w:trHeight w:val="720"/>
        </w:trPr>
        <w:tc>
          <w:tcPr>
            <w:tcW w:w="1075" w:type="dxa"/>
            <w:vAlign w:val="center"/>
          </w:tcPr>
          <w:p w14:paraId="2D41E195" w14:textId="1F9814EF" w:rsidR="006C685D" w:rsidRPr="00BD38A8" w:rsidRDefault="006C685D" w:rsidP="00205270">
            <w:pPr>
              <w:contextualSpacing/>
              <w:rPr>
                <w:rFonts w:ascii="Arial" w:hAnsi="Arial" w:cs="Arial"/>
                <w:sz w:val="18"/>
                <w:szCs w:val="18"/>
              </w:rPr>
            </w:pPr>
            <w:r w:rsidRPr="00BD38A8">
              <w:rPr>
                <w:rFonts w:ascii="Arial" w:hAnsi="Arial" w:cs="Arial"/>
                <w:sz w:val="18"/>
                <w:szCs w:val="18"/>
              </w:rPr>
              <w:t>Prepare Datasets</w:t>
            </w:r>
          </w:p>
        </w:tc>
        <w:tc>
          <w:tcPr>
            <w:tcW w:w="1080" w:type="dxa"/>
            <w:vAlign w:val="center"/>
          </w:tcPr>
          <w:p w14:paraId="5377D8C2" w14:textId="4EEF13ED" w:rsidR="006C685D" w:rsidRPr="00BD38A8" w:rsidRDefault="006C685D" w:rsidP="00205270">
            <w:pPr>
              <w:contextualSpacing/>
              <w:rPr>
                <w:rFonts w:ascii="Arial" w:hAnsi="Arial" w:cs="Arial"/>
                <w:sz w:val="18"/>
                <w:szCs w:val="18"/>
              </w:rPr>
            </w:pPr>
            <w:r w:rsidRPr="00BD38A8">
              <w:rPr>
                <w:rFonts w:ascii="Arial" w:hAnsi="Arial" w:cs="Arial"/>
                <w:sz w:val="18"/>
                <w:szCs w:val="18"/>
              </w:rPr>
              <w:t>October 1</w:t>
            </w:r>
          </w:p>
        </w:tc>
        <w:tc>
          <w:tcPr>
            <w:tcW w:w="5490" w:type="dxa"/>
            <w:vAlign w:val="center"/>
          </w:tcPr>
          <w:p w14:paraId="37C37D31" w14:textId="31D0385A" w:rsidR="006C685D" w:rsidRPr="00BD38A8" w:rsidRDefault="00241B08" w:rsidP="00205270">
            <w:pPr>
              <w:contextualSpacing/>
              <w:rPr>
                <w:rFonts w:ascii="Arial" w:hAnsi="Arial" w:cs="Arial"/>
                <w:sz w:val="18"/>
                <w:szCs w:val="18"/>
              </w:rPr>
            </w:pPr>
            <w:r>
              <w:rPr>
                <w:rFonts w:ascii="Arial" w:hAnsi="Arial" w:cs="Arial"/>
                <w:sz w:val="18"/>
                <w:szCs w:val="18"/>
              </w:rPr>
              <w:t>We will do</w:t>
            </w:r>
            <w:r w:rsidR="006C685D" w:rsidRPr="00BD38A8">
              <w:rPr>
                <w:rFonts w:ascii="Arial" w:hAnsi="Arial" w:cs="Arial"/>
                <w:sz w:val="18"/>
                <w:szCs w:val="18"/>
              </w:rPr>
              <w:t xml:space="preserve">wnload </w:t>
            </w:r>
            <w:r>
              <w:rPr>
                <w:rFonts w:ascii="Arial" w:hAnsi="Arial" w:cs="Arial"/>
                <w:sz w:val="18"/>
                <w:szCs w:val="18"/>
              </w:rPr>
              <w:t xml:space="preserve">all 3 imaging datasets (1 </w:t>
            </w:r>
            <w:r w:rsidR="006C685D" w:rsidRPr="00BD38A8">
              <w:rPr>
                <w:rFonts w:ascii="Arial" w:hAnsi="Arial" w:cs="Arial"/>
                <w:sz w:val="18"/>
                <w:szCs w:val="18"/>
              </w:rPr>
              <w:t xml:space="preserve">X-ray, </w:t>
            </w:r>
            <w:r>
              <w:rPr>
                <w:rFonts w:ascii="Arial" w:hAnsi="Arial" w:cs="Arial"/>
                <w:sz w:val="18"/>
                <w:szCs w:val="18"/>
              </w:rPr>
              <w:t>1</w:t>
            </w:r>
            <w:r w:rsidR="006C685D" w:rsidRPr="00BD38A8">
              <w:rPr>
                <w:rFonts w:ascii="Arial" w:hAnsi="Arial" w:cs="Arial"/>
                <w:sz w:val="18"/>
                <w:szCs w:val="18"/>
              </w:rPr>
              <w:t xml:space="preserve"> CT, and </w:t>
            </w:r>
            <w:r>
              <w:rPr>
                <w:rFonts w:ascii="Arial" w:hAnsi="Arial" w:cs="Arial"/>
                <w:sz w:val="18"/>
                <w:szCs w:val="18"/>
              </w:rPr>
              <w:t>1</w:t>
            </w:r>
            <w:r w:rsidR="006C685D" w:rsidRPr="00BD38A8">
              <w:rPr>
                <w:rFonts w:ascii="Arial" w:hAnsi="Arial" w:cs="Arial"/>
                <w:sz w:val="18"/>
                <w:szCs w:val="18"/>
              </w:rPr>
              <w:t xml:space="preserve"> MRI</w:t>
            </w:r>
            <w:r>
              <w:rPr>
                <w:rFonts w:ascii="Arial" w:hAnsi="Arial" w:cs="Arial"/>
                <w:sz w:val="18"/>
                <w:szCs w:val="18"/>
              </w:rPr>
              <w:t>)</w:t>
            </w:r>
            <w:r w:rsidR="006C685D" w:rsidRPr="00BD38A8">
              <w:rPr>
                <w:rFonts w:ascii="Arial" w:hAnsi="Arial" w:cs="Arial"/>
                <w:sz w:val="18"/>
                <w:szCs w:val="18"/>
              </w:rPr>
              <w:t>. We will filter each dataset to keep only images for patients who underwent major surgery. We will also link each patient’s image with a tabular dataset of demographic variables and 1-year mortality status.</w:t>
            </w:r>
          </w:p>
        </w:tc>
        <w:tc>
          <w:tcPr>
            <w:tcW w:w="1710" w:type="dxa"/>
            <w:vAlign w:val="center"/>
          </w:tcPr>
          <w:p w14:paraId="61A69E29" w14:textId="6AC2DF2F" w:rsidR="006C685D" w:rsidRPr="00BD38A8" w:rsidRDefault="007C685E" w:rsidP="00205270">
            <w:pPr>
              <w:contextualSpacing/>
              <w:rPr>
                <w:rFonts w:ascii="Arial" w:hAnsi="Arial" w:cs="Arial"/>
                <w:sz w:val="18"/>
                <w:szCs w:val="18"/>
              </w:rPr>
            </w:pPr>
            <w:r>
              <w:rPr>
                <w:rFonts w:ascii="Arial" w:hAnsi="Arial" w:cs="Arial"/>
                <w:sz w:val="18"/>
                <w:szCs w:val="18"/>
              </w:rPr>
              <w:t>Final datasets for training prediction models (</w:t>
            </w:r>
            <w:r w:rsidR="006C685D" w:rsidRPr="00BD38A8">
              <w:rPr>
                <w:rFonts w:ascii="Arial" w:hAnsi="Arial" w:cs="Arial"/>
                <w:sz w:val="18"/>
                <w:szCs w:val="18"/>
              </w:rPr>
              <w:t>3 imaging datasets, 1 tabular dataset</w:t>
            </w:r>
            <w:r>
              <w:rPr>
                <w:rFonts w:ascii="Arial" w:hAnsi="Arial" w:cs="Arial"/>
                <w:sz w:val="18"/>
                <w:szCs w:val="18"/>
              </w:rPr>
              <w:t>)</w:t>
            </w:r>
          </w:p>
        </w:tc>
      </w:tr>
    </w:tbl>
    <w:p w14:paraId="04F2CA12" w14:textId="77777777" w:rsidR="005E484A" w:rsidRDefault="005E484A" w:rsidP="006B59E5">
      <w:pPr>
        <w:spacing w:after="240"/>
        <w:rPr>
          <w:rFonts w:ascii="Arial" w:hAnsi="Arial" w:cs="Arial"/>
          <w:b/>
          <w:bCs/>
          <w:sz w:val="22"/>
          <w:szCs w:val="22"/>
        </w:rPr>
      </w:pPr>
    </w:p>
    <w:p w14:paraId="41E8D4CB" w14:textId="78F9099D" w:rsidR="00757A14" w:rsidRPr="0042740E" w:rsidRDefault="00757A14" w:rsidP="006B59E5">
      <w:pPr>
        <w:keepNext/>
        <w:spacing w:after="240"/>
        <w:rPr>
          <w:rFonts w:ascii="Arial" w:hAnsi="Arial" w:cs="Arial"/>
          <w:b/>
          <w:bCs/>
          <w:sz w:val="22"/>
          <w:szCs w:val="22"/>
        </w:rPr>
      </w:pPr>
      <w:r w:rsidRPr="0042740E">
        <w:rPr>
          <w:rFonts w:ascii="Arial" w:hAnsi="Arial" w:cs="Arial"/>
          <w:b/>
          <w:bCs/>
          <w:sz w:val="22"/>
          <w:szCs w:val="22"/>
        </w:rPr>
        <w:t>Development Roadmap (3-5 stages)</w:t>
      </w:r>
      <w:r w:rsidR="0042740E" w:rsidRPr="0042740E">
        <w:rPr>
          <w:rFonts w:ascii="Arial" w:hAnsi="Arial" w:cs="Arial"/>
          <w:b/>
          <w:bCs/>
          <w:sz w:val="22"/>
          <w:szCs w:val="22"/>
        </w:rPr>
        <w:t>:</w:t>
      </w:r>
    </w:p>
    <w:tbl>
      <w:tblPr>
        <w:tblStyle w:val="TableGrid"/>
        <w:tblW w:w="9355" w:type="dxa"/>
        <w:tblLook w:val="04A0" w:firstRow="1" w:lastRow="0" w:firstColumn="1" w:lastColumn="0" w:noHBand="0" w:noVBand="1"/>
      </w:tblPr>
      <w:tblGrid>
        <w:gridCol w:w="1075"/>
        <w:gridCol w:w="1080"/>
        <w:gridCol w:w="5490"/>
        <w:gridCol w:w="1710"/>
      </w:tblGrid>
      <w:tr w:rsidR="00A541DE" w:rsidRPr="006B59E5" w14:paraId="6E30B39C" w14:textId="77777777" w:rsidTr="00303119">
        <w:trPr>
          <w:cantSplit/>
          <w:tblHeader/>
          <w:trHeight w:val="20"/>
        </w:trPr>
        <w:tc>
          <w:tcPr>
            <w:tcW w:w="1075" w:type="dxa"/>
            <w:shd w:val="clear" w:color="auto" w:fill="F2F2F2" w:themeFill="background1" w:themeFillShade="F2"/>
            <w:vAlign w:val="center"/>
          </w:tcPr>
          <w:p w14:paraId="7029FEA2" w14:textId="6043305D" w:rsidR="00A541DE" w:rsidRPr="006B59E5" w:rsidRDefault="00A541DE" w:rsidP="00A541DE">
            <w:pPr>
              <w:keepNext/>
              <w:contextualSpacing/>
              <w:rPr>
                <w:rFonts w:ascii="Arial" w:hAnsi="Arial" w:cs="Arial"/>
                <w:b/>
                <w:bCs/>
                <w:sz w:val="18"/>
                <w:szCs w:val="18"/>
              </w:rPr>
            </w:pPr>
            <w:r>
              <w:rPr>
                <w:rFonts w:ascii="Arial" w:hAnsi="Arial" w:cs="Arial"/>
                <w:b/>
                <w:bCs/>
                <w:sz w:val="18"/>
                <w:szCs w:val="18"/>
              </w:rPr>
              <w:t>Stage</w:t>
            </w:r>
          </w:p>
        </w:tc>
        <w:tc>
          <w:tcPr>
            <w:tcW w:w="1080" w:type="dxa"/>
            <w:shd w:val="clear" w:color="auto" w:fill="F2F2F2" w:themeFill="background1" w:themeFillShade="F2"/>
            <w:vAlign w:val="center"/>
          </w:tcPr>
          <w:p w14:paraId="20CD384A" w14:textId="2307D331" w:rsidR="00A541DE" w:rsidRDefault="00A541DE" w:rsidP="00A541DE">
            <w:pPr>
              <w:keepNext/>
              <w:contextualSpacing/>
              <w:rPr>
                <w:rFonts w:ascii="Arial" w:hAnsi="Arial" w:cs="Arial"/>
                <w:b/>
                <w:bCs/>
                <w:sz w:val="18"/>
                <w:szCs w:val="18"/>
              </w:rPr>
            </w:pPr>
            <w:r w:rsidRPr="006B59E5">
              <w:rPr>
                <w:rFonts w:ascii="Arial" w:hAnsi="Arial" w:cs="Arial"/>
                <w:b/>
                <w:bCs/>
                <w:sz w:val="18"/>
                <w:szCs w:val="18"/>
              </w:rPr>
              <w:t>Target End Date</w:t>
            </w:r>
          </w:p>
        </w:tc>
        <w:tc>
          <w:tcPr>
            <w:tcW w:w="5490" w:type="dxa"/>
            <w:shd w:val="clear" w:color="auto" w:fill="F2F2F2" w:themeFill="background1" w:themeFillShade="F2"/>
            <w:vAlign w:val="center"/>
          </w:tcPr>
          <w:p w14:paraId="535529A8" w14:textId="19D65162" w:rsidR="00A541DE" w:rsidRPr="006B59E5" w:rsidRDefault="00EA5FE4" w:rsidP="00A541DE">
            <w:pPr>
              <w:keepNext/>
              <w:contextualSpacing/>
              <w:rPr>
                <w:rFonts w:ascii="Arial" w:hAnsi="Arial" w:cs="Arial"/>
                <w:b/>
                <w:bCs/>
                <w:sz w:val="18"/>
                <w:szCs w:val="18"/>
              </w:rPr>
            </w:pPr>
            <w:r>
              <w:rPr>
                <w:rFonts w:ascii="Arial" w:hAnsi="Arial" w:cs="Arial"/>
                <w:b/>
                <w:bCs/>
                <w:sz w:val="18"/>
                <w:szCs w:val="18"/>
              </w:rPr>
              <w:t>Activities</w:t>
            </w:r>
          </w:p>
        </w:tc>
        <w:tc>
          <w:tcPr>
            <w:tcW w:w="1710" w:type="dxa"/>
            <w:shd w:val="clear" w:color="auto" w:fill="F2F2F2" w:themeFill="background1" w:themeFillShade="F2"/>
            <w:vAlign w:val="center"/>
          </w:tcPr>
          <w:p w14:paraId="76766245" w14:textId="4F74EA81" w:rsidR="00A541DE" w:rsidRPr="006B59E5" w:rsidRDefault="00A541DE" w:rsidP="00A541DE">
            <w:pPr>
              <w:keepNext/>
              <w:contextualSpacing/>
              <w:rPr>
                <w:rFonts w:ascii="Arial" w:hAnsi="Arial" w:cs="Arial"/>
                <w:b/>
                <w:bCs/>
                <w:sz w:val="18"/>
                <w:szCs w:val="18"/>
              </w:rPr>
            </w:pPr>
            <w:r w:rsidRPr="006B59E5">
              <w:rPr>
                <w:rFonts w:ascii="Arial" w:hAnsi="Arial" w:cs="Arial"/>
                <w:b/>
                <w:bCs/>
                <w:sz w:val="18"/>
                <w:szCs w:val="18"/>
              </w:rPr>
              <w:t>Deliverables</w:t>
            </w:r>
          </w:p>
        </w:tc>
      </w:tr>
      <w:tr w:rsidR="00A541DE" w:rsidRPr="006B59E5" w14:paraId="42DD9E7F" w14:textId="77777777" w:rsidTr="00303119">
        <w:trPr>
          <w:cantSplit/>
          <w:trHeight w:val="720"/>
        </w:trPr>
        <w:tc>
          <w:tcPr>
            <w:tcW w:w="1075" w:type="dxa"/>
            <w:vAlign w:val="center"/>
          </w:tcPr>
          <w:p w14:paraId="103E0AE4" w14:textId="42947DBA" w:rsidR="00A541DE" w:rsidRPr="006B59E5" w:rsidRDefault="00A541DE" w:rsidP="00A541DE">
            <w:pPr>
              <w:contextualSpacing/>
              <w:rPr>
                <w:rFonts w:ascii="Arial" w:hAnsi="Arial" w:cs="Arial"/>
                <w:sz w:val="18"/>
                <w:szCs w:val="18"/>
              </w:rPr>
            </w:pPr>
            <w:r>
              <w:rPr>
                <w:rFonts w:ascii="Arial" w:hAnsi="Arial" w:cs="Arial"/>
                <w:sz w:val="18"/>
                <w:szCs w:val="18"/>
              </w:rPr>
              <w:t xml:space="preserve">Specimen policy and workflow specifi</w:t>
              <w:softHyphen/>
              <w:t xml:space="preserve">cation</w:t>
            </w:r>
          </w:p>
        </w:tc>
        <w:tc>
          <w:tcPr>
            <w:tcW w:w="1080" w:type="dxa"/>
            <w:vAlign w:val="center"/>
          </w:tcPr>
          <w:p w14:paraId="09B4CCBF" w14:textId="77777777" w:rsidR="00A541DE" w:rsidRPr="006B59E5" w:rsidRDefault="00A541DE" w:rsidP="00A541DE">
            <w:pPr>
              <w:contextualSpacing/>
              <w:rPr>
                <w:rFonts w:ascii="Arial" w:hAnsi="Arial" w:cs="Arial"/>
                <w:sz w:val="18"/>
                <w:szCs w:val="18"/>
              </w:rPr>
            </w:pPr>
            <w:r>
              <w:rPr>
                <w:rFonts w:ascii="Arial" w:hAnsi="Arial" w:cs="Arial"/>
                <w:sz w:val="18"/>
                <w:szCs w:val="18"/>
              </w:rPr>
              <w:t xml:space="preserve">October 16</w:t>
            </w:r>
          </w:p>
        </w:tc>
        <w:tc>
          <w:tcPr>
            <w:tcW w:w="5490" w:type="dxa"/>
            <w:vAlign w:val="center"/>
          </w:tcPr>
          <w:p w14:paraId="051DCC7C" w14:textId="7BF539BC" w:rsidR="00A541DE" w:rsidRPr="006B59E5" w:rsidRDefault="00A541DE" w:rsidP="00A541DE">
            <w:pPr>
              <w:contextualSpacing/>
              <w:rPr>
                <w:rFonts w:ascii="Arial" w:hAnsi="Arial" w:cs="Arial"/>
                <w:sz w:val="18"/>
                <w:szCs w:val="18"/>
              </w:rPr>
            </w:pPr>
            <w:r>
              <w:rPr>
                <w:rFonts w:ascii="Arial" w:hAnsi="Arial" w:cs="Arial"/>
                <w:sz w:val="18"/>
                <w:szCs w:val="18"/>
              </w:rPr>
              <w:t xml:space="preserve">Karissa compiles published stability and transport requirements for the five specimen types and the anaerobic culture rule, and confirms the workflow sequence and failure modes. Daniel encodes them as configuration.</w:t>
            </w:r>
          </w:p>
        </w:tc>
        <w:tc>
          <w:tcPr>
            <w:tcW w:w="1710" w:type="dxa"/>
            <w:vAlign w:val="center"/>
          </w:tcPr>
          <w:p w14:paraId="61E67B1B" w14:textId="052C0739" w:rsidR="00A541DE" w:rsidRPr="006B59E5" w:rsidRDefault="00A541DE" w:rsidP="00A541DE">
            <w:pPr>
              <w:contextualSpacing/>
              <w:rPr>
                <w:rFonts w:ascii="Arial" w:hAnsi="Arial" w:cs="Arial"/>
                <w:sz w:val="18"/>
                <w:szCs w:val="18"/>
              </w:rPr>
            </w:pPr>
            <w:r>
              <w:rPr>
                <w:rFonts w:ascii="Arial" w:hAnsi="Arial" w:cs="Arial"/>
                <w:sz w:val="18"/>
                <w:szCs w:val="18"/>
              </w:rPr>
              <w:t xml:space="preserve">A sourced stability table and a confirmed workflow map</w:t>
            </w:r>
          </w:p>
        </w:tc>
      </w:tr>
      <w:tr w:rsidR="00A541DE" w:rsidRPr="006B59E5" w14:paraId="1F4A998D" w14:textId="77777777" w:rsidTr="00303119">
        <w:trPr>
          <w:cantSplit/>
          <w:trHeight w:val="720"/>
        </w:trPr>
        <w:tc>
          <w:tcPr>
            <w:tcW w:w="1075" w:type="dxa"/>
            <w:vAlign w:val="center"/>
          </w:tcPr>
          <w:p w14:paraId="77AEB987" w14:textId="55A8228F" w:rsidR="00A541DE" w:rsidRPr="006B59E5" w:rsidRDefault="00A541DE" w:rsidP="00A541DE">
            <w:pPr>
              <w:contextualSpacing/>
              <w:rPr>
                <w:rFonts w:ascii="Arial" w:hAnsi="Arial" w:cs="Arial"/>
                <w:sz w:val="18"/>
                <w:szCs w:val="18"/>
              </w:rPr>
            </w:pPr>
            <w:r>
              <w:rPr>
                <w:rFonts w:ascii="Arial" w:hAnsi="Arial" w:cs="Arial"/>
                <w:sz w:val="18"/>
                <w:szCs w:val="18"/>
              </w:rPr>
              <w:t xml:space="preserve">Simulated specimen dataset</w:t>
            </w:r>
          </w:p>
        </w:tc>
        <w:tc>
          <w:tcPr>
            <w:tcW w:w="1080" w:type="dxa"/>
            <w:vAlign w:val="center"/>
          </w:tcPr>
          <w:p w14:paraId="6BA486A8" w14:textId="77777777" w:rsidR="00A541DE" w:rsidRPr="006B59E5" w:rsidRDefault="00A541DE" w:rsidP="00A541DE">
            <w:pPr>
              <w:contextualSpacing/>
              <w:rPr>
                <w:rFonts w:ascii="Arial" w:hAnsi="Arial" w:cs="Arial"/>
                <w:sz w:val="18"/>
                <w:szCs w:val="18"/>
              </w:rPr>
            </w:pPr>
            <w:r>
              <w:rPr>
                <w:rFonts w:ascii="Arial" w:hAnsi="Arial" w:cs="Arial"/>
                <w:sz w:val="18"/>
                <w:szCs w:val="18"/>
              </w:rPr>
              <w:t xml:space="preserve">October 23</w:t>
            </w:r>
          </w:p>
        </w:tc>
        <w:tc>
          <w:tcPr>
            <w:tcW w:w="5490" w:type="dxa"/>
            <w:vAlign w:val="center"/>
          </w:tcPr>
          <w:p w14:paraId="50EA68F7" w14:textId="781F80FE" w:rsidR="00A541DE" w:rsidRPr="006B59E5" w:rsidRDefault="00A541DE" w:rsidP="00A541DE">
            <w:pPr>
              <w:contextualSpacing/>
              <w:rPr>
                <w:rFonts w:ascii="Arial" w:hAnsi="Arial" w:cs="Arial"/>
                <w:sz w:val="18"/>
                <w:szCs w:val="18"/>
              </w:rPr>
            </w:pPr>
            <w:r>
              <w:rPr>
                <w:rFonts w:ascii="Arial" w:hAnsi="Arial" w:cs="Arial"/>
                <w:sz w:val="18"/>
                <w:szCs w:val="18"/>
              </w:rPr>
              <w:t xml:space="preserve">Daniel builds the simulator and generates event histories with injected failures. Karissa reviews sample specimen timelines for realism.</w:t>
            </w:r>
          </w:p>
        </w:tc>
        <w:tc>
          <w:tcPr>
            <w:tcW w:w="1710" w:type="dxa"/>
            <w:vAlign w:val="center"/>
          </w:tcPr>
          <w:p w14:paraId="304739D5" w14:textId="633A5C0E" w:rsidR="00A541DE" w:rsidRPr="006B59E5" w:rsidRDefault="00A541DE" w:rsidP="00A541DE">
            <w:pPr>
              <w:contextualSpacing/>
              <w:rPr>
                <w:rFonts w:ascii="Arial" w:hAnsi="Arial" w:cs="Arial"/>
                <w:sz w:val="18"/>
                <w:szCs w:val="18"/>
              </w:rPr>
            </w:pPr>
            <w:r>
              <w:rPr>
                <w:rFonts w:ascii="Arial" w:hAnsi="Arial" w:cs="Arial"/>
                <w:sz w:val="18"/>
                <w:szCs w:val="18"/>
              </w:rPr>
              <w:t xml:space="preserve">The simulated dataset with ground-truth location and outcomes</w:t>
            </w:r>
          </w:p>
        </w:tc>
      </w:tr>
      <w:tr w:rsidR="00A541DE" w:rsidRPr="006B59E5" w14:paraId="0BFA21AF" w14:textId="77777777" w:rsidTr="00303119">
        <w:trPr>
          <w:cantSplit/>
          <w:trHeight w:val="720"/>
        </w:trPr>
        <w:tc>
          <w:tcPr>
            <w:tcW w:w="1075" w:type="dxa"/>
            <w:vAlign w:val="center"/>
          </w:tcPr>
          <w:p w14:paraId="5F08BC97" w14:textId="2E42A78F" w:rsidR="00A541DE" w:rsidRPr="006B59E5" w:rsidRDefault="00A541DE" w:rsidP="00A541DE">
            <w:pPr>
              <w:contextualSpacing/>
              <w:rPr>
                <w:rFonts w:ascii="Arial" w:hAnsi="Arial" w:cs="Arial"/>
                <w:sz w:val="18"/>
                <w:szCs w:val="18"/>
              </w:rPr>
            </w:pPr>
            <w:r>
              <w:rPr>
                <w:rFonts w:ascii="Arial" w:hAnsi="Arial" w:cs="Arial"/>
                <w:sz w:val="18"/>
                <w:szCs w:val="18"/>
              </w:rPr>
              <w:t xml:space="preserve">Status and arrival forecast</w:t>
            </w:r>
          </w:p>
        </w:tc>
        <w:tc>
          <w:tcPr>
            <w:tcW w:w="1080" w:type="dxa"/>
            <w:vAlign w:val="center"/>
          </w:tcPr>
          <w:p w14:paraId="17B1DF10" w14:textId="77777777" w:rsidR="00A541DE" w:rsidRPr="006B59E5" w:rsidRDefault="00A541DE" w:rsidP="00A541DE">
            <w:pPr>
              <w:contextualSpacing/>
              <w:rPr>
                <w:rFonts w:ascii="Arial" w:hAnsi="Arial" w:cs="Arial"/>
                <w:sz w:val="18"/>
                <w:szCs w:val="18"/>
              </w:rPr>
            </w:pPr>
            <w:r>
              <w:rPr>
                <w:rFonts w:ascii="Arial" w:hAnsi="Arial" w:cs="Arial"/>
                <w:sz w:val="18"/>
                <w:szCs w:val="18"/>
              </w:rPr>
              <w:t xml:space="preserve">October 30</w:t>
            </w:r>
          </w:p>
        </w:tc>
        <w:tc>
          <w:tcPr>
            <w:tcW w:w="5490" w:type="dxa"/>
            <w:vAlign w:val="center"/>
          </w:tcPr>
          <w:p w14:paraId="129C7B4F" w14:textId="21CEDAF0" w:rsidR="00A541DE" w:rsidRPr="006B59E5" w:rsidRDefault="00A541DE" w:rsidP="00A541DE">
            <w:pPr>
              <w:contextualSpacing/>
              <w:rPr>
                <w:rFonts w:ascii="Arial" w:hAnsi="Arial" w:cs="Arial"/>
                <w:sz w:val="18"/>
                <w:szCs w:val="18"/>
              </w:rPr>
            </w:pPr>
            <w:r>
              <w:rPr>
                <w:rFonts w:ascii="Arial" w:hAnsi="Arial" w:cs="Arial"/>
                <w:sz w:val="18"/>
                <w:szCs w:val="18"/>
              </w:rPr>
              <w:t xml:space="preserve">Daniel develops the specimen status and arrival forecast modules and connects them to a live board that ranks simulated specimens and raises alerts. Karissa reviews a sample of alerts and sets how much warning staff need to recover a specimen.</w:t>
            </w:r>
          </w:p>
        </w:tc>
        <w:tc>
          <w:tcPr>
            <w:tcW w:w="1710" w:type="dxa"/>
            <w:vAlign w:val="center"/>
          </w:tcPr>
          <w:p w14:paraId="48316109" w14:textId="4BC9AA70" w:rsidR="00A541DE" w:rsidRPr="006B59E5" w:rsidRDefault="00A541DE" w:rsidP="00A541DE">
            <w:pPr>
              <w:contextualSpacing/>
              <w:rPr>
                <w:rFonts w:ascii="Arial" w:hAnsi="Arial" w:cs="Arial"/>
                <w:sz w:val="18"/>
                <w:szCs w:val="18"/>
              </w:rPr>
            </w:pPr>
            <w:r>
              <w:rPr>
                <w:rFonts w:ascii="Arial" w:hAnsi="Arial" w:cs="Arial"/>
                <w:sz w:val="18"/>
                <w:szCs w:val="18"/>
              </w:rPr>
              <w:t xml:space="preserve">The minimum viable prototype</w:t>
            </w:r>
          </w:p>
        </w:tc>
      </w:tr>
      <w:tr w:rsidR="00A541DE" w:rsidRPr="006B59E5" w14:paraId="7DF657EF" w14:textId="77777777" w:rsidTr="00303119">
        <w:trPr>
          <w:cantSplit/>
          <w:trHeight w:val="720"/>
        </w:trPr>
        <w:tc>
          <w:tcPr>
            <w:tcW w:w="1075" w:type="dxa"/>
            <w:vAlign w:val="center"/>
          </w:tcPr>
          <w:p w14:paraId="0F3BD2EF" w14:textId="4E22EA19" w:rsidR="00A541DE" w:rsidRPr="006B59E5" w:rsidRDefault="00A541DE" w:rsidP="00A541DE">
            <w:pPr>
              <w:contextualSpacing/>
              <w:rPr>
                <w:rFonts w:ascii="Arial" w:hAnsi="Arial" w:cs="Arial"/>
                <w:sz w:val="18"/>
                <w:szCs w:val="18"/>
              </w:rPr>
            </w:pPr>
            <w:r>
              <w:rPr>
                <w:rFonts w:ascii="Arial" w:hAnsi="Arial" w:cs="Arial"/>
                <w:sz w:val="18"/>
                <w:szCs w:val="18"/>
              </w:rPr>
              <w:t xml:space="preserve">Location estimate and search brief</w:t>
            </w:r>
          </w:p>
        </w:tc>
        <w:tc>
          <w:tcPr>
            <w:tcW w:w="1080" w:type="dxa"/>
            <w:vAlign w:val="center"/>
          </w:tcPr>
          <w:p w14:paraId="7E078CD9" w14:textId="77777777" w:rsidR="00A541DE" w:rsidRPr="006B59E5" w:rsidRDefault="00A541DE" w:rsidP="00A541DE">
            <w:pPr>
              <w:contextualSpacing/>
              <w:rPr>
                <w:rFonts w:ascii="Arial" w:hAnsi="Arial" w:cs="Arial"/>
                <w:sz w:val="18"/>
                <w:szCs w:val="18"/>
              </w:rPr>
            </w:pPr>
            <w:r>
              <w:rPr>
                <w:rFonts w:ascii="Arial" w:hAnsi="Arial" w:cs="Arial"/>
                <w:sz w:val="18"/>
                <w:szCs w:val="18"/>
              </w:rPr>
              <w:t xml:space="preserve">November 13</w:t>
            </w:r>
          </w:p>
        </w:tc>
        <w:tc>
          <w:tcPr>
            <w:tcW w:w="5490" w:type="dxa"/>
            <w:vAlign w:val="center"/>
          </w:tcPr>
          <w:p w14:paraId="002DE4A3" w14:textId="1DC7334B" w:rsidR="00A541DE" w:rsidRPr="006B59E5" w:rsidRDefault="00A541DE" w:rsidP="00A541DE">
            <w:pPr>
              <w:contextualSpacing/>
              <w:rPr>
                <w:rFonts w:ascii="Arial" w:hAnsi="Arial" w:cs="Arial"/>
                <w:sz w:val="18"/>
                <w:szCs w:val="18"/>
              </w:rPr>
            </w:pPr>
            <w:r>
              <w:rPr>
                <w:rFonts w:ascii="Arial" w:hAnsi="Arial" w:cs="Arial"/>
                <w:sz w:val="18"/>
                <w:szCs w:val="18"/>
              </w:rPr>
              <w:t xml:space="preserve">Daniel develops the location module and the search brief prompt, and connects all four modules into one end-to-end run. Karissa reviews sample search briefs for clinical accuracy and confirms who each alert is routed to.</w:t>
            </w:r>
          </w:p>
        </w:tc>
        <w:tc>
          <w:tcPr>
            <w:tcW w:w="1710" w:type="dxa"/>
            <w:vAlign w:val="center"/>
          </w:tcPr>
          <w:p w14:paraId="72E7C673" w14:textId="18333967" w:rsidR="00A541DE" w:rsidRPr="006B59E5" w:rsidRDefault="00A541DE" w:rsidP="00A541DE">
            <w:pPr>
              <w:contextualSpacing/>
              <w:rPr>
                <w:rFonts w:ascii="Arial" w:hAnsi="Arial" w:cs="Arial"/>
                <w:sz w:val="18"/>
                <w:szCs w:val="18"/>
              </w:rPr>
            </w:pPr>
            <w:r>
              <w:rPr>
                <w:rFonts w:ascii="Arial" w:hAnsi="Arial" w:cs="Arial"/>
                <w:sz w:val="18"/>
                <w:szCs w:val="18"/>
              </w:rPr>
              <w:t xml:space="preserve">A complete single run producing an alert with a search brief</w:t>
            </w:r>
          </w:p>
        </w:tc>
      </w:tr>
      <w:tr w:rsidR="00A541DE" w:rsidRPr="006B59E5" w14:paraId="2C121B5A" w14:textId="77777777" w:rsidTr="00303119">
        <w:trPr>
          <w:cantSplit/>
          <w:trHeight w:val="720"/>
        </w:trPr>
        <w:tc>
          <w:tcPr>
            <w:tcW w:w="1075" w:type="dxa"/>
            <w:vAlign w:val="center"/>
          </w:tcPr>
          <w:p w14:paraId="0004129C" w14:textId="2C7B900F" w:rsidR="00A541DE" w:rsidRPr="006B59E5" w:rsidRDefault="00A541DE" w:rsidP="00A541DE">
            <w:pPr>
              <w:contextualSpacing/>
              <w:rPr>
                <w:rFonts w:ascii="Arial" w:hAnsi="Arial" w:cs="Arial"/>
                <w:sz w:val="18"/>
                <w:szCs w:val="18"/>
              </w:rPr>
            </w:pPr>
            <w:r>
              <w:rPr>
                <w:rFonts w:ascii="Arial" w:hAnsi="Arial" w:cs="Arial"/>
                <w:sz w:val="18"/>
                <w:szCs w:val="18"/>
              </w:rPr>
              <w:t xml:space="preserve">Interactive demo tutorial</w:t>
            </w:r>
          </w:p>
        </w:tc>
        <w:tc>
          <w:tcPr>
            <w:tcW w:w="1080" w:type="dxa"/>
            <w:vAlign w:val="center"/>
          </w:tcPr>
          <w:p w14:paraId="36ACC74C" w14:textId="77777777" w:rsidR="00A541DE" w:rsidRPr="006B59E5" w:rsidRDefault="00A541DE" w:rsidP="00A541DE">
            <w:pPr>
              <w:contextualSpacing/>
              <w:rPr>
                <w:rFonts w:ascii="Arial" w:hAnsi="Arial" w:cs="Arial"/>
                <w:sz w:val="18"/>
                <w:szCs w:val="18"/>
              </w:rPr>
            </w:pPr>
            <w:r>
              <w:rPr>
                <w:rFonts w:ascii="Arial" w:hAnsi="Arial" w:cs="Arial"/>
                <w:sz w:val="18"/>
                <w:szCs w:val="18"/>
              </w:rPr>
              <w:t xml:space="preserve">December 2</w:t>
            </w:r>
          </w:p>
        </w:tc>
        <w:tc>
          <w:tcPr>
            <w:tcW w:w="5490" w:type="dxa"/>
            <w:vAlign w:val="center"/>
          </w:tcPr>
          <w:p w14:paraId="19D47217" w14:textId="02B3616A" w:rsidR="00A541DE" w:rsidRPr="006B59E5" w:rsidRDefault="00A541DE" w:rsidP="00A541DE">
            <w:pPr>
              <w:contextualSpacing/>
              <w:rPr>
                <w:rFonts w:ascii="Arial" w:hAnsi="Arial" w:cs="Arial"/>
                <w:sz w:val="18"/>
                <w:szCs w:val="18"/>
              </w:rPr>
            </w:pPr>
            <w:r>
              <w:rPr>
                <w:rFonts w:ascii="Arial" w:hAnsi="Arial" w:cs="Arial"/>
                <w:sz w:val="18"/>
                <w:szCs w:val="18"/>
              </w:rPr>
              <w:t xml:space="preserve">We build the public demo on simulated data. Karissa writes the clinical background and the workflow narrative, and Daniel builds the interactive walkthrough.</w:t>
            </w:r>
          </w:p>
        </w:tc>
        <w:tc>
          <w:tcPr>
            <w:tcW w:w="1710" w:type="dxa"/>
            <w:vAlign w:val="center"/>
          </w:tcPr>
          <w:p w14:paraId="6838BCEE" w14:textId="7BA8E7E0" w:rsidR="00A541DE" w:rsidRPr="006B59E5" w:rsidRDefault="00A541DE" w:rsidP="00A541DE">
            <w:pPr>
              <w:contextualSpacing/>
              <w:rPr>
                <w:rFonts w:ascii="Arial" w:hAnsi="Arial" w:cs="Arial"/>
                <w:sz w:val="18"/>
                <w:szCs w:val="18"/>
              </w:rPr>
            </w:pPr>
            <w:r>
              <w:rPr>
                <w:rFonts w:ascii="Arial" w:hAnsi="Arial" w:cs="Arial"/>
                <w:sz w:val="18"/>
                <w:szCs w:val="18"/>
              </w:rPr>
              <w:t xml:space="preserve">The published demo and the GitHub repository</w:t>
            </w:r>
          </w:p>
        </w:tc>
      </w:tr>
    </w:tbl>
    <w:p w14:paraId="55C89BCB" w14:textId="77777777" w:rsidR="006B59E5" w:rsidRPr="00757A14" w:rsidRDefault="006B59E5" w:rsidP="000E276E">
      <w:pPr>
        <w:spacing w:after="240"/>
        <w:rPr>
          <w:rFonts w:ascii="Arial" w:hAnsi="Arial" w:cs="Arial"/>
          <w:sz w:val="22"/>
          <w:szCs w:val="22"/>
        </w:rPr>
      </w:pPr>
    </w:p>
    <w:sectPr w:rsidR="006B59E5" w:rsidRPr="00757A1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8D3E5" w14:textId="77777777" w:rsidR="00EE308E" w:rsidRDefault="00EE308E" w:rsidP="00B82A38">
      <w:pPr>
        <w:spacing w:after="0" w:line="240" w:lineRule="auto"/>
      </w:pPr>
      <w:r>
        <w:separator/>
      </w:r>
    </w:p>
  </w:endnote>
  <w:endnote w:type="continuationSeparator" w:id="0">
    <w:p w14:paraId="2D3AF772" w14:textId="77777777" w:rsidR="00EE308E" w:rsidRDefault="00EE308E" w:rsidP="00B8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05F74D" w14:textId="77777777" w:rsidR="00EE308E" w:rsidRDefault="00EE308E" w:rsidP="00B82A38">
      <w:pPr>
        <w:spacing w:after="0" w:line="240" w:lineRule="auto"/>
      </w:pPr>
      <w:r>
        <w:separator/>
      </w:r>
    </w:p>
  </w:footnote>
  <w:footnote w:type="continuationSeparator" w:id="0">
    <w:p w14:paraId="2C943601" w14:textId="77777777" w:rsidR="00EE308E" w:rsidRDefault="00EE308E" w:rsidP="00B82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0918C" w14:textId="4B8DAAA9" w:rsidR="00B82A38" w:rsidRDefault="00B82A38">
    <w:pPr>
      <w:pStyle w:val="Header"/>
    </w:pPr>
    <w:r>
      <w:t>CAI 5724 AI Design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A1D3D"/>
    <w:multiLevelType w:val="hybridMultilevel"/>
    <w:tmpl w:val="00BA3632"/>
    <w:lvl w:ilvl="0" w:tplc="240A1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A82E60"/>
    <w:multiLevelType w:val="hybridMultilevel"/>
    <w:tmpl w:val="BE60E7A0"/>
    <w:lvl w:ilvl="0" w:tplc="2CB8D3C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2948"/>
    <w:multiLevelType w:val="hybridMultilevel"/>
    <w:tmpl w:val="1638E9A6"/>
    <w:lvl w:ilvl="0" w:tplc="8C004BC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E3B63"/>
    <w:multiLevelType w:val="multilevel"/>
    <w:tmpl w:val="FE5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7065"/>
    <w:multiLevelType w:val="multilevel"/>
    <w:tmpl w:val="602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005EF"/>
    <w:multiLevelType w:val="hybridMultilevel"/>
    <w:tmpl w:val="C7CA44FC"/>
    <w:lvl w:ilvl="0" w:tplc="F6BACE7A">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D4EC1"/>
    <w:multiLevelType w:val="hybridMultilevel"/>
    <w:tmpl w:val="A5BE092C"/>
    <w:lvl w:ilvl="0" w:tplc="9DB25210">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34E35"/>
    <w:multiLevelType w:val="hybridMultilevel"/>
    <w:tmpl w:val="BB789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C14BE5"/>
    <w:multiLevelType w:val="multilevel"/>
    <w:tmpl w:val="B97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82C1F"/>
    <w:multiLevelType w:val="multilevel"/>
    <w:tmpl w:val="D17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33DAA"/>
    <w:multiLevelType w:val="hybridMultilevel"/>
    <w:tmpl w:val="CA2C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73B0D"/>
    <w:multiLevelType w:val="hybridMultilevel"/>
    <w:tmpl w:val="688A0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31F04"/>
    <w:multiLevelType w:val="hybridMultilevel"/>
    <w:tmpl w:val="C66E18D4"/>
    <w:lvl w:ilvl="0" w:tplc="B504C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B74877"/>
    <w:multiLevelType w:val="multilevel"/>
    <w:tmpl w:val="88C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25670"/>
    <w:multiLevelType w:val="hybridMultilevel"/>
    <w:tmpl w:val="BEA6821A"/>
    <w:lvl w:ilvl="0" w:tplc="EC646568">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9568D7"/>
    <w:multiLevelType w:val="hybridMultilevel"/>
    <w:tmpl w:val="7D82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101DD1"/>
    <w:multiLevelType w:val="hybridMultilevel"/>
    <w:tmpl w:val="4A507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572E1"/>
    <w:multiLevelType w:val="hybridMultilevel"/>
    <w:tmpl w:val="E8D0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92D74"/>
    <w:multiLevelType w:val="hybridMultilevel"/>
    <w:tmpl w:val="B8A084D8"/>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73435"/>
    <w:multiLevelType w:val="hybridMultilevel"/>
    <w:tmpl w:val="4B4C2C02"/>
    <w:lvl w:ilvl="0" w:tplc="FE8E403C">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3383"/>
    <w:multiLevelType w:val="hybridMultilevel"/>
    <w:tmpl w:val="ED6E4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25F8F"/>
    <w:multiLevelType w:val="hybridMultilevel"/>
    <w:tmpl w:val="F6E8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639DD"/>
    <w:multiLevelType w:val="hybridMultilevel"/>
    <w:tmpl w:val="23D60F50"/>
    <w:lvl w:ilvl="0" w:tplc="269462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4C7F31"/>
    <w:multiLevelType w:val="hybridMultilevel"/>
    <w:tmpl w:val="F90E2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6A2EAC"/>
    <w:multiLevelType w:val="hybridMultilevel"/>
    <w:tmpl w:val="0B9C9DA2"/>
    <w:lvl w:ilvl="0" w:tplc="2CB8D3CE">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BD18B5"/>
    <w:multiLevelType w:val="hybridMultilevel"/>
    <w:tmpl w:val="130ACA4C"/>
    <w:lvl w:ilvl="0" w:tplc="7AA8DF68">
      <w:numFmt w:val="bullet"/>
      <w:lvlText w:val=""/>
      <w:lvlJc w:val="left"/>
      <w:pPr>
        <w:ind w:left="720" w:hanging="360"/>
      </w:pPr>
      <w:rPr>
        <w:rFonts w:ascii="Symbol" w:eastAsiaTheme="minorHAnsi" w:hAnsi="Symbo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D06E9"/>
    <w:multiLevelType w:val="hybridMultilevel"/>
    <w:tmpl w:val="07327184"/>
    <w:lvl w:ilvl="0" w:tplc="F7401A44">
      <w:start w:val="5"/>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D655AE"/>
    <w:multiLevelType w:val="hybridMultilevel"/>
    <w:tmpl w:val="972C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2B146F"/>
    <w:multiLevelType w:val="hybridMultilevel"/>
    <w:tmpl w:val="3D762BF2"/>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C2245"/>
    <w:multiLevelType w:val="hybridMultilevel"/>
    <w:tmpl w:val="B43C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481BD3"/>
    <w:multiLevelType w:val="hybridMultilevel"/>
    <w:tmpl w:val="B88662A8"/>
    <w:lvl w:ilvl="0" w:tplc="FE8E403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584264">
    <w:abstractNumId w:val="12"/>
  </w:num>
  <w:num w:numId="2" w16cid:durableId="861407108">
    <w:abstractNumId w:val="0"/>
  </w:num>
  <w:num w:numId="3" w16cid:durableId="2056267384">
    <w:abstractNumId w:val="21"/>
  </w:num>
  <w:num w:numId="4" w16cid:durableId="1866751090">
    <w:abstractNumId w:val="7"/>
  </w:num>
  <w:num w:numId="5" w16cid:durableId="936793812">
    <w:abstractNumId w:val="6"/>
  </w:num>
  <w:num w:numId="6" w16cid:durableId="593903560">
    <w:abstractNumId w:val="24"/>
  </w:num>
  <w:num w:numId="7" w16cid:durableId="776798254">
    <w:abstractNumId w:val="1"/>
  </w:num>
  <w:num w:numId="8" w16cid:durableId="1190685120">
    <w:abstractNumId w:val="25"/>
  </w:num>
  <w:num w:numId="9" w16cid:durableId="847059805">
    <w:abstractNumId w:val="18"/>
  </w:num>
  <w:num w:numId="10" w16cid:durableId="47799608">
    <w:abstractNumId w:val="28"/>
  </w:num>
  <w:num w:numId="11" w16cid:durableId="1229875208">
    <w:abstractNumId w:val="19"/>
  </w:num>
  <w:num w:numId="12" w16cid:durableId="18629808">
    <w:abstractNumId w:val="30"/>
  </w:num>
  <w:num w:numId="13" w16cid:durableId="1303921812">
    <w:abstractNumId w:val="22"/>
  </w:num>
  <w:num w:numId="14" w16cid:durableId="451360659">
    <w:abstractNumId w:val="2"/>
  </w:num>
  <w:num w:numId="15" w16cid:durableId="852376285">
    <w:abstractNumId w:val="23"/>
  </w:num>
  <w:num w:numId="16" w16cid:durableId="332992549">
    <w:abstractNumId w:val="5"/>
  </w:num>
  <w:num w:numId="17" w16cid:durableId="189882684">
    <w:abstractNumId w:val="26"/>
  </w:num>
  <w:num w:numId="18" w16cid:durableId="2113822085">
    <w:abstractNumId w:val="14"/>
  </w:num>
  <w:num w:numId="19" w16cid:durableId="398796837">
    <w:abstractNumId w:val="10"/>
  </w:num>
  <w:num w:numId="20" w16cid:durableId="270822405">
    <w:abstractNumId w:val="20"/>
  </w:num>
  <w:num w:numId="21" w16cid:durableId="1019745986">
    <w:abstractNumId w:val="16"/>
  </w:num>
  <w:num w:numId="22" w16cid:durableId="1205412200">
    <w:abstractNumId w:val="17"/>
  </w:num>
  <w:num w:numId="23" w16cid:durableId="737478446">
    <w:abstractNumId w:val="13"/>
  </w:num>
  <w:num w:numId="24" w16cid:durableId="1409956890">
    <w:abstractNumId w:val="8"/>
  </w:num>
  <w:num w:numId="25" w16cid:durableId="14817642">
    <w:abstractNumId w:val="3"/>
  </w:num>
  <w:num w:numId="26" w16cid:durableId="424765602">
    <w:abstractNumId w:val="9"/>
  </w:num>
  <w:num w:numId="27" w16cid:durableId="679814828">
    <w:abstractNumId w:val="11"/>
  </w:num>
  <w:num w:numId="28" w16cid:durableId="109276767">
    <w:abstractNumId w:val="4"/>
  </w:num>
  <w:num w:numId="29" w16cid:durableId="1279607755">
    <w:abstractNumId w:val="27"/>
  </w:num>
  <w:num w:numId="30" w16cid:durableId="1251088918">
    <w:abstractNumId w:val="29"/>
  </w:num>
  <w:num w:numId="31" w16cid:durableId="200705154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F8"/>
    <w:rsid w:val="00003812"/>
    <w:rsid w:val="000110F7"/>
    <w:rsid w:val="00014CF9"/>
    <w:rsid w:val="000204B8"/>
    <w:rsid w:val="000242C7"/>
    <w:rsid w:val="00035C15"/>
    <w:rsid w:val="0004267B"/>
    <w:rsid w:val="00046F09"/>
    <w:rsid w:val="000535B8"/>
    <w:rsid w:val="00062739"/>
    <w:rsid w:val="00063B63"/>
    <w:rsid w:val="000655F7"/>
    <w:rsid w:val="000754D6"/>
    <w:rsid w:val="0008525F"/>
    <w:rsid w:val="000933C0"/>
    <w:rsid w:val="000A4828"/>
    <w:rsid w:val="000B1069"/>
    <w:rsid w:val="000B3B66"/>
    <w:rsid w:val="000B40FE"/>
    <w:rsid w:val="000D39AE"/>
    <w:rsid w:val="000E276E"/>
    <w:rsid w:val="000E639C"/>
    <w:rsid w:val="000F54CD"/>
    <w:rsid w:val="00102098"/>
    <w:rsid w:val="00104F82"/>
    <w:rsid w:val="00110CAB"/>
    <w:rsid w:val="00113306"/>
    <w:rsid w:val="00123B09"/>
    <w:rsid w:val="00127DA7"/>
    <w:rsid w:val="001368FF"/>
    <w:rsid w:val="00145DC9"/>
    <w:rsid w:val="00147AB7"/>
    <w:rsid w:val="00156641"/>
    <w:rsid w:val="00177E45"/>
    <w:rsid w:val="00185BC1"/>
    <w:rsid w:val="001A1A2A"/>
    <w:rsid w:val="001C42E6"/>
    <w:rsid w:val="001C5875"/>
    <w:rsid w:val="001E14AC"/>
    <w:rsid w:val="001E1D1C"/>
    <w:rsid w:val="001F5500"/>
    <w:rsid w:val="00210CB3"/>
    <w:rsid w:val="002271F7"/>
    <w:rsid w:val="0022753A"/>
    <w:rsid w:val="00236B91"/>
    <w:rsid w:val="00237A36"/>
    <w:rsid w:val="00241B08"/>
    <w:rsid w:val="002512DF"/>
    <w:rsid w:val="00254924"/>
    <w:rsid w:val="00260399"/>
    <w:rsid w:val="00262C6F"/>
    <w:rsid w:val="0026394F"/>
    <w:rsid w:val="002766DA"/>
    <w:rsid w:val="00277080"/>
    <w:rsid w:val="002776FD"/>
    <w:rsid w:val="00285654"/>
    <w:rsid w:val="00285A70"/>
    <w:rsid w:val="00287481"/>
    <w:rsid w:val="00291511"/>
    <w:rsid w:val="0029474C"/>
    <w:rsid w:val="00295807"/>
    <w:rsid w:val="002A2F24"/>
    <w:rsid w:val="002B1B44"/>
    <w:rsid w:val="002C1BCD"/>
    <w:rsid w:val="002C4A34"/>
    <w:rsid w:val="002E206A"/>
    <w:rsid w:val="002E4E34"/>
    <w:rsid w:val="002E5672"/>
    <w:rsid w:val="002F3ECF"/>
    <w:rsid w:val="002F64B6"/>
    <w:rsid w:val="00303119"/>
    <w:rsid w:val="00303416"/>
    <w:rsid w:val="00303ACF"/>
    <w:rsid w:val="0030534E"/>
    <w:rsid w:val="00311D31"/>
    <w:rsid w:val="00313EF4"/>
    <w:rsid w:val="00316BF1"/>
    <w:rsid w:val="00316CCA"/>
    <w:rsid w:val="00321486"/>
    <w:rsid w:val="0033440D"/>
    <w:rsid w:val="003354B9"/>
    <w:rsid w:val="003419D1"/>
    <w:rsid w:val="003446D8"/>
    <w:rsid w:val="003610A6"/>
    <w:rsid w:val="003773F0"/>
    <w:rsid w:val="003806D8"/>
    <w:rsid w:val="0038502A"/>
    <w:rsid w:val="003A3ED9"/>
    <w:rsid w:val="003B146E"/>
    <w:rsid w:val="003B7138"/>
    <w:rsid w:val="003D3688"/>
    <w:rsid w:val="003E0C2A"/>
    <w:rsid w:val="003E294F"/>
    <w:rsid w:val="003E55F8"/>
    <w:rsid w:val="003E783A"/>
    <w:rsid w:val="003E7D6B"/>
    <w:rsid w:val="003E7D74"/>
    <w:rsid w:val="003F0D37"/>
    <w:rsid w:val="003F14B9"/>
    <w:rsid w:val="003F2549"/>
    <w:rsid w:val="003F3B8F"/>
    <w:rsid w:val="00402285"/>
    <w:rsid w:val="00402733"/>
    <w:rsid w:val="00403941"/>
    <w:rsid w:val="00413002"/>
    <w:rsid w:val="00414A70"/>
    <w:rsid w:val="0042740E"/>
    <w:rsid w:val="0043084D"/>
    <w:rsid w:val="00430966"/>
    <w:rsid w:val="00433165"/>
    <w:rsid w:val="00434ACF"/>
    <w:rsid w:val="00436DD8"/>
    <w:rsid w:val="0044059B"/>
    <w:rsid w:val="00441E4B"/>
    <w:rsid w:val="00443C6C"/>
    <w:rsid w:val="00446B16"/>
    <w:rsid w:val="00446C78"/>
    <w:rsid w:val="004566C6"/>
    <w:rsid w:val="00463A7D"/>
    <w:rsid w:val="00465270"/>
    <w:rsid w:val="00471766"/>
    <w:rsid w:val="00476F2F"/>
    <w:rsid w:val="00482392"/>
    <w:rsid w:val="004863B5"/>
    <w:rsid w:val="00486714"/>
    <w:rsid w:val="00490429"/>
    <w:rsid w:val="004923EF"/>
    <w:rsid w:val="00494A2C"/>
    <w:rsid w:val="004A120A"/>
    <w:rsid w:val="004B0036"/>
    <w:rsid w:val="004B6F2A"/>
    <w:rsid w:val="004C2328"/>
    <w:rsid w:val="004C533B"/>
    <w:rsid w:val="004D0C2B"/>
    <w:rsid w:val="004E1457"/>
    <w:rsid w:val="004F4F8A"/>
    <w:rsid w:val="005208B7"/>
    <w:rsid w:val="005215A2"/>
    <w:rsid w:val="00521ED6"/>
    <w:rsid w:val="00535A10"/>
    <w:rsid w:val="0054294C"/>
    <w:rsid w:val="00545598"/>
    <w:rsid w:val="00545746"/>
    <w:rsid w:val="005461EF"/>
    <w:rsid w:val="00546ABA"/>
    <w:rsid w:val="00547EB4"/>
    <w:rsid w:val="00553459"/>
    <w:rsid w:val="00557F71"/>
    <w:rsid w:val="00560E88"/>
    <w:rsid w:val="00561568"/>
    <w:rsid w:val="0056245B"/>
    <w:rsid w:val="0056633A"/>
    <w:rsid w:val="0057104A"/>
    <w:rsid w:val="00571A99"/>
    <w:rsid w:val="00573C33"/>
    <w:rsid w:val="005751B7"/>
    <w:rsid w:val="00586367"/>
    <w:rsid w:val="0059059F"/>
    <w:rsid w:val="0059250F"/>
    <w:rsid w:val="00596726"/>
    <w:rsid w:val="005A5FE2"/>
    <w:rsid w:val="005A61D1"/>
    <w:rsid w:val="005A6C2A"/>
    <w:rsid w:val="005B3B20"/>
    <w:rsid w:val="005B4135"/>
    <w:rsid w:val="005C6A5E"/>
    <w:rsid w:val="005D29E7"/>
    <w:rsid w:val="005E1187"/>
    <w:rsid w:val="005E21F3"/>
    <w:rsid w:val="005E26F6"/>
    <w:rsid w:val="005E484A"/>
    <w:rsid w:val="005F1EA3"/>
    <w:rsid w:val="005F5857"/>
    <w:rsid w:val="005F6083"/>
    <w:rsid w:val="006030EF"/>
    <w:rsid w:val="00606CB4"/>
    <w:rsid w:val="006110EB"/>
    <w:rsid w:val="00625E56"/>
    <w:rsid w:val="00630AC8"/>
    <w:rsid w:val="00635D68"/>
    <w:rsid w:val="006436E7"/>
    <w:rsid w:val="00644629"/>
    <w:rsid w:val="006477C5"/>
    <w:rsid w:val="006511DB"/>
    <w:rsid w:val="0066402D"/>
    <w:rsid w:val="00666595"/>
    <w:rsid w:val="00670DD4"/>
    <w:rsid w:val="006836B0"/>
    <w:rsid w:val="00687591"/>
    <w:rsid w:val="00691981"/>
    <w:rsid w:val="00693F31"/>
    <w:rsid w:val="006A72F9"/>
    <w:rsid w:val="006B5751"/>
    <w:rsid w:val="006B59E5"/>
    <w:rsid w:val="006C685D"/>
    <w:rsid w:val="006D0848"/>
    <w:rsid w:val="006D0B70"/>
    <w:rsid w:val="006D1094"/>
    <w:rsid w:val="006D1459"/>
    <w:rsid w:val="006D3D86"/>
    <w:rsid w:val="006E55A9"/>
    <w:rsid w:val="006E70D9"/>
    <w:rsid w:val="006F50B3"/>
    <w:rsid w:val="00706C18"/>
    <w:rsid w:val="00711D86"/>
    <w:rsid w:val="00715E9D"/>
    <w:rsid w:val="00715FAC"/>
    <w:rsid w:val="007172B5"/>
    <w:rsid w:val="007206EE"/>
    <w:rsid w:val="00720861"/>
    <w:rsid w:val="00720FB2"/>
    <w:rsid w:val="00721C3C"/>
    <w:rsid w:val="00723F4E"/>
    <w:rsid w:val="00726AE0"/>
    <w:rsid w:val="007313CD"/>
    <w:rsid w:val="00733148"/>
    <w:rsid w:val="007347A7"/>
    <w:rsid w:val="00741734"/>
    <w:rsid w:val="00746AEE"/>
    <w:rsid w:val="00750ED4"/>
    <w:rsid w:val="0075718C"/>
    <w:rsid w:val="00757719"/>
    <w:rsid w:val="00757A14"/>
    <w:rsid w:val="00761B71"/>
    <w:rsid w:val="00762C7C"/>
    <w:rsid w:val="00763C2B"/>
    <w:rsid w:val="007679A8"/>
    <w:rsid w:val="00767B55"/>
    <w:rsid w:val="00776636"/>
    <w:rsid w:val="0077728E"/>
    <w:rsid w:val="0077751A"/>
    <w:rsid w:val="00777F9A"/>
    <w:rsid w:val="00792590"/>
    <w:rsid w:val="0079291C"/>
    <w:rsid w:val="00792AB5"/>
    <w:rsid w:val="0079494C"/>
    <w:rsid w:val="007973CF"/>
    <w:rsid w:val="007B4EE7"/>
    <w:rsid w:val="007B5F8D"/>
    <w:rsid w:val="007B700E"/>
    <w:rsid w:val="007C1B3F"/>
    <w:rsid w:val="007C685E"/>
    <w:rsid w:val="007E572D"/>
    <w:rsid w:val="007E5BC5"/>
    <w:rsid w:val="007E5DA6"/>
    <w:rsid w:val="007F3D22"/>
    <w:rsid w:val="00803DE5"/>
    <w:rsid w:val="00804D2B"/>
    <w:rsid w:val="008165FA"/>
    <w:rsid w:val="00821AC7"/>
    <w:rsid w:val="0082305D"/>
    <w:rsid w:val="0082409C"/>
    <w:rsid w:val="00826F1A"/>
    <w:rsid w:val="00836EE5"/>
    <w:rsid w:val="00846610"/>
    <w:rsid w:val="00846A7F"/>
    <w:rsid w:val="00853B0C"/>
    <w:rsid w:val="0085643F"/>
    <w:rsid w:val="00856D7A"/>
    <w:rsid w:val="00860D97"/>
    <w:rsid w:val="00862ADE"/>
    <w:rsid w:val="00882649"/>
    <w:rsid w:val="00891E7E"/>
    <w:rsid w:val="0089348A"/>
    <w:rsid w:val="00893FCE"/>
    <w:rsid w:val="008A028F"/>
    <w:rsid w:val="008C571E"/>
    <w:rsid w:val="008C593E"/>
    <w:rsid w:val="008D2949"/>
    <w:rsid w:val="008D30C4"/>
    <w:rsid w:val="008D7D17"/>
    <w:rsid w:val="008E0372"/>
    <w:rsid w:val="008E0D4F"/>
    <w:rsid w:val="008F64D2"/>
    <w:rsid w:val="0090000A"/>
    <w:rsid w:val="009004B3"/>
    <w:rsid w:val="0090220F"/>
    <w:rsid w:val="00904717"/>
    <w:rsid w:val="00907448"/>
    <w:rsid w:val="009138C3"/>
    <w:rsid w:val="00915F16"/>
    <w:rsid w:val="00921E6D"/>
    <w:rsid w:val="00924C85"/>
    <w:rsid w:val="009252FD"/>
    <w:rsid w:val="009311C4"/>
    <w:rsid w:val="009443DF"/>
    <w:rsid w:val="0094797E"/>
    <w:rsid w:val="00950F06"/>
    <w:rsid w:val="00953606"/>
    <w:rsid w:val="009551A0"/>
    <w:rsid w:val="0095749C"/>
    <w:rsid w:val="00973E54"/>
    <w:rsid w:val="009755DD"/>
    <w:rsid w:val="00975DC0"/>
    <w:rsid w:val="00985463"/>
    <w:rsid w:val="00992120"/>
    <w:rsid w:val="00992565"/>
    <w:rsid w:val="009B0842"/>
    <w:rsid w:val="009B17D1"/>
    <w:rsid w:val="009C0C98"/>
    <w:rsid w:val="009D527A"/>
    <w:rsid w:val="009D66D9"/>
    <w:rsid w:val="009F1A77"/>
    <w:rsid w:val="009F2D86"/>
    <w:rsid w:val="00A008C2"/>
    <w:rsid w:val="00A040D1"/>
    <w:rsid w:val="00A05BF4"/>
    <w:rsid w:val="00A21883"/>
    <w:rsid w:val="00A220B3"/>
    <w:rsid w:val="00A22DCA"/>
    <w:rsid w:val="00A231D5"/>
    <w:rsid w:val="00A24423"/>
    <w:rsid w:val="00A25AC4"/>
    <w:rsid w:val="00A27C4F"/>
    <w:rsid w:val="00A3065E"/>
    <w:rsid w:val="00A31A67"/>
    <w:rsid w:val="00A369C1"/>
    <w:rsid w:val="00A4113F"/>
    <w:rsid w:val="00A4159F"/>
    <w:rsid w:val="00A4350B"/>
    <w:rsid w:val="00A45642"/>
    <w:rsid w:val="00A475A9"/>
    <w:rsid w:val="00A5150F"/>
    <w:rsid w:val="00A5168C"/>
    <w:rsid w:val="00A541DE"/>
    <w:rsid w:val="00A56C60"/>
    <w:rsid w:val="00A56EF9"/>
    <w:rsid w:val="00A747FC"/>
    <w:rsid w:val="00A83942"/>
    <w:rsid w:val="00AA03E7"/>
    <w:rsid w:val="00AA4560"/>
    <w:rsid w:val="00AA5BF2"/>
    <w:rsid w:val="00AA7FEF"/>
    <w:rsid w:val="00AB0B03"/>
    <w:rsid w:val="00AC4163"/>
    <w:rsid w:val="00AD0658"/>
    <w:rsid w:val="00AD0703"/>
    <w:rsid w:val="00AD0E2B"/>
    <w:rsid w:val="00AD4920"/>
    <w:rsid w:val="00AD7AFB"/>
    <w:rsid w:val="00AE166D"/>
    <w:rsid w:val="00AE78B8"/>
    <w:rsid w:val="00AF0AA7"/>
    <w:rsid w:val="00AF6557"/>
    <w:rsid w:val="00B04B3B"/>
    <w:rsid w:val="00B04D2B"/>
    <w:rsid w:val="00B065BF"/>
    <w:rsid w:val="00B0768F"/>
    <w:rsid w:val="00B173F3"/>
    <w:rsid w:val="00B22803"/>
    <w:rsid w:val="00B261E9"/>
    <w:rsid w:val="00B30D5C"/>
    <w:rsid w:val="00B36174"/>
    <w:rsid w:val="00B36D20"/>
    <w:rsid w:val="00B44A8E"/>
    <w:rsid w:val="00B45C07"/>
    <w:rsid w:val="00B52857"/>
    <w:rsid w:val="00B53EE1"/>
    <w:rsid w:val="00B54F05"/>
    <w:rsid w:val="00B55AE0"/>
    <w:rsid w:val="00B62E33"/>
    <w:rsid w:val="00B630D9"/>
    <w:rsid w:val="00B7256F"/>
    <w:rsid w:val="00B740B4"/>
    <w:rsid w:val="00B75BFA"/>
    <w:rsid w:val="00B75F26"/>
    <w:rsid w:val="00B82A38"/>
    <w:rsid w:val="00B8336C"/>
    <w:rsid w:val="00BA0512"/>
    <w:rsid w:val="00BA45AB"/>
    <w:rsid w:val="00BA4629"/>
    <w:rsid w:val="00BB1ABF"/>
    <w:rsid w:val="00BD0761"/>
    <w:rsid w:val="00BD0B75"/>
    <w:rsid w:val="00BD28AA"/>
    <w:rsid w:val="00BD38A8"/>
    <w:rsid w:val="00BD3F3B"/>
    <w:rsid w:val="00C00EA6"/>
    <w:rsid w:val="00C02564"/>
    <w:rsid w:val="00C058A8"/>
    <w:rsid w:val="00C06D8E"/>
    <w:rsid w:val="00C11BDA"/>
    <w:rsid w:val="00C13AF8"/>
    <w:rsid w:val="00C154A6"/>
    <w:rsid w:val="00C22CC8"/>
    <w:rsid w:val="00C27E1F"/>
    <w:rsid w:val="00C3102B"/>
    <w:rsid w:val="00C440D4"/>
    <w:rsid w:val="00C44A88"/>
    <w:rsid w:val="00C47317"/>
    <w:rsid w:val="00C5335C"/>
    <w:rsid w:val="00C568FA"/>
    <w:rsid w:val="00C63197"/>
    <w:rsid w:val="00C70DB0"/>
    <w:rsid w:val="00C76107"/>
    <w:rsid w:val="00C76D9A"/>
    <w:rsid w:val="00C84F8A"/>
    <w:rsid w:val="00C934D0"/>
    <w:rsid w:val="00C934DF"/>
    <w:rsid w:val="00C9633A"/>
    <w:rsid w:val="00C97B22"/>
    <w:rsid w:val="00CA4624"/>
    <w:rsid w:val="00CA57AA"/>
    <w:rsid w:val="00CA5899"/>
    <w:rsid w:val="00CC45A7"/>
    <w:rsid w:val="00CC6DCB"/>
    <w:rsid w:val="00CD3201"/>
    <w:rsid w:val="00CD7939"/>
    <w:rsid w:val="00CE1C4B"/>
    <w:rsid w:val="00CE4DFB"/>
    <w:rsid w:val="00CE6C22"/>
    <w:rsid w:val="00CE7037"/>
    <w:rsid w:val="00CF03D6"/>
    <w:rsid w:val="00CF7736"/>
    <w:rsid w:val="00D0598A"/>
    <w:rsid w:val="00D11A07"/>
    <w:rsid w:val="00D11E58"/>
    <w:rsid w:val="00D1328D"/>
    <w:rsid w:val="00D1411B"/>
    <w:rsid w:val="00D152D1"/>
    <w:rsid w:val="00D15DA9"/>
    <w:rsid w:val="00D178EC"/>
    <w:rsid w:val="00D25166"/>
    <w:rsid w:val="00D271F9"/>
    <w:rsid w:val="00D27856"/>
    <w:rsid w:val="00D317E5"/>
    <w:rsid w:val="00D32A0F"/>
    <w:rsid w:val="00D34787"/>
    <w:rsid w:val="00D36C3F"/>
    <w:rsid w:val="00D36E79"/>
    <w:rsid w:val="00D52CB9"/>
    <w:rsid w:val="00D54F5C"/>
    <w:rsid w:val="00D56D56"/>
    <w:rsid w:val="00D57680"/>
    <w:rsid w:val="00D6178E"/>
    <w:rsid w:val="00D74127"/>
    <w:rsid w:val="00D807C7"/>
    <w:rsid w:val="00D80F7C"/>
    <w:rsid w:val="00D97AAF"/>
    <w:rsid w:val="00DA6749"/>
    <w:rsid w:val="00DB1ACB"/>
    <w:rsid w:val="00DB4943"/>
    <w:rsid w:val="00DB617B"/>
    <w:rsid w:val="00DB66F7"/>
    <w:rsid w:val="00DC5D2F"/>
    <w:rsid w:val="00DD47CE"/>
    <w:rsid w:val="00DD7837"/>
    <w:rsid w:val="00DD7EAF"/>
    <w:rsid w:val="00DE11B4"/>
    <w:rsid w:val="00E02D3C"/>
    <w:rsid w:val="00E03FC2"/>
    <w:rsid w:val="00E10DEF"/>
    <w:rsid w:val="00E210EB"/>
    <w:rsid w:val="00E419CB"/>
    <w:rsid w:val="00E42B58"/>
    <w:rsid w:val="00E50B9D"/>
    <w:rsid w:val="00E53F09"/>
    <w:rsid w:val="00E60B89"/>
    <w:rsid w:val="00E65D89"/>
    <w:rsid w:val="00E721E1"/>
    <w:rsid w:val="00E73064"/>
    <w:rsid w:val="00E7408D"/>
    <w:rsid w:val="00E7596A"/>
    <w:rsid w:val="00E8092A"/>
    <w:rsid w:val="00E842DB"/>
    <w:rsid w:val="00E8561A"/>
    <w:rsid w:val="00E92AAC"/>
    <w:rsid w:val="00E97311"/>
    <w:rsid w:val="00EA3C15"/>
    <w:rsid w:val="00EA4670"/>
    <w:rsid w:val="00EA5FE4"/>
    <w:rsid w:val="00EB214B"/>
    <w:rsid w:val="00EC026E"/>
    <w:rsid w:val="00EC2BD6"/>
    <w:rsid w:val="00EC461E"/>
    <w:rsid w:val="00ED1406"/>
    <w:rsid w:val="00ED3144"/>
    <w:rsid w:val="00ED469B"/>
    <w:rsid w:val="00EE0D9E"/>
    <w:rsid w:val="00EE308E"/>
    <w:rsid w:val="00EE7004"/>
    <w:rsid w:val="00EE7822"/>
    <w:rsid w:val="00EF0E05"/>
    <w:rsid w:val="00EF2C26"/>
    <w:rsid w:val="00EF33AC"/>
    <w:rsid w:val="00F00F9E"/>
    <w:rsid w:val="00F010C9"/>
    <w:rsid w:val="00F03197"/>
    <w:rsid w:val="00F03C95"/>
    <w:rsid w:val="00F055C3"/>
    <w:rsid w:val="00F22AAD"/>
    <w:rsid w:val="00F26D04"/>
    <w:rsid w:val="00F3063E"/>
    <w:rsid w:val="00F30642"/>
    <w:rsid w:val="00F30FEF"/>
    <w:rsid w:val="00F37517"/>
    <w:rsid w:val="00F40850"/>
    <w:rsid w:val="00F414B9"/>
    <w:rsid w:val="00F42DBF"/>
    <w:rsid w:val="00F44A76"/>
    <w:rsid w:val="00F56F79"/>
    <w:rsid w:val="00F650F9"/>
    <w:rsid w:val="00F6516A"/>
    <w:rsid w:val="00F708F7"/>
    <w:rsid w:val="00F75153"/>
    <w:rsid w:val="00F77B70"/>
    <w:rsid w:val="00F77DE5"/>
    <w:rsid w:val="00F8516C"/>
    <w:rsid w:val="00F93CF5"/>
    <w:rsid w:val="00FA5273"/>
    <w:rsid w:val="00FC2178"/>
    <w:rsid w:val="00FC3476"/>
    <w:rsid w:val="00FC40B8"/>
    <w:rsid w:val="00FC51BC"/>
    <w:rsid w:val="00FC5DB5"/>
    <w:rsid w:val="00FD54A5"/>
    <w:rsid w:val="00FD7A51"/>
    <w:rsid w:val="00FE2680"/>
    <w:rsid w:val="00FE3882"/>
    <w:rsid w:val="00FE3C12"/>
    <w:rsid w:val="00FE6E67"/>
    <w:rsid w:val="00FE7094"/>
    <w:rsid w:val="00FE7779"/>
    <w:rsid w:val="00FF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0E68"/>
  <w15:chartTrackingRefBased/>
  <w15:docId w15:val="{C7291139-8AE4-7C4F-A236-67EF1119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76E"/>
  </w:style>
  <w:style w:type="paragraph" w:styleId="Heading1">
    <w:name w:val="heading 1"/>
    <w:basedOn w:val="Normal"/>
    <w:next w:val="Normal"/>
    <w:link w:val="Heading1Char"/>
    <w:uiPriority w:val="9"/>
    <w:qFormat/>
    <w:rsid w:val="003E5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5F8"/>
    <w:rPr>
      <w:rFonts w:eastAsiaTheme="majorEastAsia" w:cstheme="majorBidi"/>
      <w:color w:val="272727" w:themeColor="text1" w:themeTint="D8"/>
    </w:rPr>
  </w:style>
  <w:style w:type="paragraph" w:styleId="Title">
    <w:name w:val="Title"/>
    <w:basedOn w:val="Normal"/>
    <w:next w:val="Normal"/>
    <w:link w:val="TitleChar"/>
    <w:uiPriority w:val="10"/>
    <w:qFormat/>
    <w:rsid w:val="003E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5F8"/>
    <w:pPr>
      <w:spacing w:before="160"/>
      <w:jc w:val="center"/>
    </w:pPr>
    <w:rPr>
      <w:i/>
      <w:iCs/>
      <w:color w:val="404040" w:themeColor="text1" w:themeTint="BF"/>
    </w:rPr>
  </w:style>
  <w:style w:type="character" w:customStyle="1" w:styleId="QuoteChar">
    <w:name w:val="Quote Char"/>
    <w:basedOn w:val="DefaultParagraphFont"/>
    <w:link w:val="Quote"/>
    <w:uiPriority w:val="29"/>
    <w:rsid w:val="003E55F8"/>
    <w:rPr>
      <w:i/>
      <w:iCs/>
      <w:color w:val="404040" w:themeColor="text1" w:themeTint="BF"/>
    </w:rPr>
  </w:style>
  <w:style w:type="paragraph" w:styleId="ListParagraph">
    <w:name w:val="List Paragraph"/>
    <w:basedOn w:val="Normal"/>
    <w:uiPriority w:val="34"/>
    <w:qFormat/>
    <w:rsid w:val="003E55F8"/>
    <w:pPr>
      <w:ind w:left="720"/>
      <w:contextualSpacing/>
    </w:pPr>
  </w:style>
  <w:style w:type="character" w:styleId="IntenseEmphasis">
    <w:name w:val="Intense Emphasis"/>
    <w:basedOn w:val="DefaultParagraphFont"/>
    <w:uiPriority w:val="21"/>
    <w:qFormat/>
    <w:rsid w:val="003E55F8"/>
    <w:rPr>
      <w:i/>
      <w:iCs/>
      <w:color w:val="0F4761" w:themeColor="accent1" w:themeShade="BF"/>
    </w:rPr>
  </w:style>
  <w:style w:type="paragraph" w:styleId="IntenseQuote">
    <w:name w:val="Intense Quote"/>
    <w:basedOn w:val="Normal"/>
    <w:next w:val="Normal"/>
    <w:link w:val="IntenseQuoteChar"/>
    <w:uiPriority w:val="30"/>
    <w:qFormat/>
    <w:rsid w:val="003E5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5F8"/>
    <w:rPr>
      <w:i/>
      <w:iCs/>
      <w:color w:val="0F4761" w:themeColor="accent1" w:themeShade="BF"/>
    </w:rPr>
  </w:style>
  <w:style w:type="character" w:styleId="IntenseReference">
    <w:name w:val="Intense Reference"/>
    <w:basedOn w:val="DefaultParagraphFont"/>
    <w:uiPriority w:val="32"/>
    <w:qFormat/>
    <w:rsid w:val="003E55F8"/>
    <w:rPr>
      <w:b/>
      <w:bCs/>
      <w:smallCaps/>
      <w:color w:val="0F4761" w:themeColor="accent1" w:themeShade="BF"/>
      <w:spacing w:val="5"/>
    </w:rPr>
  </w:style>
  <w:style w:type="table" w:styleId="TableGrid">
    <w:name w:val="Table Grid"/>
    <w:basedOn w:val="TableNormal"/>
    <w:uiPriority w:val="39"/>
    <w:rsid w:val="00860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A38"/>
  </w:style>
  <w:style w:type="paragraph" w:styleId="Footer">
    <w:name w:val="footer"/>
    <w:basedOn w:val="Normal"/>
    <w:link w:val="FooterChar"/>
    <w:uiPriority w:val="99"/>
    <w:unhideWhenUsed/>
    <w:rsid w:val="00B82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A38"/>
  </w:style>
  <w:style w:type="paragraph" w:styleId="Caption">
    <w:name w:val="caption"/>
    <w:basedOn w:val="Normal"/>
    <w:next w:val="Normal"/>
    <w:uiPriority w:val="35"/>
    <w:unhideWhenUsed/>
    <w:qFormat/>
    <w:rsid w:val="00321486"/>
    <w:pPr>
      <w:spacing w:after="200" w:line="240" w:lineRule="auto"/>
    </w:pPr>
    <w:rPr>
      <w:i/>
      <w:iCs/>
      <w:color w:val="0E2841" w:themeColor="text2"/>
      <w:sz w:val="18"/>
      <w:szCs w:val="18"/>
    </w:rPr>
  </w:style>
  <w:style w:type="character" w:styleId="Hyperlink">
    <w:name w:val="Hyperlink"/>
    <w:basedOn w:val="DefaultParagraphFont"/>
    <w:uiPriority w:val="99"/>
    <w:unhideWhenUsed/>
    <w:rsid w:val="00403941"/>
    <w:rPr>
      <w:color w:val="467886" w:themeColor="hyperlink"/>
      <w:u w:val="single"/>
    </w:rPr>
  </w:style>
  <w:style w:type="character" w:styleId="UnresolvedMention">
    <w:name w:val="Unresolved Mention"/>
    <w:basedOn w:val="DefaultParagraphFont"/>
    <w:uiPriority w:val="99"/>
    <w:semiHidden/>
    <w:unhideWhenUsed/>
    <w:rsid w:val="00403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icu.m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hyperlink" Target="https://www.idsociety.org/practice-guideline/laboratory-diagnosis-of-infectious-diseases/" TargetMode="External"/><Relationship Id="rId102" Type="http://schemas.openxmlformats.org/officeDocument/2006/relationships/hyperlink" Target="https://www.copanusa.com/wp-content/uploads/2024/03/HPC030R05_PI-ESWAB-USA-2023.03.pdf" TargetMode="External"/><Relationship Id="rId103" Type="http://schemas.openxmlformats.org/officeDocument/2006/relationships/hyperlink" Target="https://physionet.org/content/mimic-iv-demo/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CAI5724 AI Design Project: Problem Statement and AI Sketch</vt:lpstr>
    </vt:vector>
  </TitlesOfParts>
  <Manager/>
  <Company/>
  <LinksUpToDate>false</LinksUpToDate>
  <CharactersWithSpaces>11718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CAI5724 AI Design Project: Problem Statement and AI Sketch</dc:title>
  <dc:subject/>
  <dc:creator>Shickel, Benjamin</dc:creator>
  <cp:keywords/>
  <dc:description/>
  <cp:lastModifiedBy>Shickel, Benjamin</cp:lastModifiedBy>
  <cp:revision>89</cp:revision>
  <cp:lastPrinted>2026-09-16T19:54:00Z</cp:lastPrinted>
  <dcterms:created xsi:type="dcterms:W3CDTF">2026-09-16T19:54:00Z</dcterms:created>
  <dcterms:modified xsi:type="dcterms:W3CDTF">2026-09-25T23:02:00Z</dcterms:modified>
  <cp:category/>
</cp:coreProperties>
</file>