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2937"/>
        </w:rPr>
        <w:t>Система управления рисками — Техническое задание</w:t>
      </w:r>
    </w:p>
    <w:p>
      <w:r>
        <w:rPr>
          <w:b/>
        </w:rPr>
        <w:t xml:space="preserve">Проект: </w:t>
      </w:r>
      <w:r>
        <w:t xml:space="preserve">Cicada Foundation Dashboard  </w:t>
      </w:r>
    </w:p>
    <w:p>
      <w:r>
        <w:rPr>
          <w:b/>
        </w:rPr>
        <w:t xml:space="preserve">Версия: </w:t>
      </w:r>
      <w:r>
        <w:t xml:space="preserve">1.1  </w:t>
      </w:r>
    </w:p>
    <w:p>
      <w:r>
        <w:rPr>
          <w:b/>
        </w:rPr>
        <w:t xml:space="preserve">Дата: </w:t>
      </w:r>
      <w:r>
        <w:t>2026-04-28</w:t>
      </w:r>
    </w:p>
    <w:p/>
    <w:p>
      <w:pPr>
        <w:pStyle w:val="Heading2"/>
      </w:pPr>
      <w:r>
        <w:rPr>
          <w:color w:val="1F2937"/>
        </w:rPr>
        <w:t>1. Назначение</w:t>
      </w:r>
    </w:p>
    <w:p>
      <w:pPr>
        <w:spacing w:after="80"/>
      </w:pPr>
      <w:r>
        <w:t>Система управления рисками обеспечивает мониторинг рисков в реальном времени для управляющих хедж-фондом. Система отслеживает открытые позиции по всем подключённым биржевым аккаунтам, сравнивает их с заданными порогами и:</w:t>
      </w:r>
    </w:p>
    <w:p>
      <w:pPr>
        <w:pStyle w:val="ListBullet"/>
        <w:ind w:left="360"/>
      </w:pPr>
      <w:r>
        <w:t xml:space="preserve">Отправляет </w:t>
      </w:r>
      <w:r>
        <w:rPr>
          <w:b/>
        </w:rPr>
        <w:t>Telegram-оповещение</w:t>
      </w:r>
      <w:r>
        <w:t xml:space="preserve"> при превышении </w:t>
      </w:r>
      <w:r>
        <w:rPr>
          <w:rFonts w:ascii="Courier New" w:hAnsi="Courier New"/>
          <w:color w:val="1A5676"/>
          <w:sz w:val="18"/>
        </w:rPr>
        <w:t>alert_threshold</w:t>
      </w:r>
      <w:r/>
    </w:p>
    <w:p>
      <w:pPr>
        <w:pStyle w:val="ListBullet"/>
        <w:ind w:left="360"/>
      </w:pPr>
      <w:r/>
      <w:r>
        <w:rPr>
          <w:b/>
        </w:rPr>
        <w:t>Приостанавливает аккаунт</w:t>
      </w:r>
      <w:r>
        <w:t xml:space="preserve"> (</w:t>
      </w:r>
      <w:r>
        <w:rPr>
          <w:rFonts w:ascii="Courier New" w:hAnsi="Courier New"/>
          <w:color w:val="1A5676"/>
          <w:sz w:val="18"/>
        </w:rPr>
        <w:t>is_suspended = true</w:t>
      </w:r>
      <w:r>
        <w:t xml:space="preserve">) при превышении </w:t>
      </w:r>
      <w:r>
        <w:rPr>
          <w:rFonts w:ascii="Courier New" w:hAnsi="Courier New"/>
          <w:color w:val="1A5676"/>
          <w:sz w:val="18"/>
        </w:rPr>
        <w:t>kill_threshold</w:t>
      </w:r>
      <w:r/>
    </w:p>
    <w:p>
      <w:pPr>
        <w:pStyle w:val="ListBullet"/>
        <w:ind w:left="360"/>
      </w:pPr>
      <w:r>
        <w:t xml:space="preserve">Хранит </w:t>
      </w:r>
      <w:r>
        <w:rPr>
          <w:b/>
        </w:rPr>
        <w:t>полную историю алертов</w:t>
      </w:r>
      <w:r>
        <w:t xml:space="preserve"> с возможностью подтверждения каждого из них ("Dismiss")</w:t>
      </w:r>
    </w:p>
    <w:p>
      <w:pPr>
        <w:spacing w:after="80"/>
      </w:pPr>
      <w:r>
        <w:t xml:space="preserve">Система доступна по адресу </w:t>
      </w:r>
      <w:r>
        <w:rPr>
          <w:rFonts w:ascii="Courier New" w:hAnsi="Courier New"/>
          <w:color w:val="1A5676"/>
          <w:sz w:val="18"/>
        </w:rPr>
        <w:t>/risk-management</w:t>
      </w:r>
      <w:r>
        <w:t xml:space="preserve"> и работает со всеми поддерживаемыми биржами: Bybit, Binance, OKX, MEXC.</w:t>
      </w:r>
    </w:p>
    <w:p/>
    <w:p>
      <w:pPr>
        <w:pStyle w:val="Heading2"/>
      </w:pPr>
      <w:r>
        <w:rPr>
          <w:color w:val="1F2937"/>
        </w:rPr>
        <w:t>2. Схема базы данных</w:t>
      </w:r>
    </w:p>
    <w:p>
      <w:pPr>
        <w:pStyle w:val="Heading3"/>
      </w:pPr>
      <w:r>
        <w:rPr>
          <w:color w:val="1F2937"/>
        </w:rPr>
        <w:t>`risk_rules` — пороги по аккаунтам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генерируется автоматически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`account_id`</w:t>
            </w:r>
          </w:p>
        </w:tc>
        <w:tc>
          <w:tcPr>
            <w:tcW w:type="dxa" w:w="2880"/>
            <w:shd w:val="clear" w:color="auto" w:fill="F7FBFF"/>
          </w:tcPr>
          <w:p>
            <w:r>
              <w:t>uuid → `accounts.id`</w:t>
            </w:r>
          </w:p>
        </w:tc>
        <w:tc>
          <w:tcPr>
            <w:tcW w:type="dxa" w:w="2880"/>
            <w:shd w:val="clear" w:color="auto" w:fill="F7FBFF"/>
          </w:tcPr>
          <w:p>
            <w:r>
              <w:t>CASCADE DELETE</w:t>
            </w:r>
          </w:p>
        </w:tc>
      </w:tr>
      <w:tr>
        <w:tc>
          <w:tcPr>
            <w:tcW w:type="dxa" w:w="2880"/>
          </w:tcPr>
          <w:p>
            <w:r>
              <w:t>`rule_type`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одно из 9 значений (см. §3)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`alert_threshold`</w:t>
            </w:r>
          </w:p>
        </w:tc>
        <w:tc>
          <w:tcPr>
            <w:tcW w:type="dxa" w:w="2880"/>
            <w:shd w:val="clear" w:color="auto" w:fill="F7FBFF"/>
          </w:tcPr>
          <w:p>
            <w:r>
              <w:t>numeric</w:t>
            </w:r>
          </w:p>
        </w:tc>
        <w:tc>
          <w:tcPr>
            <w:tcW w:type="dxa" w:w="2880"/>
            <w:shd w:val="clear" w:color="auto" w:fill="F7FBFF"/>
          </w:tcPr>
          <w:p>
            <w:r>
              <w:t>порог предупреждения</w:t>
            </w:r>
          </w:p>
        </w:tc>
      </w:tr>
      <w:tr>
        <w:tc>
          <w:tcPr>
            <w:tcW w:type="dxa" w:w="2880"/>
          </w:tcPr>
          <w:p>
            <w:r>
              <w:t>`kill_threshold`</w:t>
            </w:r>
          </w:p>
        </w:tc>
        <w:tc>
          <w:tcPr>
            <w:tcW w:type="dxa" w:w="2880"/>
          </w:tcPr>
          <w:p>
            <w:r>
              <w:t>numeric?</w:t>
            </w:r>
          </w:p>
        </w:tc>
        <w:tc>
          <w:tcPr>
            <w:tcW w:type="dxa" w:w="2880"/>
          </w:tcPr>
          <w:p>
            <w:r>
              <w:t>порог приостановки — `null` = нет kill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`enabled`</w:t>
            </w:r>
          </w:p>
        </w:tc>
        <w:tc>
          <w:tcPr>
            <w:tcW w:type="dxa" w:w="2880"/>
            <w:shd w:val="clear" w:color="auto" w:fill="F7FBFF"/>
          </w:tcPr>
          <w:p>
            <w:r>
              <w:t>boolean</w:t>
            </w:r>
          </w:p>
        </w:tc>
        <w:tc>
          <w:tcPr>
            <w:tcW w:type="dxa" w:w="2880"/>
            <w:shd w:val="clear" w:color="auto" w:fill="F7FBFF"/>
          </w:tcPr>
          <w:p>
            <w:r>
              <w:t>мягкое отключение без удаления записи</w:t>
            </w:r>
          </w:p>
        </w:tc>
      </w:tr>
      <w:tr>
        <w:tc>
          <w:tcPr>
            <w:tcW w:type="dxa" w:w="2880"/>
          </w:tcPr>
          <w:p>
            <w:r>
              <w:t>`created_at`, `updated_at`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spacing w:after="80"/>
      </w:pPr>
      <w:r>
        <w:t xml:space="preserve">Уникальное ограничение: </w:t>
      </w:r>
      <w:r>
        <w:rPr>
          <w:rFonts w:ascii="Courier New" w:hAnsi="Courier New"/>
          <w:color w:val="1A5676"/>
          <w:sz w:val="18"/>
        </w:rPr>
        <w:t>(account_id, rule_type)</w:t>
      </w:r>
      <w:r>
        <w:t xml:space="preserve"> — одна запись на правило на аккаунт.</w:t>
      </w:r>
    </w:p>
    <w:p/>
    <w:p>
      <w:pPr>
        <w:pStyle w:val="Heading3"/>
      </w:pPr>
      <w:r>
        <w:rPr>
          <w:color w:val="1F2937"/>
        </w:rPr>
        <w:t>`risk_alerts` — история нарушений и ошибок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`account_id`</w:t>
            </w:r>
          </w:p>
        </w:tc>
        <w:tc>
          <w:tcPr>
            <w:tcW w:type="dxa" w:w="2880"/>
            <w:shd w:val="clear" w:color="auto" w:fill="F7FBFF"/>
          </w:tcPr>
          <w:p>
            <w:r>
              <w:t>uuid → `accounts.id`</w:t>
            </w:r>
          </w:p>
        </w:tc>
        <w:tc>
          <w:tcPr>
            <w:tcW w:type="dxa" w:w="2880"/>
            <w:shd w:val="clear" w:color="auto" w:fill="F7FBFF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`rule_type`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одно из 9 правил или `'evaluation_error'` при сбое биржи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`current_value`</w:t>
            </w:r>
          </w:p>
        </w:tc>
        <w:tc>
          <w:tcPr>
            <w:tcW w:type="dxa" w:w="2880"/>
            <w:shd w:val="clear" w:color="auto" w:fill="F7FBFF"/>
          </w:tcPr>
          <w:p>
            <w:r>
              <w:t>numeric</w:t>
            </w:r>
          </w:p>
        </w:tc>
        <w:tc>
          <w:tcPr>
            <w:tcW w:type="dxa" w:w="2880"/>
            <w:shd w:val="clear" w:color="auto" w:fill="F7FBFF"/>
          </w:tcPr>
          <w:p>
            <w:r>
              <w:t>значение метрики в момент срабатывания; `0` при ошибке оценки</w:t>
            </w:r>
          </w:p>
        </w:tc>
      </w:tr>
      <w:tr>
        <w:tc>
          <w:tcPr>
            <w:tcW w:type="dxa" w:w="2880"/>
          </w:tcPr>
          <w:p>
            <w:r>
              <w:t>`alert_threshold`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превышенный порог; `0` при ошибке оценки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`kill_threshold`</w:t>
            </w:r>
          </w:p>
        </w:tc>
        <w:tc>
          <w:tcPr>
            <w:tcW w:type="dxa" w:w="2880"/>
            <w:shd w:val="clear" w:color="auto" w:fill="F7FBFF"/>
          </w:tcPr>
          <w:p>
            <w:r>
              <w:t>numeric?</w:t>
            </w:r>
          </w:p>
        </w:tc>
        <w:tc>
          <w:tcPr>
            <w:tcW w:type="dxa" w:w="2880"/>
            <w:shd w:val="clear" w:color="auto" w:fill="F7FBFF"/>
          </w:tcPr>
          <w:p>
            <w:r>
              <w:t>kill-порог на момент срабатывания</w:t>
            </w:r>
          </w:p>
        </w:tc>
      </w:tr>
      <w:tr>
        <w:tc>
          <w:tcPr>
            <w:tcW w:type="dxa" w:w="2880"/>
          </w:tcPr>
          <w:p>
            <w:r>
              <w:t>`severity`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`'warning'` или `'critical'`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`acknowledged`</w:t>
            </w:r>
          </w:p>
        </w:tc>
        <w:tc>
          <w:tcPr>
            <w:tcW w:type="dxa" w:w="2880"/>
            <w:shd w:val="clear" w:color="auto" w:fill="F7FBFF"/>
          </w:tcPr>
          <w:p>
            <w:r>
              <w:t>boolean</w:t>
            </w:r>
          </w:p>
        </w:tc>
        <w:tc>
          <w:tcPr>
            <w:tcW w:type="dxa" w:w="2880"/>
            <w:shd w:val="clear" w:color="auto" w:fill="F7FBFF"/>
          </w:tcPr>
          <w:p>
            <w:r>
              <w:t>DEFAULT false</w:t>
            </w:r>
          </w:p>
        </w:tc>
      </w:tr>
      <w:tr>
        <w:tc>
          <w:tcPr>
            <w:tcW w:type="dxa" w:w="2880"/>
          </w:tcPr>
          <w:p>
            <w:r>
              <w:t>`fired_at`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DEFAULT now()</w:t>
            </w:r>
          </w:p>
        </w:tc>
      </w:tr>
    </w:tbl>
    <w:p/>
    <w:p>
      <w:r>
        <w:rPr>
          <w:b/>
        </w:rPr>
        <w:t xml:space="preserve">Специальное значение `rule_type`: </w:t>
      </w:r>
      <w:r>
        <w:t>`'evaluation_error'` записывается, когда аккаунт не удалось проверить (биржа недоступна, ключи истекли, превышен rate limit и т.д.). Такие записи отображаются в секции Alerts вкладки Monitor наравне с обычными нарушениями правил и подчиняются той же логике дедупликации (не более 1 раза в день на аккаунт).</w:t>
      </w:r>
    </w:p>
    <w:p/>
    <w:p>
      <w:pPr>
        <w:pStyle w:val="Heading3"/>
      </w:pPr>
      <w:r>
        <w:rPr>
          <w:color w:val="1F2937"/>
        </w:rPr>
        <w:t>`risk_metric_snapshots` — последние вычисленные значения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`account_id`</w:t>
            </w:r>
          </w:p>
        </w:tc>
        <w:tc>
          <w:tcPr>
            <w:tcW w:type="dxa" w:w="2880"/>
          </w:tcPr>
          <w:p>
            <w:r>
              <w:t>uuid PK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`rule_type`</w:t>
            </w:r>
          </w:p>
        </w:tc>
        <w:tc>
          <w:tcPr>
            <w:tcW w:type="dxa" w:w="2880"/>
            <w:shd w:val="clear" w:color="auto" w:fill="F7FBFF"/>
          </w:tcPr>
          <w:p>
            <w:r>
              <w:t>text PK</w:t>
            </w:r>
          </w:p>
        </w:tc>
        <w:tc>
          <w:tcPr>
            <w:tcW w:type="dxa" w:w="2880"/>
            <w:shd w:val="clear" w:color="auto" w:fill="F7FBFF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`current_value`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последнее вычисленное значение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`evaluated_at`</w:t>
            </w:r>
          </w:p>
        </w:tc>
        <w:tc>
          <w:tcPr>
            <w:tcW w:type="dxa" w:w="2880"/>
            <w:shd w:val="clear" w:color="auto" w:fill="F7FBFF"/>
          </w:tcPr>
          <w:p>
            <w:r>
              <w:t>timestamptz</w:t>
            </w:r>
          </w:p>
        </w:tc>
        <w:tc>
          <w:tcPr>
            <w:tcW w:type="dxa" w:w="2880"/>
            <w:shd w:val="clear" w:color="auto" w:fill="F7FBFF"/>
          </w:tcPr>
          <w:p>
            <w:r>
              <w:t>—</w:t>
            </w:r>
          </w:p>
        </w:tc>
      </w:tr>
    </w:tbl>
    <w:p/>
    <w:p>
      <w:pPr>
        <w:spacing w:after="80"/>
      </w:pPr>
      <w:r>
        <w:t>Обновляется после каждого цикла оценки. Обеспечивает быструю загрузку страницы Monitor без обращения к биржам.</w:t>
      </w:r>
    </w:p>
    <w:p/>
    <w:p>
      <w:pPr>
        <w:pStyle w:val="Heading3"/>
      </w:pPr>
      <w:r>
        <w:rPr>
          <w:color w:val="1F2937"/>
        </w:rPr>
        <w:t>Дополнительные колонки таблицы `accounts`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`is_suspended`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`false`</w:t>
            </w:r>
          </w:p>
        </w:tc>
        <w:tc>
          <w:tcPr>
            <w:tcW w:type="dxa" w:w="2160"/>
          </w:tcPr>
          <w:p>
            <w:r>
              <w:t>Устанавливается в `true` при срабатывании kill switch. Sync пропускает приостановленные аккаунты.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t>`kill_switch_enabled`</w:t>
            </w:r>
          </w:p>
        </w:tc>
        <w:tc>
          <w:tcPr>
            <w:tcW w:type="dxa" w:w="2160"/>
            <w:shd w:val="clear" w:color="auto" w:fill="F7FBFF"/>
          </w:tcPr>
          <w:p>
            <w:r>
              <w:t>boolean</w:t>
            </w:r>
          </w:p>
        </w:tc>
        <w:tc>
          <w:tcPr>
            <w:tcW w:type="dxa" w:w="2160"/>
            <w:shd w:val="clear" w:color="auto" w:fill="F7FBFF"/>
          </w:tcPr>
          <w:p>
            <w:r>
              <w:t>`true`</w:t>
            </w:r>
          </w:p>
        </w:tc>
        <w:tc>
          <w:tcPr>
            <w:tcW w:type="dxa" w:w="2160"/>
            <w:shd w:val="clear" w:color="auto" w:fill="F7FBFF"/>
          </w:tcPr>
          <w:p>
            <w:r>
              <w:t>Мастер-переключатель kill switch. При значении `false` аккаунт никогда не будет приостановлен, даже при превышении kill threshold.</w:t>
            </w:r>
          </w:p>
        </w:tc>
      </w:tr>
    </w:tbl>
    <w:p/>
    <w:p/>
    <w:p>
      <w:pPr>
        <w:pStyle w:val="Heading2"/>
      </w:pPr>
      <w:r>
        <w:rPr>
          <w:color w:val="1F2937"/>
        </w:rPr>
        <w:t>3. Типы правил</w:t>
      </w:r>
    </w:p>
    <w:p>
      <w:pPr>
        <w:spacing w:after="80"/>
      </w:pPr>
      <w:r>
        <w:t>Поддерживается 9 типов правил: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`rule_type`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Единица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2160"/>
            <w:shd w:val="clear" w:color="auto" w:fill="D1E8FF"/>
          </w:tcPr>
          <w:p>
            <w:r>
              <w:rPr>
                <w:b/>
              </w:rPr>
              <w:t>Направление</w:t>
            </w:r>
          </w:p>
        </w:tc>
      </w:tr>
      <w:tr>
        <w:tc>
          <w:tcPr>
            <w:tcW w:type="dxa" w:w="2160"/>
          </w:tcPr>
          <w:p>
            <w:r>
              <w:t>`max_positions`</w:t>
            </w:r>
          </w:p>
        </w:tc>
        <w:tc>
          <w:tcPr>
            <w:tcW w:type="dxa" w:w="2160"/>
          </w:tcPr>
          <w:p>
            <w:r>
              <w:t>шт.</w:t>
            </w:r>
          </w:p>
        </w:tc>
        <w:tc>
          <w:tcPr>
            <w:tcW w:type="dxa" w:w="2160"/>
          </w:tcPr>
          <w:p>
            <w:r>
              <w:t>`positions.length`</w:t>
            </w:r>
          </w:p>
        </w:tc>
        <w:tc>
          <w:tcPr>
            <w:tcW w:type="dxa" w:w="2160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t>`position_size`</w:t>
            </w:r>
          </w:p>
        </w:tc>
        <w:tc>
          <w:tcPr>
            <w:tcW w:type="dxa" w:w="2160"/>
            <w:shd w:val="clear" w:color="auto" w:fill="F7FBFF"/>
          </w:tcPr>
          <w:p>
            <w:r>
              <w:t>USD</w:t>
            </w:r>
          </w:p>
        </w:tc>
        <w:tc>
          <w:tcPr>
            <w:tcW w:type="dxa" w:w="2160"/>
            <w:shd w:val="clear" w:color="auto" w:fill="F7FBFF"/>
          </w:tcPr>
          <w:p>
            <w:r>
              <w:t>`max(position.notional)`</w:t>
            </w:r>
          </w:p>
        </w:tc>
        <w:tc>
          <w:tcPr>
            <w:tcW w:type="dxa" w:w="2160"/>
            <w:shd w:val="clear" w:color="auto" w:fill="F7FBFF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</w:tcPr>
          <w:p>
            <w:r>
              <w:t>`max_drawdown`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`(peakAdjusted − currentAdjusted) / peakAdjusted × 100`</w:t>
            </w:r>
          </w:p>
        </w:tc>
        <w:tc>
          <w:tcPr>
            <w:tcW w:type="dxa" w:w="2160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t>`max_unrealized_pnl_per_position`</w:t>
            </w:r>
          </w:p>
        </w:tc>
        <w:tc>
          <w:tcPr>
            <w:tcW w:type="dxa" w:w="2160"/>
            <w:shd w:val="clear" w:color="auto" w:fill="F7FBFF"/>
          </w:tcPr>
          <w:p>
            <w:r>
              <w:t>USD</w:t>
            </w:r>
          </w:p>
        </w:tc>
        <w:tc>
          <w:tcPr>
            <w:tcW w:type="dxa" w:w="2160"/>
            <w:shd w:val="clear" w:color="auto" w:fill="F7FBFF"/>
          </w:tcPr>
          <w:p>
            <w:r>
              <w:t>`abs(min(position.unrealizedPnl))` при отрицательном значении</w:t>
            </w:r>
          </w:p>
        </w:tc>
        <w:tc>
          <w:tcPr>
            <w:tcW w:type="dxa" w:w="2160"/>
            <w:shd w:val="clear" w:color="auto" w:fill="F7FBFF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</w:tcPr>
          <w:p>
            <w:r>
              <w:t>`max_net_position_instrument`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`max по символам abs(сумма_лонгов − сумма_шортов)`</w:t>
            </w:r>
          </w:p>
        </w:tc>
        <w:tc>
          <w:tcPr>
            <w:tcW w:type="dxa" w:w="2160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t>`max_net_position_account`</w:t>
            </w:r>
          </w:p>
        </w:tc>
        <w:tc>
          <w:tcPr>
            <w:tcW w:type="dxa" w:w="2160"/>
            <w:shd w:val="clear" w:color="auto" w:fill="F7FBFF"/>
          </w:tcPr>
          <w:p>
            <w:r>
              <w:t>USD</w:t>
            </w:r>
          </w:p>
        </w:tc>
        <w:tc>
          <w:tcPr>
            <w:tcW w:type="dxa" w:w="2160"/>
            <w:shd w:val="clear" w:color="auto" w:fill="F7FBFF"/>
          </w:tcPr>
          <w:p>
            <w:r>
              <w:t>`abs(все_лонги − все_шорты)`</w:t>
            </w:r>
          </w:p>
        </w:tc>
        <w:tc>
          <w:tcPr>
            <w:tcW w:type="dxa" w:w="2160"/>
            <w:shd w:val="clear" w:color="auto" w:fill="F7FBFF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</w:tcPr>
          <w:p>
            <w:r>
              <w:t>`leverage`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`sum(notional) / currentUsdtBalance`</w:t>
            </w:r>
          </w:p>
        </w:tc>
        <w:tc>
          <w:tcPr>
            <w:tcW w:type="dxa" w:w="2160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  <w:shd w:val="clear" w:color="auto" w:fill="F7FBFF"/>
          </w:tcPr>
          <w:p>
            <w:r>
              <w:t>`margin_utilization`</w:t>
            </w:r>
          </w:p>
        </w:tc>
        <w:tc>
          <w:tcPr>
            <w:tcW w:type="dxa" w:w="2160"/>
            <w:shd w:val="clear" w:color="auto" w:fill="F7FBFF"/>
          </w:tcPr>
          <w:p>
            <w:r>
              <w:t>%</w:t>
            </w:r>
          </w:p>
        </w:tc>
        <w:tc>
          <w:tcPr>
            <w:tcW w:type="dxa" w:w="2160"/>
            <w:shd w:val="clear" w:color="auto" w:fill="F7FBFF"/>
          </w:tcPr>
          <w:p>
            <w:r>
              <w:t>`sum(margin) / currentUsdtBalance × 100`</w:t>
            </w:r>
          </w:p>
        </w:tc>
        <w:tc>
          <w:tcPr>
            <w:tcW w:type="dxa" w:w="2160"/>
            <w:shd w:val="clear" w:color="auto" w:fill="F7FBFF"/>
          </w:tcPr>
          <w:p>
            <w:r>
              <w:t>чем выше — тем хуже</w:t>
            </w:r>
          </w:p>
        </w:tc>
      </w:tr>
      <w:tr>
        <w:tc>
          <w:tcPr>
            <w:tcW w:type="dxa" w:w="2160"/>
          </w:tcPr>
          <w:p>
            <w:r>
              <w:t>`min_liq_distance`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`min(abs(markPrice − liqPrice) / markPrice × 100)`</w:t>
            </w:r>
          </w:p>
        </w:tc>
        <w:tc>
          <w:tcPr>
            <w:tcW w:type="dxa" w:w="2160"/>
          </w:tcPr>
          <w:p>
            <w:r>
              <w:t>**чем ниже — тем хуже**</w:t>
            </w:r>
          </w:p>
        </w:tc>
      </w:tr>
    </w:tbl>
    <w:p/>
    <w:p>
      <w:pPr>
        <w:pStyle w:val="Heading3"/>
      </w:pPr>
      <w:r>
        <w:rPr>
          <w:color w:val="1F2937"/>
        </w:rPr>
        <w:t>Коррекция просадки на депозиты и выводы</w:t>
      </w:r>
    </w:p>
    <w:p>
      <w:pPr>
        <w:spacing w:after="80"/>
      </w:pPr>
      <w:r/>
      <w:r>
        <w:rPr>
          <w:rFonts w:ascii="Courier New" w:hAnsi="Courier New"/>
          <w:color w:val="1A5676"/>
          <w:sz w:val="18"/>
        </w:rPr>
        <w:t>max_drawdown</w:t>
      </w:r>
      <w:r>
        <w:t xml:space="preserve"> использует скорректированные балансы, чтобы не путать пополнения счёта с торговым ростом:</w:t>
      </w:r>
    </w:p>
    <w:p>
      <w:pPr>
        <w:ind w:left="432"/>
        <w:shd w:val="clear" w:color="auto" w:fill="EFF6FF"/>
      </w:pPr>
      <w:r>
        <w:rPr>
          <w:rFonts w:ascii="Courier New" w:hAnsi="Courier New"/>
          <w:color w:val="1A5676"/>
          <w:sz w:val="18"/>
        </w:rPr>
        <w:t>adjustedBalance(дата) = usdtBalance(дата) − накопленные_депозиты(≤дата) + накопленные_выводы(≤дата)</w:t>
        <w:br/>
        <w:t>peakAdjustedBalance   = max(adjustedBalance) за всю историю</w:t>
        <w:br/>
        <w:t>currentAdjustedBalance = текущийБаланс − всеДепозиты + всеВыводы</w:t>
        <w:br/>
        <w:t>drawdown              = (peakAdjusted − currentAdjusted) / peakAdjusted × 100</w:t>
      </w:r>
    </w:p>
    <w:p/>
    <w:p>
      <w:pPr>
        <w:pStyle w:val="Heading2"/>
      </w:pPr>
      <w:r>
        <w:rPr>
          <w:color w:val="1F2937"/>
        </w:rPr>
        <w:t>4. API-маршруты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Маршрут</w:t>
            </w:r>
          </w:p>
        </w:tc>
        <w:tc>
          <w:tcPr>
            <w:tcW w:type="dxa" w:w="2880"/>
            <w:shd w:val="clear" w:color="auto" w:fill="D1E8FF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`/api/risk/rules?account_id=`</w:t>
            </w:r>
          </w:p>
        </w:tc>
        <w:tc>
          <w:tcPr>
            <w:tcW w:type="dxa" w:w="2880"/>
          </w:tcPr>
          <w:p>
            <w:r>
              <w:t>Список правил, опционально с фильтром по аккаунту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`POST`</w:t>
            </w:r>
          </w:p>
        </w:tc>
        <w:tc>
          <w:tcPr>
            <w:tcW w:type="dxa" w:w="2880"/>
            <w:shd w:val="clear" w:color="auto" w:fill="F7FBFF"/>
          </w:tcPr>
          <w:p>
            <w:r>
              <w:t>`/api/risk/rules`</w:t>
            </w:r>
          </w:p>
        </w:tc>
        <w:tc>
          <w:tcPr>
            <w:tcW w:type="dxa" w:w="2880"/>
            <w:shd w:val="clear" w:color="auto" w:fill="F7FBFF"/>
          </w:tcPr>
          <w:p>
            <w:r>
              <w:t>Создать или обновить правило (upsert по `account_id + rule_type`)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`/api/risk/rules/[id]`</w:t>
            </w:r>
          </w:p>
        </w:tc>
        <w:tc>
          <w:tcPr>
            <w:tcW w:type="dxa" w:w="2880"/>
          </w:tcPr>
          <w:p>
            <w:r>
              <w:t>Удалить правило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`GET`</w:t>
            </w:r>
          </w:p>
        </w:tc>
        <w:tc>
          <w:tcPr>
            <w:tcW w:type="dxa" w:w="2880"/>
            <w:shd w:val="clear" w:color="auto" w:fill="F7FBFF"/>
          </w:tcPr>
          <w:p>
            <w:r>
              <w:t>`/api/risk/alerts?account_id=&amp;acknowledged=`</w:t>
            </w:r>
          </w:p>
        </w:tc>
        <w:tc>
          <w:tcPr>
            <w:tcW w:type="dxa" w:w="2880"/>
            <w:shd w:val="clear" w:color="auto" w:fill="F7FBFF"/>
          </w:tcPr>
          <w:p>
            <w:r>
              <w:t>Список алертов (макс. 200), сортировка по `fired_at` DESC</w:t>
            </w:r>
          </w:p>
        </w:tc>
      </w:tr>
      <w:tr>
        <w:tc>
          <w:tcPr>
            <w:tcW w:type="dxa" w:w="2880"/>
          </w:tcPr>
          <w:p>
            <w:r>
              <w:t>`PATCH`</w:t>
            </w:r>
          </w:p>
        </w:tc>
        <w:tc>
          <w:tcPr>
            <w:tcW w:type="dxa" w:w="2880"/>
          </w:tcPr>
          <w:p>
            <w:r>
              <w:t>`/api/risk/alerts/[id]/acknowledge`</w:t>
            </w:r>
          </w:p>
        </w:tc>
        <w:tc>
          <w:tcPr>
            <w:tcW w:type="dxa" w:w="2880"/>
          </w:tcPr>
          <w:p>
            <w:r>
              <w:t>Пометить алерт как прочитанный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`POST`</w:t>
            </w:r>
          </w:p>
        </w:tc>
        <w:tc>
          <w:tcPr>
            <w:tcW w:type="dxa" w:w="2880"/>
            <w:shd w:val="clear" w:color="auto" w:fill="F7FBFF"/>
          </w:tcPr>
          <w:p>
            <w:r>
              <w:t>`/api/risk/evaluate`</w:t>
            </w:r>
          </w:p>
        </w:tc>
        <w:tc>
          <w:tcPr>
            <w:tcW w:type="dxa" w:w="2880"/>
            <w:shd w:val="clear" w:color="auto" w:fill="F7FBFF"/>
          </w:tcPr>
          <w:p>
            <w:r>
              <w:t>Запустить полный цикл оценки рисков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`/api/risk/live-metrics`</w:t>
            </w:r>
          </w:p>
        </w:tc>
        <w:tc>
          <w:tcPr>
            <w:tcW w:type="dxa" w:w="2880"/>
          </w:tcPr>
          <w:p>
            <w:r>
              <w:t>Живые позиции + все 9 метрик по всем аккаунтам (вызов биржи)</w:t>
            </w:r>
          </w:p>
        </w:tc>
      </w:tr>
      <w:tr>
        <w:tc>
          <w:tcPr>
            <w:tcW w:type="dxa" w:w="2880"/>
            <w:shd w:val="clear" w:color="auto" w:fill="F7FBFF"/>
          </w:tcPr>
          <w:p>
            <w:r>
              <w:t>`GET`</w:t>
            </w:r>
          </w:p>
        </w:tc>
        <w:tc>
          <w:tcPr>
            <w:tcW w:type="dxa" w:w="2880"/>
            <w:shd w:val="clear" w:color="auto" w:fill="F7FBFF"/>
          </w:tcPr>
          <w:p>
            <w:r>
              <w:t>`/api/risk/snapshots`</w:t>
            </w:r>
          </w:p>
        </w:tc>
        <w:tc>
          <w:tcPr>
            <w:tcW w:type="dxa" w:w="2880"/>
            <w:shd w:val="clear" w:color="auto" w:fill="F7FBFF"/>
          </w:tcPr>
          <w:p>
            <w:r>
              <w:t>Последние сохранённые значения метрик из БД (без вызова биржи)</w:t>
            </w:r>
          </w:p>
        </w:tc>
      </w:tr>
    </w:tbl>
    <w:p/>
    <w:p/>
    <w:p>
      <w:pPr>
        <w:pStyle w:val="Heading2"/>
      </w:pPr>
      <w:r>
        <w:rPr>
          <w:color w:val="1F2937"/>
        </w:rPr>
        <w:t>5. Движок оценки рисков</w:t>
      </w:r>
    </w:p>
    <w:p>
      <w:pPr>
        <w:spacing w:after="80"/>
      </w:pPr>
      <w:r>
        <w:t xml:space="preserve">Расположен в </w:t>
      </w:r>
      <w:r>
        <w:rPr>
          <w:rFonts w:ascii="Courier New" w:hAnsi="Courier New"/>
          <w:color w:val="1A5676"/>
          <w:sz w:val="18"/>
        </w:rPr>
        <w:t>lib/risk/run-evaluation.ts</w:t>
      </w:r>
      <w:r>
        <w:t>. Вызывается из:</w:t>
      </w:r>
    </w:p>
    <w:p>
      <w:pPr>
        <w:pStyle w:val="ListBullet"/>
        <w:ind w:left="360"/>
      </w:pPr>
      <w:r/>
      <w:r>
        <w:rPr>
          <w:rFonts w:ascii="Courier New" w:hAnsi="Courier New"/>
          <w:color w:val="1A5676"/>
          <w:sz w:val="18"/>
        </w:rPr>
        <w:t>POST /api/risk/evaluate</w:t>
      </w:r>
      <w:r>
        <w:t xml:space="preserve"> (ручной Refresh в UI)</w:t>
      </w:r>
    </w:p>
    <w:p>
      <w:pPr>
        <w:pStyle w:val="ListBullet"/>
        <w:ind w:left="360"/>
      </w:pPr>
      <w:r/>
      <w:r>
        <w:rPr>
          <w:rFonts w:ascii="Courier New" w:hAnsi="Courier New"/>
          <w:color w:val="1A5676"/>
          <w:sz w:val="18"/>
        </w:rPr>
        <w:t>POST /api/sync</w:t>
      </w:r>
      <w:r>
        <w:t xml:space="preserve"> (автоматически после каждого цикла синхронизации)</w:t>
      </w:r>
    </w:p>
    <w:p>
      <w:pPr>
        <w:pStyle w:val="Heading3"/>
      </w:pPr>
      <w:r>
        <w:rPr>
          <w:color w:val="1F2937"/>
        </w:rPr>
        <w:t>Алгоритм</w:t>
      </w:r>
    </w:p>
    <w:p>
      <w:pPr>
        <w:ind w:left="432"/>
        <w:shd w:val="clear" w:color="auto" w:fill="EFF6FF"/>
      </w:pPr>
      <w:r>
        <w:rPr>
          <w:rFonts w:ascii="Courier New" w:hAnsi="Courier New"/>
          <w:color w:val="1A5676"/>
          <w:sz w:val="18"/>
        </w:rPr>
        <w:t>Для каждого аккаунта где is_suspended = false:</w:t>
        <w:br/>
        <w:t xml:space="preserve">  1. Загрузить enabled risk_rules из БД</w:t>
        <w:br/>
        <w:t xml:space="preserve">  2. Расшифровать API-ключи и создать адаптер биржи</w:t>
        <w:br/>
        <w:t xml:space="preserve">  3. Вызвать adapter.fetchPositions() → живые открытые позиции</w:t>
        <w:br/>
        <w:t xml:space="preserve">  4. Загрузить latestBalance и allTimeHighBalance из таблицы balances</w:t>
        <w:br/>
        <w:t xml:space="preserve">  5. Вычислить peakAdjustedBalance и currentAdjustedBalance (с учётом транзакций)</w:t>
        <w:br/>
        <w:t xml:space="preserve">  6. computeAllMetricValues() → все 9 значений метрик</w:t>
        <w:br/>
        <w:t xml:space="preserve">  7. Upsert в risk_metric_snapshots (одна строка на rule_type на аккаунт)</w:t>
        <w:br/>
        <w:t xml:space="preserve">  8. evaluateRules() → список нарушений</w:t>
        <w:br/>
        <w:br/>
        <w:t xml:space="preserve">  Для каждого нарушения:</w:t>
        <w:br/>
        <w:t xml:space="preserve">    а. Проверить: есть ли уже непрочитанный алерт по этому правилу сегодня?</w:t>
        <w:br/>
        <w:t xml:space="preserve">       → Если да — пропустить (дедупликация: максимум 1 алерт в день на правило)</w:t>
        <w:br/>
        <w:t xml:space="preserve">    б. INSERT в risk_alerts</w:t>
        <w:br/>
        <w:t xml:space="preserve">    в. Если severity = 'critical' И kill_threshold задан И kill_switch_enabled = true:</w:t>
        <w:br/>
        <w:t xml:space="preserve">       → UPDATE accounts SET is_suspended = true</w:t>
        <w:br/>
        <w:t xml:space="preserve">    г. Отправить Telegram-сообщение (ошибки логируются, не ломают цикл)</w:t>
        <w:br/>
        <w:br/>
        <w:t xml:space="preserve">  Если аккаунт выбрасывает исключение (биржа недоступна, ключи истекли, rate limit):</w:t>
        <w:br/>
        <w:t xml:space="preserve">    а. Захватить полный текст ошибки из исключения</w:t>
        <w:br/>
        <w:t xml:space="preserve">    б. Проверить: есть ли уже непрочитанный алерт 'evaluation_error' сегодня для этого аккаунта?</w:t>
        <w:br/>
        <w:t xml:space="preserve">       → Если да — пропустить (та же дедупликация)</w:t>
        <w:br/>
        <w:t xml:space="preserve">    в. INSERT в risk_alerts с rule_type = 'evaluation_error', severity = 'warning'</w:t>
        <w:br/>
        <w:t xml:space="preserve">    г. Отправить Telegram-сообщение с причиной ошибки (обрезается до 300 символов)</w:t>
        <w:br/>
        <w:t xml:space="preserve">    д. Перейти к следующему аккаунту — один сбой не прерывает остальные</w:t>
        <w:br/>
        <w:br/>
        <w:t>runRiskEvaluation() возвращает { evaluated, violations, errors },</w:t>
        <w:br/>
        <w:t>где errors — количество аккаунтов, завершившихся с ошибкой за этот прогон.</w:t>
      </w:r>
    </w:p>
    <w:p/>
    <w:p>
      <w:pPr>
        <w:pStyle w:val="Heading2"/>
      </w:pPr>
      <w:r>
        <w:rPr>
          <w:color w:val="1F2937"/>
        </w:rPr>
        <w:t>6. Telegram-оповещения</w:t>
      </w:r>
    </w:p>
    <w:p>
      <w:pPr>
        <w:spacing w:after="80"/>
      </w:pPr>
      <w:r>
        <w:t>Прямой HTTP-вызов к Telegram Bot API — без сторонних библиотек.</w:t>
      </w:r>
    </w:p>
    <w:p>
      <w:pPr>
        <w:spacing w:after="80"/>
      </w:pPr>
      <w:r/>
      <w:r>
        <w:rPr>
          <w:b/>
        </w:rPr>
        <w:t>Необходимые переменные окружения: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1A5676"/>
          <w:sz w:val="18"/>
        </w:rPr>
        <w:t>TELEGRAM_BOT_TOKEN</w:t>
      </w:r>
      <w:r>
        <w:t xml:space="preserve"> — токен бота от @BotFather</w:t>
      </w:r>
    </w:p>
    <w:p>
      <w:pPr>
        <w:pStyle w:val="ListBullet"/>
        <w:ind w:left="360"/>
      </w:pPr>
      <w:r/>
      <w:r>
        <w:rPr>
          <w:rFonts w:ascii="Courier New" w:hAnsi="Courier New"/>
          <w:color w:val="1A5676"/>
          <w:sz w:val="18"/>
        </w:rPr>
        <w:t>TELEGRAM_CHAT_ID</w:t>
      </w:r>
      <w:r>
        <w:t xml:space="preserve"> — ID чата или группы для отправки сообщений</w:t>
      </w:r>
    </w:p>
    <w:p>
      <w:pPr>
        <w:spacing w:after="80"/>
      </w:pPr>
      <w:r>
        <w:t>Если переменные не заданы — оповещения молча пропускаются (без ошибки).</w:t>
      </w:r>
    </w:p>
    <w:p>
      <w:pPr>
        <w:pStyle w:val="Heading3"/>
      </w:pPr>
      <w:r>
        <w:rPr>
          <w:color w:val="1F2937"/>
        </w:rPr>
        <w:t>Формат: предупреждение</w:t>
      </w:r>
    </w:p>
    <w:p>
      <w:pPr>
        <w:ind w:left="432"/>
        <w:shd w:val="clear" w:color="auto" w:fill="EFF6FF"/>
      </w:pPr>
      <w:r>
        <w:rPr>
          <w:rFonts w:ascii="Courier New" w:hAnsi="Courier New"/>
          <w:color w:val="1A5676"/>
          <w:sz w:val="18"/>
        </w:rPr>
        <w:t>⚠️ RISK ALERT — Aniket (bybit)</w:t>
        <w:br/>
        <w:t>Rule: Max Drawdown</w:t>
        <w:br/>
        <w:t>Current: 1.80 | Alert: 1.50</w:t>
        <w:br/>
        <w:t>2026-04-28 14:32 UTC</w:t>
      </w:r>
    </w:p>
    <w:p>
      <w:pPr>
        <w:pStyle w:val="Heading3"/>
      </w:pPr>
      <w:r>
        <w:rPr>
          <w:color w:val="1F2937"/>
        </w:rPr>
        <w:t>Формат: критическое / Kill Switch</w:t>
      </w:r>
    </w:p>
    <w:p>
      <w:pPr>
        <w:ind w:left="432"/>
        <w:shd w:val="clear" w:color="auto" w:fill="EFF6FF"/>
      </w:pPr>
      <w:r>
        <w:rPr>
          <w:rFonts w:ascii="Courier New" w:hAnsi="Courier New"/>
          <w:color w:val="1A5676"/>
          <w:sz w:val="18"/>
        </w:rPr>
        <w:t>🔴 KILL SWITCH — Aniket (bybit)</w:t>
        <w:br/>
        <w:t>Rule: Max Drawdown</w:t>
        <w:br/>
        <w:t>Current: 2.10 | Kill: 2.00</w:t>
        <w:br/>
        <w:t>Account SUSPENDED — revoke API key manually on exchange.</w:t>
        <w:br/>
        <w:t>2026-04-28 14:32 UTC</w:t>
      </w:r>
    </w:p>
    <w:p>
      <w:pPr>
        <w:pStyle w:val="Heading3"/>
      </w:pPr>
      <w:r>
        <w:rPr>
          <w:color w:val="1F2937"/>
        </w:rPr>
        <w:t>Формат: ошибка оценки</w:t>
      </w:r>
    </w:p>
    <w:p>
      <w:pPr>
        <w:spacing w:after="80"/>
      </w:pPr>
      <w:r>
        <w:t>Отправляется, когда аккаунт не удаётся проверить (биржа недоступна, истекли ключи, rate limit и т.д.).</w:t>
      </w:r>
    </w:p>
    <w:p>
      <w:pPr>
        <w:ind w:left="432"/>
        <w:shd w:val="clear" w:color="auto" w:fill="EFF6FF"/>
      </w:pPr>
      <w:r>
        <w:rPr>
          <w:rFonts w:ascii="Courier New" w:hAnsi="Courier New"/>
          <w:color w:val="1A5676"/>
          <w:sz w:val="18"/>
        </w:rPr>
        <w:t>⚠️ EVALUATION ERROR — Aniket (bybit)</w:t>
        <w:br/>
        <w:t>Risk check failed — account may be unmonitored.</w:t>
        <w:br/>
        <w:t>`bybit {"retCode":10004,"retMsg":"error sign! origin_string..."}`</w:t>
        <w:br/>
        <w:t>2026-04-28 14:32 UTC</w:t>
      </w:r>
    </w:p>
    <w:p>
      <w:pPr>
        <w:spacing w:after="80"/>
      </w:pPr>
      <w:r>
        <w:t xml:space="preserve">Причина ошибки берётся напрямую из текста исключения и обрезается до 300 символов. Оформляется тегами </w:t>
      </w:r>
      <w:r>
        <w:rPr>
          <w:rFonts w:ascii="Courier New" w:hAnsi="Courier New"/>
          <w:color w:val="1A5676"/>
          <w:sz w:val="18"/>
        </w:rPr>
        <w:t>&lt;code&gt;</w:t>
      </w:r>
      <w:r>
        <w:t xml:space="preserve"> для HTML-режима Telegram. Дедупликация: не более 1 сообщения на аккаунт в день.</w:t>
      </w:r>
    </w:p>
    <w:p/>
    <w:p>
      <w:pPr>
        <w:pStyle w:val="Heading2"/>
      </w:pPr>
      <w:r>
        <w:rPr>
          <w:color w:val="1F2937"/>
        </w:rPr>
        <w:t>7. Интерфейс — страница `/risk-management`</w:t>
      </w:r>
    </w:p>
    <w:p>
      <w:pPr>
        <w:spacing w:after="80"/>
      </w:pPr>
      <w:r>
        <w:t xml:space="preserve">Две вкладки: </w:t>
      </w:r>
      <w:r>
        <w:rPr>
          <w:b/>
        </w:rPr>
        <w:t>Monitor</w:t>
      </w:r>
      <w:r>
        <w:t xml:space="preserve"> и </w:t>
      </w:r>
      <w:r>
        <w:rPr>
          <w:b/>
        </w:rPr>
        <w:t>Settings</w:t>
      </w:r>
      <w:r>
        <w:t>.</w:t>
      </w:r>
    </w:p>
    <w:p/>
    <w:p>
      <w:pPr>
        <w:pStyle w:val="Heading3"/>
      </w:pPr>
      <w:r>
        <w:rPr>
          <w:color w:val="1F2937"/>
        </w:rPr>
        <w:t>Вкладка Monitor</w:t>
      </w:r>
    </w:p>
    <w:p>
      <w:pPr>
        <w:pStyle w:val="Heading4"/>
      </w:pPr>
      <w:r>
        <w:rPr>
          <w:color w:val="1F2937"/>
        </w:rPr>
        <w:t>Таблица метрик</w:t>
      </w:r>
    </w:p>
    <w:p>
      <w:pPr>
        <w:spacing w:after="80"/>
      </w:pPr>
      <w:r>
        <w:t xml:space="preserve">По одной строке на аккаунт, 9 колонок с текущими значениями. Данные загружаются через </w:t>
      </w:r>
      <w:r>
        <w:rPr>
          <w:rFonts w:ascii="Courier New" w:hAnsi="Courier New"/>
          <w:color w:val="1A5676"/>
          <w:sz w:val="18"/>
        </w:rPr>
        <w:t>GET /api/risk/live-metrics</w:t>
      </w:r>
      <w:r>
        <w:t xml:space="preserve"> при каждом нажатии Refresh — живой вызов к бирже.</w:t>
      </w:r>
    </w:p>
    <w:p>
      <w:pPr>
        <w:spacing w:after="80"/>
      </w:pPr>
      <w:r/>
      <w:r>
        <w:rPr>
          <w:b/>
        </w:rPr>
        <w:t>Цветовая кодировка ячеек: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Зелёный</w:t>
            </w:r>
          </w:p>
        </w:tc>
        <w:tc>
          <w:tcPr>
            <w:tcW w:type="dxa" w:w="4320"/>
          </w:tcPr>
          <w:p>
            <w:r>
              <w:t>Значение в пределах нормы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Жёлтый `#FBBF24`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Превышен `alert_threshold`</w:t>
            </w:r>
          </w:p>
        </w:tc>
      </w:tr>
      <w:tr>
        <w:tc>
          <w:tcPr>
            <w:tcW w:type="dxa" w:w="4320"/>
          </w:tcPr>
          <w:p>
            <w:r>
              <w:t>Красный</w:t>
            </w:r>
          </w:p>
        </w:tc>
        <w:tc>
          <w:tcPr>
            <w:tcW w:type="dxa" w:w="4320"/>
          </w:tcPr>
          <w:p>
            <w:r>
              <w:t>Превышен `kill_threshold`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`—`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Правило не задано, нет данных или нет открытых позиций</w:t>
            </w:r>
          </w:p>
        </w:tc>
      </w:tr>
    </w:tbl>
    <w:p/>
    <w:p>
      <w:pPr>
        <w:spacing w:after="80"/>
      </w:pPr>
      <w:r/>
      <w:r>
        <w:rPr>
          <w:rFonts w:ascii="Courier New" w:hAnsi="Courier New"/>
          <w:color w:val="1A5676"/>
          <w:sz w:val="18"/>
        </w:rPr>
        <w:t>min_liq_distance</w:t>
      </w:r>
      <w:r>
        <w:t xml:space="preserve"> — инвертированная логика: красный когда значение </w:t>
      </w:r>
      <w:r>
        <w:rPr>
          <w:b/>
        </w:rPr>
        <w:t>ниже</w:t>
      </w:r>
      <w:r>
        <w:t xml:space="preserve"> порога (ближе к ликвидации = хуже).</w:t>
      </w:r>
    </w:p>
    <w:p>
      <w:pPr>
        <w:pStyle w:val="Heading4"/>
      </w:pPr>
      <w:r>
        <w:rPr>
          <w:color w:val="1F2937"/>
        </w:rPr>
        <w:t>Детализация позиций</w:t>
      </w:r>
    </w:p>
    <w:p>
      <w:pPr>
        <w:spacing w:after="80"/>
      </w:pPr>
      <w:r>
        <w:t>Клик на ячейку метрики разворачивает встроенную таблицу с топ-5 позициями, наиболее релевантными для данной метрики: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Сортировка</w:t>
            </w:r>
          </w:p>
        </w:tc>
      </w:tr>
      <w:tr>
        <w:tc>
          <w:tcPr>
            <w:tcW w:type="dxa" w:w="4320"/>
          </w:tcPr>
          <w:p>
            <w:r>
              <w:t>`max_positions`, `position_size`, `leverage`</w:t>
            </w:r>
          </w:p>
        </w:tc>
        <w:tc>
          <w:tcPr>
            <w:tcW w:type="dxa" w:w="4320"/>
          </w:tcPr>
          <w:p>
            <w:r>
              <w:t>по notional DESC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`max_unrealized_pnl_per_position`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по unrealizedPnl ASC (наибольшие убытки первыми)</w:t>
            </w:r>
          </w:p>
        </w:tc>
      </w:tr>
      <w:tr>
        <w:tc>
          <w:tcPr>
            <w:tcW w:type="dxa" w:w="4320"/>
          </w:tcPr>
          <w:p>
            <w:r>
              <w:t>`max_net_position_instrument`</w:t>
            </w:r>
          </w:p>
        </w:tc>
        <w:tc>
          <w:tcPr>
            <w:tcW w:type="dxa" w:w="4320"/>
          </w:tcPr>
          <w:p>
            <w:r>
              <w:t>по abs(чистая экспозиция символа) DESC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`max_net_position_account`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по знаковой чистой позиции DESC</w:t>
            </w:r>
          </w:p>
        </w:tc>
      </w:tr>
      <w:tr>
        <w:tc>
          <w:tcPr>
            <w:tcW w:type="dxa" w:w="4320"/>
          </w:tcPr>
          <w:p>
            <w:r>
              <w:t>`margin_utilization`</w:t>
            </w:r>
          </w:p>
        </w:tc>
        <w:tc>
          <w:tcPr>
            <w:tcW w:type="dxa" w:w="4320"/>
          </w:tcPr>
          <w:p>
            <w:r>
              <w:t>по margin DESC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`min_liq_distance`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по дистанции до ликвидации ASC (ближайшие первыми)</w:t>
            </w:r>
          </w:p>
        </w:tc>
      </w:tr>
      <w:tr>
        <w:tc>
          <w:tcPr>
            <w:tcW w:type="dxa" w:w="4320"/>
          </w:tcPr>
          <w:p>
            <w:r>
              <w:t>`max_drawdown`</w:t>
            </w:r>
          </w:p>
        </w:tc>
        <w:tc>
          <w:tcPr>
            <w:tcW w:type="dxa" w:w="4320"/>
          </w:tcPr>
          <w:p>
            <w:r>
              <w:t>позиции не показываются — метрика уровня баланса</w:t>
            </w:r>
          </w:p>
        </w:tc>
      </w:tr>
    </w:tbl>
    <w:p/>
    <w:p>
      <w:pPr>
        <w:spacing w:after="80"/>
      </w:pPr>
      <w:r>
        <w:t>Колонки: Symbol, Side, Notional, Entry Price, Mark Price, Unrealized PnL, Liq Price, Liq Distance.</w:t>
      </w:r>
    </w:p>
    <w:p>
      <w:pPr>
        <w:pStyle w:val="Heading4"/>
      </w:pPr>
      <w:r>
        <w:rPr>
          <w:color w:val="1F2937"/>
        </w:rPr>
        <w:t>Кнопка Refresh</w:t>
      </w:r>
    </w:p>
    <w:p>
      <w:pPr>
        <w:spacing w:after="80"/>
      </w:pPr>
      <w:r>
        <w:t>При нажатии выполняется три вызова:</w:t>
      </w:r>
    </w:p>
    <w:p>
      <w:pPr>
        <w:pStyle w:val="ListNumber"/>
        <w:ind w:left="360"/>
      </w:pPr>
      <w:r>
        <w:t>`GET /api/risk/live-metrics` — получить живые позиции и вычислить метрики</w:t>
      </w:r>
    </w:p>
    <w:p>
      <w:pPr>
        <w:pStyle w:val="ListNumber"/>
        <w:ind w:left="360"/>
      </w:pPr>
      <w:r>
        <w:t>`POST /api/risk/evaluate` — оценить правила, записать алерты в БД, отправить Telegram при срабатывании</w:t>
      </w:r>
    </w:p>
    <w:p>
      <w:pPr>
        <w:pStyle w:val="ListNumber"/>
        <w:ind w:left="360"/>
      </w:pPr>
      <w:r>
        <w:t>`GET /api/risk/alerts?acknowledged=false` — обновить список алертов</w:t>
      </w:r>
    </w:p>
    <w:p>
      <w:pPr>
        <w:pStyle w:val="Heading4"/>
      </w:pPr>
      <w:r>
        <w:rPr>
          <w:color w:val="1F2937"/>
        </w:rPr>
        <w:t>Секция алертов</w:t>
      </w:r>
    </w:p>
    <w:p>
      <w:pPr>
        <w:spacing w:after="80"/>
      </w:pPr>
      <w:r>
        <w:t xml:space="preserve">Список непрочитанных алертов под таблицей метрик. Кнопки фильтра: </w:t>
      </w:r>
      <w:r>
        <w:rPr>
          <w:b/>
        </w:rPr>
        <w:t>Unread</w:t>
      </w:r>
      <w:r>
        <w:t xml:space="preserve"> | </w:t>
      </w:r>
      <w:r>
        <w:rPr>
          <w:b/>
        </w:rPr>
        <w:t>Critical</w:t>
      </w:r>
      <w:r>
        <w:t xml:space="preserve"> | </w:t>
      </w:r>
      <w:r>
        <w:rPr>
          <w:b/>
        </w:rPr>
        <w:t>All</w:t>
      </w:r>
      <w:r>
        <w:t>.</w:t>
      </w:r>
    </w:p>
    <w:p>
      <w:pPr>
        <w:spacing w:after="80"/>
      </w:pPr>
      <w:r>
        <w:t>Каждая строка алерта: badge severity, аккаунт + название правила, текущее значение vs порог, время, кнопка Dismiss.</w:t>
      </w:r>
    </w:p>
    <w:p/>
    <w:p>
      <w:pPr>
        <w:pStyle w:val="Heading3"/>
      </w:pPr>
      <w:r>
        <w:rPr>
          <w:color w:val="1F2937"/>
        </w:rPr>
        <w:t>Вкладка Settings</w:t>
      </w:r>
    </w:p>
    <w:p>
      <w:pPr>
        <w:pStyle w:val="Heading4"/>
      </w:pPr>
      <w:r>
        <w:rPr>
          <w:color w:val="1F2937"/>
        </w:rPr>
        <w:t>Таблица порогов</w:t>
      </w:r>
    </w:p>
    <w:p>
      <w:pPr>
        <w:spacing w:after="80"/>
      </w:pPr>
      <w:r>
        <w:t xml:space="preserve">По одной строке на аккаунт. Для каждого из 9 типов правил — два числовых поля: </w:t>
      </w:r>
      <w:r>
        <w:rPr>
          <w:b/>
        </w:rPr>
        <w:t>Alert</w:t>
      </w:r>
      <w:r>
        <w:t xml:space="preserve"> и </w:t>
      </w:r>
      <w:r>
        <w:rPr>
          <w:b/>
        </w:rPr>
        <w:t>Kill</w:t>
      </w:r>
      <w:r>
        <w:t>.</w:t>
      </w:r>
    </w:p>
    <w:p>
      <w:pPr>
        <w:pStyle w:val="ListBullet"/>
        <w:ind w:left="360"/>
      </w:pPr>
      <w:r>
        <w:t>Пустое поле Alert = правило отключено (метрика не мониторится для этого аккаунта)</w:t>
      </w:r>
    </w:p>
    <w:p>
      <w:pPr>
        <w:pStyle w:val="ListBullet"/>
        <w:ind w:left="360"/>
      </w:pPr>
      <w:r>
        <w:t>Поле Kill необязательно — оставьте пустым для правил без kill switch</w:t>
      </w:r>
    </w:p>
    <w:p>
      <w:pPr>
        <w:spacing w:after="80"/>
      </w:pPr>
      <w:r>
        <w:t>Две дополнительные колонки на каждый аккаунт:</w:t>
      </w:r>
    </w:p>
    <w:p>
      <w:pPr>
        <w:pStyle w:val="ListBullet"/>
        <w:ind w:left="360"/>
      </w:pPr>
      <w:r/>
      <w:r>
        <w:rPr>
          <w:b/>
        </w:rPr>
        <w:t>Monitor ON/OFF</w:t>
      </w:r>
      <w:r>
        <w:t xml:space="preserve"> — включает или отключает все правила аккаунта (флаг </w:t>
      </w:r>
      <w:r>
        <w:rPr>
          <w:rFonts w:ascii="Courier New" w:hAnsi="Courier New"/>
          <w:color w:val="1A5676"/>
          <w:sz w:val="18"/>
        </w:rPr>
        <w:t>enabled</w:t>
      </w:r>
      <w:r>
        <w:t xml:space="preserve"> на всех записях)</w:t>
      </w:r>
    </w:p>
    <w:p>
      <w:pPr>
        <w:pStyle w:val="ListBullet"/>
        <w:ind w:left="360"/>
      </w:pPr>
      <w:r/>
      <w:r>
        <w:rPr>
          <w:b/>
        </w:rPr>
        <w:t>Kill SW ON/OFF</w:t>
      </w:r>
      <w:r>
        <w:t xml:space="preserve"> — переключает </w:t>
      </w:r>
      <w:r>
        <w:rPr>
          <w:rFonts w:ascii="Courier New" w:hAnsi="Courier New"/>
          <w:color w:val="1A5676"/>
          <w:sz w:val="18"/>
        </w:rPr>
        <w:t>accounts.kill_switch_enabled</w:t>
      </w:r>
      <w:r>
        <w:t>; включение требует подтверждения во встроенном диалоге, чтобы исключить случайное нажатие</w:t>
      </w:r>
    </w:p>
    <w:p>
      <w:pPr>
        <w:pStyle w:val="Heading4"/>
      </w:pPr>
      <w:r>
        <w:rPr>
          <w:color w:val="1F2937"/>
        </w:rPr>
        <w:t>Кнопка Save All</w:t>
      </w:r>
    </w:p>
    <w:p>
      <w:pPr>
        <w:spacing w:after="80"/>
      </w:pPr>
      <w:r>
        <w:t>При сохранении для каждого аккаунта:</w:t>
      </w:r>
    </w:p>
    <w:p>
      <w:pPr>
        <w:pStyle w:val="ListBullet"/>
        <w:ind w:left="360"/>
      </w:pPr>
      <w:r>
        <w:t xml:space="preserve">Правила с заполненным Alert → </w:t>
      </w:r>
      <w:r>
        <w:rPr>
          <w:rFonts w:ascii="Courier New" w:hAnsi="Courier New"/>
          <w:color w:val="1A5676"/>
          <w:sz w:val="18"/>
        </w:rPr>
        <w:t>POST /api/risk/rules</w:t>
      </w:r>
      <w:r>
        <w:t xml:space="preserve"> (upsert)</w:t>
      </w:r>
    </w:p>
    <w:p>
      <w:pPr>
        <w:pStyle w:val="ListBullet"/>
        <w:ind w:left="360"/>
      </w:pPr>
      <w:r>
        <w:t xml:space="preserve">Правила с пустым Alert, имеющие запись в БД → </w:t>
      </w:r>
      <w:r>
        <w:rPr>
          <w:rFonts w:ascii="Courier New" w:hAnsi="Courier New"/>
          <w:color w:val="1A5676"/>
          <w:sz w:val="18"/>
        </w:rPr>
        <w:t>POST /api/risk/rules</w:t>
      </w:r>
      <w:r>
        <w:t xml:space="preserve"> с </w:t>
      </w:r>
      <w:r>
        <w:rPr>
          <w:rFonts w:ascii="Courier New" w:hAnsi="Courier New"/>
          <w:color w:val="1A5676"/>
          <w:sz w:val="18"/>
        </w:rPr>
        <w:t>enabled: false</w:t>
      </w:r>
      <w:r/>
    </w:p>
    <w:p>
      <w:pPr>
        <w:pStyle w:val="ListBullet"/>
        <w:ind w:left="360"/>
      </w:pPr>
      <w:r/>
      <w:r>
        <w:rPr>
          <w:rFonts w:ascii="Courier New" w:hAnsi="Courier New"/>
          <w:color w:val="1A5676"/>
          <w:sz w:val="18"/>
        </w:rPr>
        <w:t>PATCH /api/accounts/[id]</w:t>
      </w:r>
      <w:r>
        <w:t xml:space="preserve"> → обновить </w:t>
      </w:r>
      <w:r>
        <w:rPr>
          <w:rFonts w:ascii="Courier New" w:hAnsi="Courier New"/>
          <w:color w:val="1A5676"/>
          <w:sz w:val="18"/>
        </w:rPr>
        <w:t>kill_switch_enabled</w:t>
      </w:r>
      <w:r/>
    </w:p>
    <w:p/>
    <w:p>
      <w:pPr>
        <w:pStyle w:val="Heading2"/>
      </w:pPr>
      <w:r>
        <w:rPr>
          <w:color w:val="1F2937"/>
        </w:rPr>
        <w:t>8. Известные 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Видимость сбоев оценки</w:t>
            </w:r>
          </w:p>
        </w:tc>
        <w:tc>
          <w:tcPr>
            <w:tcW w:type="dxa" w:w="4320"/>
          </w:tcPr>
          <w:p>
            <w:r>
              <w:t>**Реализовано** — ошибка захватывается, записывается в `risk_alerts` как `evaluation_error`, Telegram отправляется с полным текстом ошибки; дедупликация 1 раз в день на аккаунт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Дедупликация алертов</w:t>
            </w:r>
          </w:p>
        </w:tc>
        <w:tc>
          <w:tcPr>
            <w:tcW w:type="dxa" w:w="4320"/>
            <w:shd w:val="clear" w:color="auto" w:fill="F7FBFF"/>
          </w:tcPr>
          <w:p>
            <w:r>
              <w:t>**Реализовано** — максимум 1 алерт на правило (или ошибку оценки) на аккаунт в день</w:t>
            </w:r>
          </w:p>
        </w:tc>
      </w:tr>
      <w:tr>
        <w:tc>
          <w:tcPr>
            <w:tcW w:type="dxa" w:w="4320"/>
          </w:tcPr>
          <w:p>
            <w:r>
              <w:t>Автоматический запуск оценки по расписанию</w:t>
            </w:r>
          </w:p>
        </w:tc>
        <w:tc>
          <w:tcPr>
            <w:tcW w:type="dxa" w:w="4320"/>
          </w:tcPr>
          <w:p>
            <w:r>
              <w:t>**Не реализовано** — evaluate запускается только при ручном Refresh или во время sync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Реальный отзыв API-ключей через биржу</w:t>
            </w:r>
          </w:p>
        </w:tc>
        <w:tc>
          <w:tcPr>
            <w:tcW w:type="dxa" w:w="4320"/>
            <w:shd w:val="clear" w:color="auto" w:fill="F7FBFF"/>
          </w:tcPr>
          <w:p>
            <w:r>
              <w:t>**Не реализовано** — только `is_suspended = true` + ручная инструкция оператору</w:t>
            </w:r>
          </w:p>
        </w:tc>
      </w:tr>
      <w:tr>
        <w:tc>
          <w:tcPr>
            <w:tcW w:type="dxa" w:w="4320"/>
          </w:tcPr>
          <w:p>
            <w:r>
              <w:t>Пагинация алертов свыше 200</w:t>
            </w:r>
          </w:p>
        </w:tc>
        <w:tc>
          <w:tcPr>
            <w:tcW w:type="dxa" w:w="4320"/>
          </w:tcPr>
          <w:p>
            <w:r>
              <w:t>**Не реализовано** — жёсткий лимит 200 записей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Снятие приостановки аккаунта через UI</w:t>
            </w:r>
          </w:p>
        </w:tc>
        <w:tc>
          <w:tcPr>
            <w:tcW w:type="dxa" w:w="4320"/>
            <w:shd w:val="clear" w:color="auto" w:fill="F7FBFF"/>
          </w:tcPr>
          <w:p>
            <w:r>
              <w:t>**Не реализовано** — нет UI или API-маршрута для сброса `is_suspended`</w:t>
            </w:r>
          </w:p>
        </w:tc>
      </w:tr>
      <w:tr>
        <w:tc>
          <w:tcPr>
            <w:tcW w:type="dxa" w:w="4320"/>
          </w:tcPr>
          <w:p>
            <w:r>
              <w:t>Оповещение о восстановлении (нарушение устранено)</w:t>
            </w:r>
          </w:p>
        </w:tc>
        <w:tc>
          <w:tcPr>
            <w:tcW w:type="dxa" w:w="4320"/>
          </w:tcPr>
          <w:p>
            <w:r>
              <w:t>**Не реализовано**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Несколько получателей Telegram (разные чаты по фондам)</w:t>
            </w:r>
          </w:p>
        </w:tc>
        <w:tc>
          <w:tcPr>
            <w:tcW w:type="dxa" w:w="4320"/>
            <w:shd w:val="clear" w:color="auto" w:fill="F7FBFF"/>
          </w:tcPr>
          <w:p>
            <w:r>
              <w:t>**Не реализовано** — единый глобальный `TELEGRAM_CHAT_ID`</w:t>
            </w:r>
          </w:p>
        </w:tc>
      </w:tr>
    </w:tbl>
    <w:p/>
    <w:p/>
    <w:p>
      <w:pPr>
        <w:pStyle w:val="Heading2"/>
      </w:pPr>
      <w:r>
        <w:rPr>
          <w:color w:val="1F2937"/>
        </w:rPr>
        <w:t>9. Карта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  <w:shd w:val="clear" w:color="auto" w:fill="D1E8FF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`lib/risk/types.ts`</w:t>
            </w:r>
          </w:p>
        </w:tc>
        <w:tc>
          <w:tcPr>
            <w:tcW w:type="dxa" w:w="4320"/>
          </w:tcPr>
          <w:p>
            <w:r>
              <w:t>TypeScript-интерфейсы: `RiskRule`, `RiskAlert`, `RiskViolation`, `EvaluateInput`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`lib/risk/evaluate.ts`</w:t>
            </w:r>
          </w:p>
        </w:tc>
        <w:tc>
          <w:tcPr>
            <w:tcW w:type="dxa" w:w="4320"/>
            <w:shd w:val="clear" w:color="auto" w:fill="F7FBFF"/>
          </w:tcPr>
          <w:p>
            <w:r>
              <w:t>Чистые функции: `computeAllMetricValues()`, `evaluateRules()`</w:t>
            </w:r>
          </w:p>
        </w:tc>
      </w:tr>
      <w:tr>
        <w:tc>
          <w:tcPr>
            <w:tcW w:type="dxa" w:w="4320"/>
          </w:tcPr>
          <w:p>
            <w:r>
              <w:t>`lib/risk/run-evaluation.ts`</w:t>
            </w:r>
          </w:p>
        </w:tc>
        <w:tc>
          <w:tcPr>
            <w:tcW w:type="dxa" w:w="4320"/>
          </w:tcPr>
          <w:p>
            <w:r>
              <w:t>Оркестрация: получение позиций, вычисление, запись в БД, Telegram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`lib/telegram.ts`</w:t>
            </w:r>
          </w:p>
        </w:tc>
        <w:tc>
          <w:tcPr>
            <w:tcW w:type="dxa" w:w="4320"/>
            <w:shd w:val="clear" w:color="auto" w:fill="F7FBFF"/>
          </w:tcPr>
          <w:p>
            <w:r>
              <w:t>`sendTelegramAlert()`, `formatAlertMessage()`, `formatEvaluationErrorMessage()`</w:t>
            </w:r>
          </w:p>
        </w:tc>
      </w:tr>
      <w:tr>
        <w:tc>
          <w:tcPr>
            <w:tcW w:type="dxa" w:w="4320"/>
          </w:tcPr>
          <w:p>
            <w:r>
              <w:t>`app/api/risk/rules/route.ts`</w:t>
            </w:r>
          </w:p>
        </w:tc>
        <w:tc>
          <w:tcPr>
            <w:tcW w:type="dxa" w:w="4320"/>
          </w:tcPr>
          <w:p>
            <w:r>
              <w:t>`GET` / `POST` правила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`app/api/risk/rules/[id]/route.ts`</w:t>
            </w:r>
          </w:p>
        </w:tc>
        <w:tc>
          <w:tcPr>
            <w:tcW w:type="dxa" w:w="4320"/>
            <w:shd w:val="clear" w:color="auto" w:fill="F7FBFF"/>
          </w:tcPr>
          <w:p>
            <w:r>
              <w:t>`DELETE` правило</w:t>
            </w:r>
          </w:p>
        </w:tc>
      </w:tr>
      <w:tr>
        <w:tc>
          <w:tcPr>
            <w:tcW w:type="dxa" w:w="4320"/>
          </w:tcPr>
          <w:p>
            <w:r>
              <w:t>`app/api/risk/alerts/route.ts`</w:t>
            </w:r>
          </w:p>
        </w:tc>
        <w:tc>
          <w:tcPr>
            <w:tcW w:type="dxa" w:w="4320"/>
          </w:tcPr>
          <w:p>
            <w:r>
              <w:t>`GET` алерты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`app/api/risk/alerts/[id]/acknowledge/route.ts`</w:t>
            </w:r>
          </w:p>
        </w:tc>
        <w:tc>
          <w:tcPr>
            <w:tcW w:type="dxa" w:w="4320"/>
            <w:shd w:val="clear" w:color="auto" w:fill="F7FBFF"/>
          </w:tcPr>
          <w:p>
            <w:r>
              <w:t>`PATCH` подтверждение алерта</w:t>
            </w:r>
          </w:p>
        </w:tc>
      </w:tr>
      <w:tr>
        <w:tc>
          <w:tcPr>
            <w:tcW w:type="dxa" w:w="4320"/>
          </w:tcPr>
          <w:p>
            <w:r>
              <w:t>`app/api/risk/evaluate/route.ts`</w:t>
            </w:r>
          </w:p>
        </w:tc>
        <w:tc>
          <w:tcPr>
            <w:tcW w:type="dxa" w:w="4320"/>
          </w:tcPr>
          <w:p>
            <w:r>
              <w:t>`POST` запуск оценки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`app/api/risk/live-metrics/route.ts`</w:t>
            </w:r>
          </w:p>
        </w:tc>
        <w:tc>
          <w:tcPr>
            <w:tcW w:type="dxa" w:w="4320"/>
            <w:shd w:val="clear" w:color="auto" w:fill="F7FBFF"/>
          </w:tcPr>
          <w:p>
            <w:r>
              <w:t>`GET` живые позиции + метрики</w:t>
            </w:r>
          </w:p>
        </w:tc>
      </w:tr>
      <w:tr>
        <w:tc>
          <w:tcPr>
            <w:tcW w:type="dxa" w:w="4320"/>
          </w:tcPr>
          <w:p>
            <w:r>
              <w:t>`app/api/risk/snapshots/route.ts`</w:t>
            </w:r>
          </w:p>
        </w:tc>
        <w:tc>
          <w:tcPr>
            <w:tcW w:type="dxa" w:w="4320"/>
          </w:tcPr>
          <w:p>
            <w:r>
              <w:t>`GET` последние сохранённые снапшоты метрик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`app/risk-management/page.tsx`</w:t>
            </w:r>
          </w:p>
        </w:tc>
        <w:tc>
          <w:tcPr>
            <w:tcW w:type="dxa" w:w="4320"/>
            <w:shd w:val="clear" w:color="auto" w:fill="F7FBFF"/>
          </w:tcPr>
          <w:p>
            <w:r>
              <w:t>Полный UI — вкладки Monitor и Settings</w:t>
            </w:r>
          </w:p>
        </w:tc>
      </w:tr>
      <w:tr>
        <w:tc>
          <w:tcPr>
            <w:tcW w:type="dxa" w:w="4320"/>
          </w:tcPr>
          <w:p>
            <w:r>
              <w:t>`supabase/migrations/017_add_risk_rules.sql`</w:t>
            </w:r>
          </w:p>
        </w:tc>
        <w:tc>
          <w:tcPr>
            <w:tcW w:type="dxa" w:w="4320"/>
          </w:tcPr>
          <w:p>
            <w:r>
              <w:t>Создаёт таблицу `risk_rules`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`supabase/migrations/018_add_risk_alerts.sql`</w:t>
            </w:r>
          </w:p>
        </w:tc>
        <w:tc>
          <w:tcPr>
            <w:tcW w:type="dxa" w:w="4320"/>
            <w:shd w:val="clear" w:color="auto" w:fill="F7FBFF"/>
          </w:tcPr>
          <w:p>
            <w:r>
              <w:t>Создаёт таблицу `risk_alerts`</w:t>
            </w:r>
          </w:p>
        </w:tc>
      </w:tr>
      <w:tr>
        <w:tc>
          <w:tcPr>
            <w:tcW w:type="dxa" w:w="4320"/>
          </w:tcPr>
          <w:p>
            <w:r>
              <w:t>`supabase/migrations/019_risk_monitor_snapshots.sql`</w:t>
            </w:r>
          </w:p>
        </w:tc>
        <w:tc>
          <w:tcPr>
            <w:tcW w:type="dxa" w:w="4320"/>
          </w:tcPr>
          <w:p>
            <w:r>
              <w:t>Создаёт `risk_metric_snapshots`, добавляет `kill_switch_enabled`</w:t>
            </w:r>
          </w:p>
        </w:tc>
      </w:tr>
      <w:tr>
        <w:tc>
          <w:tcPr>
            <w:tcW w:type="dxa" w:w="4320"/>
            <w:shd w:val="clear" w:color="auto" w:fill="F7FBFF"/>
          </w:tcPr>
          <w:p>
            <w:r>
              <w:t>`supabase/migrations/020_extend_risk_rule_types.sql`</w:t>
            </w:r>
          </w:p>
        </w:tc>
        <w:tc>
          <w:tcPr>
            <w:tcW w:type="dxa" w:w="4320"/>
            <w:shd w:val="clear" w:color="auto" w:fill="F7FBFF"/>
          </w:tcPr>
          <w:p>
            <w:r>
              <w:t>Расширяет CHECK constraint: добавляет `leverage`, `margin_utilization`, `min_liq_distance`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