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electric_en_series_parallel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battery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light bulb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light bulb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battery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battery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light bulb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battery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Sort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battery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light bulb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battery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light bulb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Sort circuit in the light bulb</w:t>
      </w:r>
    </w:p>
    <w:p>
      <w:pPr>
        <w:pStyle w:val="Choice"/>
      </w:pPr>
      <w:r>
        <w:t>d)</w:t>
        <w:tab/>
        <w:t>Sort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Sort circuit in the battery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Sort circuit in the battery</w:t>
      </w:r>
    </w:p>
    <w:p>
      <w:pPr>
        <w:pStyle w:val="Choice"/>
      </w:pPr>
      <w:r>
        <w:t>b)</w:t>
        <w:tab/>
        <w:t>Sort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Sort circuit in the battery</w:t>
      </w:r>
    </w:p>
    <w:p>
      <w:pPr>
        <w:pStyle w:val="Choice"/>
      </w:pPr>
      <w:r>
        <w:t>d)</w:t>
        <w:tab/>
        <w:t>Sort circuit in the light bulb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