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electric_gal_lei_ohm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4V</w:t>
      </w:r>
    </w:p>
    <w:p>
      <w:pPr>
        <w:pStyle w:val="Choice"/>
      </w:pPr>
      <w:r>
        <w:t>b)</w:t>
        <w:tab/>
        <w:t>Non se pode saber sen o dato da intensidade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300V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0,00003V</w:t>
      </w:r>
    </w:p>
    <w:p>
      <w:pPr>
        <w:pStyle w:val="Choice"/>
      </w:pPr>
      <w:r>
        <w:t>c)</w:t>
        <w:tab/>
        <w:t>3KV</w:t>
      </w:r>
    </w:p>
    <w:p>
      <w:pPr>
        <w:pStyle w:val="Choice"/>
      </w:pPr>
      <w:r>
        <w:t>d)</w:t>
        <w:tab/>
        <w:t>0,003V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Case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máis de 6V</w:t>
      </w:r>
    </w:p>
    <w:p>
      <w:pPr>
        <w:pStyle w:val="Choice"/>
      </w:pPr>
      <w:r>
        <w:t>d)</w:t>
        <w:tab/>
        <w:t>Case cero voltios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Case 6V</w:t>
      </w:r>
    </w:p>
    <w:p>
      <w:pPr>
        <w:pStyle w:val="Choice"/>
      </w:pPr>
      <w:r>
        <w:t>b)</w:t>
        <w:tab/>
        <w:t>Sobre 3V</w:t>
      </w:r>
    </w:p>
    <w:p>
      <w:pPr>
        <w:pStyle w:val="Choice"/>
      </w:pPr>
      <w:r>
        <w:t>c)</w:t>
        <w:tab/>
        <w:t>Case 0V</w:t>
      </w:r>
    </w:p>
    <w:p>
      <w:pPr>
        <w:pStyle w:val="Choice"/>
      </w:pPr>
      <w:r>
        <w:t>d)</w:t>
        <w:tab/>
        <w:t>máis de 6V</w:t>
      </w:r>
    </w:p>
    <w:p>
      <w:pPr>
        <w:pStyle w:val="ListNumber"/>
      </w:pPr>
      <w:r>
        <w:t>Cal será a voltaxe no punto -a-?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