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795966" w:rsidP="29795966" w:rsidRDefault="29795966" w14:noSpellErr="1" w14:paraId="2B067C9C" w14:textId="1BF2CE2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Федеральное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государственное </w:t>
      </w:r>
    </w:p>
    <w:p w:rsidR="29795966" w:rsidP="29795966" w:rsidRDefault="29795966" w14:noSpellErr="1" w14:paraId="437D0BE9" w14:textId="40CFEC0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автономное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образовательное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учреждение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высшего 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образования</w:t>
      </w: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</w:p>
    <w:p w:rsidR="29795966" w:rsidP="29795966" w:rsidRDefault="29795966" w14:noSpellErr="1" w14:paraId="33DF6BC5" w14:textId="33B77F9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"Национальный исследовательский университет</w:t>
      </w:r>
    </w:p>
    <w:p w:rsidR="29795966" w:rsidP="29795966" w:rsidRDefault="29795966" w14:noSpellErr="1" w14:paraId="1A055405" w14:textId="7DE2A40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ВЫСШАЯ ШКОЛА ЭКОНОМИКИ"</w:t>
      </w:r>
    </w:p>
    <w:p w:rsidR="29795966" w:rsidP="29795966" w:rsidRDefault="29795966" w14:paraId="479580B9" w14:textId="6DBF92FC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313246AC" w14:textId="7C4E8941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078C3418" w14:textId="77B5D9D3">
      <w:pPr>
        <w:jc w:val="right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Выполнила: </w:t>
      </w:r>
    </w:p>
    <w:p w:rsidR="29795966" w:rsidP="29795966" w:rsidRDefault="29795966" w14:paraId="07A8F29A" w14:textId="706203BD">
      <w:pPr>
        <w:jc w:val="right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proofErr w:type="spellStart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Сантана</w:t>
      </w:r>
      <w:proofErr w:type="spellEnd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Кабрера</w:t>
      </w:r>
      <w:proofErr w:type="spellEnd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 </w:t>
      </w:r>
      <w:proofErr w:type="spellStart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Камила</w:t>
      </w:r>
      <w:proofErr w:type="spellEnd"/>
    </w:p>
    <w:p w:rsidR="29795966" w:rsidP="29795966" w:rsidRDefault="29795966" w14:noSpellErr="1" w14:paraId="1A303B83" w14:textId="7D9B180B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0A2344D9" w14:textId="56AAC014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01140CBF" w14:textId="7510C87F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49EFD04B" w14:textId="269224D3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6221D3A7" w14:textId="1A848543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08D330C2" w14:textId="171F319F">
      <w:pPr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Работа по цифровой грамотности </w:t>
      </w:r>
    </w:p>
    <w:p w:rsidR="29795966" w:rsidP="29795966" w:rsidRDefault="29795966" w14:paraId="089DA70C" w14:textId="062A0D6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"Клуб </w:t>
      </w:r>
      <w:proofErr w:type="spellStart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Винкс</w:t>
      </w:r>
      <w:proofErr w:type="spellEnd"/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 xml:space="preserve">" </w:t>
      </w:r>
    </w:p>
    <w:p w:rsidR="29795966" w:rsidP="29795966" w:rsidRDefault="29795966" w14:paraId="7C7AF526" w14:textId="096E9D41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206118E6" w14:textId="30BFFC8E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6A17A227" w14:textId="14BCA537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9D0E428" w14:textId="3C2B0E18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23432B81" w14:textId="58958144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3110E8B" w14:textId="03255EA5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2C77BCD3" w14:textId="225D051D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7ADDE3CC" w14:textId="6C37E3F5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7D718A49" w14:textId="19059B7D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09B8C284" w14:textId="21DD6D34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3FFE2DDC" w14:textId="12982581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1C0E7E95" w14:textId="4C530D24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C3E84A6" w14:textId="70260BEE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430FB686" w14:textId="6CC06688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C14DC07" w14:textId="53F5F315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noSpellErr="1" w14:paraId="7EF35927" w14:textId="6CF45EA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  <w:r w:rsidRPr="29795966" w:rsidR="29795966"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  <w:t>Москва, 2018</w:t>
      </w:r>
    </w:p>
    <w:p w:rsidR="29795966" w:rsidP="29795966" w:rsidRDefault="29795966" w14:paraId="7A677CB5" w14:textId="5F85FD2D">
      <w:pPr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0014E86" w14:textId="74F01403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50F12076" w14:textId="57276259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45E1F380" w14:textId="218C48C2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1"/>
          <w:szCs w:val="21"/>
          <w:lang w:val="ru-RU"/>
        </w:rPr>
      </w:pPr>
    </w:p>
    <w:p w:rsidR="29795966" w:rsidP="29795966" w:rsidRDefault="29795966" w14:paraId="19888B2F" w14:textId="17DC61A7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 w:rsidRPr="29795966" w:rsidR="297959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 xml:space="preserve">«Клуб </w:t>
      </w:r>
      <w:proofErr w:type="spellStart"/>
      <w:r w:rsidRPr="29795966" w:rsidR="297959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Винкс</w:t>
      </w:r>
      <w:proofErr w:type="spellEnd"/>
      <w:r w:rsidRPr="29795966" w:rsidR="297959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ru-RU"/>
        </w:rPr>
        <w:t>»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(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итал.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9795966" w:rsidR="297959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it"/>
        </w:rPr>
        <w:t>Winx</w:t>
      </w:r>
      <w:proofErr w:type="spellEnd"/>
      <w:r w:rsidRPr="29795966" w:rsidR="29795966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it"/>
        </w:rPr>
        <w:t xml:space="preserve"> Club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) — фантастический мультсериал производства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Rainbow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S.r.l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в сотрудничестве с </w:t>
      </w:r>
      <w:hyperlink r:id="Rfb5a25df60de43aa">
        <w:r w:rsidRPr="29795966" w:rsidR="2979596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ru-RU"/>
          </w:rPr>
          <w:t>Ra</w:t>
        </w:r>
        <w:r w:rsidRPr="29795966" w:rsidR="2979596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ru-RU"/>
          </w:rPr>
          <w:t>i</w:t>
        </w:r>
        <w:r w:rsidRPr="29795966" w:rsidR="2979596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ru-RU"/>
          </w:rPr>
          <w:t xml:space="preserve"> Fiction</w:t>
        </w:r>
      </w:hyperlink>
      <w:hyperlink r:id="R73b20e5e7ca44a63">
        <w:r w:rsidRPr="29795966" w:rsidR="2979596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ru-RU"/>
          </w:rPr>
          <w:t>ru</w:t>
        </w:r>
      </w:hyperlink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e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n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созданный по замыслу итальянского аниматора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Иджинио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Страффи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Премьера состоялась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28 января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2004 года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в Италии на канале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Rai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2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Действие происходит во вселенной, наполненной волшебством, вымышленными планетами и мифическими созданиями. В основе сюжетной линии мультсериала лежит история юной девушки </w:t>
      </w:r>
      <w:hyperlink r:id="R1135bc8986754b46">
        <w:r w:rsidRPr="29795966" w:rsidR="29795966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ru-RU"/>
          </w:rPr>
          <w:t>Блум</w:t>
        </w:r>
      </w:hyperlink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её поиски правды о своём прошлом и о том, что случилось с её родной планетой и настоящими родителями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Узнав, что у неё есть волшебные силы, 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Блум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поступила в школу для фей и вместе со своими сокурсницами основала команду под названием «Клуб 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Винкс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», чтобы вместе сражаться со злом. Идея создания мультсериала про девушек, наделённых волшебными силами, пришла 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Иджинио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Страффи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ещё в 2000 году на фоне популярности завершившегося на тот момент </w:t>
      </w:r>
      <w:hyperlink r:id="R155591a6eb364b11">
        <w:r w:rsidRPr="29795966" w:rsidR="29795966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color w:val="auto"/>
            <w:sz w:val="24"/>
            <w:szCs w:val="24"/>
            <w:lang w:val="ru-RU"/>
          </w:rPr>
          <w:t>аниме</w:t>
        </w:r>
      </w:hyperlink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-сериала «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Сейлор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Мун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». 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Страффи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объединил в сериале элементы «</w:t>
      </w:r>
      <w:proofErr w:type="spellStart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Сейлор</w:t>
      </w:r>
      <w:proofErr w:type="spellEnd"/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Мун» и «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Гарри Поттера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», а для создания образа персонажей использовал кукол 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Барби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 и лица знаменитостей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 Сериал затрагивает такие темы, как романтические отношения между девушками и юношами, подростковые переживания, отношения между родителями и детьми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 xml:space="preserve">. Изначально сюжет был рассчитан только на три сезона и завершающий их 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полнометражный мультфильм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, но из-за популярности сериала он был продлён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 В 2015 году подтвердилась информация о том, что восьмой сезон находится в производстве, а в 2016 стало известно, что ведётся работа над полнометражным фильмом с живыми актёрами по мотивам сериала</w:t>
      </w:r>
      <w:r w:rsidRPr="29795966" w:rsidR="297959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  <w:t>.</w:t>
      </w:r>
    </w:p>
    <w:p w:rsidR="29795966" w:rsidP="29795966" w:rsidRDefault="29795966" w14:paraId="0C73C684" w14:textId="2653E6FE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ru-RU"/>
        </w:rPr>
      </w:pPr>
      <w:r>
        <w:drawing>
          <wp:inline wp14:editId="31B5B995" wp14:anchorId="08B40108">
            <wp:extent cx="4572000" cy="3429000"/>
            <wp:effectExtent l="171450" t="171450" r="152400" b="171450"/>
            <wp:docPr id="6958185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9f69b0bf22e42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4572000" cy="34290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29795966" w:rsidP="29795966" w:rsidRDefault="29795966" w14:paraId="688BA864" w14:textId="70D6CA6F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29795966" w:rsidP="29795966" w:rsidRDefault="29795966" w14:paraId="15095C2E" w14:textId="5E7BA1C5">
      <w:p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«Клуб 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Винкс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» вышел на экраны более чем в 150 странах и собирал у экрана до 15 миллионов зрителей ежедневно, а продажи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DVD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превысили 22 миллиона копий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. В связи с популярностью мультсериала было выпущено три полнометражных мультфильма, два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спин-</w:t>
      </w:r>
      <w:proofErr w:type="spellStart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оффа</w:t>
      </w:r>
      <w:proofErr w:type="spellEnd"/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несколько концертных и театральных постановок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, а также множество брендовой продукции: куклы, книги, 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комиксы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, видеоигры, канцелярские и школьные принадлежности, одежда, фирменная еда, гаджеты, велосипеды и многое другое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 Создатели многократно использовали персонажей сериала для различных акций, связанных со здравоохранением, охраной природы, образованием и туризмом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 Сериал подвергся критике в ряде исследований за стереотипные образы персонажей. Как западные, так и российские авторы научных работ критикуют персонажей сериала за их идеализированные пропорции тел, подчёркнутую сексуальность героинь и демонстрацию романтических отношений, неприемлемую для детской аудитории. Кроме того, по мнению ряда исследователей, настоящие ценности уходят на второй план из-за броского внешнего вида главных героинь. Вместе с тем, западные исследователи выделяют в сериале воспроизведение гендерных стереотипов, в которых девушки изображены уязвимыми, а молодые люди предстают их защитниками. Российские же эксперты, напротив, считают, что мультсериал пропагандирует матриархальную форму отношений, в которой традиционные мужские и женские роли меняются местами</w:t>
      </w:r>
      <w:r w:rsidRPr="29795966" w:rsidR="2979596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</w:t>
      </w:r>
    </w:p>
    <w:p w:rsidR="29795966" w:rsidP="29795966" w:rsidRDefault="29795966" w14:paraId="6AB8870C" w14:textId="6D69096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29795966" w:rsidP="29795966" w:rsidRDefault="29795966" w14:paraId="4CA81EFC" w14:textId="72EFA12D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Сантана Кабрера Камила">
    <w15:presenceInfo w15:providerId="AD" w15:userId="10030000A44CFA2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f51a0406-17ef-42cc-a54d-b38f836950a4}"/>
  <w:rsids>
    <w:rsidRoot w:val="29795966"/>
    <w:rsid w:val="297959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df858b76defb44bc" /><Relationship Type="http://schemas.openxmlformats.org/officeDocument/2006/relationships/hyperlink" Target="https://en.wikipedia.org/wiki/Rai_Fiction" TargetMode="External" Id="Rfb5a25df60de43aa" /><Relationship Type="http://schemas.openxmlformats.org/officeDocument/2006/relationships/hyperlink" Target="https://ru.wikipedia.org/w/index.php?title=Rai_Fiction&amp;action=edit&amp;redlink=1" TargetMode="External" Id="R73b20e5e7ca44a63" /><Relationship Type="http://schemas.openxmlformats.org/officeDocument/2006/relationships/hyperlink" Target="https://ru.wikipedia.org/wiki/%D0%91%D0%BB%D1%83%D0%BC_(%D0%9A%D0%BB%D1%83%D0%B1_%D0%92%D0%B8%D0%BD%D0%BA%D1%81)" TargetMode="External" Id="R1135bc8986754b46" /><Relationship Type="http://schemas.openxmlformats.org/officeDocument/2006/relationships/hyperlink" Target="https://ru.wikipedia.org/wiki/%D0%90%D0%BD%D0%B8%D0%BC%D0%B5" TargetMode="External" Id="R155591a6eb364b11" /><Relationship Type="http://schemas.openxmlformats.org/officeDocument/2006/relationships/image" Target="/media/image.jpg" Id="R49f69b0bf22e42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2018-01-22T06:28:59.7511398Z</dcterms:created>
  <dcterms:modified xsi:type="dcterms:W3CDTF">2018-01-22T07:05:27.1614868Z</dcterms:modified>
  <dc:creator>Сантана Кабрера Камила</dc:creator>
  <lastModifiedBy>Сантана Кабрера Камила</lastModifiedBy>
</coreProperties>
</file>