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hd w:val="clear" w:fill="2B2B2B"/>
        <w:spacing w:lineRule="auto" w:line="276" w:before="83" w:after="0"/>
        <w:ind w:right="673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CC783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CC7832"/>
          <w:sz w:val="28"/>
          <w:szCs w:val="28"/>
        </w:rPr>
        <w:t>// Name:- Tejas Rokade    TY-CS-D     ROLLNO:-03       B1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/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// Assignment 3:-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/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import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java.util.*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/*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*Enter the number of vertices: 10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Enter the number of edges: 13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Enter edges (vertex1 vertex2):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0 1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0 3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3 2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2 9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2 8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1 2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1 4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1 6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1 7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4 5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4 7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4 6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6 7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Enter the starting vertex for traversal: 0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Breadth-First Search (BFS):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0 1 3 2 4 6 7 9 8 5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Depth-First Search (DFS) :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0 3 2 1 7 6 4 5 8 9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*/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BfsAndDfs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private 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V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// Number of vertices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private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LinkedList&lt;Integer&gt;[] adj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// Adjacency list representation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BfsAndDfs(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v)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V = v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adj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LinkedList[V]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i &lt; V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adj[i]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LinkedList&lt;&gt;()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// Add an edge to the graph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addEdge(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v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w)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adj[v].add(w)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adj[w].add(v)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// Breadth-First Search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bfs(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start)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boolean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[] visited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new boolean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[V]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Queue&lt;Integer&gt; queue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LinkedList&lt;&gt;()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visited[start]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true;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queue.add(start)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while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(!queue.isEmpty())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current = queue.poll()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System.out.print(current + 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 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neighbor : adj[current])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(!visited[neighbor])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visited[neighbor]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true;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queue.add(neighbor)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// Depth-First Search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dfs(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start)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boolean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[] visited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new boolean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[V]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Stack&lt;Integer&gt; stack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Stack&lt;&gt;()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stack.push(start)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while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(!stack.isEmpty())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current = stack.pop()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(!visited[current])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System.out.print(current + 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 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visited[current]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true;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neighbor : adj[current])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(!visited[neighbor])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stack.push(neighbor)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main(String[] args)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Scanner scanner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Scanner(System.in)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System.out.print(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"Enter the number of vertices: 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numVertices = scanner.nextInt()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BfsAndDfs graph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BfsAndDfs(numVertices)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System.out.print(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"Enter the number of edges: 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numEdges = scanner.nextInt()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System.out.println(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"Enter edges (vertex1 vertex2):"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i &lt; numEdges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vertex1 = scanner.nextInt()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vertex2 = scanner.nextInt()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graph.addEdge(vertex1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vertex2)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System.out.print(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"Enter the starting vertex for traversal: 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startVertex = scanner.nextInt()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System.out.println(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"Breadth-First Search (BFS):"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graph.bfs(startVertex)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System.out.println(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\n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Depth-First Search (DFS) :"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graph.dfs(startVertex)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336</Words>
  <Characters>1886</Characters>
  <CharactersWithSpaces>2139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2023-11-01T02:47:37Z</dcterms:modified>
  <cp:revision>1</cp:revision>
  <dc:subject/>
  <dc:title/>
</cp:coreProperties>
</file>