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CFF51" w14:textId="5CF07FA0" w:rsidR="00E51FF4" w:rsidRDefault="00E51FF4" w:rsidP="00E51FF4">
      <w:pPr>
        <w:pStyle w:val="a9"/>
        <w:numPr>
          <w:ilvl w:val="0"/>
          <w:numId w:val="6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</w:t>
      </w:r>
      <w:r w:rsidR="00EA7EAA">
        <w:rPr>
          <w:b/>
          <w:bCs/>
          <w:color w:val="000000" w:themeColor="text1"/>
          <w:sz w:val="36"/>
          <w:szCs w:val="36"/>
        </w:rPr>
        <w:t xml:space="preserve">  </w:t>
      </w:r>
      <w:r w:rsidRPr="00E51FF4">
        <w:rPr>
          <w:b/>
          <w:bCs/>
          <w:color w:val="000000" w:themeColor="text1"/>
          <w:sz w:val="36"/>
          <w:szCs w:val="36"/>
        </w:rPr>
        <w:t>I</w:t>
      </w:r>
      <w:r w:rsidRPr="00E51FF4">
        <w:rPr>
          <w:rFonts w:hint="eastAsia"/>
          <w:b/>
          <w:bCs/>
          <w:color w:val="000000" w:themeColor="text1"/>
          <w:sz w:val="36"/>
          <w:szCs w:val="36"/>
        </w:rPr>
        <w:t>nt</w:t>
      </w:r>
      <w:r w:rsidRPr="00E51FF4">
        <w:rPr>
          <w:b/>
          <w:bCs/>
          <w:color w:val="000000" w:themeColor="text1"/>
          <w:sz w:val="36"/>
          <w:szCs w:val="36"/>
        </w:rPr>
        <w:t>roduction</w:t>
      </w:r>
    </w:p>
    <w:p w14:paraId="05B96621" w14:textId="1D21BC04" w:rsidR="00E51FF4" w:rsidRDefault="00E51FF4" w:rsidP="00CC3C41">
      <w:pPr>
        <w:pStyle w:val="a9"/>
        <w:numPr>
          <w:ilvl w:val="1"/>
          <w:numId w:val="6"/>
        </w:numPr>
        <w:rPr>
          <w:b/>
          <w:bCs/>
          <w:i/>
          <w:iCs/>
          <w:color w:val="000000" w:themeColor="text1"/>
          <w:sz w:val="30"/>
          <w:szCs w:val="30"/>
        </w:rPr>
      </w:pPr>
      <w:r w:rsidRPr="00E51FF4">
        <w:rPr>
          <w:rFonts w:hint="eastAsia"/>
          <w:b/>
          <w:bCs/>
          <w:i/>
          <w:iCs/>
          <w:color w:val="000000" w:themeColor="text1"/>
          <w:sz w:val="30"/>
          <w:szCs w:val="30"/>
        </w:rPr>
        <w:t>Tes</w:t>
      </w:r>
      <w:r w:rsidRPr="00E51FF4">
        <w:rPr>
          <w:b/>
          <w:bCs/>
          <w:i/>
          <w:iCs/>
          <w:color w:val="000000" w:themeColor="text1"/>
          <w:sz w:val="30"/>
          <w:szCs w:val="30"/>
        </w:rPr>
        <w:t>t Objectives</w:t>
      </w:r>
    </w:p>
    <w:p w14:paraId="4081A130" w14:textId="5C5D1DAD" w:rsidR="00CC3C41" w:rsidRPr="00CC3C41" w:rsidRDefault="007F4EA7" w:rsidP="00CC3C41">
      <w:pPr>
        <w:pStyle w:val="a9"/>
        <w:ind w:left="840"/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</w:rPr>
        <w:t xml:space="preserve">The objectives of this testing is to validate </w:t>
      </w:r>
      <w:r w:rsidR="00B354AC">
        <w:rPr>
          <w:b/>
          <w:bCs/>
          <w:color w:val="000000" w:themeColor="text1"/>
          <w:sz w:val="24"/>
        </w:rPr>
        <w:t xml:space="preserve">some of the methods in the system </w:t>
      </w:r>
      <w:r w:rsidR="00B354AC">
        <w:rPr>
          <w:rFonts w:hint="eastAsia"/>
          <w:b/>
          <w:bCs/>
          <w:color w:val="000000" w:themeColor="text1"/>
          <w:sz w:val="24"/>
        </w:rPr>
        <w:t>w</w:t>
      </w:r>
      <w:r w:rsidR="00B354AC">
        <w:rPr>
          <w:b/>
          <w:bCs/>
          <w:color w:val="000000" w:themeColor="text1"/>
          <w:sz w:val="24"/>
        </w:rPr>
        <w:t>orking correctly and their isolation</w:t>
      </w:r>
      <w:r>
        <w:rPr>
          <w:rFonts w:hint="eastAsia"/>
          <w:b/>
          <w:bCs/>
          <w:color w:val="000000" w:themeColor="text1"/>
          <w:sz w:val="24"/>
        </w:rPr>
        <w:t>.</w:t>
      </w:r>
    </w:p>
    <w:p w14:paraId="3C205253" w14:textId="168896AA" w:rsidR="00E51FF4" w:rsidRPr="00E51FF4" w:rsidRDefault="00E51FF4" w:rsidP="00E51FF4">
      <w:pPr>
        <w:pStyle w:val="a9"/>
        <w:numPr>
          <w:ilvl w:val="1"/>
          <w:numId w:val="6"/>
        </w:numPr>
        <w:rPr>
          <w:b/>
          <w:bCs/>
          <w:i/>
          <w:iCs/>
          <w:color w:val="000000" w:themeColor="text1"/>
          <w:sz w:val="30"/>
          <w:szCs w:val="30"/>
        </w:rPr>
      </w:pPr>
      <w:r w:rsidRPr="00E51FF4">
        <w:rPr>
          <w:b/>
          <w:bCs/>
          <w:i/>
          <w:iCs/>
          <w:color w:val="000000" w:themeColor="text1"/>
          <w:sz w:val="30"/>
          <w:szCs w:val="30"/>
        </w:rPr>
        <w:t xml:space="preserve">Scope </w:t>
      </w:r>
      <w:r w:rsidR="00EA7EAA">
        <w:rPr>
          <w:b/>
          <w:bCs/>
          <w:i/>
          <w:iCs/>
          <w:color w:val="000000" w:themeColor="text1"/>
          <w:sz w:val="30"/>
          <w:szCs w:val="30"/>
        </w:rPr>
        <w:t>O</w:t>
      </w:r>
      <w:r w:rsidRPr="00E51FF4">
        <w:rPr>
          <w:b/>
          <w:bCs/>
          <w:i/>
          <w:iCs/>
          <w:color w:val="000000" w:themeColor="text1"/>
          <w:sz w:val="30"/>
          <w:szCs w:val="30"/>
        </w:rPr>
        <w:t xml:space="preserve">f </w:t>
      </w:r>
      <w:r w:rsidR="00EA7EAA">
        <w:rPr>
          <w:b/>
          <w:bCs/>
          <w:i/>
          <w:iCs/>
          <w:color w:val="000000" w:themeColor="text1"/>
          <w:sz w:val="30"/>
          <w:szCs w:val="30"/>
        </w:rPr>
        <w:t>T</w:t>
      </w:r>
      <w:r w:rsidRPr="00E51FF4">
        <w:rPr>
          <w:b/>
          <w:bCs/>
          <w:i/>
          <w:iCs/>
          <w:color w:val="000000" w:themeColor="text1"/>
          <w:sz w:val="30"/>
          <w:szCs w:val="30"/>
        </w:rPr>
        <w:t>esting</w:t>
      </w:r>
    </w:p>
    <w:p w14:paraId="25EE6D70" w14:textId="133FAB0F" w:rsidR="00377D8C" w:rsidRPr="00E50BD8" w:rsidRDefault="007F4EA7" w:rsidP="007F4EA7">
      <w:pPr>
        <w:ind w:left="840"/>
        <w:rPr>
          <w:b/>
          <w:bCs/>
          <w:color w:val="000000" w:themeColor="text1"/>
          <w:sz w:val="24"/>
        </w:rPr>
      </w:pPr>
      <w:r w:rsidRPr="00E50BD8">
        <w:rPr>
          <w:b/>
          <w:bCs/>
          <w:color w:val="000000" w:themeColor="text1"/>
          <w:sz w:val="24"/>
        </w:rPr>
        <w:t>The unit test</w:t>
      </w:r>
      <w:r w:rsidR="00B354AC" w:rsidRPr="00E50BD8">
        <w:rPr>
          <w:b/>
          <w:bCs/>
          <w:color w:val="000000" w:themeColor="text1"/>
          <w:sz w:val="24"/>
        </w:rPr>
        <w:t xml:space="preserve"> include the “saleByAge” method int and all the gets() and sets() methods</w:t>
      </w:r>
      <w:r w:rsidR="00E50BD8" w:rsidRPr="00E50BD8">
        <w:rPr>
          <w:b/>
          <w:bCs/>
          <w:color w:val="000000" w:themeColor="text1"/>
          <w:sz w:val="24"/>
        </w:rPr>
        <w:t xml:space="preserve"> in “passenger” class</w:t>
      </w:r>
      <w:r w:rsidR="00B354AC" w:rsidRPr="00E50BD8">
        <w:rPr>
          <w:b/>
          <w:bCs/>
          <w:color w:val="000000" w:themeColor="text1"/>
          <w:sz w:val="24"/>
        </w:rPr>
        <w:t xml:space="preserve">. Other classes like “Flight” is excluded because it’s structure and </w:t>
      </w:r>
      <w:r w:rsidR="00E50BD8" w:rsidRPr="00E50BD8">
        <w:rPr>
          <w:b/>
          <w:bCs/>
          <w:color w:val="000000" w:themeColor="text1"/>
          <w:sz w:val="24"/>
        </w:rPr>
        <w:t>contents are similar to “passenger” class. Given “TicketSystem” class, due to its fields are not public, they are not able to work in another package, so it si also exclued.</w:t>
      </w:r>
    </w:p>
    <w:p w14:paraId="5B5B0DCF" w14:textId="4FD0A7F2" w:rsidR="00E51FF4" w:rsidRDefault="00E51FF4" w:rsidP="00E51FF4">
      <w:pPr>
        <w:pStyle w:val="a9"/>
        <w:numPr>
          <w:ilvl w:val="0"/>
          <w:numId w:val="6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</w:t>
      </w:r>
      <w:r w:rsidR="00EA7EAA"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>Approach</w:t>
      </w:r>
    </w:p>
    <w:p w14:paraId="0A09945C" w14:textId="78FE1FFC" w:rsidR="00E50BD8" w:rsidRDefault="00E50BD8" w:rsidP="00E50BD8">
      <w:pPr>
        <w:pStyle w:val="a9"/>
        <w:numPr>
          <w:ilvl w:val="0"/>
          <w:numId w:val="7"/>
        </w:numPr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</w:rPr>
        <w:t>All unit tests will be automated using Junit5</w:t>
      </w:r>
    </w:p>
    <w:p w14:paraId="37AA6E74" w14:textId="24A8ACF1" w:rsidR="00E50BD8" w:rsidRPr="00E50BD8" w:rsidRDefault="00E50BD8" w:rsidP="00E50BD8">
      <w:pPr>
        <w:pStyle w:val="a9"/>
        <w:numPr>
          <w:ilvl w:val="0"/>
          <w:numId w:val="7"/>
        </w:numPr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</w:rPr>
        <w:t>Each test cases will be isolated, ensuring no dependencies on external system.</w:t>
      </w:r>
    </w:p>
    <w:p w14:paraId="23AD55BA" w14:textId="7E22F733" w:rsidR="00E51FF4" w:rsidRPr="00EA7EAA" w:rsidRDefault="00E51FF4" w:rsidP="00EA7EAA">
      <w:pPr>
        <w:pStyle w:val="a9"/>
        <w:numPr>
          <w:ilvl w:val="1"/>
          <w:numId w:val="6"/>
        </w:numPr>
        <w:rPr>
          <w:b/>
          <w:bCs/>
          <w:i/>
          <w:iCs/>
          <w:color w:val="000000" w:themeColor="text1"/>
          <w:sz w:val="36"/>
          <w:szCs w:val="36"/>
        </w:rPr>
      </w:pPr>
      <w:r w:rsidRPr="00EA7EAA">
        <w:rPr>
          <w:b/>
          <w:bCs/>
          <w:i/>
          <w:iCs/>
          <w:color w:val="000000" w:themeColor="text1"/>
          <w:sz w:val="30"/>
          <w:szCs w:val="30"/>
        </w:rPr>
        <w:t>Assumption</w:t>
      </w:r>
      <w:r w:rsidR="00EA7EAA" w:rsidRPr="00EA7EAA">
        <w:rPr>
          <w:b/>
          <w:bCs/>
          <w:i/>
          <w:iCs/>
          <w:color w:val="000000" w:themeColor="text1"/>
          <w:sz w:val="30"/>
          <w:szCs w:val="30"/>
        </w:rPr>
        <w:t>/Constraints</w:t>
      </w:r>
    </w:p>
    <w:p w14:paraId="4D7FD800" w14:textId="40413584" w:rsidR="00EA7EAA" w:rsidRPr="00E50BD8" w:rsidRDefault="00EA7EAA" w:rsidP="00EA7EAA">
      <w:pPr>
        <w:pStyle w:val="a9"/>
        <w:numPr>
          <w:ilvl w:val="2"/>
          <w:numId w:val="6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24"/>
        </w:rPr>
        <w:t>Assumptions</w:t>
      </w:r>
    </w:p>
    <w:p w14:paraId="2035380A" w14:textId="7457FD27" w:rsidR="00E50BD8" w:rsidRPr="00E50BD8" w:rsidRDefault="00E50BD8" w:rsidP="00E50BD8">
      <w:pPr>
        <w:pStyle w:val="a9"/>
        <w:numPr>
          <w:ilvl w:val="0"/>
          <w:numId w:val="8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24"/>
        </w:rPr>
        <w:t>All the planned methods will be ready for unit test on March 21, 2025.</w:t>
      </w:r>
    </w:p>
    <w:p w14:paraId="139BCDB9" w14:textId="3EDFF894" w:rsidR="00E50BD8" w:rsidRPr="00E50BD8" w:rsidRDefault="00E50BD8" w:rsidP="00E50BD8">
      <w:pPr>
        <w:pStyle w:val="a9"/>
        <w:numPr>
          <w:ilvl w:val="0"/>
          <w:numId w:val="8"/>
        </w:numPr>
        <w:rPr>
          <w:b/>
          <w:bCs/>
          <w:color w:val="000000" w:themeColor="text1"/>
          <w:sz w:val="24"/>
        </w:rPr>
      </w:pPr>
      <w:r w:rsidRPr="00E50BD8">
        <w:rPr>
          <w:b/>
          <w:bCs/>
          <w:color w:val="000000" w:themeColor="text1"/>
          <w:sz w:val="24"/>
        </w:rPr>
        <w:t>The</w:t>
      </w:r>
      <w:r>
        <w:rPr>
          <w:b/>
          <w:bCs/>
          <w:color w:val="000000" w:themeColor="text1"/>
          <w:sz w:val="24"/>
        </w:rPr>
        <w:t xml:space="preserve"> </w:t>
      </w:r>
      <w:r w:rsidR="00AB115D">
        <w:rPr>
          <w:b/>
          <w:bCs/>
          <w:color w:val="000000" w:themeColor="text1"/>
          <w:sz w:val="24"/>
        </w:rPr>
        <w:t>negative intergal of age will not be successfully tested because of the code provided</w:t>
      </w:r>
    </w:p>
    <w:p w14:paraId="662691C6" w14:textId="77777777" w:rsidR="00E50BD8" w:rsidRPr="00EA7EAA" w:rsidRDefault="00E50BD8" w:rsidP="00E50BD8">
      <w:pPr>
        <w:pStyle w:val="a9"/>
        <w:ind w:left="840"/>
        <w:rPr>
          <w:b/>
          <w:bCs/>
          <w:color w:val="000000" w:themeColor="text1"/>
          <w:sz w:val="36"/>
          <w:szCs w:val="36"/>
        </w:rPr>
      </w:pPr>
    </w:p>
    <w:p w14:paraId="66E3268A" w14:textId="18FCB1D7" w:rsidR="00EA7EAA" w:rsidRPr="00AB115D" w:rsidRDefault="00EA7EAA" w:rsidP="00EA7EAA">
      <w:pPr>
        <w:pStyle w:val="a9"/>
        <w:numPr>
          <w:ilvl w:val="2"/>
          <w:numId w:val="6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24"/>
        </w:rPr>
        <w:t>Constraints</w:t>
      </w:r>
    </w:p>
    <w:p w14:paraId="669D7439" w14:textId="57864314" w:rsidR="00AB115D" w:rsidRPr="00EA7EAA" w:rsidRDefault="00AB115D" w:rsidP="00AB115D">
      <w:pPr>
        <w:pStyle w:val="a9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24"/>
        </w:rPr>
        <w:t xml:space="preserve">After the combination of buyticket class and chooseticket class The </w:t>
      </w:r>
      <w:r w:rsidRPr="00AB115D">
        <w:rPr>
          <w:b/>
          <w:bCs/>
          <w:color w:val="000000" w:themeColor="text1"/>
          <w:sz w:val="24"/>
        </w:rPr>
        <w:t>Access Modifiers</w:t>
      </w:r>
      <w:r>
        <w:rPr>
          <w:b/>
          <w:bCs/>
          <w:color w:val="000000" w:themeColor="text1"/>
          <w:sz w:val="24"/>
        </w:rPr>
        <w:t xml:space="preserve"> of fields in the new class prevents us to test their related methods in anther package</w:t>
      </w:r>
    </w:p>
    <w:p w14:paraId="7710DB8D" w14:textId="2365E6D8" w:rsidR="00EA7EAA" w:rsidRDefault="00EA7EAA" w:rsidP="00EA7EAA">
      <w:pPr>
        <w:pStyle w:val="a9"/>
        <w:numPr>
          <w:ilvl w:val="1"/>
          <w:numId w:val="6"/>
        </w:numPr>
        <w:rPr>
          <w:b/>
          <w:bCs/>
          <w:i/>
          <w:iCs/>
          <w:color w:val="000000" w:themeColor="text1"/>
          <w:sz w:val="30"/>
          <w:szCs w:val="30"/>
        </w:rPr>
      </w:pPr>
      <w:r w:rsidRPr="00EA7EAA">
        <w:rPr>
          <w:b/>
          <w:bCs/>
          <w:i/>
          <w:iCs/>
          <w:color w:val="000000" w:themeColor="text1"/>
          <w:sz w:val="30"/>
          <w:szCs w:val="30"/>
        </w:rPr>
        <w:t>Test Tools</w:t>
      </w:r>
    </w:p>
    <w:p w14:paraId="6401EA48" w14:textId="51FF2125" w:rsidR="00EA7EAA" w:rsidRDefault="000C4448" w:rsidP="000C4448">
      <w:pPr>
        <w:pStyle w:val="a9"/>
        <w:ind w:left="840"/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</w:rPr>
        <w:t>Junit5 is applied in this unit testing.</w:t>
      </w:r>
    </w:p>
    <w:p w14:paraId="2017AD4F" w14:textId="77777777" w:rsidR="000C4448" w:rsidRPr="000C4448" w:rsidRDefault="000C4448" w:rsidP="000C4448">
      <w:pPr>
        <w:pStyle w:val="a9"/>
        <w:ind w:left="840"/>
        <w:rPr>
          <w:b/>
          <w:bCs/>
          <w:color w:val="000000" w:themeColor="text1"/>
          <w:sz w:val="24"/>
        </w:rPr>
      </w:pPr>
    </w:p>
    <w:p w14:paraId="5C246543" w14:textId="6B3B3534" w:rsidR="00EA7EAA" w:rsidRPr="00EA7EAA" w:rsidRDefault="00EA7EAA" w:rsidP="00EA7EAA">
      <w:pPr>
        <w:pStyle w:val="a9"/>
        <w:numPr>
          <w:ilvl w:val="0"/>
          <w:numId w:val="6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0"/>
          <w:szCs w:val="30"/>
        </w:rPr>
        <w:t xml:space="preserve">   </w:t>
      </w:r>
      <w:r w:rsidRPr="00EA7EAA">
        <w:rPr>
          <w:b/>
          <w:bCs/>
          <w:color w:val="000000" w:themeColor="text1"/>
          <w:sz w:val="36"/>
          <w:szCs w:val="36"/>
        </w:rPr>
        <w:t>Plan</w:t>
      </w:r>
    </w:p>
    <w:p w14:paraId="78979AE5" w14:textId="02FF1583" w:rsidR="00EA7EAA" w:rsidRDefault="00EA7EAA" w:rsidP="00EA7EAA">
      <w:pPr>
        <w:pStyle w:val="a9"/>
        <w:numPr>
          <w:ilvl w:val="1"/>
          <w:numId w:val="6"/>
        </w:numPr>
        <w:rPr>
          <w:b/>
          <w:bCs/>
          <w:i/>
          <w:iCs/>
          <w:color w:val="000000" w:themeColor="text1"/>
          <w:sz w:val="30"/>
          <w:szCs w:val="30"/>
        </w:rPr>
      </w:pPr>
      <w:r w:rsidRPr="00EA7EAA">
        <w:rPr>
          <w:b/>
          <w:bCs/>
          <w:i/>
          <w:iCs/>
          <w:color w:val="000000" w:themeColor="text1"/>
          <w:sz w:val="30"/>
          <w:szCs w:val="30"/>
        </w:rPr>
        <w:t>Test Team</w:t>
      </w:r>
    </w:p>
    <w:p w14:paraId="5C94EFCC" w14:textId="77777777" w:rsidR="000C4448" w:rsidRPr="000C4448" w:rsidRDefault="000C4448" w:rsidP="000C4448">
      <w:pPr>
        <w:pStyle w:val="a9"/>
        <w:ind w:left="840"/>
        <w:rPr>
          <w:rFonts w:hint="eastAsia"/>
          <w:color w:val="000000" w:themeColor="text1"/>
          <w:sz w:val="24"/>
        </w:rPr>
      </w:pPr>
    </w:p>
    <w:p w14:paraId="66211620" w14:textId="5274102A" w:rsidR="00EA7EAA" w:rsidRDefault="00EA7EAA" w:rsidP="00EA7EAA">
      <w:pPr>
        <w:pStyle w:val="a9"/>
        <w:numPr>
          <w:ilvl w:val="1"/>
          <w:numId w:val="6"/>
        </w:numPr>
        <w:rPr>
          <w:b/>
          <w:bCs/>
          <w:i/>
          <w:iCs/>
          <w:color w:val="000000" w:themeColor="text1"/>
          <w:sz w:val="30"/>
          <w:szCs w:val="30"/>
        </w:rPr>
      </w:pPr>
      <w:r>
        <w:rPr>
          <w:b/>
          <w:bCs/>
          <w:i/>
          <w:iCs/>
          <w:color w:val="000000" w:themeColor="text1"/>
          <w:sz w:val="30"/>
          <w:szCs w:val="30"/>
        </w:rPr>
        <w:t>Test Environment</w:t>
      </w:r>
    </w:p>
    <w:p w14:paraId="3D9EFBC6" w14:textId="77777777" w:rsidR="00EA7EAA" w:rsidRDefault="00EA7EAA" w:rsidP="00EA7EAA">
      <w:pPr>
        <w:pStyle w:val="a9"/>
        <w:ind w:left="432"/>
        <w:rPr>
          <w:b/>
          <w:bCs/>
          <w:i/>
          <w:iCs/>
          <w:color w:val="000000" w:themeColor="text1"/>
          <w:sz w:val="30"/>
          <w:szCs w:val="30"/>
        </w:rPr>
      </w:pPr>
    </w:p>
    <w:p w14:paraId="4FE9F653" w14:textId="77777777" w:rsidR="00EA7EAA" w:rsidRDefault="00EA7EAA" w:rsidP="00EA7EAA">
      <w:pPr>
        <w:pStyle w:val="a9"/>
        <w:ind w:left="432"/>
        <w:rPr>
          <w:b/>
          <w:bCs/>
          <w:i/>
          <w:iCs/>
          <w:color w:val="000000" w:themeColor="text1"/>
          <w:sz w:val="30"/>
          <w:szCs w:val="30"/>
        </w:rPr>
      </w:pPr>
    </w:p>
    <w:p w14:paraId="2656A78A" w14:textId="557AEB78" w:rsidR="00EA7EAA" w:rsidRPr="00EA7EAA" w:rsidRDefault="00EA7EAA" w:rsidP="00EA7EAA">
      <w:pPr>
        <w:pStyle w:val="a9"/>
        <w:numPr>
          <w:ilvl w:val="0"/>
          <w:numId w:val="6"/>
        </w:numPr>
        <w:rPr>
          <w:b/>
          <w:bCs/>
          <w:i/>
          <w:iCs/>
          <w:color w:val="000000" w:themeColor="text1"/>
          <w:sz w:val="30"/>
          <w:szCs w:val="30"/>
        </w:rPr>
      </w:pPr>
      <w:r>
        <w:rPr>
          <w:b/>
          <w:bCs/>
          <w:i/>
          <w:iCs/>
          <w:color w:val="000000" w:themeColor="text1"/>
          <w:sz w:val="30"/>
          <w:szCs w:val="30"/>
        </w:rPr>
        <w:t xml:space="preserve">   </w:t>
      </w:r>
      <w:r>
        <w:rPr>
          <w:b/>
          <w:bCs/>
          <w:color w:val="000000" w:themeColor="text1"/>
          <w:sz w:val="36"/>
          <w:szCs w:val="36"/>
        </w:rPr>
        <w:t>Test Procedures</w:t>
      </w:r>
    </w:p>
    <w:p w14:paraId="6BE0E231" w14:textId="61D44ADA" w:rsidR="00EA7EAA" w:rsidRDefault="00EA7EAA" w:rsidP="00EA7EAA">
      <w:pPr>
        <w:pStyle w:val="a9"/>
        <w:numPr>
          <w:ilvl w:val="1"/>
          <w:numId w:val="6"/>
        </w:numPr>
        <w:rPr>
          <w:b/>
          <w:bCs/>
          <w:i/>
          <w:iCs/>
          <w:color w:val="000000" w:themeColor="text1"/>
          <w:sz w:val="30"/>
          <w:szCs w:val="30"/>
        </w:rPr>
      </w:pPr>
      <w:r w:rsidRPr="00EA7EAA">
        <w:rPr>
          <w:b/>
          <w:bCs/>
          <w:i/>
          <w:iCs/>
          <w:color w:val="000000" w:themeColor="text1"/>
          <w:sz w:val="30"/>
          <w:szCs w:val="30"/>
        </w:rPr>
        <w:t>Test Execution</w:t>
      </w:r>
    </w:p>
    <w:p w14:paraId="72F1063A" w14:textId="192419ED" w:rsidR="00EA7EAA" w:rsidRPr="00EA7EAA" w:rsidRDefault="00EA7EAA" w:rsidP="00EA7EAA">
      <w:pPr>
        <w:pStyle w:val="a9"/>
        <w:numPr>
          <w:ilvl w:val="2"/>
          <w:numId w:val="6"/>
        </w:numPr>
        <w:rPr>
          <w:b/>
          <w:bCs/>
          <w:i/>
          <w:iCs/>
          <w:color w:val="000000" w:themeColor="text1"/>
          <w:sz w:val="24"/>
        </w:rPr>
      </w:pPr>
      <w:r w:rsidRPr="00EA7EAA">
        <w:rPr>
          <w:b/>
          <w:bCs/>
          <w:i/>
          <w:iCs/>
          <w:color w:val="000000" w:themeColor="text1"/>
          <w:sz w:val="24"/>
        </w:rPr>
        <w:t>Test Cases</w:t>
      </w:r>
    </w:p>
    <w:p w14:paraId="7D796B9E" w14:textId="77777777" w:rsidR="00E51FF4" w:rsidRDefault="00E51FF4" w:rsidP="00EA7EAA">
      <w:pPr>
        <w:pStyle w:val="a9"/>
        <w:ind w:left="360"/>
        <w:rPr>
          <w:b/>
          <w:bCs/>
          <w:color w:val="000000" w:themeColor="text1"/>
          <w:sz w:val="36"/>
          <w:szCs w:val="36"/>
        </w:rPr>
      </w:pPr>
    </w:p>
    <w:p w14:paraId="62AD8DE4" w14:textId="44971623" w:rsidR="00E51FF4" w:rsidRPr="00377D8C" w:rsidRDefault="00E51FF4"/>
    <w:sectPr w:rsidR="00E51FF4" w:rsidRPr="00377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01558"/>
    <w:multiLevelType w:val="hybridMultilevel"/>
    <w:tmpl w:val="029EC9A8"/>
    <w:lvl w:ilvl="0" w:tplc="04090001">
      <w:start w:val="1"/>
      <w:numFmt w:val="bullet"/>
      <w:lvlText w:val=""/>
      <w:lvlJc w:val="left"/>
      <w:pPr>
        <w:ind w:left="123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8" w:hanging="440"/>
      </w:pPr>
      <w:rPr>
        <w:rFonts w:ascii="Wingdings" w:hAnsi="Wingdings" w:hint="default"/>
      </w:rPr>
    </w:lvl>
  </w:abstractNum>
  <w:abstractNum w:abstractNumId="1" w15:restartNumberingAfterBreak="0">
    <w:nsid w:val="1F412B98"/>
    <w:multiLevelType w:val="multilevel"/>
    <w:tmpl w:val="C4C6941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E97ADD"/>
    <w:multiLevelType w:val="hybridMultilevel"/>
    <w:tmpl w:val="73D8B564"/>
    <w:lvl w:ilvl="0" w:tplc="6A8CE5FA">
      <w:start w:val="1"/>
      <w:numFmt w:val="decimal"/>
      <w:lvlText w:val="%1."/>
      <w:lvlJc w:val="left"/>
      <w:pPr>
        <w:ind w:left="440" w:hanging="44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C951F6"/>
    <w:multiLevelType w:val="multilevel"/>
    <w:tmpl w:val="84AAF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i w:val="0"/>
        <w:sz w:val="30"/>
        <w:szCs w:val="3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 w:val="0"/>
      </w:rPr>
    </w:lvl>
  </w:abstractNum>
  <w:abstractNum w:abstractNumId="4" w15:restartNumberingAfterBreak="0">
    <w:nsid w:val="3E1C6BB7"/>
    <w:multiLevelType w:val="multilevel"/>
    <w:tmpl w:val="2472A1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6C2F05"/>
    <w:multiLevelType w:val="hybridMultilevel"/>
    <w:tmpl w:val="BC06ADE8"/>
    <w:lvl w:ilvl="0" w:tplc="258850F8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4B4C71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233198"/>
    <w:multiLevelType w:val="hybridMultilevel"/>
    <w:tmpl w:val="15281BA8"/>
    <w:lvl w:ilvl="0" w:tplc="A5900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DA9112D"/>
    <w:multiLevelType w:val="hybridMultilevel"/>
    <w:tmpl w:val="14685594"/>
    <w:lvl w:ilvl="0" w:tplc="874E6596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957684825">
    <w:abstractNumId w:val="2"/>
  </w:num>
  <w:num w:numId="2" w16cid:durableId="346294640">
    <w:abstractNumId w:val="6"/>
  </w:num>
  <w:num w:numId="3" w16cid:durableId="1680231910">
    <w:abstractNumId w:val="4"/>
  </w:num>
  <w:num w:numId="4" w16cid:durableId="1762679113">
    <w:abstractNumId w:val="1"/>
  </w:num>
  <w:num w:numId="5" w16cid:durableId="656303776">
    <w:abstractNumId w:val="7"/>
  </w:num>
  <w:num w:numId="6" w16cid:durableId="773355667">
    <w:abstractNumId w:val="3"/>
  </w:num>
  <w:num w:numId="7" w16cid:durableId="451289670">
    <w:abstractNumId w:val="0"/>
  </w:num>
  <w:num w:numId="8" w16cid:durableId="1976442881">
    <w:abstractNumId w:val="8"/>
  </w:num>
  <w:num w:numId="9" w16cid:durableId="1267494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8C"/>
    <w:rsid w:val="000C4448"/>
    <w:rsid w:val="001F40D9"/>
    <w:rsid w:val="00377D8C"/>
    <w:rsid w:val="007F4EA7"/>
    <w:rsid w:val="00AB115D"/>
    <w:rsid w:val="00B354AC"/>
    <w:rsid w:val="00CC3C41"/>
    <w:rsid w:val="00E50BD8"/>
    <w:rsid w:val="00E51FF4"/>
    <w:rsid w:val="00EA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526B"/>
  <w15:chartTrackingRefBased/>
  <w15:docId w15:val="{7F65D302-DBBA-D846-B834-2122D8DF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7D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D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D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D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D8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D8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D8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D8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7D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7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7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7D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7D8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7D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7D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7D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7D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7D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7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7D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7D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7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7D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7D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7D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7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7D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7D8C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377D8C"/>
    <w:pPr>
      <w:widowControl/>
      <w:spacing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377D8C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377D8C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377D8C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377D8C"/>
    <w:pPr>
      <w:spacing w:after="0"/>
      <w:ind w:left="660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377D8C"/>
    <w:pPr>
      <w:spacing w:after="0"/>
      <w:ind w:left="880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377D8C"/>
    <w:pPr>
      <w:spacing w:after="0"/>
      <w:ind w:left="1100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377D8C"/>
    <w:pPr>
      <w:spacing w:after="0"/>
      <w:ind w:left="1320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377D8C"/>
    <w:pPr>
      <w:spacing w:after="0"/>
      <w:ind w:left="1540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377D8C"/>
    <w:pPr>
      <w:spacing w:after="0"/>
      <w:ind w:left="1760"/>
    </w:pPr>
    <w:rPr>
      <w:rFonts w:eastAsiaTheme="minorHAnsi"/>
      <w:sz w:val="18"/>
      <w:szCs w:val="18"/>
    </w:rPr>
  </w:style>
  <w:style w:type="paragraph" w:customStyle="1" w:styleId="p1">
    <w:name w:val="p1"/>
    <w:basedOn w:val="a"/>
    <w:rsid w:val="00377D8C"/>
    <w:pPr>
      <w:widowControl/>
      <w:spacing w:after="0" w:line="240" w:lineRule="auto"/>
    </w:pPr>
    <w:rPr>
      <w:rFonts w:ascii="Arial" w:eastAsia="宋体" w:hAnsi="Arial" w:cs="Arial"/>
      <w:color w:val="000000"/>
      <w:kern w:val="0"/>
      <w:sz w:val="21"/>
      <w:szCs w:val="21"/>
      <w14:ligatures w14:val="none"/>
    </w:rPr>
  </w:style>
  <w:style w:type="paragraph" w:customStyle="1" w:styleId="p2">
    <w:name w:val="p2"/>
    <w:basedOn w:val="a"/>
    <w:rsid w:val="00377D8C"/>
    <w:pPr>
      <w:widowControl/>
      <w:spacing w:after="0" w:line="240" w:lineRule="auto"/>
    </w:pPr>
    <w:rPr>
      <w:rFonts w:ascii="Arial" w:eastAsia="宋体" w:hAnsi="Arial" w:cs="Arial"/>
      <w:color w:val="000000"/>
      <w:kern w:val="0"/>
      <w:sz w:val="18"/>
      <w:szCs w:val="18"/>
      <w14:ligatures w14:val="none"/>
    </w:rPr>
  </w:style>
  <w:style w:type="paragraph" w:customStyle="1" w:styleId="p3">
    <w:name w:val="p3"/>
    <w:basedOn w:val="a"/>
    <w:rsid w:val="00377D8C"/>
    <w:pPr>
      <w:widowControl/>
      <w:spacing w:after="0" w:line="240" w:lineRule="auto"/>
    </w:pPr>
    <w:rPr>
      <w:rFonts w:ascii="Arial" w:eastAsia="宋体" w:hAnsi="Arial" w:cs="Arial"/>
      <w:color w:val="000000"/>
      <w:kern w:val="0"/>
      <w:sz w:val="15"/>
      <w:szCs w:val="15"/>
      <w14:ligatures w14:val="none"/>
    </w:rPr>
  </w:style>
  <w:style w:type="character" w:customStyle="1" w:styleId="s1">
    <w:name w:val="s1"/>
    <w:basedOn w:val="a0"/>
    <w:rsid w:val="00377D8C"/>
    <w:rPr>
      <w:rFonts w:ascii="Helvetica" w:hAnsi="Helvetica" w:hint="default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5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3AA5F9-6554-964F-875F-AAEBFC55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Cao</dc:creator>
  <cp:keywords/>
  <dc:description/>
  <cp:lastModifiedBy>Sen Cao</cp:lastModifiedBy>
  <cp:revision>2</cp:revision>
  <dcterms:created xsi:type="dcterms:W3CDTF">2025-03-21T01:52:00Z</dcterms:created>
  <dcterms:modified xsi:type="dcterms:W3CDTF">2025-03-21T06:37:00Z</dcterms:modified>
</cp:coreProperties>
</file>