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270"/>
        <w:rPr>
          <w:b/>
          <w:b/>
          <w:i/>
          <w:i/>
        </w:rPr>
      </w:pPr>
      <w:r>
        <w:rPr>
          <w:b/>
          <w:i/>
        </w:rPr>
        <w:t>Organization and Interviewee Name: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/>
      </w:pPr>
      <w:r>
        <w:rPr/>
        <w:t>Canonical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28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What type of SCAP content (vulnerability, specific compliance programs, OVAL, XCCDF, etc.) are you authoring and for what operating systems or applications?</w:t>
      </w:r>
    </w:p>
    <w:tbl>
      <w:tblPr>
        <w:tblStyle w:val="Table1"/>
        <w:tblW w:w="9180" w:type="dxa"/>
        <w:jc w:val="left"/>
        <w:tblInd w:w="2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6"/>
        <w:gridCol w:w="8723"/>
      </w:tblGrid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OVAL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XCCDF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Vulnerability Content (Specify Below)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Compliance Program Content (Specify Below)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CVEs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28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Approximately how many SCAP Content authors are there in your organization?</w:t>
      </w:r>
    </w:p>
    <w:tbl>
      <w:tblPr>
        <w:tblStyle w:val="Table2"/>
        <w:tblW w:w="9180" w:type="dxa"/>
        <w:jc w:val="left"/>
        <w:tblInd w:w="2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808"/>
        <w:gridCol w:w="8371"/>
      </w:tblGrid>
      <w:tr>
        <w:trPr/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2-3</w:t>
            </w:r>
          </w:p>
        </w:tc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OVAL</w:t>
            </w:r>
          </w:p>
        </w:tc>
      </w:tr>
      <w:tr>
        <w:trPr/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2-3</w:t>
            </w:r>
          </w:p>
        </w:tc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XCCDF</w:t>
            </w:r>
          </w:p>
        </w:tc>
      </w:tr>
      <w:tr>
        <w:trPr/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#</w:t>
            </w:r>
          </w:p>
        </w:tc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Authors create all types of SCAP content</w:t>
            </w:r>
          </w:p>
        </w:tc>
      </w:tr>
      <w:tr>
        <w:trPr/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#</w:t>
            </w:r>
          </w:p>
        </w:tc>
        <w:tc>
          <w:tcPr>
            <w:tcW w:w="8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Content Type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What specific areas of content authoring are the most difficult for your authors?</w:t>
      </w:r>
    </w:p>
    <w:tbl>
      <w:tblPr>
        <w:tblStyle w:val="Table3"/>
        <w:tblW w:w="9180" w:type="dxa"/>
        <w:jc w:val="left"/>
        <w:tblInd w:w="2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6"/>
        <w:gridCol w:w="8723"/>
      </w:tblGrid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Getting content to run on multiple OVAL engines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Writing XML that validates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Learning what XML elements to populate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It is difficult to know what OVAL schemas to use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280" w:after="28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What automation would assist you in the authoring of the content that you are developing?</w:t>
      </w:r>
    </w:p>
    <w:tbl>
      <w:tblPr>
        <w:tblStyle w:val="Table4"/>
        <w:tblW w:w="9180" w:type="dxa"/>
        <w:jc w:val="left"/>
        <w:tblInd w:w="2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6"/>
        <w:gridCol w:w="8723"/>
      </w:tblGrid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Automate creation of simple, common elements (registry key checks, etc.)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Support for macros that can be defined for common actions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Example templates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Support for managing complex structures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What customizations to existing SCAP content or 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  <w:vertAlign w:val="superscript"/>
        </w:rPr>
        <w:t>rd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party SCAP content do you perform?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How do you store the content you create? </w:t>
      </w:r>
    </w:p>
    <w:tbl>
      <w:tblPr>
        <w:tblStyle w:val="Table5"/>
        <w:tblW w:w="9180" w:type="dxa"/>
        <w:jc w:val="left"/>
        <w:tblInd w:w="2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6"/>
        <w:gridCol w:w="8723"/>
      </w:tblGrid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Directories in a file system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Database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Content is loaded into scanning tools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GitHub/Other Source Control Mechanism (Specify Below)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Excel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company git repos and servers.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From which external SCAP sources do you collect content?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Generate SCAP content ourselves.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What tools do you use to create SCAP content? What enhancements, if any, would you like to see with your current tools?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Several ways: manually generate SCAP content using a Linux editor,  and using python scripts.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How willing would you be to change the tools that you are currently using if a general-purpose SCAP authoring solution was to be developed?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Very willing.</w:t>
      </w:r>
      <w:r>
        <w:br w:type="page"/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28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Are there any challenges your organization would face when adopting a new SCAP authoring solution?</w:t>
      </w:r>
    </w:p>
    <w:tbl>
      <w:tblPr>
        <w:tblStyle w:val="Table6"/>
        <w:tblW w:w="9180" w:type="dxa"/>
        <w:jc w:val="left"/>
        <w:tblInd w:w="2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6"/>
        <w:gridCol w:w="8723"/>
      </w:tblGrid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Programming language lock-in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Operating System Lock-in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Ongoing internal tool development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Browser-based versus compiled code</w:t>
            </w:r>
          </w:p>
        </w:tc>
      </w:tr>
      <w:tr>
        <w:trPr/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/>
      </w:pPr>
      <w:r>
        <w:rPr/>
        <w:t>Prefer the ability to use editor of choice on a Linux-based system.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Would your organization be willing to provide occasional feedback during the development of an authoring solution?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need more information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160"/>
        <w:ind w:left="27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Would your organization consider contributing software development resources toward the development of an SCAP authoring solution (architects, developers, beta testers)?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need more information</w:t>
      </w:r>
    </w:p>
    <w:p>
      <w:pPr>
        <w:pStyle w:val="Normal"/>
        <w:spacing w:lineRule="auto" w:line="240" w:before="0" w:after="28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>Requirements</w:t>
      </w:r>
    </w:p>
    <w:p>
      <w:pPr>
        <w:pStyle w:val="Normal"/>
        <w:spacing w:lineRule="auto" w:line="240" w:before="28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 specify importance of the following high-level features and capabilities to your organization: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Simplified SCAP content creation for authors with little-to-no SCAP knowledge.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Very important    </w:t>
      </w:r>
      <w:r>
        <w:rPr>
          <w:rFonts w:eastAsia="MS Gothic" w:cs="MS Gothic" w:ascii="MS Gothic" w:hAnsi="MS Gothic"/>
          <w:b/>
          <w:sz w:val="24"/>
          <w:szCs w:val="24"/>
        </w:rPr>
        <w:t>☐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Somewhat important    </w:t>
      </w:r>
      <w:r>
        <w:rPr>
          <w:rFonts w:eastAsia="MS Gothic" w:cs="MS Gothic" w:ascii="MS Gothic" w:hAnsi="MS Gothic"/>
          <w:b/>
          <w:sz w:val="24"/>
          <w:szCs w:val="24"/>
        </w:rPr>
        <w:t>☐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Not important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Tooling that makes SCAP experts more efficient (facilitating content re-use, ID management, change tracking, etc.).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MS Gothic" w:cs="MS Gothic" w:ascii="MS Gothic" w:hAnsi="MS Gothic"/>
          <w:b/>
          <w:sz w:val="24"/>
          <w:szCs w:val="24"/>
        </w:rPr>
        <w:t xml:space="preserve">x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Very important    </w:t>
      </w:r>
      <w:r>
        <w:rPr>
          <w:rFonts w:eastAsia="MS Gothic" w:cs="MS Gothic" w:ascii="MS Gothic" w:hAnsi="MS Gothic"/>
          <w:b/>
          <w:sz w:val="24"/>
          <w:szCs w:val="24"/>
        </w:rPr>
        <w:t>☐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Somewhat important    </w:t>
      </w:r>
      <w:r>
        <w:rPr>
          <w:rFonts w:eastAsia="MS Gothic" w:cs="MS Gothic" w:ascii="MS Gothic" w:hAnsi="MS Gothic"/>
          <w:b/>
          <w:sz w:val="24"/>
          <w:szCs w:val="24"/>
        </w:rPr>
        <w:t>☐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Not important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Automation-friendly tooling (APIs, code libraries, etc.) that provides a simple, stable mechanism for generating SCAP component elements (OVAL elements, XCCDF Benchmarks, etc.).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240" w:after="0"/>
        <w:ind w:left="1800" w:right="0" w:hanging="72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Very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Somewhat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Not important</w:t>
      </w:r>
    </w:p>
    <w:p>
      <w:pPr>
        <w:pStyle w:val="Normal"/>
        <w:spacing w:lineRule="auto" w:line="240" w:before="0" w:after="0"/>
        <w:ind w:first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3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Support for the latest SCAP component specification versions (OVAL, XCCDF, etc.).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Very important    </w:t>
      </w:r>
      <w:r>
        <w:rPr>
          <w:rFonts w:eastAsia="MS Gothic" w:cs="MS Gothic" w:ascii="MS Gothic" w:hAnsi="MS Gothic"/>
          <w:b/>
          <w:sz w:val="24"/>
          <w:szCs w:val="24"/>
        </w:rPr>
        <w:t>☐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Somewhat important    </w:t>
      </w:r>
      <w:r>
        <w:rPr>
          <w:rFonts w:eastAsia="MS Gothic" w:cs="MS Gothic" w:ascii="MS Gothic" w:hAnsi="MS Gothic"/>
          <w:b/>
          <w:sz w:val="24"/>
          <w:szCs w:val="24"/>
        </w:rPr>
        <w:t>☐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Not important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numPr>
          <w:ilvl w:val="0"/>
          <w:numId w:val="3"/>
        </w:numPr>
        <w:spacing w:lineRule="auto" w:line="240"/>
        <w:ind w:left="3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Support for legacy SCAP component specification versions more than a few years old.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240" w:after="0"/>
        <w:ind w:left="1080" w:right="0" w:firstLine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Very important    </w:t>
      </w: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Somewhat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Not important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36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/>
        <w:ind w:left="3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Creating individual OVAL Definitions and OVAL Definitions Files (no XCCDF Benchmark).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1080" w:right="0" w:firstLine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Very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Somewhat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Not important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108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36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numPr>
          <w:ilvl w:val="0"/>
          <w:numId w:val="3"/>
        </w:numPr>
        <w:spacing w:lineRule="auto" w:line="240"/>
        <w:ind w:left="3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Creating XCCDF Benchmarks using existing OVAL checks (no OVAL creation).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1080" w:right="0" w:firstLine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Very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Somewhat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Not important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1080" w:right="0" w:firstLine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36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numPr>
          <w:ilvl w:val="0"/>
          <w:numId w:val="3"/>
        </w:numPr>
        <w:spacing w:lineRule="auto" w:line="240"/>
        <w:ind w:left="3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Creating XCCDF Benchmarks and corresponding OVAL checks.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1080" w:right="0" w:firstLine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MS Gothic" w:cs="MS Gothic" w:ascii="MS Gothic" w:hAnsi="MS Gothic"/>
          <w:b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Very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Somewhat important    </w:t>
      </w:r>
      <w:r>
        <w:rPr>
          <w:rFonts w:eastAsia="MS Gothic" w:cs="MS Gothic" w:ascii="MS Gothic" w:hAnsi="MS Gothic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☐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Not important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36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36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Comments:</w:t>
      </w:r>
    </w:p>
    <w:p>
      <w:pPr>
        <w:pStyle w:val="Normal"/>
        <w:pBdr>
          <w:top w:val="single" w:sz="4" w:space="1" w:color="000001"/>
          <w:left w:val="single" w:sz="4" w:space="0" w:color="000001"/>
          <w:bottom w:val="single" w:sz="4" w:space="1" w:color="000001"/>
          <w:right w:val="single" w:sz="4" w:space="4" w:color="000001"/>
        </w:pBdr>
        <w:spacing w:lineRule="auto" w:line="240" w:before="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>Additional Capabilities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7"/>
        <w:tblW w:w="945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5"/>
        <w:gridCol w:w="8994"/>
      </w:tblGrid>
      <w:tr>
        <w:trPr/>
        <w:tc>
          <w:tcPr>
            <w:tcW w:w="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>
        <w:trPr/>
        <w:tc>
          <w:tcPr>
            <w:tcW w:w="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>
        <w:trPr/>
        <w:tc>
          <w:tcPr>
            <w:tcW w:w="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>
        <w:trPr/>
        <w:tc>
          <w:tcPr>
            <w:tcW w:w="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>
        <w:trPr/>
        <w:tc>
          <w:tcPr>
            <w:tcW w:w="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X</w:t>
            </w:r>
          </w:p>
        </w:tc>
        <w:tc>
          <w:tcPr>
            <w:tcW w:w="8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Difference tracking between content sources.</w:t>
            </w:r>
          </w:p>
        </w:tc>
      </w:tr>
      <w:tr>
        <w:trPr/>
        <w:tc>
          <w:tcPr>
            <w:tcW w:w="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MS Gothic" w:cs="MS Gothic" w:ascii="MS Gothic" w:hAnsi="MS Gothic"/>
                <w:sz w:val="24"/>
                <w:szCs w:val="24"/>
              </w:rPr>
              <w:t>☐</w:t>
            </w:r>
          </w:p>
        </w:tc>
        <w:tc>
          <w:tcPr>
            <w:tcW w:w="8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Other (Specify Below)</w:t>
            </w:r>
          </w:p>
        </w:tc>
      </w:tr>
    </w:tbl>
    <w:p>
      <w:pPr>
        <w:pStyle w:val="Normal"/>
        <w:pBdr>
          <w:top w:val="single" w:sz="4" w:space="1" w:color="000001"/>
          <w:left w:val="single" w:sz="4" w:space="17" w:color="000001"/>
          <w:bottom w:val="single" w:sz="4" w:space="1" w:color="000001"/>
          <w:right w:val="single" w:sz="4" w:space="4" w:color="000001"/>
        </w:pBdr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808080"/>
        </w:rPr>
        <w:t>Click or tap here to enter text.</w:t>
      </w:r>
    </w:p>
    <w:p>
      <w:pPr>
        <w:pStyle w:val="Normal"/>
        <w:spacing w:lineRule="auto" w:line="240" w:before="0" w:after="0"/>
        <w:ind w:left="90" w:hanging="90"/>
        <w:rPr>
          <w:b/>
          <w:b/>
          <w:i/>
          <w:i/>
        </w:rPr>
      </w:pPr>
      <w:r>
        <w:rPr>
          <w:b/>
          <w:i/>
        </w:rPr>
        <w:t>Interviewer: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Rule="auto" w:line="240" w:before="0" w:after="160"/>
        <w:ind w:left="180" w:hanging="90"/>
        <w:rPr/>
      </w:pPr>
      <w:r>
        <w:rPr>
          <w:color w:val="808080"/>
        </w:rPr>
        <w:t>Click or tap here to enter text.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S Gothic">
    <w:charset w:val="01"/>
    <w:family w:val="roman"/>
    <w:pitch w:val="variable"/>
  </w:font>
  <w:font w:name="Balthazar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Normal"/>
      <w:keepNext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>
        <w:rFonts w:ascii="Balthazar" w:hAnsi="Balthazar" w:eastAsia="Balthazar" w:cs="Balthazar"/>
        <w:b/>
        <w:b/>
        <w:sz w:val="36"/>
        <w:szCs w:val="36"/>
      </w:rPr>
    </w:pPr>
    <w:r>
      <w:rPr>
        <w:rFonts w:eastAsia="Balthazar" w:cs="Balthazar" w:ascii="Balthazar" w:hAnsi="Balthazar"/>
        <w:b/>
        <w:sz w:val="36"/>
        <w:szCs w:val="36"/>
      </w:rPr>
      <w:t>SCAP Content Authoring Use Case Questions</w:t>
    </w:r>
  </w:p>
  <w:p>
    <w:pPr>
      <w:pStyle w:val="Normal"/>
      <w:keepNext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sz w:val="22"/>
        <w:b w:val="false"/>
        <w:szCs w:val="20"/>
        <w:rFonts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widowControl w:val="false"/>
      <w:spacing w:lineRule="auto" w:line="240"/>
    </w:pPr>
    <w:rPr>
      <w:rFonts w:ascii="Times New Roman" w:hAnsi="Times New Roman" w:eastAsia="Times New Roman" w:cs="Times New Roman"/>
      <w:b/>
      <w:color w:val="auto"/>
      <w:sz w:val="27"/>
      <w:szCs w:val="27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b w:val="false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b w:val="false"/>
      <w:sz w:val="20"/>
      <w:szCs w:val="20"/>
    </w:rPr>
  </w:style>
  <w:style w:type="character" w:styleId="ListLabel11">
    <w:name w:val="ListLabel 11"/>
    <w:qFormat/>
    <w:rPr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cs="Noto Sans Symbols"/>
      <w:b w:val="false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Noto Sans Symbols"/>
      <w:b w:val="false"/>
      <w:sz w:val="22"/>
      <w:szCs w:val="20"/>
    </w:rPr>
  </w:style>
  <w:style w:type="character" w:styleId="ListLabel29">
    <w:name w:val="ListLabel 29"/>
    <w:qFormat/>
    <w:rPr>
      <w:sz w:val="20"/>
      <w:szCs w:val="20"/>
    </w:rPr>
  </w:style>
  <w:style w:type="character" w:styleId="ListLabel30">
    <w:name w:val="ListLabel 30"/>
    <w:qFormat/>
    <w:rPr>
      <w:rFonts w:cs="Noto Sans Symbols"/>
      <w:sz w:val="20"/>
      <w:szCs w:val="20"/>
    </w:rPr>
  </w:style>
  <w:style w:type="character" w:styleId="ListLabel31">
    <w:name w:val="ListLabel 31"/>
    <w:qFormat/>
    <w:rPr>
      <w:rFonts w:cs="Noto Sans Symbols"/>
      <w:sz w:val="20"/>
      <w:szCs w:val="20"/>
    </w:rPr>
  </w:style>
  <w:style w:type="character" w:styleId="ListLabel32">
    <w:name w:val="ListLabel 32"/>
    <w:qFormat/>
    <w:rPr>
      <w:rFonts w:cs="Noto Sans Symbols"/>
      <w:sz w:val="20"/>
      <w:szCs w:val="20"/>
    </w:rPr>
  </w:style>
  <w:style w:type="character" w:styleId="ListLabel33">
    <w:name w:val="ListLabel 33"/>
    <w:qFormat/>
    <w:rPr>
      <w:rFonts w:cs="Noto Sans Symbols"/>
      <w:sz w:val="20"/>
      <w:szCs w:val="20"/>
    </w:rPr>
  </w:style>
  <w:style w:type="character" w:styleId="ListLabel34">
    <w:name w:val="ListLabel 34"/>
    <w:qFormat/>
    <w:rPr>
      <w:rFonts w:cs="Noto Sans Symbols"/>
      <w:sz w:val="20"/>
      <w:szCs w:val="20"/>
    </w:rPr>
  </w:style>
  <w:style w:type="character" w:styleId="ListLabel35">
    <w:name w:val="ListLabel 35"/>
    <w:qFormat/>
    <w:rPr>
      <w:rFonts w:cs="Noto Sans Symbols"/>
      <w:sz w:val="20"/>
      <w:szCs w:val="20"/>
    </w:rPr>
  </w:style>
  <w:style w:type="character" w:styleId="ListLabel36">
    <w:name w:val="ListLabel 36"/>
    <w:qFormat/>
    <w:rPr>
      <w:rFonts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6</Pages>
  <Words>835</Words>
  <Characters>4439</Characters>
  <CharactersWithSpaces>5182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2020-05-07T17:43:31Z</dcterms:modified>
  <cp:revision>2</cp:revision>
  <dc:subject/>
  <dc:title/>
</cp:coreProperties>
</file>