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71A5" w14:textId="1F6A623D" w:rsidR="009A50BA" w:rsidRDefault="0067588F" w:rsidP="0067588F">
      <w:pPr>
        <w:pStyle w:val="Heading1"/>
      </w:pPr>
      <w:r>
        <w:t xml:space="preserve">SCAP </w:t>
      </w:r>
      <w:r w:rsidR="003E140E">
        <w:t>Vulnerability</w:t>
      </w:r>
      <w:r>
        <w:t xml:space="preserve"> Managemen</w:t>
      </w:r>
      <w:r w:rsidR="000A5057">
        <w:t>t</w:t>
      </w:r>
    </w:p>
    <w:p w14:paraId="138C99D1" w14:textId="3FC83E73" w:rsidR="0067588F" w:rsidRPr="001D750E" w:rsidRDefault="0067588F" w:rsidP="0067588F">
      <w:r w:rsidRPr="001D750E">
        <w:t>First published in 2009, the Security Content Automation Protocol (SCAP) is a suite of specifications that standardize the assessment of endpoints across multiple enterprise security use cases including:</w:t>
      </w:r>
      <w:bookmarkStart w:id="0" w:name="_GoBack"/>
      <w:bookmarkEnd w:id="0"/>
    </w:p>
    <w:p w14:paraId="13F5965C" w14:textId="77777777" w:rsidR="0067588F" w:rsidRPr="001D750E" w:rsidRDefault="0067588F" w:rsidP="0067588F">
      <w:pPr>
        <w:pStyle w:val="ListParagraph"/>
        <w:numPr>
          <w:ilvl w:val="0"/>
          <w:numId w:val="1"/>
        </w:numPr>
      </w:pPr>
      <w:r w:rsidRPr="001D750E">
        <w:t>Configuration Management</w:t>
      </w:r>
    </w:p>
    <w:p w14:paraId="47A77CA6" w14:textId="7B424E6F" w:rsidR="0067588F" w:rsidRPr="001D750E" w:rsidRDefault="0067588F" w:rsidP="0067588F">
      <w:pPr>
        <w:pStyle w:val="ListParagraph"/>
        <w:numPr>
          <w:ilvl w:val="0"/>
          <w:numId w:val="1"/>
        </w:numPr>
      </w:pPr>
      <w:r w:rsidRPr="001D750E">
        <w:t xml:space="preserve">Software </w:t>
      </w:r>
      <w:r w:rsidR="00CA7757">
        <w:t>Asset</w:t>
      </w:r>
      <w:r w:rsidRPr="001D750E">
        <w:t xml:space="preserve"> Management</w:t>
      </w:r>
    </w:p>
    <w:p w14:paraId="0E54C832" w14:textId="08315693" w:rsidR="005400E9" w:rsidRPr="001D750E" w:rsidRDefault="005400E9" w:rsidP="0067588F">
      <w:pPr>
        <w:pStyle w:val="ListParagraph"/>
        <w:numPr>
          <w:ilvl w:val="0"/>
          <w:numId w:val="1"/>
        </w:numPr>
      </w:pPr>
      <w:r w:rsidRPr="001D750E">
        <w:t>Hardware Asset Management</w:t>
      </w:r>
    </w:p>
    <w:p w14:paraId="7F65CCA9" w14:textId="77777777" w:rsidR="0067588F" w:rsidRPr="001D750E" w:rsidRDefault="0067588F" w:rsidP="0067588F">
      <w:pPr>
        <w:pStyle w:val="ListParagraph"/>
        <w:numPr>
          <w:ilvl w:val="0"/>
          <w:numId w:val="1"/>
        </w:numPr>
      </w:pPr>
      <w:r w:rsidRPr="001D750E">
        <w:t>Vulnerability Management</w:t>
      </w:r>
    </w:p>
    <w:p w14:paraId="039A5A85" w14:textId="6D4CE918" w:rsidR="007C31DF" w:rsidRPr="001D750E" w:rsidRDefault="007C31DF" w:rsidP="0067588F">
      <w:r w:rsidRPr="001D750E">
        <w:t>SCAP does this by providing a common language with which to talk about different aspects of endpoint assessment including common identifiers for expressing vulnerabilities, platforms, and configuration items, a common format for expressing security configuration guidance, and a common language for expressing what information to collect from endpoint</w:t>
      </w:r>
      <w:r w:rsidR="00CF2F55" w:rsidRPr="001D750E">
        <w:t xml:space="preserve">s </w:t>
      </w:r>
      <w:r w:rsidR="00B7774D" w:rsidRPr="001D750E">
        <w:t>and</w:t>
      </w:r>
      <w:r w:rsidRPr="001D750E">
        <w:t xml:space="preserve"> how to assess </w:t>
      </w:r>
      <w:r w:rsidR="005669E7" w:rsidRPr="001D750E">
        <w:t>it</w:t>
      </w:r>
      <w:r w:rsidRPr="001D750E">
        <w:t>.</w:t>
      </w:r>
    </w:p>
    <w:p w14:paraId="088F6D7E" w14:textId="064C42B4" w:rsidR="0067588F" w:rsidRPr="001D750E" w:rsidRDefault="0067588F" w:rsidP="0067588F">
      <w:r w:rsidRPr="001D750E">
        <w:t xml:space="preserve">SCAP v2 aims to build on this foundation </w:t>
      </w:r>
      <w:r w:rsidR="00077235">
        <w:t>by</w:t>
      </w:r>
      <w:r w:rsidRPr="001D750E">
        <w:t xml:space="preserve"> integrat</w:t>
      </w:r>
      <w:r w:rsidR="00077235">
        <w:t>ing</w:t>
      </w:r>
      <w:r w:rsidRPr="001D750E">
        <w:t xml:space="preserve"> additional standardized data models, protocols, and interfaces to improve collection and assessment capabilities as well as improve interoperability among tools. </w:t>
      </w:r>
    </w:p>
    <w:p w14:paraId="016823EA" w14:textId="358155A1" w:rsidR="0067588F" w:rsidRDefault="0067588F" w:rsidP="0067588F">
      <w:pPr>
        <w:pStyle w:val="Heading1"/>
      </w:pPr>
      <w:r>
        <w:t xml:space="preserve">What is </w:t>
      </w:r>
      <w:r w:rsidR="00E02195">
        <w:t>Vulnerability</w:t>
      </w:r>
      <w:r>
        <w:t xml:space="preserve"> Management?</w:t>
      </w:r>
    </w:p>
    <w:p w14:paraId="4A7E978D" w14:textId="17EF0BF3" w:rsidR="001D750E" w:rsidRPr="001D750E" w:rsidRDefault="0067588F" w:rsidP="00C02D26">
      <w:r w:rsidRPr="001D750E">
        <w:t xml:space="preserve">SCAP defines </w:t>
      </w:r>
      <w:r w:rsidR="00C9295A">
        <w:t>vulnerability</w:t>
      </w:r>
      <w:r w:rsidRPr="001D750E">
        <w:t xml:space="preserve"> management as the process of</w:t>
      </w:r>
      <w:r w:rsidR="001D750E" w:rsidRPr="001D750E">
        <w:t>: (1)</w:t>
      </w:r>
      <w:r w:rsidR="0064214A" w:rsidRPr="001D750E">
        <w:t xml:space="preserve"> </w:t>
      </w:r>
      <w:r w:rsidR="003E140E">
        <w:t>retrieving vulnerability information applicable to the network</w:t>
      </w:r>
      <w:r w:rsidR="001D750E" w:rsidRPr="001D750E">
        <w:t>;</w:t>
      </w:r>
      <w:r w:rsidR="0064214A" w:rsidRPr="001D750E">
        <w:t xml:space="preserve"> </w:t>
      </w:r>
      <w:r w:rsidR="001D750E" w:rsidRPr="001D750E">
        <w:t xml:space="preserve">(2) </w:t>
      </w:r>
      <w:r w:rsidR="003E140E">
        <w:t>determining if and where the vulnerability is present on the network</w:t>
      </w:r>
      <w:r w:rsidR="003B0EA5" w:rsidRPr="001D750E">
        <w:t>,</w:t>
      </w:r>
      <w:r w:rsidR="0064214A" w:rsidRPr="001D750E">
        <w:t xml:space="preserve"> </w:t>
      </w:r>
      <w:r w:rsidRPr="001D750E">
        <w:t>and</w:t>
      </w:r>
      <w:r w:rsidR="001D750E" w:rsidRPr="001D750E">
        <w:t>; (3)</w:t>
      </w:r>
      <w:r w:rsidRPr="001D750E">
        <w:t xml:space="preserve"> </w:t>
      </w:r>
      <w:r w:rsidR="003E140E">
        <w:t>applying a remedy that eliminates or mitigates the vulnerability</w:t>
      </w:r>
      <w:r w:rsidRPr="001D750E">
        <w:t>.</w:t>
      </w:r>
      <w:r w:rsidR="000A5057" w:rsidRPr="001D750E">
        <w:t xml:space="preserve"> </w:t>
      </w:r>
    </w:p>
    <w:p w14:paraId="53031228" w14:textId="4BD9ABCE" w:rsidR="00400660" w:rsidRDefault="00400660" w:rsidP="00400660">
      <w:r>
        <w:t>S</w:t>
      </w:r>
      <w:r w:rsidR="00E02195">
        <w:t xml:space="preserve">ecurity advisories </w:t>
      </w:r>
      <w:r>
        <w:t xml:space="preserve">can be written using open, standardized formats that allow these </w:t>
      </w:r>
      <w:r w:rsidR="00E02195">
        <w:t>advisories</w:t>
      </w:r>
      <w:r>
        <w:t xml:space="preserve"> to be assessed using any SCAP-compliant tool. With these </w:t>
      </w:r>
      <w:r w:rsidR="00E02195">
        <w:t>advisories</w:t>
      </w:r>
      <w:r>
        <w:t xml:space="preserve">, an SCAP tool can gather information from endpoints and compare it against these </w:t>
      </w:r>
      <w:r w:rsidR="00E02195">
        <w:t>advisories</w:t>
      </w:r>
      <w:r>
        <w:t xml:space="preserve"> using automated procedures.</w:t>
      </w:r>
      <w:r w:rsidR="00D107A7">
        <w:t xml:space="preserve"> </w:t>
      </w:r>
      <w:r>
        <w:t xml:space="preserve">The result is a report of all endpoints that </w:t>
      </w:r>
      <w:r w:rsidR="00C9295A">
        <w:t>have vulnerable software present</w:t>
      </w:r>
      <w:r>
        <w:t>.</w:t>
      </w:r>
      <w:r w:rsidR="00E66384">
        <w:t xml:space="preserve"> Furthermore, applicable advisories can be selected </w:t>
      </w:r>
      <w:r w:rsidR="00F620BA">
        <w:t xml:space="preserve">in an automated fashion </w:t>
      </w:r>
      <w:r w:rsidR="00E66384">
        <w:t xml:space="preserve">using </w:t>
      </w:r>
      <w:r w:rsidR="00F620BA">
        <w:t xml:space="preserve">the </w:t>
      </w:r>
      <w:r w:rsidR="00E66384">
        <w:t xml:space="preserve">software inventory </w:t>
      </w:r>
      <w:r w:rsidR="006424AB">
        <w:t xml:space="preserve">data collected from </w:t>
      </w:r>
      <w:r w:rsidR="00E66384">
        <w:t>endpoints</w:t>
      </w:r>
      <w:r w:rsidR="00F620BA">
        <w:t xml:space="preserve"> as described in the SCAP Software Asset Management use case</w:t>
      </w:r>
      <w:r w:rsidR="00E66384">
        <w:t>.</w:t>
      </w:r>
    </w:p>
    <w:p w14:paraId="67B301CF" w14:textId="77777777" w:rsidR="000452C2" w:rsidRDefault="00BC09BF" w:rsidP="000452C2">
      <w:pPr>
        <w:keepNext/>
        <w:jc w:val="center"/>
      </w:pPr>
      <w:r>
        <w:rPr>
          <w:noProof/>
          <w:sz w:val="22"/>
          <w:szCs w:val="22"/>
        </w:rPr>
        <w:drawing>
          <wp:inline distT="0" distB="0" distL="0" distR="0" wp14:anchorId="37884A03" wp14:editId="06ED49A0">
            <wp:extent cx="5943600" cy="16224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4 at 8.49.38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2425"/>
                    </a:xfrm>
                    <a:prstGeom prst="rect">
                      <a:avLst/>
                    </a:prstGeom>
                  </pic:spPr>
                </pic:pic>
              </a:graphicData>
            </a:graphic>
          </wp:inline>
        </w:drawing>
      </w:r>
    </w:p>
    <w:p w14:paraId="1F998E8E" w14:textId="70FB8F88" w:rsidR="001D750E" w:rsidRDefault="000452C2" w:rsidP="000452C2">
      <w:pPr>
        <w:pStyle w:val="Caption"/>
        <w:jc w:val="center"/>
        <w:rPr>
          <w:sz w:val="22"/>
          <w:szCs w:val="22"/>
        </w:rPr>
      </w:pPr>
      <w:r>
        <w:t xml:space="preserve">Figure </w:t>
      </w:r>
      <w:r w:rsidR="00420859">
        <w:fldChar w:fldCharType="begin"/>
      </w:r>
      <w:r w:rsidR="00420859">
        <w:instrText xml:space="preserve"> SEQ Figure \* ARABIC </w:instrText>
      </w:r>
      <w:r w:rsidR="00420859">
        <w:fldChar w:fldCharType="separate"/>
      </w:r>
      <w:r>
        <w:rPr>
          <w:noProof/>
        </w:rPr>
        <w:t>1</w:t>
      </w:r>
      <w:r w:rsidR="00420859">
        <w:rPr>
          <w:noProof/>
        </w:rPr>
        <w:fldChar w:fldCharType="end"/>
      </w:r>
      <w:r>
        <w:t>: Identifying Software and Security Advisories for Endpoints</w:t>
      </w:r>
    </w:p>
    <w:p w14:paraId="48D9A0E7" w14:textId="4ECE65C0" w:rsidR="00821727" w:rsidRDefault="00821727" w:rsidP="00821727">
      <w:pPr>
        <w:pStyle w:val="Heading1"/>
      </w:pPr>
      <w:r>
        <w:t>SCAP Workflow</w:t>
      </w:r>
    </w:p>
    <w:p w14:paraId="5B21C1CA" w14:textId="3415F7A4" w:rsidR="00104C79" w:rsidRPr="001D750E" w:rsidRDefault="644A6F7F" w:rsidP="007D6232">
      <w:r>
        <w:t xml:space="preserve">The SCAP architecture employs three components, each supporting different aspects of assessment and data management. The first component is the Collection Manager which manages the collection of information from </w:t>
      </w:r>
      <w:r>
        <w:lastRenderedPageBreak/>
        <w:t>endpoints and stores that information in the Configuration Management Database (CMDB). The next component is the CMDB which stores and hosts endpoint information and assessment results for later use. Finally, there is the Evaluation Manager which assesses endpoint information against defined policy. Together, these components securely communicate information from the endpoint to the Evaluation Manager in support of the vulnerability management use case as shown below.</w:t>
      </w:r>
    </w:p>
    <w:p w14:paraId="04E18596" w14:textId="77777777" w:rsidR="000452C2" w:rsidRDefault="005315B2" w:rsidP="000452C2">
      <w:pPr>
        <w:keepNext/>
      </w:pPr>
      <w:r>
        <w:rPr>
          <w:noProof/>
        </w:rPr>
        <w:drawing>
          <wp:inline distT="0" distB="0" distL="0" distR="0" wp14:anchorId="20A7B08C" wp14:editId="0956F258">
            <wp:extent cx="5943600" cy="2307590"/>
            <wp:effectExtent l="0" t="0" r="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7 at 7.34.4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inline>
        </w:drawing>
      </w:r>
    </w:p>
    <w:p w14:paraId="0802F42E" w14:textId="6AAF3651" w:rsidR="0067588F" w:rsidRPr="0067588F" w:rsidRDefault="000452C2" w:rsidP="000452C2">
      <w:pPr>
        <w:pStyle w:val="Caption"/>
        <w:jc w:val="center"/>
      </w:pPr>
      <w:r>
        <w:t xml:space="preserve">Figure </w:t>
      </w:r>
      <w:r w:rsidR="00420859">
        <w:fldChar w:fldCharType="begin"/>
      </w:r>
      <w:r w:rsidR="00420859">
        <w:instrText xml:space="preserve"> SEQ Figure \* ARABIC </w:instrText>
      </w:r>
      <w:r w:rsidR="00420859">
        <w:fldChar w:fldCharType="separate"/>
      </w:r>
      <w:r>
        <w:rPr>
          <w:noProof/>
        </w:rPr>
        <w:t>2</w:t>
      </w:r>
      <w:r w:rsidR="00420859">
        <w:rPr>
          <w:noProof/>
        </w:rPr>
        <w:fldChar w:fldCharType="end"/>
      </w:r>
      <w:r>
        <w:t>: SCAP Vulnerability Management Workflow</w:t>
      </w:r>
    </w:p>
    <w:p w14:paraId="7C322569" w14:textId="1F6FDFFF" w:rsidR="00DB046D" w:rsidRDefault="00DB046D" w:rsidP="001D750E">
      <w:pPr>
        <w:pStyle w:val="Heading1"/>
      </w:pPr>
      <w:r>
        <w:t>Benefits</w:t>
      </w:r>
    </w:p>
    <w:p w14:paraId="21F0EB04" w14:textId="15A14676" w:rsidR="00460FF7" w:rsidRPr="001D750E" w:rsidRDefault="0016681A" w:rsidP="00460FF7">
      <w:r>
        <w:t xml:space="preserve">Vulnerability </w:t>
      </w:r>
      <w:r w:rsidR="00460FF7" w:rsidRPr="001D750E">
        <w:t>management using SCAP provides a number of benefits over non-standards-based solutions.</w:t>
      </w:r>
    </w:p>
    <w:p w14:paraId="708DBB1B" w14:textId="77777777" w:rsidR="0016681A" w:rsidRPr="0016681A" w:rsidRDefault="0016681A" w:rsidP="0016681A">
      <w:pPr>
        <w:pStyle w:val="ListParagraph"/>
        <w:numPr>
          <w:ilvl w:val="0"/>
          <w:numId w:val="9"/>
        </w:numPr>
      </w:pPr>
      <w:r w:rsidRPr="0016681A">
        <w:rPr>
          <w:b/>
          <w:bCs/>
        </w:rPr>
        <w:t>Transparency of Operations:</w:t>
      </w:r>
      <w:r w:rsidRPr="0016681A">
        <w:t xml:space="preserve"> See what information is collected from endpoints and how it is assessed</w:t>
      </w:r>
    </w:p>
    <w:p w14:paraId="084FECC7" w14:textId="77777777" w:rsidR="0016681A" w:rsidRPr="0016681A" w:rsidRDefault="0016681A" w:rsidP="0016681A">
      <w:pPr>
        <w:pStyle w:val="ListParagraph"/>
        <w:numPr>
          <w:ilvl w:val="0"/>
          <w:numId w:val="9"/>
        </w:numPr>
      </w:pPr>
      <w:r w:rsidRPr="0016681A">
        <w:rPr>
          <w:b/>
          <w:bCs/>
        </w:rPr>
        <w:t>Standardized Data:</w:t>
      </w:r>
      <w:r w:rsidRPr="0016681A">
        <w:t xml:space="preserve"> Collection results and evaluation results are represented using standardized formats</w:t>
      </w:r>
    </w:p>
    <w:p w14:paraId="7D3B4C68" w14:textId="77777777" w:rsidR="0016681A" w:rsidRPr="0016681A" w:rsidRDefault="0016681A" w:rsidP="0016681A">
      <w:pPr>
        <w:pStyle w:val="ListParagraph"/>
        <w:numPr>
          <w:ilvl w:val="0"/>
          <w:numId w:val="9"/>
        </w:numPr>
      </w:pPr>
      <w:r w:rsidRPr="0016681A">
        <w:rPr>
          <w:b/>
          <w:bCs/>
        </w:rPr>
        <w:t>Interoperability Among Products:</w:t>
      </w:r>
      <w:r w:rsidRPr="0016681A">
        <w:t xml:space="preserve"> Standardized formats, interfaces, and protocols enable interoperability and best-of-breed product selection</w:t>
      </w:r>
    </w:p>
    <w:p w14:paraId="5F64745D" w14:textId="63F49B78" w:rsidR="0067588F" w:rsidRDefault="005208D5" w:rsidP="001D750E">
      <w:pPr>
        <w:pStyle w:val="Heading1"/>
      </w:pPr>
      <w:r>
        <w:t>Interested in Learning More or Getting Involved</w:t>
      </w:r>
      <w:r w:rsidR="0067588F">
        <w:t>?</w:t>
      </w:r>
    </w:p>
    <w:p w14:paraId="4B066E12" w14:textId="5CAF73C4" w:rsidR="00D670BC" w:rsidRPr="001D750E" w:rsidRDefault="005208D5" w:rsidP="005208D5">
      <w:r w:rsidRPr="001D750E">
        <w:t xml:space="preserve">To learn more about SCAP, please </w:t>
      </w:r>
      <w:r w:rsidR="00D670BC" w:rsidRPr="001D750E">
        <w:t xml:space="preserve">visit the SCAP v2 website </w:t>
      </w:r>
      <w:r w:rsidR="00B0087C" w:rsidRPr="001D750E">
        <w:t>(</w:t>
      </w:r>
      <w:hyperlink r:id="rId12" w:history="1">
        <w:r w:rsidR="00B0087C" w:rsidRPr="001D750E">
          <w:rPr>
            <w:rStyle w:val="Hyperlink"/>
          </w:rPr>
          <w:t>https://csrc.nist.gov/Projects/Security-Content-Automation-Protocol-v2</w:t>
        </w:r>
      </w:hyperlink>
      <w:r w:rsidR="00B0087C" w:rsidRPr="001D750E">
        <w:t>)</w:t>
      </w:r>
      <w:r w:rsidRPr="001D750E">
        <w:t>.</w:t>
      </w:r>
      <w:r w:rsidR="00AC6715">
        <w:t xml:space="preserve"> </w:t>
      </w:r>
      <w:r w:rsidR="00D670BC" w:rsidRPr="001D750E">
        <w:t xml:space="preserve">If you have any </w:t>
      </w:r>
      <w:r w:rsidR="00AC6715">
        <w:t xml:space="preserve">questions or </w:t>
      </w:r>
      <w:r w:rsidR="00D670BC" w:rsidRPr="001D750E">
        <w:t xml:space="preserve">comments, please send an email to </w:t>
      </w:r>
      <w:hyperlink r:id="rId13" w:history="1">
        <w:r w:rsidR="00D670BC" w:rsidRPr="001D750E">
          <w:rPr>
            <w:rStyle w:val="Hyperlink"/>
          </w:rPr>
          <w:t>scap@nist.gov</w:t>
        </w:r>
      </w:hyperlink>
      <w:r w:rsidR="00D670BC" w:rsidRPr="001D750E">
        <w:t>.</w:t>
      </w:r>
    </w:p>
    <w:p w14:paraId="091C2618" w14:textId="007B0592" w:rsidR="0067588F" w:rsidRPr="001D750E" w:rsidRDefault="0067588F" w:rsidP="0067588F">
      <w:r w:rsidRPr="001D750E">
        <w:t xml:space="preserve">To get involved in the development of SCAP, please join the SCAP </w:t>
      </w:r>
      <w:r w:rsidR="00064109" w:rsidRPr="001D750E">
        <w:t>Community</w:t>
      </w:r>
      <w:r w:rsidRPr="001D750E">
        <w:t xml:space="preserve"> (</w:t>
      </w:r>
      <w:r w:rsidR="00B0087C" w:rsidRPr="001D750E">
        <w:rPr>
          <w:rStyle w:val="Hyperlink"/>
        </w:rPr>
        <w:t>https://csrc.nist.gov/projects/security-content-automation-protocol-v2/scapv2-community</w:t>
      </w:r>
      <w:r w:rsidRPr="001D750E">
        <w:t>)</w:t>
      </w:r>
      <w:r w:rsidR="007F691C" w:rsidRPr="001D750E">
        <w:t xml:space="preserve"> and </w:t>
      </w:r>
      <w:r w:rsidR="005208D5" w:rsidRPr="001D750E">
        <w:t>share your thoughts</w:t>
      </w:r>
      <w:r w:rsidRPr="001D750E">
        <w:t xml:space="preserve">. </w:t>
      </w:r>
    </w:p>
    <w:sectPr w:rsidR="0067588F" w:rsidRPr="001D750E" w:rsidSect="000A5057">
      <w:head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1EA7D" w14:textId="77777777" w:rsidR="00420859" w:rsidRDefault="00420859" w:rsidP="00347463">
      <w:pPr>
        <w:spacing w:before="0" w:after="0" w:line="240" w:lineRule="auto"/>
      </w:pPr>
      <w:r>
        <w:separator/>
      </w:r>
    </w:p>
  </w:endnote>
  <w:endnote w:type="continuationSeparator" w:id="0">
    <w:p w14:paraId="77B98B6B" w14:textId="77777777" w:rsidR="00420859" w:rsidRDefault="00420859" w:rsidP="003474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080D7" w14:textId="77777777" w:rsidR="00420859" w:rsidRDefault="00420859" w:rsidP="00347463">
      <w:pPr>
        <w:spacing w:before="0" w:after="0" w:line="240" w:lineRule="auto"/>
      </w:pPr>
      <w:r>
        <w:separator/>
      </w:r>
    </w:p>
  </w:footnote>
  <w:footnote w:type="continuationSeparator" w:id="0">
    <w:p w14:paraId="12D89503" w14:textId="77777777" w:rsidR="00420859" w:rsidRDefault="00420859" w:rsidP="003474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EBB6" w14:textId="77777777" w:rsidR="001D750E" w:rsidRDefault="00347463" w:rsidP="00347463">
    <w:pPr>
      <w:pStyle w:val="Header"/>
      <w:spacing w:line="240" w:lineRule="auto"/>
      <w:contextualSpacing/>
    </w:pPr>
    <w:r>
      <w:t xml:space="preserve">Security Content Automation Protocol  </w:t>
    </w:r>
    <w:r w:rsidR="001D750E">
      <w:t xml:space="preserve">(SCAP) v2   </w:t>
    </w:r>
    <w:r>
      <w:t xml:space="preserve">                                      </w:t>
    </w:r>
  </w:p>
  <w:p w14:paraId="7E41689D" w14:textId="49C270E4" w:rsidR="00347463" w:rsidRDefault="00347463" w:rsidP="00347463">
    <w:pPr>
      <w:pStyle w:val="Header"/>
      <w:spacing w:line="240" w:lineRule="auto"/>
      <w:contextualSpacing/>
      <w:rPr>
        <w:sz w:val="12"/>
        <w:szCs w:val="12"/>
      </w:rPr>
    </w:pPr>
    <w:r w:rsidRPr="00347463">
      <w:rPr>
        <w:sz w:val="12"/>
        <w:szCs w:val="12"/>
      </w:rPr>
      <w:t>https://csrc.nist.gov/Projects/Security-Content-Automation-Protocol-v2</w:t>
    </w:r>
  </w:p>
  <w:p w14:paraId="40497CDE" w14:textId="6E368A50" w:rsidR="00AC09F2" w:rsidRPr="00AC09F2" w:rsidRDefault="00AC09F2" w:rsidP="00AC09F2">
    <w:pPr>
      <w:pStyle w:val="Header"/>
      <w:contextualSpacing/>
      <w:rPr>
        <w:sz w:val="12"/>
        <w:szCs w:val="12"/>
      </w:rPr>
    </w:pPr>
    <w:r w:rsidRPr="00AC09F2">
      <w:rPr>
        <w:sz w:val="12"/>
        <w:szCs w:val="12"/>
      </w:rPr>
      <w:t>Approved for Public Release; Distribution Unlimited. Case Number 18-4154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C21"/>
    <w:multiLevelType w:val="hybridMultilevel"/>
    <w:tmpl w:val="BA40AD98"/>
    <w:lvl w:ilvl="0" w:tplc="4DB44220">
      <w:start w:val="1"/>
      <w:numFmt w:val="bullet"/>
      <w:lvlText w:val="•"/>
      <w:lvlJc w:val="left"/>
      <w:pPr>
        <w:tabs>
          <w:tab w:val="num" w:pos="720"/>
        </w:tabs>
        <w:ind w:left="720" w:hanging="360"/>
      </w:pPr>
      <w:rPr>
        <w:rFonts w:ascii="Arial" w:hAnsi="Arial" w:hint="default"/>
      </w:rPr>
    </w:lvl>
    <w:lvl w:ilvl="1" w:tplc="46A818FC" w:tentative="1">
      <w:start w:val="1"/>
      <w:numFmt w:val="bullet"/>
      <w:lvlText w:val="•"/>
      <w:lvlJc w:val="left"/>
      <w:pPr>
        <w:tabs>
          <w:tab w:val="num" w:pos="1440"/>
        </w:tabs>
        <w:ind w:left="1440" w:hanging="360"/>
      </w:pPr>
      <w:rPr>
        <w:rFonts w:ascii="Arial" w:hAnsi="Arial" w:hint="default"/>
      </w:rPr>
    </w:lvl>
    <w:lvl w:ilvl="2" w:tplc="DFB499E4" w:tentative="1">
      <w:start w:val="1"/>
      <w:numFmt w:val="bullet"/>
      <w:lvlText w:val="•"/>
      <w:lvlJc w:val="left"/>
      <w:pPr>
        <w:tabs>
          <w:tab w:val="num" w:pos="2160"/>
        </w:tabs>
        <w:ind w:left="2160" w:hanging="360"/>
      </w:pPr>
      <w:rPr>
        <w:rFonts w:ascii="Arial" w:hAnsi="Arial" w:hint="default"/>
      </w:rPr>
    </w:lvl>
    <w:lvl w:ilvl="3" w:tplc="3C76FC06" w:tentative="1">
      <w:start w:val="1"/>
      <w:numFmt w:val="bullet"/>
      <w:lvlText w:val="•"/>
      <w:lvlJc w:val="left"/>
      <w:pPr>
        <w:tabs>
          <w:tab w:val="num" w:pos="2880"/>
        </w:tabs>
        <w:ind w:left="2880" w:hanging="360"/>
      </w:pPr>
      <w:rPr>
        <w:rFonts w:ascii="Arial" w:hAnsi="Arial" w:hint="default"/>
      </w:rPr>
    </w:lvl>
    <w:lvl w:ilvl="4" w:tplc="25FEF2AA" w:tentative="1">
      <w:start w:val="1"/>
      <w:numFmt w:val="bullet"/>
      <w:lvlText w:val="•"/>
      <w:lvlJc w:val="left"/>
      <w:pPr>
        <w:tabs>
          <w:tab w:val="num" w:pos="3600"/>
        </w:tabs>
        <w:ind w:left="3600" w:hanging="360"/>
      </w:pPr>
      <w:rPr>
        <w:rFonts w:ascii="Arial" w:hAnsi="Arial" w:hint="default"/>
      </w:rPr>
    </w:lvl>
    <w:lvl w:ilvl="5" w:tplc="E98AFBAE" w:tentative="1">
      <w:start w:val="1"/>
      <w:numFmt w:val="bullet"/>
      <w:lvlText w:val="•"/>
      <w:lvlJc w:val="left"/>
      <w:pPr>
        <w:tabs>
          <w:tab w:val="num" w:pos="4320"/>
        </w:tabs>
        <w:ind w:left="4320" w:hanging="360"/>
      </w:pPr>
      <w:rPr>
        <w:rFonts w:ascii="Arial" w:hAnsi="Arial" w:hint="default"/>
      </w:rPr>
    </w:lvl>
    <w:lvl w:ilvl="6" w:tplc="EA647CA8" w:tentative="1">
      <w:start w:val="1"/>
      <w:numFmt w:val="bullet"/>
      <w:lvlText w:val="•"/>
      <w:lvlJc w:val="left"/>
      <w:pPr>
        <w:tabs>
          <w:tab w:val="num" w:pos="5040"/>
        </w:tabs>
        <w:ind w:left="5040" w:hanging="360"/>
      </w:pPr>
      <w:rPr>
        <w:rFonts w:ascii="Arial" w:hAnsi="Arial" w:hint="default"/>
      </w:rPr>
    </w:lvl>
    <w:lvl w:ilvl="7" w:tplc="95DA4886" w:tentative="1">
      <w:start w:val="1"/>
      <w:numFmt w:val="bullet"/>
      <w:lvlText w:val="•"/>
      <w:lvlJc w:val="left"/>
      <w:pPr>
        <w:tabs>
          <w:tab w:val="num" w:pos="5760"/>
        </w:tabs>
        <w:ind w:left="5760" w:hanging="360"/>
      </w:pPr>
      <w:rPr>
        <w:rFonts w:ascii="Arial" w:hAnsi="Arial" w:hint="default"/>
      </w:rPr>
    </w:lvl>
    <w:lvl w:ilvl="8" w:tplc="99280E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5B13D0"/>
    <w:multiLevelType w:val="hybridMultilevel"/>
    <w:tmpl w:val="9E1AE2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A1C3ABB"/>
    <w:multiLevelType w:val="hybridMultilevel"/>
    <w:tmpl w:val="B90A52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B4CEC"/>
    <w:multiLevelType w:val="hybridMultilevel"/>
    <w:tmpl w:val="649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41F3F"/>
    <w:multiLevelType w:val="hybridMultilevel"/>
    <w:tmpl w:val="F934FF74"/>
    <w:lvl w:ilvl="0" w:tplc="AF1A0468">
      <w:start w:val="1"/>
      <w:numFmt w:val="bullet"/>
      <w:lvlText w:val="•"/>
      <w:lvlJc w:val="left"/>
      <w:pPr>
        <w:tabs>
          <w:tab w:val="num" w:pos="720"/>
        </w:tabs>
        <w:ind w:left="720" w:hanging="360"/>
      </w:pPr>
      <w:rPr>
        <w:rFonts w:ascii="Arial" w:hAnsi="Arial" w:hint="default"/>
      </w:rPr>
    </w:lvl>
    <w:lvl w:ilvl="1" w:tplc="735E4E06">
      <w:start w:val="1"/>
      <w:numFmt w:val="bullet"/>
      <w:lvlText w:val="•"/>
      <w:lvlJc w:val="left"/>
      <w:pPr>
        <w:tabs>
          <w:tab w:val="num" w:pos="1440"/>
        </w:tabs>
        <w:ind w:left="1440" w:hanging="360"/>
      </w:pPr>
      <w:rPr>
        <w:rFonts w:ascii="Arial" w:hAnsi="Arial" w:hint="default"/>
      </w:rPr>
    </w:lvl>
    <w:lvl w:ilvl="2" w:tplc="A0D0BAAC" w:tentative="1">
      <w:start w:val="1"/>
      <w:numFmt w:val="bullet"/>
      <w:lvlText w:val="•"/>
      <w:lvlJc w:val="left"/>
      <w:pPr>
        <w:tabs>
          <w:tab w:val="num" w:pos="2160"/>
        </w:tabs>
        <w:ind w:left="2160" w:hanging="360"/>
      </w:pPr>
      <w:rPr>
        <w:rFonts w:ascii="Arial" w:hAnsi="Arial" w:hint="default"/>
      </w:rPr>
    </w:lvl>
    <w:lvl w:ilvl="3" w:tplc="F27C20C2" w:tentative="1">
      <w:start w:val="1"/>
      <w:numFmt w:val="bullet"/>
      <w:lvlText w:val="•"/>
      <w:lvlJc w:val="left"/>
      <w:pPr>
        <w:tabs>
          <w:tab w:val="num" w:pos="2880"/>
        </w:tabs>
        <w:ind w:left="2880" w:hanging="360"/>
      </w:pPr>
      <w:rPr>
        <w:rFonts w:ascii="Arial" w:hAnsi="Arial" w:hint="default"/>
      </w:rPr>
    </w:lvl>
    <w:lvl w:ilvl="4" w:tplc="19AC6022" w:tentative="1">
      <w:start w:val="1"/>
      <w:numFmt w:val="bullet"/>
      <w:lvlText w:val="•"/>
      <w:lvlJc w:val="left"/>
      <w:pPr>
        <w:tabs>
          <w:tab w:val="num" w:pos="3600"/>
        </w:tabs>
        <w:ind w:left="3600" w:hanging="360"/>
      </w:pPr>
      <w:rPr>
        <w:rFonts w:ascii="Arial" w:hAnsi="Arial" w:hint="default"/>
      </w:rPr>
    </w:lvl>
    <w:lvl w:ilvl="5" w:tplc="89D681D8" w:tentative="1">
      <w:start w:val="1"/>
      <w:numFmt w:val="bullet"/>
      <w:lvlText w:val="•"/>
      <w:lvlJc w:val="left"/>
      <w:pPr>
        <w:tabs>
          <w:tab w:val="num" w:pos="4320"/>
        </w:tabs>
        <w:ind w:left="4320" w:hanging="360"/>
      </w:pPr>
      <w:rPr>
        <w:rFonts w:ascii="Arial" w:hAnsi="Arial" w:hint="default"/>
      </w:rPr>
    </w:lvl>
    <w:lvl w:ilvl="6" w:tplc="D28038CC" w:tentative="1">
      <w:start w:val="1"/>
      <w:numFmt w:val="bullet"/>
      <w:lvlText w:val="•"/>
      <w:lvlJc w:val="left"/>
      <w:pPr>
        <w:tabs>
          <w:tab w:val="num" w:pos="5040"/>
        </w:tabs>
        <w:ind w:left="5040" w:hanging="360"/>
      </w:pPr>
      <w:rPr>
        <w:rFonts w:ascii="Arial" w:hAnsi="Arial" w:hint="default"/>
      </w:rPr>
    </w:lvl>
    <w:lvl w:ilvl="7" w:tplc="73120EFA" w:tentative="1">
      <w:start w:val="1"/>
      <w:numFmt w:val="bullet"/>
      <w:lvlText w:val="•"/>
      <w:lvlJc w:val="left"/>
      <w:pPr>
        <w:tabs>
          <w:tab w:val="num" w:pos="5760"/>
        </w:tabs>
        <w:ind w:left="5760" w:hanging="360"/>
      </w:pPr>
      <w:rPr>
        <w:rFonts w:ascii="Arial" w:hAnsi="Arial" w:hint="default"/>
      </w:rPr>
    </w:lvl>
    <w:lvl w:ilvl="8" w:tplc="DAD81D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3AC2D38"/>
    <w:multiLevelType w:val="hybridMultilevel"/>
    <w:tmpl w:val="DE90E45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6" w15:restartNumberingAfterBreak="0">
    <w:nsid w:val="557401E8"/>
    <w:multiLevelType w:val="hybridMultilevel"/>
    <w:tmpl w:val="AF98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D56EF"/>
    <w:multiLevelType w:val="hybridMultilevel"/>
    <w:tmpl w:val="A3CE9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4"/>
  </w:num>
  <w:num w:numId="6">
    <w:abstractNumId w:val="5"/>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00"/>
    <w:rsid w:val="000452C2"/>
    <w:rsid w:val="00064109"/>
    <w:rsid w:val="00074DFB"/>
    <w:rsid w:val="00077235"/>
    <w:rsid w:val="0008607B"/>
    <w:rsid w:val="000A5057"/>
    <w:rsid w:val="00102E33"/>
    <w:rsid w:val="00104C79"/>
    <w:rsid w:val="00111FF8"/>
    <w:rsid w:val="00143A87"/>
    <w:rsid w:val="0016681A"/>
    <w:rsid w:val="001C11ED"/>
    <w:rsid w:val="001D750E"/>
    <w:rsid w:val="001F1F24"/>
    <w:rsid w:val="00202D8A"/>
    <w:rsid w:val="002174B7"/>
    <w:rsid w:val="00285C13"/>
    <w:rsid w:val="002B51DD"/>
    <w:rsid w:val="00323EB2"/>
    <w:rsid w:val="00336997"/>
    <w:rsid w:val="00347463"/>
    <w:rsid w:val="003643C5"/>
    <w:rsid w:val="00370E63"/>
    <w:rsid w:val="003B0EA5"/>
    <w:rsid w:val="003B76A0"/>
    <w:rsid w:val="003E140E"/>
    <w:rsid w:val="003E4FAF"/>
    <w:rsid w:val="003F6087"/>
    <w:rsid w:val="003F6B8C"/>
    <w:rsid w:val="00400660"/>
    <w:rsid w:val="0041342A"/>
    <w:rsid w:val="00420859"/>
    <w:rsid w:val="004304B2"/>
    <w:rsid w:val="00460FF7"/>
    <w:rsid w:val="00470283"/>
    <w:rsid w:val="00511F42"/>
    <w:rsid w:val="005208D5"/>
    <w:rsid w:val="00522603"/>
    <w:rsid w:val="005315B2"/>
    <w:rsid w:val="005400E9"/>
    <w:rsid w:val="005669E7"/>
    <w:rsid w:val="005A52EB"/>
    <w:rsid w:val="005A78CA"/>
    <w:rsid w:val="00607C39"/>
    <w:rsid w:val="00617FA5"/>
    <w:rsid w:val="00636809"/>
    <w:rsid w:val="0064214A"/>
    <w:rsid w:val="006424AB"/>
    <w:rsid w:val="0067588F"/>
    <w:rsid w:val="006A037B"/>
    <w:rsid w:val="006A510D"/>
    <w:rsid w:val="006D3BFE"/>
    <w:rsid w:val="007050E5"/>
    <w:rsid w:val="00744719"/>
    <w:rsid w:val="007924A8"/>
    <w:rsid w:val="007B6945"/>
    <w:rsid w:val="007C31DF"/>
    <w:rsid w:val="007C6616"/>
    <w:rsid w:val="007D6232"/>
    <w:rsid w:val="007F691C"/>
    <w:rsid w:val="00807648"/>
    <w:rsid w:val="00821727"/>
    <w:rsid w:val="00844D66"/>
    <w:rsid w:val="008E3340"/>
    <w:rsid w:val="008F1A5C"/>
    <w:rsid w:val="00947C89"/>
    <w:rsid w:val="009833EF"/>
    <w:rsid w:val="009D0028"/>
    <w:rsid w:val="009D47AD"/>
    <w:rsid w:val="009F00A1"/>
    <w:rsid w:val="00AB5FCB"/>
    <w:rsid w:val="00AC09F2"/>
    <w:rsid w:val="00AC6610"/>
    <w:rsid w:val="00AC6715"/>
    <w:rsid w:val="00AD12F5"/>
    <w:rsid w:val="00AE0680"/>
    <w:rsid w:val="00B0087C"/>
    <w:rsid w:val="00B10B40"/>
    <w:rsid w:val="00B7774D"/>
    <w:rsid w:val="00BC09BF"/>
    <w:rsid w:val="00C02D26"/>
    <w:rsid w:val="00C15F31"/>
    <w:rsid w:val="00C57513"/>
    <w:rsid w:val="00C62516"/>
    <w:rsid w:val="00C9295A"/>
    <w:rsid w:val="00CA7757"/>
    <w:rsid w:val="00CF2F55"/>
    <w:rsid w:val="00CF7D75"/>
    <w:rsid w:val="00D107A7"/>
    <w:rsid w:val="00D46C4A"/>
    <w:rsid w:val="00D670BC"/>
    <w:rsid w:val="00DA371D"/>
    <w:rsid w:val="00DB046D"/>
    <w:rsid w:val="00E01DA5"/>
    <w:rsid w:val="00E02195"/>
    <w:rsid w:val="00E067FB"/>
    <w:rsid w:val="00E37FBB"/>
    <w:rsid w:val="00E41828"/>
    <w:rsid w:val="00E453E0"/>
    <w:rsid w:val="00E50EA5"/>
    <w:rsid w:val="00E66384"/>
    <w:rsid w:val="00E84C42"/>
    <w:rsid w:val="00E84E00"/>
    <w:rsid w:val="00EC3122"/>
    <w:rsid w:val="00F00A67"/>
    <w:rsid w:val="00F11FDF"/>
    <w:rsid w:val="00F5392A"/>
    <w:rsid w:val="00F620BA"/>
    <w:rsid w:val="00F774D9"/>
    <w:rsid w:val="00FC177A"/>
    <w:rsid w:val="644A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4A4C"/>
  <w15:chartTrackingRefBased/>
  <w15:docId w15:val="{491A64C6-8964-7344-8642-1C155C26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463"/>
    <w:rPr>
      <w:sz w:val="20"/>
      <w:szCs w:val="20"/>
    </w:rPr>
  </w:style>
  <w:style w:type="paragraph" w:styleId="Heading1">
    <w:name w:val="heading 1"/>
    <w:basedOn w:val="Normal"/>
    <w:next w:val="Normal"/>
    <w:link w:val="Heading1Char"/>
    <w:uiPriority w:val="9"/>
    <w:qFormat/>
    <w:rsid w:val="0034746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474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4746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4746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4746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4746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4746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4746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746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63"/>
    <w:rPr>
      <w:b/>
      <w:bCs/>
      <w:caps/>
      <w:color w:val="FFFFFF" w:themeColor="background1"/>
      <w:spacing w:val="15"/>
      <w:shd w:val="clear" w:color="auto" w:fill="4472C4" w:themeFill="accent1"/>
    </w:rPr>
  </w:style>
  <w:style w:type="paragraph" w:styleId="ListParagraph">
    <w:name w:val="List Paragraph"/>
    <w:basedOn w:val="Normal"/>
    <w:uiPriority w:val="34"/>
    <w:qFormat/>
    <w:rsid w:val="00347463"/>
    <w:pPr>
      <w:ind w:left="720"/>
      <w:contextualSpacing/>
    </w:pPr>
  </w:style>
  <w:style w:type="character" w:customStyle="1" w:styleId="Heading2Char">
    <w:name w:val="Heading 2 Char"/>
    <w:basedOn w:val="DefaultParagraphFont"/>
    <w:link w:val="Heading2"/>
    <w:uiPriority w:val="9"/>
    <w:rsid w:val="00347463"/>
    <w:rPr>
      <w:caps/>
      <w:spacing w:val="15"/>
      <w:shd w:val="clear" w:color="auto" w:fill="D9E2F3" w:themeFill="accent1" w:themeFillTint="33"/>
    </w:rPr>
  </w:style>
  <w:style w:type="character" w:styleId="Hyperlink">
    <w:name w:val="Hyperlink"/>
    <w:basedOn w:val="DefaultParagraphFont"/>
    <w:uiPriority w:val="99"/>
    <w:unhideWhenUsed/>
    <w:rsid w:val="0067588F"/>
    <w:rPr>
      <w:color w:val="0563C1" w:themeColor="hyperlink"/>
      <w:u w:val="single"/>
    </w:rPr>
  </w:style>
  <w:style w:type="character" w:styleId="UnresolvedMention">
    <w:name w:val="Unresolved Mention"/>
    <w:basedOn w:val="DefaultParagraphFont"/>
    <w:uiPriority w:val="99"/>
    <w:semiHidden/>
    <w:unhideWhenUsed/>
    <w:rsid w:val="005208D5"/>
    <w:rPr>
      <w:color w:val="605E5C"/>
      <w:shd w:val="clear" w:color="auto" w:fill="E1DFDD"/>
    </w:rPr>
  </w:style>
  <w:style w:type="character" w:styleId="FollowedHyperlink">
    <w:name w:val="FollowedHyperlink"/>
    <w:basedOn w:val="DefaultParagraphFont"/>
    <w:uiPriority w:val="99"/>
    <w:semiHidden/>
    <w:unhideWhenUsed/>
    <w:rsid w:val="006A510D"/>
    <w:rPr>
      <w:color w:val="954F72" w:themeColor="followedHyperlink"/>
      <w:u w:val="single"/>
    </w:rPr>
  </w:style>
  <w:style w:type="paragraph" w:styleId="Header">
    <w:name w:val="header"/>
    <w:basedOn w:val="Normal"/>
    <w:link w:val="HeaderChar"/>
    <w:uiPriority w:val="99"/>
    <w:unhideWhenUsed/>
    <w:rsid w:val="00347463"/>
    <w:pPr>
      <w:tabs>
        <w:tab w:val="center" w:pos="4680"/>
        <w:tab w:val="right" w:pos="9360"/>
      </w:tabs>
    </w:pPr>
  </w:style>
  <w:style w:type="character" w:customStyle="1" w:styleId="HeaderChar">
    <w:name w:val="Header Char"/>
    <w:basedOn w:val="DefaultParagraphFont"/>
    <w:link w:val="Header"/>
    <w:uiPriority w:val="99"/>
    <w:rsid w:val="00347463"/>
  </w:style>
  <w:style w:type="paragraph" w:styleId="Footer">
    <w:name w:val="footer"/>
    <w:basedOn w:val="Normal"/>
    <w:link w:val="FooterChar"/>
    <w:uiPriority w:val="99"/>
    <w:unhideWhenUsed/>
    <w:rsid w:val="00347463"/>
    <w:pPr>
      <w:tabs>
        <w:tab w:val="center" w:pos="4680"/>
        <w:tab w:val="right" w:pos="9360"/>
      </w:tabs>
    </w:pPr>
  </w:style>
  <w:style w:type="character" w:customStyle="1" w:styleId="FooterChar">
    <w:name w:val="Footer Char"/>
    <w:basedOn w:val="DefaultParagraphFont"/>
    <w:link w:val="Footer"/>
    <w:uiPriority w:val="99"/>
    <w:rsid w:val="00347463"/>
  </w:style>
  <w:style w:type="character" w:customStyle="1" w:styleId="Heading3Char">
    <w:name w:val="Heading 3 Char"/>
    <w:basedOn w:val="DefaultParagraphFont"/>
    <w:link w:val="Heading3"/>
    <w:uiPriority w:val="9"/>
    <w:semiHidden/>
    <w:rsid w:val="00347463"/>
    <w:rPr>
      <w:caps/>
      <w:color w:val="1F3763" w:themeColor="accent1" w:themeShade="7F"/>
      <w:spacing w:val="15"/>
    </w:rPr>
  </w:style>
  <w:style w:type="character" w:customStyle="1" w:styleId="Heading4Char">
    <w:name w:val="Heading 4 Char"/>
    <w:basedOn w:val="DefaultParagraphFont"/>
    <w:link w:val="Heading4"/>
    <w:uiPriority w:val="9"/>
    <w:semiHidden/>
    <w:rsid w:val="00347463"/>
    <w:rPr>
      <w:caps/>
      <w:color w:val="2F5496" w:themeColor="accent1" w:themeShade="BF"/>
      <w:spacing w:val="10"/>
    </w:rPr>
  </w:style>
  <w:style w:type="character" w:customStyle="1" w:styleId="Heading5Char">
    <w:name w:val="Heading 5 Char"/>
    <w:basedOn w:val="DefaultParagraphFont"/>
    <w:link w:val="Heading5"/>
    <w:uiPriority w:val="9"/>
    <w:semiHidden/>
    <w:rsid w:val="00347463"/>
    <w:rPr>
      <w:caps/>
      <w:color w:val="2F5496" w:themeColor="accent1" w:themeShade="BF"/>
      <w:spacing w:val="10"/>
    </w:rPr>
  </w:style>
  <w:style w:type="character" w:customStyle="1" w:styleId="Heading6Char">
    <w:name w:val="Heading 6 Char"/>
    <w:basedOn w:val="DefaultParagraphFont"/>
    <w:link w:val="Heading6"/>
    <w:uiPriority w:val="9"/>
    <w:semiHidden/>
    <w:rsid w:val="00347463"/>
    <w:rPr>
      <w:caps/>
      <w:color w:val="2F5496" w:themeColor="accent1" w:themeShade="BF"/>
      <w:spacing w:val="10"/>
    </w:rPr>
  </w:style>
  <w:style w:type="character" w:customStyle="1" w:styleId="Heading7Char">
    <w:name w:val="Heading 7 Char"/>
    <w:basedOn w:val="DefaultParagraphFont"/>
    <w:link w:val="Heading7"/>
    <w:uiPriority w:val="9"/>
    <w:semiHidden/>
    <w:rsid w:val="00347463"/>
    <w:rPr>
      <w:caps/>
      <w:color w:val="2F5496" w:themeColor="accent1" w:themeShade="BF"/>
      <w:spacing w:val="10"/>
    </w:rPr>
  </w:style>
  <w:style w:type="character" w:customStyle="1" w:styleId="Heading8Char">
    <w:name w:val="Heading 8 Char"/>
    <w:basedOn w:val="DefaultParagraphFont"/>
    <w:link w:val="Heading8"/>
    <w:uiPriority w:val="9"/>
    <w:semiHidden/>
    <w:rsid w:val="00347463"/>
    <w:rPr>
      <w:caps/>
      <w:spacing w:val="10"/>
      <w:sz w:val="18"/>
      <w:szCs w:val="18"/>
    </w:rPr>
  </w:style>
  <w:style w:type="character" w:customStyle="1" w:styleId="Heading9Char">
    <w:name w:val="Heading 9 Char"/>
    <w:basedOn w:val="DefaultParagraphFont"/>
    <w:link w:val="Heading9"/>
    <w:uiPriority w:val="9"/>
    <w:semiHidden/>
    <w:rsid w:val="00347463"/>
    <w:rPr>
      <w:i/>
      <w:caps/>
      <w:spacing w:val="10"/>
      <w:sz w:val="18"/>
      <w:szCs w:val="18"/>
    </w:rPr>
  </w:style>
  <w:style w:type="paragraph" w:styleId="Caption">
    <w:name w:val="caption"/>
    <w:basedOn w:val="Normal"/>
    <w:next w:val="Normal"/>
    <w:uiPriority w:val="35"/>
    <w:unhideWhenUsed/>
    <w:qFormat/>
    <w:rsid w:val="00347463"/>
    <w:rPr>
      <w:b/>
      <w:bCs/>
      <w:color w:val="2F5496" w:themeColor="accent1" w:themeShade="BF"/>
      <w:sz w:val="16"/>
      <w:szCs w:val="16"/>
    </w:rPr>
  </w:style>
  <w:style w:type="paragraph" w:styleId="Title">
    <w:name w:val="Title"/>
    <w:basedOn w:val="Normal"/>
    <w:next w:val="Normal"/>
    <w:link w:val="TitleChar"/>
    <w:uiPriority w:val="10"/>
    <w:qFormat/>
    <w:rsid w:val="0034746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47463"/>
    <w:rPr>
      <w:caps/>
      <w:color w:val="4472C4" w:themeColor="accent1"/>
      <w:spacing w:val="10"/>
      <w:kern w:val="28"/>
      <w:sz w:val="52"/>
      <w:szCs w:val="52"/>
    </w:rPr>
  </w:style>
  <w:style w:type="paragraph" w:styleId="Subtitle">
    <w:name w:val="Subtitle"/>
    <w:basedOn w:val="Normal"/>
    <w:next w:val="Normal"/>
    <w:link w:val="SubtitleChar"/>
    <w:uiPriority w:val="11"/>
    <w:qFormat/>
    <w:rsid w:val="0034746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47463"/>
    <w:rPr>
      <w:caps/>
      <w:color w:val="595959" w:themeColor="text1" w:themeTint="A6"/>
      <w:spacing w:val="10"/>
      <w:sz w:val="24"/>
      <w:szCs w:val="24"/>
    </w:rPr>
  </w:style>
  <w:style w:type="character" w:styleId="Strong">
    <w:name w:val="Strong"/>
    <w:uiPriority w:val="22"/>
    <w:qFormat/>
    <w:rsid w:val="00347463"/>
    <w:rPr>
      <w:b/>
      <w:bCs/>
    </w:rPr>
  </w:style>
  <w:style w:type="character" w:styleId="Emphasis">
    <w:name w:val="Emphasis"/>
    <w:uiPriority w:val="20"/>
    <w:qFormat/>
    <w:rsid w:val="00347463"/>
    <w:rPr>
      <w:caps/>
      <w:color w:val="1F3763" w:themeColor="accent1" w:themeShade="7F"/>
      <w:spacing w:val="5"/>
    </w:rPr>
  </w:style>
  <w:style w:type="paragraph" w:styleId="NoSpacing">
    <w:name w:val="No Spacing"/>
    <w:basedOn w:val="Normal"/>
    <w:link w:val="NoSpacingChar"/>
    <w:uiPriority w:val="1"/>
    <w:qFormat/>
    <w:rsid w:val="00347463"/>
    <w:pPr>
      <w:spacing w:before="0" w:after="0" w:line="240" w:lineRule="auto"/>
    </w:pPr>
  </w:style>
  <w:style w:type="paragraph" w:styleId="Quote">
    <w:name w:val="Quote"/>
    <w:basedOn w:val="Normal"/>
    <w:next w:val="Normal"/>
    <w:link w:val="QuoteChar"/>
    <w:uiPriority w:val="29"/>
    <w:qFormat/>
    <w:rsid w:val="00347463"/>
    <w:rPr>
      <w:i/>
      <w:iCs/>
    </w:rPr>
  </w:style>
  <w:style w:type="character" w:customStyle="1" w:styleId="QuoteChar">
    <w:name w:val="Quote Char"/>
    <w:basedOn w:val="DefaultParagraphFont"/>
    <w:link w:val="Quote"/>
    <w:uiPriority w:val="29"/>
    <w:rsid w:val="00347463"/>
    <w:rPr>
      <w:i/>
      <w:iCs/>
      <w:sz w:val="20"/>
      <w:szCs w:val="20"/>
    </w:rPr>
  </w:style>
  <w:style w:type="paragraph" w:styleId="IntenseQuote">
    <w:name w:val="Intense Quote"/>
    <w:basedOn w:val="Normal"/>
    <w:next w:val="Normal"/>
    <w:link w:val="IntenseQuoteChar"/>
    <w:uiPriority w:val="30"/>
    <w:qFormat/>
    <w:rsid w:val="0034746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47463"/>
    <w:rPr>
      <w:i/>
      <w:iCs/>
      <w:color w:val="4472C4" w:themeColor="accent1"/>
      <w:sz w:val="20"/>
      <w:szCs w:val="20"/>
    </w:rPr>
  </w:style>
  <w:style w:type="character" w:styleId="SubtleEmphasis">
    <w:name w:val="Subtle Emphasis"/>
    <w:uiPriority w:val="19"/>
    <w:qFormat/>
    <w:rsid w:val="00347463"/>
    <w:rPr>
      <w:i/>
      <w:iCs/>
      <w:color w:val="1F3763" w:themeColor="accent1" w:themeShade="7F"/>
    </w:rPr>
  </w:style>
  <w:style w:type="character" w:styleId="IntenseEmphasis">
    <w:name w:val="Intense Emphasis"/>
    <w:uiPriority w:val="21"/>
    <w:qFormat/>
    <w:rsid w:val="00347463"/>
    <w:rPr>
      <w:b/>
      <w:bCs/>
      <w:caps/>
      <w:color w:val="1F3763" w:themeColor="accent1" w:themeShade="7F"/>
      <w:spacing w:val="10"/>
    </w:rPr>
  </w:style>
  <w:style w:type="character" w:styleId="SubtleReference">
    <w:name w:val="Subtle Reference"/>
    <w:uiPriority w:val="31"/>
    <w:qFormat/>
    <w:rsid w:val="00347463"/>
    <w:rPr>
      <w:b/>
      <w:bCs/>
      <w:color w:val="4472C4" w:themeColor="accent1"/>
    </w:rPr>
  </w:style>
  <w:style w:type="character" w:styleId="IntenseReference">
    <w:name w:val="Intense Reference"/>
    <w:uiPriority w:val="32"/>
    <w:qFormat/>
    <w:rsid w:val="00347463"/>
    <w:rPr>
      <w:b/>
      <w:bCs/>
      <w:i/>
      <w:iCs/>
      <w:caps/>
      <w:color w:val="4472C4" w:themeColor="accent1"/>
    </w:rPr>
  </w:style>
  <w:style w:type="character" w:styleId="BookTitle">
    <w:name w:val="Book Title"/>
    <w:uiPriority w:val="33"/>
    <w:qFormat/>
    <w:rsid w:val="00347463"/>
    <w:rPr>
      <w:b/>
      <w:bCs/>
      <w:i/>
      <w:iCs/>
      <w:spacing w:val="9"/>
    </w:rPr>
  </w:style>
  <w:style w:type="paragraph" w:styleId="TOCHeading">
    <w:name w:val="TOC Heading"/>
    <w:basedOn w:val="Heading1"/>
    <w:next w:val="Normal"/>
    <w:uiPriority w:val="39"/>
    <w:semiHidden/>
    <w:unhideWhenUsed/>
    <w:qFormat/>
    <w:rsid w:val="00347463"/>
    <w:pPr>
      <w:outlineLvl w:val="9"/>
    </w:pPr>
  </w:style>
  <w:style w:type="character" w:customStyle="1" w:styleId="NoSpacingChar">
    <w:name w:val="No Spacing Char"/>
    <w:basedOn w:val="DefaultParagraphFont"/>
    <w:link w:val="NoSpacing"/>
    <w:uiPriority w:val="1"/>
    <w:rsid w:val="00347463"/>
    <w:rPr>
      <w:sz w:val="20"/>
      <w:szCs w:val="20"/>
    </w:rPr>
  </w:style>
  <w:style w:type="character" w:styleId="CommentReference">
    <w:name w:val="annotation reference"/>
    <w:basedOn w:val="DefaultParagraphFont"/>
    <w:uiPriority w:val="99"/>
    <w:semiHidden/>
    <w:unhideWhenUsed/>
    <w:rsid w:val="00EC3122"/>
    <w:rPr>
      <w:sz w:val="16"/>
      <w:szCs w:val="16"/>
    </w:rPr>
  </w:style>
  <w:style w:type="paragraph" w:styleId="CommentText">
    <w:name w:val="annotation text"/>
    <w:basedOn w:val="Normal"/>
    <w:link w:val="CommentTextChar"/>
    <w:uiPriority w:val="99"/>
    <w:semiHidden/>
    <w:unhideWhenUsed/>
    <w:rsid w:val="00EC3122"/>
    <w:pPr>
      <w:spacing w:line="240" w:lineRule="auto"/>
    </w:pPr>
  </w:style>
  <w:style w:type="character" w:customStyle="1" w:styleId="CommentTextChar">
    <w:name w:val="Comment Text Char"/>
    <w:basedOn w:val="DefaultParagraphFont"/>
    <w:link w:val="CommentText"/>
    <w:uiPriority w:val="99"/>
    <w:semiHidden/>
    <w:rsid w:val="00EC3122"/>
    <w:rPr>
      <w:sz w:val="20"/>
      <w:szCs w:val="20"/>
    </w:rPr>
  </w:style>
  <w:style w:type="paragraph" w:styleId="CommentSubject">
    <w:name w:val="annotation subject"/>
    <w:basedOn w:val="CommentText"/>
    <w:next w:val="CommentText"/>
    <w:link w:val="CommentSubjectChar"/>
    <w:uiPriority w:val="99"/>
    <w:semiHidden/>
    <w:unhideWhenUsed/>
    <w:rsid w:val="00EC3122"/>
    <w:rPr>
      <w:b/>
      <w:bCs/>
    </w:rPr>
  </w:style>
  <w:style w:type="character" w:customStyle="1" w:styleId="CommentSubjectChar">
    <w:name w:val="Comment Subject Char"/>
    <w:basedOn w:val="CommentTextChar"/>
    <w:link w:val="CommentSubject"/>
    <w:uiPriority w:val="99"/>
    <w:semiHidden/>
    <w:rsid w:val="00EC3122"/>
    <w:rPr>
      <w:b/>
      <w:bCs/>
      <w:sz w:val="20"/>
      <w:szCs w:val="20"/>
    </w:rPr>
  </w:style>
  <w:style w:type="paragraph" w:styleId="BalloonText">
    <w:name w:val="Balloon Text"/>
    <w:basedOn w:val="Normal"/>
    <w:link w:val="BalloonTextChar"/>
    <w:uiPriority w:val="99"/>
    <w:semiHidden/>
    <w:unhideWhenUsed/>
    <w:rsid w:val="00EC312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976246">
      <w:bodyDiv w:val="1"/>
      <w:marLeft w:val="0"/>
      <w:marRight w:val="0"/>
      <w:marTop w:val="0"/>
      <w:marBottom w:val="0"/>
      <w:divBdr>
        <w:top w:val="none" w:sz="0" w:space="0" w:color="auto"/>
        <w:left w:val="none" w:sz="0" w:space="0" w:color="auto"/>
        <w:bottom w:val="none" w:sz="0" w:space="0" w:color="auto"/>
        <w:right w:val="none" w:sz="0" w:space="0" w:color="auto"/>
      </w:divBdr>
      <w:divsChild>
        <w:div w:id="1819151480">
          <w:marLeft w:val="360"/>
          <w:marRight w:val="0"/>
          <w:marTop w:val="200"/>
          <w:marBottom w:val="0"/>
          <w:divBdr>
            <w:top w:val="none" w:sz="0" w:space="0" w:color="auto"/>
            <w:left w:val="none" w:sz="0" w:space="0" w:color="auto"/>
            <w:bottom w:val="none" w:sz="0" w:space="0" w:color="auto"/>
            <w:right w:val="none" w:sz="0" w:space="0" w:color="auto"/>
          </w:divBdr>
        </w:div>
        <w:div w:id="847671609">
          <w:marLeft w:val="360"/>
          <w:marRight w:val="0"/>
          <w:marTop w:val="200"/>
          <w:marBottom w:val="0"/>
          <w:divBdr>
            <w:top w:val="none" w:sz="0" w:space="0" w:color="auto"/>
            <w:left w:val="none" w:sz="0" w:space="0" w:color="auto"/>
            <w:bottom w:val="none" w:sz="0" w:space="0" w:color="auto"/>
            <w:right w:val="none" w:sz="0" w:space="0" w:color="auto"/>
          </w:divBdr>
        </w:div>
        <w:div w:id="1922331654">
          <w:marLeft w:val="360"/>
          <w:marRight w:val="0"/>
          <w:marTop w:val="200"/>
          <w:marBottom w:val="0"/>
          <w:divBdr>
            <w:top w:val="none" w:sz="0" w:space="0" w:color="auto"/>
            <w:left w:val="none" w:sz="0" w:space="0" w:color="auto"/>
            <w:bottom w:val="none" w:sz="0" w:space="0" w:color="auto"/>
            <w:right w:val="none" w:sz="0" w:space="0" w:color="auto"/>
          </w:divBdr>
        </w:div>
      </w:divsChild>
    </w:div>
    <w:div w:id="1509128023">
      <w:bodyDiv w:val="1"/>
      <w:marLeft w:val="0"/>
      <w:marRight w:val="0"/>
      <w:marTop w:val="0"/>
      <w:marBottom w:val="0"/>
      <w:divBdr>
        <w:top w:val="none" w:sz="0" w:space="0" w:color="auto"/>
        <w:left w:val="none" w:sz="0" w:space="0" w:color="auto"/>
        <w:bottom w:val="none" w:sz="0" w:space="0" w:color="auto"/>
        <w:right w:val="none" w:sz="0" w:space="0" w:color="auto"/>
      </w:divBdr>
    </w:div>
    <w:div w:id="2004971212">
      <w:bodyDiv w:val="1"/>
      <w:marLeft w:val="0"/>
      <w:marRight w:val="0"/>
      <w:marTop w:val="0"/>
      <w:marBottom w:val="0"/>
      <w:divBdr>
        <w:top w:val="none" w:sz="0" w:space="0" w:color="auto"/>
        <w:left w:val="none" w:sz="0" w:space="0" w:color="auto"/>
        <w:bottom w:val="none" w:sz="0" w:space="0" w:color="auto"/>
        <w:right w:val="none" w:sz="0" w:space="0" w:color="auto"/>
      </w:divBdr>
      <w:divsChild>
        <w:div w:id="726489599">
          <w:marLeft w:val="1080"/>
          <w:marRight w:val="0"/>
          <w:marTop w:val="100"/>
          <w:marBottom w:val="0"/>
          <w:divBdr>
            <w:top w:val="none" w:sz="0" w:space="0" w:color="auto"/>
            <w:left w:val="none" w:sz="0" w:space="0" w:color="auto"/>
            <w:bottom w:val="none" w:sz="0" w:space="0" w:color="auto"/>
            <w:right w:val="none" w:sz="0" w:space="0" w:color="auto"/>
          </w:divBdr>
        </w:div>
        <w:div w:id="1850682472">
          <w:marLeft w:val="1080"/>
          <w:marRight w:val="0"/>
          <w:marTop w:val="100"/>
          <w:marBottom w:val="0"/>
          <w:divBdr>
            <w:top w:val="none" w:sz="0" w:space="0" w:color="auto"/>
            <w:left w:val="none" w:sz="0" w:space="0" w:color="auto"/>
            <w:bottom w:val="none" w:sz="0" w:space="0" w:color="auto"/>
            <w:right w:val="none" w:sz="0" w:space="0" w:color="auto"/>
          </w:divBdr>
        </w:div>
        <w:div w:id="56014033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p@nist.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rc.nist.gov/Projects/Security-Content-Automation-Protocol-v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615B7691496E41B93617594721D812" ma:contentTypeVersion="3" ma:contentTypeDescription="Create a new document." ma:contentTypeScope="" ma:versionID="c5d6a049976c89d7552c9646bfcc5ba4">
  <xsd:schema xmlns:xsd="http://www.w3.org/2001/XMLSchema" xmlns:xs="http://www.w3.org/2001/XMLSchema" xmlns:p="http://schemas.microsoft.com/office/2006/metadata/properties" xmlns:ns2="6bad650a-6bcf-42ff-bfa9-7ce4d3f9fdcf" xmlns:ns3="0251ca68-5f30-42d5-a5ea-5a2b973a8487" targetNamespace="http://schemas.microsoft.com/office/2006/metadata/properties" ma:root="true" ma:fieldsID="b384d61aa7ac5fd18fd395ea5dfeced1" ns2:_="" ns3:_="">
    <xsd:import namespace="6bad650a-6bcf-42ff-bfa9-7ce4d3f9fdcf"/>
    <xsd:import namespace="0251ca68-5f30-42d5-a5ea-5a2b973a8487"/>
    <xsd:element name="properties">
      <xsd:complexType>
        <xsd:sequence>
          <xsd:element name="documentManagement">
            <xsd:complexType>
              <xsd:all>
                <xsd:element ref="ns2:SharedWithUser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d650a-6bcf-42ff-bfa9-7ce4d3f9fd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51ca68-5f30-42d5-a5ea-5a2b973a848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AA6611-3406-47E1-B582-8BF0134BACC0}">
  <ds:schemaRefs>
    <ds:schemaRef ds:uri="http://schemas.microsoft.com/sharepoint/v3/contenttype/forms"/>
  </ds:schemaRefs>
</ds:datastoreItem>
</file>

<file path=customXml/itemProps2.xml><?xml version="1.0" encoding="utf-8"?>
<ds:datastoreItem xmlns:ds="http://schemas.openxmlformats.org/officeDocument/2006/customXml" ds:itemID="{18EFC482-D07E-4A01-B79D-EE4ACC7CB1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3B2649-0709-4CA6-BFD8-5AFD1921B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d650a-6bcf-42ff-bfa9-7ce4d3f9fdcf"/>
    <ds:schemaRef ds:uri="0251ca68-5f30-42d5-a5ea-5a2b973a8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Jr., Dan</dc:creator>
  <cp:keywords/>
  <dc:description/>
  <cp:lastModifiedBy>Haynes Jr., Dan</cp:lastModifiedBy>
  <cp:revision>26</cp:revision>
  <dcterms:created xsi:type="dcterms:W3CDTF">2020-01-13T18:10:00Z</dcterms:created>
  <dcterms:modified xsi:type="dcterms:W3CDTF">2020-02-03T18:55:00Z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0x01010076615B7691496E41B93617594721D812</vt:lpwstr>
  </property>
</Properties>
</file>