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270561"/>
        <w:docPartObj>
          <w:docPartGallery w:val="Cover Pages"/>
          <w:docPartUnique/>
        </w:docPartObj>
      </w:sdtPr>
      <w:sdtEndPr/>
      <w:sdtContent>
        <w:p w14:paraId="2B308DA0" w14:textId="2F294D5A" w:rsidR="000B44D4" w:rsidRPr="00A27D8F" w:rsidRDefault="005D249C" w:rsidP="00031F82">
          <w:r w:rsidRPr="00A27D8F">
            <w:rPr>
              <w:noProof/>
              <w:color w:val="auto"/>
            </w:rPr>
            <mc:AlternateContent>
              <mc:Choice Requires="wps">
                <w:drawing>
                  <wp:anchor distT="0" distB="0" distL="114300" distR="114300" simplePos="0" relativeHeight="251683840" behindDoc="0" locked="0" layoutInCell="1" allowOverlap="1" wp14:anchorId="23264CD0" wp14:editId="2C478690">
                    <wp:simplePos x="0" y="0"/>
                    <wp:positionH relativeFrom="column">
                      <wp:posOffset>180340</wp:posOffset>
                    </wp:positionH>
                    <wp:positionV relativeFrom="paragraph">
                      <wp:posOffset>5394960</wp:posOffset>
                    </wp:positionV>
                    <wp:extent cx="564578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578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32"/>
                                    <w:lang w:val="es-ES_tradnl"/>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6D7C0A73" w:rsidR="00FC14FC" w:rsidRPr="00C31EBA" w:rsidRDefault="002C6097" w:rsidP="00031F82">
                                    <w:pPr>
                                      <w:rPr>
                                        <w:rFonts w:asciiTheme="majorHAnsi" w:hAnsiTheme="majorHAnsi" w:cstheme="majorHAnsi"/>
                                        <w:sz w:val="22"/>
                                        <w:lang w:val="es-ES_tradnl"/>
                                      </w:rPr>
                                    </w:pPr>
                                    <w:r>
                                      <w:rPr>
                                        <w:rFonts w:asciiTheme="majorHAnsi" w:hAnsiTheme="majorHAnsi" w:cstheme="majorHAnsi"/>
                                        <w:color w:val="F2F2F2" w:themeColor="background1" w:themeShade="F2"/>
                                        <w:sz w:val="32"/>
                                        <w:lang w:val="es-ES_tradnl"/>
                                      </w:rPr>
                                      <w:t>PRI02</w:t>
                                    </w:r>
                                    <w:r w:rsidR="001D2114" w:rsidRPr="001D2114">
                                      <w:rPr>
                                        <w:rFonts w:asciiTheme="majorHAnsi" w:hAnsiTheme="majorHAnsi" w:cstheme="majorHAnsi"/>
                                        <w:color w:val="F2F2F2" w:themeColor="background1" w:themeShade="F2"/>
                                        <w:sz w:val="32"/>
                                        <w:lang w:val="es-ES_tradnl"/>
                                      </w:rPr>
                                      <w:t xml:space="preserve"> – Importando Proyectos </w:t>
                                    </w:r>
                                    <w:r>
                                      <w:rPr>
                                        <w:rFonts w:asciiTheme="majorHAnsi" w:hAnsiTheme="majorHAnsi" w:cstheme="majorHAnsi"/>
                                        <w:color w:val="F2F2F2" w:themeColor="background1" w:themeShade="F2"/>
                                        <w:sz w:val="32"/>
                                        <w:lang w:val="es-ES_tradnl"/>
                                      </w:rPr>
                                      <w:t>Priorizados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64CD0" id="_x0000_t202" coordsize="21600,21600" o:spt="202" path="m,l,21600r21600,l21600,xe">
                    <v:stroke joinstyle="miter"/>
                    <v:path gradientshapeok="t" o:connecttype="rect"/>
                  </v:shapetype>
                  <v:shape id="Text Box 4" o:spid="_x0000_s1026" type="#_x0000_t202" style="position:absolute;left:0;text-align:left;margin-left:14.2pt;margin-top:424.8pt;width:444.5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" filled="f" stroked="f" strokeweight=".5pt">
                    <v:textbox>
                      <w:txbxContent>
                        <w:sdt>
                          <w:sdtPr>
                            <w:rPr>
                              <w:rFonts w:asciiTheme="majorHAnsi" w:hAnsiTheme="majorHAnsi" w:cstheme="majorHAnsi"/>
                              <w:color w:val="F2F2F2" w:themeColor="background1" w:themeShade="F2"/>
                              <w:sz w:val="32"/>
                              <w:lang w:val="es-ES_tradnl"/>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6D7C0A73" w:rsidR="00FC14FC" w:rsidRPr="00C31EBA" w:rsidRDefault="002C6097" w:rsidP="00031F82">
                              <w:pPr>
                                <w:rPr>
                                  <w:rFonts w:asciiTheme="majorHAnsi" w:hAnsiTheme="majorHAnsi" w:cstheme="majorHAnsi"/>
                                  <w:sz w:val="22"/>
                                  <w:lang w:val="es-ES_tradnl"/>
                                </w:rPr>
                              </w:pPr>
                              <w:r>
                                <w:rPr>
                                  <w:rFonts w:asciiTheme="majorHAnsi" w:hAnsiTheme="majorHAnsi" w:cstheme="majorHAnsi"/>
                                  <w:color w:val="F2F2F2" w:themeColor="background1" w:themeShade="F2"/>
                                  <w:sz w:val="32"/>
                                  <w:lang w:val="es-ES_tradnl"/>
                                </w:rPr>
                                <w:t>PRI02</w:t>
                              </w:r>
                              <w:r w:rsidR="001D2114" w:rsidRPr="001D2114">
                                <w:rPr>
                                  <w:rFonts w:asciiTheme="majorHAnsi" w:hAnsiTheme="majorHAnsi" w:cstheme="majorHAnsi"/>
                                  <w:color w:val="F2F2F2" w:themeColor="background1" w:themeShade="F2"/>
                                  <w:sz w:val="32"/>
                                  <w:lang w:val="es-ES_tradnl"/>
                                </w:rPr>
                                <w:t xml:space="preserve"> – Importando Proyectos </w:t>
                              </w:r>
                              <w:r>
                                <w:rPr>
                                  <w:rFonts w:asciiTheme="majorHAnsi" w:hAnsiTheme="majorHAnsi" w:cstheme="majorHAnsi"/>
                                  <w:color w:val="F2F2F2" w:themeColor="background1" w:themeShade="F2"/>
                                  <w:sz w:val="32"/>
                                  <w:lang w:val="es-ES_tradnl"/>
                                </w:rPr>
                                <w:t>Priorizados</w:t>
                              </w:r>
                            </w:p>
                          </w:sdtContent>
                        </w:sdt>
                      </w:txbxContent>
                    </v:textbox>
                  </v:shape>
                </w:pict>
              </mc:Fallback>
            </mc:AlternateContent>
          </w:r>
          <w:r w:rsidRPr="00A27D8F">
            <w:rPr>
              <w:noProof/>
            </w:rPr>
            <mc:AlternateContent>
              <mc:Choice Requires="wps">
                <w:drawing>
                  <wp:anchor distT="0" distB="0" distL="114300" distR="114300" simplePos="0" relativeHeight="251682816" behindDoc="0" locked="0" layoutInCell="1" allowOverlap="1" wp14:anchorId="10433771" wp14:editId="4F020107">
                    <wp:simplePos x="0" y="0"/>
                    <wp:positionH relativeFrom="column">
                      <wp:posOffset>125730</wp:posOffset>
                    </wp:positionH>
                    <wp:positionV relativeFrom="paragraph">
                      <wp:posOffset>4596130</wp:posOffset>
                    </wp:positionV>
                    <wp:extent cx="5674360" cy="802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4360"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05152BBC" w:rsidR="00FC14FC" w:rsidRPr="00C31EBA" w:rsidRDefault="00FC14FC"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3771" id="Text Box 24" o:spid="_x0000_s1027" type="#_x0000_t202" style="position:absolute;left:0;text-align:left;margin-left:9.9pt;margin-top:361.9pt;width:446.8pt;height:6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28ggIAAGs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" filled="f" stroked="f" strokeweight=".5pt">
                    <v:textbo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05152BBC" w:rsidR="00FC14FC" w:rsidRPr="00C31EBA" w:rsidRDefault="00FC14FC"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v:textbox>
                  </v:shape>
                </w:pict>
              </mc:Fallback>
            </mc:AlternateContent>
          </w:r>
          <w:r w:rsidR="000B44D4" w:rsidRPr="00A27D8F">
            <w:rPr>
              <w:noProof/>
            </w:rPr>
            <w:drawing>
              <wp:inline distT="0" distB="0" distL="0" distR="0" wp14:anchorId="47831F07" wp14:editId="1AEE44A9">
                <wp:extent cx="6119636" cy="634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301.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7441" cy="6341375"/>
                        </a:xfrm>
                        <a:prstGeom prst="rect">
                          <a:avLst/>
                        </a:prstGeom>
                        <a:ln>
                          <a:noFill/>
                        </a:ln>
                        <a:extLst>
                          <a:ext uri="{53640926-AAD7-44D8-BBD7-CCE9431645EC}">
                            <a14:shadowObscured xmlns:a14="http://schemas.microsoft.com/office/drawing/2010/main"/>
                          </a:ext>
                        </a:extLst>
                      </pic:spPr>
                    </pic:pic>
                  </a:graphicData>
                </a:graphic>
              </wp:inline>
            </w:drawing>
          </w:r>
        </w:p>
        <w:p w14:paraId="00B5F7C3" w14:textId="4DE6E195" w:rsidR="00C5334D" w:rsidRPr="00A27D8F" w:rsidRDefault="009B413E" w:rsidP="00031F82">
          <w:r>
            <w:rPr>
              <w:noProof/>
            </w:rPr>
            <w:drawing>
              <wp:anchor distT="0" distB="0" distL="114300" distR="114300" simplePos="0" relativeHeight="251685888" behindDoc="0" locked="0" layoutInCell="1" allowOverlap="1" wp14:anchorId="1631EC71" wp14:editId="39ED7E7E">
                <wp:simplePos x="0" y="0"/>
                <wp:positionH relativeFrom="column">
                  <wp:posOffset>3808095</wp:posOffset>
                </wp:positionH>
                <wp:positionV relativeFrom="paragraph">
                  <wp:posOffset>123190</wp:posOffset>
                </wp:positionV>
                <wp:extent cx="2297430" cy="511175"/>
                <wp:effectExtent l="0" t="0" r="0" b="0"/>
                <wp:wrapNone/>
                <wp:docPr id="2050" name="Picture 2" descr="http://cdn2.buenosaires.gob.ar/campanias/2015-1/img/bac.png"/>
                <wp:cNvGraphicFramePr/>
                <a:graphic xmlns:a="http://schemas.openxmlformats.org/drawingml/2006/main">
                  <a:graphicData uri="http://schemas.openxmlformats.org/drawingml/2006/picture">
                    <pic:pic xmlns:pic="http://schemas.openxmlformats.org/drawingml/2006/picture">
                      <pic:nvPicPr>
                        <pic:cNvPr id="2050" name="Picture 2" descr="http://cdn2.buenosaires.gob.ar/campanias/2015-1/img/bac.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430" cy="511175"/>
                        </a:xfrm>
                        <a:prstGeom prst="rect">
                          <a:avLst/>
                        </a:prstGeom>
                        <a:noFill/>
                        <a:extLst/>
                      </pic:spPr>
                    </pic:pic>
                  </a:graphicData>
                </a:graphic>
              </wp:anchor>
            </w:drawing>
          </w:r>
        </w:p>
        <w:p w14:paraId="5FEEB600" w14:textId="2D68E5E0" w:rsidR="00C5334D" w:rsidRPr="00A27D8F" w:rsidRDefault="009B413E" w:rsidP="00031F82">
          <w:r>
            <w:rPr>
              <w:noProof/>
            </w:rPr>
            <w:drawing>
              <wp:anchor distT="0" distB="0" distL="114300" distR="114300" simplePos="0" relativeHeight="251686912" behindDoc="0" locked="0" layoutInCell="1" allowOverlap="1" wp14:anchorId="381A0A4F" wp14:editId="003B8695">
                <wp:simplePos x="0" y="0"/>
                <wp:positionH relativeFrom="column">
                  <wp:posOffset>1590675</wp:posOffset>
                </wp:positionH>
                <wp:positionV relativeFrom="paragraph">
                  <wp:posOffset>121920</wp:posOffset>
                </wp:positionV>
                <wp:extent cx="1050290" cy="130810"/>
                <wp:effectExtent l="0" t="0" r="0" b="2540"/>
                <wp:wrapNone/>
                <wp:docPr id="1" name="Picture 1" descr="http://www.kambrica.com/cms/wp-content/uploads/logo-kambrica-retina-display.png"/>
                <wp:cNvGraphicFramePr/>
                <a:graphic xmlns:a="http://schemas.openxmlformats.org/drawingml/2006/main">
                  <a:graphicData uri="http://schemas.openxmlformats.org/drawingml/2006/picture">
                    <pic:pic xmlns:pic="http://schemas.openxmlformats.org/drawingml/2006/picture">
                      <pic:nvPicPr>
                        <pic:cNvPr id="1" name="Picture 1" descr="http://www.kambrica.com/cms/wp-content/uploads/logo-kambrica-retina-display.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0290" cy="130810"/>
                        </a:xfrm>
                        <a:prstGeom prst="rect">
                          <a:avLst/>
                        </a:prstGeom>
                        <a:noFill/>
                        <a:ln>
                          <a:noFill/>
                        </a:ln>
                      </pic:spPr>
                    </pic:pic>
                  </a:graphicData>
                </a:graphic>
              </wp:anchor>
            </w:drawing>
          </w:r>
        </w:p>
      </w:sdtContent>
    </w:sdt>
    <w:p w14:paraId="63C906C0" w14:textId="043B1AF0" w:rsidR="000D4007" w:rsidRPr="00A27D8F" w:rsidRDefault="008809DE" w:rsidP="00031F82">
      <w:r w:rsidRPr="00A27D8F">
        <w:rPr>
          <w:noProof/>
        </w:rPr>
        <w:drawing>
          <wp:anchor distT="0" distB="0" distL="114300" distR="114300" simplePos="0" relativeHeight="251671552" behindDoc="0" locked="0" layoutInCell="1" allowOverlap="1" wp14:anchorId="69FEBE20" wp14:editId="6F00D4A9">
            <wp:simplePos x="0" y="0"/>
            <wp:positionH relativeFrom="column">
              <wp:posOffset>4009390</wp:posOffset>
            </wp:positionH>
            <wp:positionV relativeFrom="page">
              <wp:posOffset>8514715</wp:posOffset>
            </wp:positionV>
            <wp:extent cx="1047750" cy="781050"/>
            <wp:effectExtent l="0" t="0" r="0" b="0"/>
            <wp:wrapSquare wrapText="bothSides"/>
            <wp:docPr id="22" name="Picture 22" descr="http://www.hexacta.com/wp-content/uploads/2012/04/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xacta.com/wp-content/uploads/2012/04/exportAr.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1047750" cy="781050"/>
                    </a:xfrm>
                    <a:prstGeom prst="rect">
                      <a:avLst/>
                    </a:prstGeom>
                    <a:noFill/>
                    <a:ln>
                      <a:noFill/>
                    </a:ln>
                  </pic:spPr>
                </pic:pic>
              </a:graphicData>
            </a:graphic>
          </wp:anchor>
        </w:drawing>
      </w:r>
      <w:r w:rsidRPr="00A27D8F">
        <w:rPr>
          <w:noProof/>
        </w:rPr>
        <w:drawing>
          <wp:anchor distT="0" distB="0" distL="114300" distR="114300" simplePos="0" relativeHeight="251670528" behindDoc="0" locked="0" layoutInCell="1" allowOverlap="1" wp14:anchorId="1F17A5D5" wp14:editId="69419D57">
            <wp:simplePos x="0" y="0"/>
            <wp:positionH relativeFrom="column">
              <wp:posOffset>2421890</wp:posOffset>
            </wp:positionH>
            <wp:positionV relativeFrom="page">
              <wp:posOffset>8495665</wp:posOffset>
            </wp:positionV>
            <wp:extent cx="137160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jpg"/>
                    <pic:cNvPicPr/>
                  </pic:nvPicPr>
                  <pic:blipFill>
                    <a:blip r:embed="rId16">
                      <a:extLst>
                        <a:ext uri="{28A0092B-C50C-407E-A947-70E740481C1C}">
                          <a14:useLocalDpi xmlns:a14="http://schemas.microsoft.com/office/drawing/2010/main"/>
                        </a:ext>
                      </a:extLst>
                    </a:blip>
                    <a:stretch>
                      <a:fillRect/>
                    </a:stretch>
                  </pic:blipFill>
                  <pic:spPr>
                    <a:xfrm>
                      <a:off x="0" y="0"/>
                      <a:ext cx="1371600" cy="781050"/>
                    </a:xfrm>
                    <a:prstGeom prst="rect">
                      <a:avLst/>
                    </a:prstGeom>
                  </pic:spPr>
                </pic:pic>
              </a:graphicData>
            </a:graphic>
          </wp:anchor>
        </w:drawing>
      </w:r>
      <w:r w:rsidRPr="00A27D8F">
        <w:rPr>
          <w:noProof/>
        </w:rPr>
        <w:drawing>
          <wp:anchor distT="0" distB="0" distL="114300" distR="114300" simplePos="0" relativeHeight="251669504" behindDoc="0" locked="0" layoutInCell="1" allowOverlap="1" wp14:anchorId="153DFEF4" wp14:editId="066AA325">
            <wp:simplePos x="0" y="0"/>
            <wp:positionH relativeFrom="column">
              <wp:posOffset>5123815</wp:posOffset>
            </wp:positionH>
            <wp:positionV relativeFrom="page">
              <wp:posOffset>8581390</wp:posOffset>
            </wp:positionV>
            <wp:extent cx="1000125" cy="781050"/>
            <wp:effectExtent l="0" t="0" r="9525" b="0"/>
            <wp:wrapSquare wrapText="bothSides"/>
            <wp:docPr id="14" name="Picture 14" descr="http://www.hexacta.com/wp-content/uploads/2010/10/great-place-to-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xacta.com/wp-content/uploads/2010/10/great-place-to-work.gif"/>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000125" cy="781050"/>
                    </a:xfrm>
                    <a:prstGeom prst="rect">
                      <a:avLst/>
                    </a:prstGeom>
                    <a:noFill/>
                    <a:ln>
                      <a:noFill/>
                    </a:ln>
                  </pic:spPr>
                </pic:pic>
              </a:graphicData>
            </a:graphic>
          </wp:anchor>
        </w:drawing>
      </w:r>
      <w:r w:rsidRPr="00A27D8F">
        <w:rPr>
          <w:noProof/>
        </w:rPr>
        <w:drawing>
          <wp:anchor distT="0" distB="0" distL="114300" distR="114300" simplePos="0" relativeHeight="251668480" behindDoc="0" locked="0" layoutInCell="1" allowOverlap="1" wp14:anchorId="44018760" wp14:editId="09B34BEA">
            <wp:simplePos x="0" y="0"/>
            <wp:positionH relativeFrom="column">
              <wp:posOffset>1342390</wp:posOffset>
            </wp:positionH>
            <wp:positionV relativeFrom="page">
              <wp:posOffset>8581390</wp:posOffset>
            </wp:positionV>
            <wp:extent cx="857250" cy="781050"/>
            <wp:effectExtent l="0" t="0" r="0" b="0"/>
            <wp:wrapTopAndBottom/>
            <wp:docPr id="13" name="Picture 13" descr="http://www.hexacta.com/images/logoHmCM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xacta.com/images/logoHmCMMI.g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57250" cy="781050"/>
                    </a:xfrm>
                    <a:prstGeom prst="rect">
                      <a:avLst/>
                    </a:prstGeom>
                    <a:noFill/>
                    <a:ln>
                      <a:noFill/>
                    </a:ln>
                  </pic:spPr>
                </pic:pic>
              </a:graphicData>
            </a:graphic>
          </wp:anchor>
        </w:drawing>
      </w:r>
      <w:r w:rsidRPr="00A27D8F">
        <w:rPr>
          <w:noProof/>
        </w:rPr>
        <w:drawing>
          <wp:anchor distT="0" distB="0" distL="114300" distR="114300" simplePos="0" relativeHeight="251667456" behindDoc="0" locked="0" layoutInCell="1" allowOverlap="1" wp14:anchorId="3E7401E9" wp14:editId="037A2070">
            <wp:simplePos x="0" y="0"/>
            <wp:positionH relativeFrom="column">
              <wp:posOffset>161290</wp:posOffset>
            </wp:positionH>
            <wp:positionV relativeFrom="page">
              <wp:posOffset>8495665</wp:posOffset>
            </wp:positionV>
            <wp:extent cx="1019175" cy="771525"/>
            <wp:effectExtent l="0" t="0" r="9525" b="9525"/>
            <wp:wrapSquare wrapText="bothSides"/>
            <wp:docPr id="12" name="Picture 12" descr="http://www.hexacta.com/wp-content/uploads/2013/04/ribbon-european-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xacta.com/wp-content/uploads/2013/04/ribbon-european-seal.gif"/>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019175" cy="771525"/>
                    </a:xfrm>
                    <a:prstGeom prst="rect">
                      <a:avLst/>
                    </a:prstGeom>
                    <a:noFill/>
                    <a:ln>
                      <a:noFill/>
                    </a:ln>
                  </pic:spPr>
                </pic:pic>
              </a:graphicData>
            </a:graphic>
          </wp:anchor>
        </w:drawing>
      </w:r>
      <w:r w:rsidRPr="00A27D8F">
        <w:rPr>
          <w:noProof/>
        </w:rPr>
        <w:drawing>
          <wp:anchor distT="0" distB="0" distL="114300" distR="114300" simplePos="0" relativeHeight="251666432" behindDoc="0" locked="0" layoutInCell="1" allowOverlap="1" wp14:anchorId="7F3B2587" wp14:editId="1B1B98C4">
            <wp:simplePos x="0" y="0"/>
            <wp:positionH relativeFrom="column">
              <wp:posOffset>154940</wp:posOffset>
            </wp:positionH>
            <wp:positionV relativeFrom="page">
              <wp:posOffset>7595870</wp:posOffset>
            </wp:positionV>
            <wp:extent cx="1329690" cy="299085"/>
            <wp:effectExtent l="0" t="0" r="3810" b="5715"/>
            <wp:wrapNone/>
            <wp:docPr id="19" name="Picture 19" descr="logo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Hx"/>
                    <pic:cNvPicPr>
                      <a:picLocks noChangeAspect="1" noChangeArrowheads="1"/>
                    </pic:cNvPicPr>
                  </pic:nvPicPr>
                  <pic:blipFill>
                    <a:blip r:embed="rId20" cstate="print"/>
                    <a:srcRect/>
                    <a:stretch>
                      <a:fillRect/>
                    </a:stretch>
                  </pic:blipFill>
                  <pic:spPr bwMode="auto">
                    <a:xfrm>
                      <a:off x="0" y="0"/>
                      <a:ext cx="1329690" cy="299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4007" w:rsidRPr="00A27D8F">
        <w:br w:type="page"/>
      </w:r>
    </w:p>
    <w:p w14:paraId="3214D682" w14:textId="77777777" w:rsidR="00C65018" w:rsidRPr="00A27D8F" w:rsidRDefault="0004438F" w:rsidP="00031F82">
      <w:pPr>
        <w:pStyle w:val="Title"/>
      </w:pPr>
      <w:r w:rsidRPr="00A27D8F">
        <w:lastRenderedPageBreak/>
        <w:t>Historial de revisiones</w:t>
      </w:r>
    </w:p>
    <w:tbl>
      <w:tblPr>
        <w:tblStyle w:val="TableHexacta"/>
        <w:tblW w:w="0" w:type="auto"/>
        <w:tblLook w:val="0620" w:firstRow="1" w:lastRow="0" w:firstColumn="0" w:lastColumn="0" w:noHBand="1" w:noVBand="1"/>
      </w:tblPr>
      <w:tblGrid>
        <w:gridCol w:w="1165"/>
        <w:gridCol w:w="1710"/>
        <w:gridCol w:w="6475"/>
      </w:tblGrid>
      <w:tr w:rsidR="001E4684" w:rsidRPr="00A27D8F" w14:paraId="1D2C04E3" w14:textId="77777777" w:rsidTr="003A0BD9">
        <w:trPr>
          <w:cnfStyle w:val="100000000000" w:firstRow="1" w:lastRow="0" w:firstColumn="0" w:lastColumn="0" w:oddVBand="0" w:evenVBand="0" w:oddHBand="0" w:evenHBand="0" w:firstRowFirstColumn="0" w:firstRowLastColumn="0" w:lastRowFirstColumn="0" w:lastRowLastColumn="0"/>
        </w:trPr>
        <w:tc>
          <w:tcPr>
            <w:tcW w:w="1165" w:type="dxa"/>
          </w:tcPr>
          <w:p w14:paraId="6475FC23" w14:textId="77777777" w:rsidR="001E4684" w:rsidRPr="00A27D8F" w:rsidRDefault="0004438F" w:rsidP="00031F82">
            <w:r w:rsidRPr="00A27D8F">
              <w:t>VERSIó</w:t>
            </w:r>
            <w:r w:rsidR="00A438BA" w:rsidRPr="00A27D8F">
              <w:t>N</w:t>
            </w:r>
          </w:p>
        </w:tc>
        <w:tc>
          <w:tcPr>
            <w:tcW w:w="1710" w:type="dxa"/>
          </w:tcPr>
          <w:p w14:paraId="1D56AC6C" w14:textId="77777777" w:rsidR="001E4684" w:rsidRPr="00A27D8F" w:rsidRDefault="0004438F" w:rsidP="00031F82">
            <w:r w:rsidRPr="00A27D8F">
              <w:t>Fecha</w:t>
            </w:r>
          </w:p>
        </w:tc>
        <w:tc>
          <w:tcPr>
            <w:tcW w:w="6475" w:type="dxa"/>
          </w:tcPr>
          <w:p w14:paraId="21217FAE" w14:textId="77777777" w:rsidR="001E4684" w:rsidRPr="00A27D8F" w:rsidRDefault="0004438F" w:rsidP="00031F82">
            <w:r w:rsidRPr="00A27D8F">
              <w:t>Autor – principales cambios</w:t>
            </w:r>
          </w:p>
        </w:tc>
      </w:tr>
      <w:tr w:rsidR="00B32248" w:rsidRPr="00A27D8F" w14:paraId="10454A55" w14:textId="77777777" w:rsidTr="003A0BD9">
        <w:tc>
          <w:tcPr>
            <w:tcW w:w="1165" w:type="dxa"/>
          </w:tcPr>
          <w:p w14:paraId="3CC447AA" w14:textId="6D98C404" w:rsidR="00B32248" w:rsidRPr="00A27D8F" w:rsidRDefault="001D2114" w:rsidP="00B32248">
            <w:r>
              <w:t>0.1</w:t>
            </w:r>
          </w:p>
        </w:tc>
        <w:tc>
          <w:tcPr>
            <w:tcW w:w="1710" w:type="dxa"/>
          </w:tcPr>
          <w:p w14:paraId="50FE1E5F" w14:textId="778AE85A" w:rsidR="00B32248" w:rsidRPr="00A27D8F" w:rsidRDefault="00571B41" w:rsidP="002C6097">
            <w:r>
              <w:t>10</w:t>
            </w:r>
            <w:r w:rsidR="001D2114">
              <w:t>-0</w:t>
            </w:r>
            <w:r w:rsidR="002C6097">
              <w:t>8</w:t>
            </w:r>
            <w:r w:rsidR="001D2114">
              <w:t>-2016</w:t>
            </w:r>
          </w:p>
        </w:tc>
        <w:tc>
          <w:tcPr>
            <w:tcW w:w="6475" w:type="dxa"/>
          </w:tcPr>
          <w:p w14:paraId="3FE005A4" w14:textId="35859C89" w:rsidR="00B32248" w:rsidRPr="00A27D8F" w:rsidRDefault="001D2114" w:rsidP="00B32248">
            <w:r>
              <w:t>Paula Ciaffone – Versión inicial</w:t>
            </w:r>
          </w:p>
        </w:tc>
      </w:tr>
      <w:tr w:rsidR="00736885" w:rsidRPr="00A27D8F" w14:paraId="46E9F891" w14:textId="77777777" w:rsidTr="003A0BD9">
        <w:tc>
          <w:tcPr>
            <w:tcW w:w="1165" w:type="dxa"/>
          </w:tcPr>
          <w:p w14:paraId="33BC912B" w14:textId="18F1A16E" w:rsidR="00736885" w:rsidRDefault="00736885" w:rsidP="00B32248">
            <w:r>
              <w:t>0.2</w:t>
            </w:r>
          </w:p>
        </w:tc>
        <w:tc>
          <w:tcPr>
            <w:tcW w:w="1710" w:type="dxa"/>
          </w:tcPr>
          <w:p w14:paraId="6419F0E4" w14:textId="08CAA8C5" w:rsidR="00736885" w:rsidRDefault="00736885" w:rsidP="002C6097">
            <w:r>
              <w:t>30-08-2016</w:t>
            </w:r>
          </w:p>
        </w:tc>
        <w:tc>
          <w:tcPr>
            <w:tcW w:w="6475" w:type="dxa"/>
          </w:tcPr>
          <w:p w14:paraId="523B459A" w14:textId="5A62ED0E" w:rsidR="00736885" w:rsidRDefault="00736885" w:rsidP="00B32248">
            <w:r>
              <w:t>Paula Ciaffone – Se permite importar archivo faltando proyectos.</w:t>
            </w:r>
          </w:p>
        </w:tc>
      </w:tr>
      <w:tr w:rsidR="0010165C" w:rsidRPr="00A27D8F" w14:paraId="06A4B6DE" w14:textId="77777777" w:rsidTr="003A0BD9">
        <w:tc>
          <w:tcPr>
            <w:tcW w:w="1165" w:type="dxa"/>
          </w:tcPr>
          <w:p w14:paraId="21E22C4B" w14:textId="78082435" w:rsidR="0010165C" w:rsidRDefault="0010165C" w:rsidP="00B32248">
            <w:r>
              <w:t>0.3</w:t>
            </w:r>
          </w:p>
        </w:tc>
        <w:tc>
          <w:tcPr>
            <w:tcW w:w="1710" w:type="dxa"/>
          </w:tcPr>
          <w:p w14:paraId="7CCA1089" w14:textId="6B6202FB" w:rsidR="0010165C" w:rsidRDefault="0010165C" w:rsidP="002C6097">
            <w:r>
              <w:t>08-09-2016</w:t>
            </w:r>
          </w:p>
        </w:tc>
        <w:tc>
          <w:tcPr>
            <w:tcW w:w="6475" w:type="dxa"/>
          </w:tcPr>
          <w:p w14:paraId="6EE9490F" w14:textId="36D01D56" w:rsidR="0010165C" w:rsidRDefault="0010165C" w:rsidP="00B32248">
            <w:r>
              <w:t>Paula Ciaffone – Cambios a la interfaz</w:t>
            </w:r>
          </w:p>
        </w:tc>
      </w:tr>
      <w:tr w:rsidR="005A5451" w:rsidRPr="00A27D8F" w14:paraId="735E1433" w14:textId="77777777" w:rsidTr="003A0BD9">
        <w:tc>
          <w:tcPr>
            <w:tcW w:w="1165" w:type="dxa"/>
          </w:tcPr>
          <w:p w14:paraId="3CC18064" w14:textId="7B39D03A" w:rsidR="005A5451" w:rsidRDefault="005A5451" w:rsidP="00B32248">
            <w:r>
              <w:t>0.4</w:t>
            </w:r>
          </w:p>
        </w:tc>
        <w:tc>
          <w:tcPr>
            <w:tcW w:w="1710" w:type="dxa"/>
          </w:tcPr>
          <w:p w14:paraId="66675B43" w14:textId="73F629E4" w:rsidR="005A5451" w:rsidRDefault="005A5451" w:rsidP="002C6097">
            <w:r>
              <w:t>13-09-2016</w:t>
            </w:r>
          </w:p>
        </w:tc>
        <w:tc>
          <w:tcPr>
            <w:tcW w:w="6475" w:type="dxa"/>
          </w:tcPr>
          <w:p w14:paraId="2624F880" w14:textId="73930603" w:rsidR="005A5451" w:rsidRDefault="005A5451" w:rsidP="00B32248">
            <w:r>
              <w:t>Paula Ciaffone – Se saca campo “Tipo de presupuesto” y validaciones relacionadas con eso.</w:t>
            </w:r>
          </w:p>
        </w:tc>
      </w:tr>
      <w:tr w:rsidR="00DB47AA" w:rsidRPr="00A27D8F" w14:paraId="0227676E" w14:textId="77777777" w:rsidTr="003A0BD9">
        <w:tc>
          <w:tcPr>
            <w:tcW w:w="1165" w:type="dxa"/>
          </w:tcPr>
          <w:p w14:paraId="64D64E8E" w14:textId="3CB7AB12" w:rsidR="00DB47AA" w:rsidRDefault="00DB47AA" w:rsidP="00B32248">
            <w:r>
              <w:t>0.5</w:t>
            </w:r>
          </w:p>
        </w:tc>
        <w:tc>
          <w:tcPr>
            <w:tcW w:w="1710" w:type="dxa"/>
          </w:tcPr>
          <w:p w14:paraId="0C909BC5" w14:textId="6D2AAFA6" w:rsidR="00DB47AA" w:rsidRDefault="00DB47AA" w:rsidP="002C6097">
            <w:r>
              <w:t>26-09-2016</w:t>
            </w:r>
          </w:p>
        </w:tc>
        <w:tc>
          <w:tcPr>
            <w:tcW w:w="6475" w:type="dxa"/>
          </w:tcPr>
          <w:p w14:paraId="22B4838C" w14:textId="6FCB45D0" w:rsidR="00DB47AA" w:rsidRDefault="00DB47AA" w:rsidP="00B32248">
            <w:r>
              <w:t>Paula Ciaffone – Se genera un Excel con errores pero se debe iniciar la priorización nuevamente. Se agrega validación de que el archivo tenga proyectos.</w:t>
            </w:r>
          </w:p>
        </w:tc>
      </w:tr>
    </w:tbl>
    <w:p w14:paraId="568AE030" w14:textId="77777777" w:rsidR="001E4684" w:rsidRPr="00A27D8F" w:rsidRDefault="001E4684" w:rsidP="00031F82"/>
    <w:p w14:paraId="28C76955" w14:textId="77777777" w:rsidR="000147BF" w:rsidRPr="00A27D8F" w:rsidRDefault="000147BF" w:rsidP="00031F82"/>
    <w:p w14:paraId="052097D5" w14:textId="77777777" w:rsidR="00353932" w:rsidRPr="00A27D8F" w:rsidRDefault="00CB7242" w:rsidP="00031F82">
      <w:pPr>
        <w:pStyle w:val="Title"/>
      </w:pPr>
      <w:r w:rsidRPr="00A404DD">
        <w:rPr>
          <w:lang w:val="es-AR"/>
        </w:rPr>
        <w:br w:type="page"/>
      </w:r>
      <w:r w:rsidR="0004438F" w:rsidRPr="00A27D8F">
        <w:t>Índice</w:t>
      </w:r>
    </w:p>
    <w:p w14:paraId="0A468E07" w14:textId="77777777" w:rsidR="00571B41" w:rsidRDefault="000B048F">
      <w:pPr>
        <w:pStyle w:val="TOC1"/>
        <w:rPr>
          <w:rFonts w:asciiTheme="minorHAnsi" w:eastAsiaTheme="minorEastAsia" w:hAnsiTheme="minorHAnsi" w:cstheme="minorBidi"/>
          <w:noProof/>
          <w:color w:val="auto"/>
          <w:sz w:val="22"/>
          <w:szCs w:val="22"/>
          <w:lang w:val="es-AR"/>
        </w:rPr>
      </w:pPr>
      <w:r w:rsidRPr="00A27D8F">
        <w:rPr>
          <w:rFonts w:cs="Tahoma"/>
          <w:bCs/>
          <w:color w:val="878787" w:themeColor="text1" w:themeTint="A6"/>
          <w:lang w:val="es-AR"/>
        </w:rPr>
        <w:fldChar w:fldCharType="begin"/>
      </w:r>
      <w:r w:rsidRPr="00A27D8F">
        <w:rPr>
          <w:rFonts w:cs="Tahoma"/>
          <w:bCs/>
          <w:color w:val="878787" w:themeColor="text1" w:themeTint="A6"/>
          <w:lang w:val="es-AR"/>
        </w:rPr>
        <w:instrText xml:space="preserve"> TOC \h \z \t "Heading 1,1,Heading 2,2,Date FrontPage,2" </w:instrText>
      </w:r>
      <w:r w:rsidRPr="00A27D8F">
        <w:rPr>
          <w:rFonts w:cs="Tahoma"/>
          <w:bCs/>
          <w:color w:val="878787" w:themeColor="text1" w:themeTint="A6"/>
          <w:lang w:val="es-AR"/>
        </w:rPr>
        <w:fldChar w:fldCharType="separate"/>
      </w:r>
      <w:hyperlink w:anchor="_Toc458604684" w:history="1">
        <w:r w:rsidR="00571B41" w:rsidRPr="00CD07DA">
          <w:rPr>
            <w:rStyle w:val="Hyperlink"/>
          </w:rPr>
          <w:t>1</w:t>
        </w:r>
        <w:r w:rsidR="00571B41">
          <w:rPr>
            <w:rFonts w:asciiTheme="minorHAnsi" w:eastAsiaTheme="minorEastAsia" w:hAnsiTheme="minorHAnsi" w:cstheme="minorBidi"/>
            <w:noProof/>
            <w:color w:val="auto"/>
            <w:sz w:val="22"/>
            <w:szCs w:val="22"/>
            <w:lang w:val="es-AR"/>
          </w:rPr>
          <w:tab/>
        </w:r>
        <w:r w:rsidR="00571B41" w:rsidRPr="00CD07DA">
          <w:rPr>
            <w:rStyle w:val="Hyperlink"/>
          </w:rPr>
          <w:t>Introducción</w:t>
        </w:r>
        <w:r w:rsidR="00571B41">
          <w:rPr>
            <w:noProof/>
            <w:webHidden/>
          </w:rPr>
          <w:tab/>
        </w:r>
        <w:r w:rsidR="00571B41">
          <w:rPr>
            <w:noProof/>
            <w:webHidden/>
          </w:rPr>
          <w:fldChar w:fldCharType="begin"/>
        </w:r>
        <w:r w:rsidR="00571B41">
          <w:rPr>
            <w:noProof/>
            <w:webHidden/>
          </w:rPr>
          <w:instrText xml:space="preserve"> PAGEREF _Toc458604684 \h </w:instrText>
        </w:r>
        <w:r w:rsidR="00571B41">
          <w:rPr>
            <w:noProof/>
            <w:webHidden/>
          </w:rPr>
        </w:r>
        <w:r w:rsidR="00571B41">
          <w:rPr>
            <w:noProof/>
            <w:webHidden/>
          </w:rPr>
          <w:fldChar w:fldCharType="separate"/>
        </w:r>
        <w:r w:rsidR="00571B41">
          <w:rPr>
            <w:noProof/>
            <w:webHidden/>
          </w:rPr>
          <w:t>3</w:t>
        </w:r>
        <w:r w:rsidR="00571B41">
          <w:rPr>
            <w:noProof/>
            <w:webHidden/>
          </w:rPr>
          <w:fldChar w:fldCharType="end"/>
        </w:r>
      </w:hyperlink>
    </w:p>
    <w:p w14:paraId="4FC36B4C" w14:textId="77777777" w:rsidR="00571B41" w:rsidRDefault="00756A50">
      <w:pPr>
        <w:pStyle w:val="TOC1"/>
        <w:rPr>
          <w:rFonts w:asciiTheme="minorHAnsi" w:eastAsiaTheme="minorEastAsia" w:hAnsiTheme="minorHAnsi" w:cstheme="minorBidi"/>
          <w:noProof/>
          <w:color w:val="auto"/>
          <w:sz w:val="22"/>
          <w:szCs w:val="22"/>
          <w:lang w:val="es-AR"/>
        </w:rPr>
      </w:pPr>
      <w:hyperlink w:anchor="_Toc458604685" w:history="1">
        <w:r w:rsidR="00571B41" w:rsidRPr="00CD07DA">
          <w:rPr>
            <w:rStyle w:val="Hyperlink"/>
          </w:rPr>
          <w:t>2</w:t>
        </w:r>
        <w:r w:rsidR="00571B41">
          <w:rPr>
            <w:rFonts w:asciiTheme="minorHAnsi" w:eastAsiaTheme="minorEastAsia" w:hAnsiTheme="minorHAnsi" w:cstheme="minorBidi"/>
            <w:noProof/>
            <w:color w:val="auto"/>
            <w:sz w:val="22"/>
            <w:szCs w:val="22"/>
            <w:lang w:val="es-AR"/>
          </w:rPr>
          <w:tab/>
        </w:r>
        <w:r w:rsidR="00571B41" w:rsidRPr="00CD07DA">
          <w:rPr>
            <w:rStyle w:val="Hyperlink"/>
          </w:rPr>
          <w:t>Caso de uso</w:t>
        </w:r>
        <w:r w:rsidR="00571B41">
          <w:rPr>
            <w:noProof/>
            <w:webHidden/>
          </w:rPr>
          <w:tab/>
        </w:r>
        <w:r w:rsidR="00571B41">
          <w:rPr>
            <w:noProof/>
            <w:webHidden/>
          </w:rPr>
          <w:fldChar w:fldCharType="begin"/>
        </w:r>
        <w:r w:rsidR="00571B41">
          <w:rPr>
            <w:noProof/>
            <w:webHidden/>
          </w:rPr>
          <w:instrText xml:space="preserve"> PAGEREF _Toc458604685 \h </w:instrText>
        </w:r>
        <w:r w:rsidR="00571B41">
          <w:rPr>
            <w:noProof/>
            <w:webHidden/>
          </w:rPr>
        </w:r>
        <w:r w:rsidR="00571B41">
          <w:rPr>
            <w:noProof/>
            <w:webHidden/>
          </w:rPr>
          <w:fldChar w:fldCharType="separate"/>
        </w:r>
        <w:r w:rsidR="00571B41">
          <w:rPr>
            <w:noProof/>
            <w:webHidden/>
          </w:rPr>
          <w:t>4</w:t>
        </w:r>
        <w:r w:rsidR="00571B41">
          <w:rPr>
            <w:noProof/>
            <w:webHidden/>
          </w:rPr>
          <w:fldChar w:fldCharType="end"/>
        </w:r>
      </w:hyperlink>
    </w:p>
    <w:p w14:paraId="1F4529C9" w14:textId="77777777" w:rsidR="007500DC" w:rsidRPr="00A27D8F" w:rsidRDefault="000B048F" w:rsidP="00C6200A">
      <w:r w:rsidRPr="00A27D8F">
        <w:rPr>
          <w:rFonts w:cs="Tahoma"/>
          <w:b/>
          <w:bCs/>
          <w:color w:val="878787" w:themeColor="text1" w:themeTint="A6"/>
          <w:sz w:val="20"/>
          <w:szCs w:val="20"/>
        </w:rPr>
        <w:fldChar w:fldCharType="end"/>
      </w:r>
      <w:r w:rsidR="008E4422" w:rsidRPr="00A27D8F">
        <w:br w:type="page"/>
      </w:r>
    </w:p>
    <w:p w14:paraId="3B60B732" w14:textId="77777777" w:rsidR="00E478DD" w:rsidRPr="00A27D8F" w:rsidRDefault="00A27D8F" w:rsidP="00125B49">
      <w:pPr>
        <w:pStyle w:val="Heading1"/>
      </w:pPr>
      <w:bookmarkStart w:id="0" w:name="_Toc273441763"/>
      <w:bookmarkStart w:id="1" w:name="_Toc458604684"/>
      <w:bookmarkStart w:id="2" w:name="_Toc356403555"/>
      <w:r>
        <w:t>Introducción</w:t>
      </w:r>
      <w:bookmarkEnd w:id="0"/>
      <w:bookmarkEnd w:id="1"/>
    </w:p>
    <w:bookmarkEnd w:id="2"/>
    <w:p w14:paraId="0860D554" w14:textId="77777777" w:rsidR="00B91533" w:rsidRPr="00A27D8F" w:rsidRDefault="00A27D8F" w:rsidP="00C6200A">
      <w:pPr>
        <w:pStyle w:val="Heading2sn"/>
      </w:pPr>
      <w:r>
        <w:t>Objetivo del documento</w:t>
      </w:r>
    </w:p>
    <w:p w14:paraId="05E4BB08" w14:textId="4D915D15" w:rsidR="00A27D8F" w:rsidRPr="00CD5970" w:rsidRDefault="00A27D8F" w:rsidP="00031F82">
      <w:bookmarkStart w:id="3" w:name="_Toc282519889"/>
      <w:r w:rsidRPr="00CD5970">
        <w:t>El objetivo de este documento es especi</w:t>
      </w:r>
      <w:r w:rsidR="004E5FDA">
        <w:t>ficar en detalle el Caso de Uso</w:t>
      </w:r>
      <w:r w:rsidRPr="00CD5970">
        <w:t xml:space="preserve">, perteneciente al Proyecto </w:t>
      </w:r>
      <w:r w:rsidR="009B413E">
        <w:t>Sistema Integral de Gestión de Proyectos</w:t>
      </w:r>
      <w:r w:rsidRPr="00CD5970">
        <w:t>.</w:t>
      </w:r>
    </w:p>
    <w:p w14:paraId="32E7C845" w14:textId="77777777" w:rsidR="007500DC" w:rsidRPr="00A27D8F" w:rsidRDefault="007500DC" w:rsidP="00C6200A">
      <w:pPr>
        <w:pStyle w:val="Heading2sn"/>
      </w:pPr>
      <w:r w:rsidRPr="00A27D8F">
        <w:t>Audienc</w:t>
      </w:r>
      <w:bookmarkEnd w:id="3"/>
      <w:r w:rsidR="00A27D8F">
        <w:t>ia</w:t>
      </w:r>
    </w:p>
    <w:p w14:paraId="7AF482E7" w14:textId="592D107D" w:rsidR="005056E8" w:rsidRPr="00CD5970" w:rsidRDefault="005056E8" w:rsidP="00031F82">
      <w:bookmarkStart w:id="4" w:name="_Toc282519890"/>
      <w:r w:rsidRPr="005056E8">
        <w:t xml:space="preserve">El presente documento está dirigido a desarrolladores, </w:t>
      </w:r>
      <w:r w:rsidR="00473B39">
        <w:t>consultores</w:t>
      </w:r>
      <w:r w:rsidRPr="005056E8">
        <w:t xml:space="preserve"> funcionales, testers y diseñadores del proyecto </w:t>
      </w:r>
      <w:r w:rsidR="009B413E" w:rsidRPr="009B413E">
        <w:t>Sistema Integral de Gestión de Proyectos</w:t>
      </w:r>
      <w:r w:rsidR="009B413E">
        <w:t xml:space="preserve">, </w:t>
      </w:r>
      <w:r w:rsidR="009B413E" w:rsidRPr="009B413E">
        <w:t>a la Secretaría de Planeamiento y Coordinación de Gestión y las Direcciones Generales dependientes de ésta.</w:t>
      </w:r>
    </w:p>
    <w:bookmarkEnd w:id="4"/>
    <w:p w14:paraId="32600DF4" w14:textId="77777777" w:rsidR="007500DC" w:rsidRPr="00A27D8F" w:rsidRDefault="00A27D8F" w:rsidP="00C6200A">
      <w:pPr>
        <w:pStyle w:val="Heading2sn"/>
      </w:pPr>
      <w:r>
        <w:t>Alcance</w:t>
      </w:r>
    </w:p>
    <w:p w14:paraId="2A042308" w14:textId="77777777" w:rsidR="00A27D8F" w:rsidRPr="00CD5970" w:rsidRDefault="00A27D8F" w:rsidP="00031F82">
      <w:r w:rsidRPr="00CD5970">
        <w:t>Los requerimientos funcionales se especifican como casos de uso. Ante modificaciones en la especificación del caso de uso, se generarán nuevas versiones de este documento.</w:t>
      </w:r>
    </w:p>
    <w:p w14:paraId="7BC0C3A1" w14:textId="77777777" w:rsidR="007500DC" w:rsidRPr="00A27D8F" w:rsidRDefault="00A27D8F" w:rsidP="00C6200A">
      <w:pPr>
        <w:pStyle w:val="Heading2sn"/>
      </w:pPr>
      <w:r>
        <w:t>Definiciones y abreviaciones</w:t>
      </w:r>
    </w:p>
    <w:p w14:paraId="2D1DF841" w14:textId="77777777" w:rsidR="00A27D8F" w:rsidRPr="00CD5970" w:rsidRDefault="00A27D8F" w:rsidP="00031F82">
      <w:r w:rsidRPr="00CD5970">
        <w:t>Los siguientes términos y abreviaciones se utilizan en el documento:</w:t>
      </w:r>
    </w:p>
    <w:tbl>
      <w:tblPr>
        <w:tblStyle w:val="TableHexacta"/>
        <w:tblW w:w="9351" w:type="dxa"/>
        <w:tblLook w:val="0620" w:firstRow="1" w:lastRow="0" w:firstColumn="0" w:lastColumn="0" w:noHBand="1" w:noVBand="1"/>
      </w:tblPr>
      <w:tblGrid>
        <w:gridCol w:w="3116"/>
        <w:gridCol w:w="6235"/>
      </w:tblGrid>
      <w:tr w:rsidR="007500DC" w:rsidRPr="007730C6" w14:paraId="124E526B" w14:textId="77777777" w:rsidTr="007500DC">
        <w:trPr>
          <w:cnfStyle w:val="100000000000" w:firstRow="1" w:lastRow="0" w:firstColumn="0" w:lastColumn="0" w:oddVBand="0" w:evenVBand="0" w:oddHBand="0" w:evenHBand="0" w:firstRowFirstColumn="0" w:firstRowLastColumn="0" w:lastRowFirstColumn="0" w:lastRowLastColumn="0"/>
        </w:trPr>
        <w:tc>
          <w:tcPr>
            <w:tcW w:w="3116" w:type="dxa"/>
          </w:tcPr>
          <w:p w14:paraId="71C9A21D" w14:textId="77777777" w:rsidR="007500DC" w:rsidRPr="007730C6" w:rsidRDefault="00A27D8F" w:rsidP="00031F82">
            <w:pPr>
              <w:pStyle w:val="TituloGrilla"/>
              <w:rPr>
                <w:b/>
                <w:caps/>
              </w:rPr>
            </w:pPr>
            <w:r w:rsidRPr="007730C6">
              <w:rPr>
                <w:b/>
                <w:caps/>
              </w:rPr>
              <w:t>Termino o abreviación</w:t>
            </w:r>
          </w:p>
        </w:tc>
        <w:tc>
          <w:tcPr>
            <w:tcW w:w="6235" w:type="dxa"/>
          </w:tcPr>
          <w:p w14:paraId="5F5D1DD5" w14:textId="77777777" w:rsidR="007500DC" w:rsidRPr="007730C6" w:rsidRDefault="00A27D8F" w:rsidP="00031F82">
            <w:pPr>
              <w:pStyle w:val="TituloGrilla"/>
              <w:rPr>
                <w:b/>
                <w:caps/>
              </w:rPr>
            </w:pPr>
            <w:r w:rsidRPr="007730C6">
              <w:rPr>
                <w:b/>
                <w:caps/>
              </w:rPr>
              <w:t>Descripción</w:t>
            </w:r>
          </w:p>
        </w:tc>
      </w:tr>
      <w:tr w:rsidR="003A0BD9" w:rsidRPr="00A27D8F" w14:paraId="2FAA0E0D" w14:textId="77777777" w:rsidTr="007500DC">
        <w:tc>
          <w:tcPr>
            <w:tcW w:w="3116" w:type="dxa"/>
          </w:tcPr>
          <w:p w14:paraId="61BC84C6" w14:textId="77777777" w:rsidR="003A0BD9" w:rsidRDefault="003A0BD9" w:rsidP="00031F82">
            <w:pPr>
              <w:rPr>
                <w:szCs w:val="20"/>
                <w:lang w:val="en-US"/>
              </w:rPr>
            </w:pPr>
            <w:r>
              <w:rPr>
                <w:lang w:val="en-US"/>
              </w:rPr>
              <w:t>Actor</w:t>
            </w:r>
          </w:p>
        </w:tc>
        <w:tc>
          <w:tcPr>
            <w:tcW w:w="6235" w:type="dxa"/>
          </w:tcPr>
          <w:p w14:paraId="183E78B9" w14:textId="77777777" w:rsidR="003A0BD9" w:rsidRDefault="003A0BD9" w:rsidP="00031F82">
            <w:pPr>
              <w:rPr>
                <w:lang w:val="en-US"/>
              </w:rPr>
            </w:pPr>
            <w:r w:rsidRPr="003A0BD9">
              <w:t xml:space="preserve">Los actores representan los distintos tipos de usuarios que podrán acceder a la información del sistema para ejecutar funciones de negocio o de soporte. </w:t>
            </w:r>
            <w:r w:rsidRPr="00E43F16">
              <w:t>Los actores pueden representar otros sistemas u organizaciones externas.</w:t>
            </w:r>
          </w:p>
        </w:tc>
      </w:tr>
      <w:tr w:rsidR="009B413E" w:rsidRPr="00A27D8F" w14:paraId="44A8345D" w14:textId="77777777" w:rsidTr="007500DC">
        <w:tc>
          <w:tcPr>
            <w:tcW w:w="3116" w:type="dxa"/>
          </w:tcPr>
          <w:p w14:paraId="29E9CF15" w14:textId="7A456FF9" w:rsidR="009B413E" w:rsidRPr="00A27D8F" w:rsidRDefault="009B413E" w:rsidP="009B413E">
            <w:r>
              <w:t>SECPECG</w:t>
            </w:r>
          </w:p>
        </w:tc>
        <w:tc>
          <w:tcPr>
            <w:tcW w:w="6235" w:type="dxa"/>
          </w:tcPr>
          <w:p w14:paraId="09BA219D" w14:textId="06ECF15B" w:rsidR="009B413E" w:rsidRPr="00A27D8F" w:rsidRDefault="009B413E" w:rsidP="009B413E">
            <w:r>
              <w:t>Secretaría de Planificación, Evaluación y Coordinación de Gestión</w:t>
            </w:r>
          </w:p>
        </w:tc>
      </w:tr>
    </w:tbl>
    <w:p w14:paraId="51137A52" w14:textId="77777777" w:rsidR="007500DC" w:rsidRPr="00A27D8F" w:rsidRDefault="007500DC" w:rsidP="00C6200A">
      <w:pPr>
        <w:pStyle w:val="Heading2sn"/>
      </w:pPr>
      <w:r w:rsidRPr="00A27D8F">
        <w:t>Referenc</w:t>
      </w:r>
      <w:r w:rsidR="00A27D8F">
        <w:t>ias</w:t>
      </w:r>
    </w:p>
    <w:p w14:paraId="734880A4" w14:textId="77777777" w:rsidR="007500DC" w:rsidRPr="00A27D8F" w:rsidRDefault="00A27D8F" w:rsidP="00031F82">
      <w:r w:rsidRPr="00CD5970">
        <w:t>Los siguientes documentos contienen información relevante para este documento:</w:t>
      </w:r>
    </w:p>
    <w:tbl>
      <w:tblPr>
        <w:tblStyle w:val="TableHexacta"/>
        <w:tblW w:w="9351" w:type="dxa"/>
        <w:tblLook w:val="0620" w:firstRow="1" w:lastRow="0" w:firstColumn="0" w:lastColumn="0" w:noHBand="1" w:noVBand="1"/>
      </w:tblPr>
      <w:tblGrid>
        <w:gridCol w:w="3818"/>
        <w:gridCol w:w="5533"/>
      </w:tblGrid>
      <w:tr w:rsidR="007500DC" w:rsidRPr="007730C6" w14:paraId="17053D6D" w14:textId="77777777" w:rsidTr="009222B8">
        <w:trPr>
          <w:cnfStyle w:val="100000000000" w:firstRow="1" w:lastRow="0" w:firstColumn="0" w:lastColumn="0" w:oddVBand="0" w:evenVBand="0" w:oddHBand="0" w:evenHBand="0" w:firstRowFirstColumn="0" w:firstRowLastColumn="0" w:lastRowFirstColumn="0" w:lastRowLastColumn="0"/>
        </w:trPr>
        <w:tc>
          <w:tcPr>
            <w:tcW w:w="3818" w:type="dxa"/>
          </w:tcPr>
          <w:p w14:paraId="3F7C0026" w14:textId="77777777" w:rsidR="007500DC" w:rsidRPr="007730C6" w:rsidRDefault="007500DC" w:rsidP="00031F82">
            <w:pPr>
              <w:pStyle w:val="TituloGrilla"/>
              <w:rPr>
                <w:b/>
                <w:caps/>
              </w:rPr>
            </w:pPr>
            <w:r w:rsidRPr="007730C6">
              <w:rPr>
                <w:b/>
                <w:caps/>
              </w:rPr>
              <w:t>Document</w:t>
            </w:r>
            <w:r w:rsidR="00A27D8F" w:rsidRPr="007730C6">
              <w:rPr>
                <w:b/>
                <w:caps/>
              </w:rPr>
              <w:t>o</w:t>
            </w:r>
          </w:p>
        </w:tc>
        <w:tc>
          <w:tcPr>
            <w:tcW w:w="5533" w:type="dxa"/>
          </w:tcPr>
          <w:p w14:paraId="131E934A" w14:textId="77777777" w:rsidR="007500DC" w:rsidRPr="007730C6" w:rsidRDefault="00A27D8F" w:rsidP="00031F82">
            <w:pPr>
              <w:pStyle w:val="TituloGrilla"/>
              <w:rPr>
                <w:b/>
                <w:caps/>
              </w:rPr>
            </w:pPr>
            <w:r w:rsidRPr="007730C6">
              <w:rPr>
                <w:b/>
                <w:caps/>
              </w:rPr>
              <w:t>Descripción</w:t>
            </w:r>
          </w:p>
        </w:tc>
      </w:tr>
      <w:tr w:rsidR="00B32248" w:rsidRPr="00A27D8F" w14:paraId="69A9830A" w14:textId="77777777" w:rsidTr="009222B8">
        <w:tc>
          <w:tcPr>
            <w:tcW w:w="3818" w:type="dxa"/>
          </w:tcPr>
          <w:p w14:paraId="3F123346" w14:textId="545736EA" w:rsidR="00B32248" w:rsidRPr="00A27D8F" w:rsidRDefault="00571B41" w:rsidP="00B32248">
            <w:r>
              <w:t>S</w:t>
            </w:r>
            <w:r w:rsidR="002C6097" w:rsidRPr="002C6097">
              <w:t>I</w:t>
            </w:r>
            <w:r>
              <w:t>G</w:t>
            </w:r>
            <w:r w:rsidR="002C6097" w:rsidRPr="002C6097">
              <w:t>P_POA-Priorización</w:t>
            </w:r>
            <w:r w:rsidR="009222B8">
              <w:t>.xlsx</w:t>
            </w:r>
          </w:p>
        </w:tc>
        <w:tc>
          <w:tcPr>
            <w:tcW w:w="5533" w:type="dxa"/>
          </w:tcPr>
          <w:p w14:paraId="3845D281" w14:textId="40DD4B32" w:rsidR="00B32248" w:rsidRPr="00A27D8F" w:rsidRDefault="009222B8" w:rsidP="002C6097">
            <w:r>
              <w:t>Es el template maestro de importación de proyectos</w:t>
            </w:r>
            <w:r w:rsidR="002C6097">
              <w:t xml:space="preserve"> priorizados</w:t>
            </w:r>
            <w:r>
              <w:t>.</w:t>
            </w:r>
          </w:p>
        </w:tc>
      </w:tr>
      <w:tr w:rsidR="00571B41" w:rsidRPr="00A27D8F" w14:paraId="17ED4D09" w14:textId="77777777" w:rsidTr="009222B8">
        <w:tc>
          <w:tcPr>
            <w:tcW w:w="3818" w:type="dxa"/>
          </w:tcPr>
          <w:p w14:paraId="1FCAD9B9" w14:textId="30E29CA1" w:rsidR="00571B41" w:rsidRPr="002C6097" w:rsidRDefault="00571B41" w:rsidP="00B32248">
            <w:r>
              <w:t>SIGP_EspecificacionGeneralSistema</w:t>
            </w:r>
          </w:p>
        </w:tc>
        <w:tc>
          <w:tcPr>
            <w:tcW w:w="5533" w:type="dxa"/>
          </w:tcPr>
          <w:p w14:paraId="440F3EE9" w14:textId="4ADCE954" w:rsidR="00571B41" w:rsidRDefault="00571B41" w:rsidP="002C6097">
            <w:r w:rsidRPr="00571B41">
              <w:t>Describe las especificaciones generales del sistema que no se describen en formato de caso de uso y que pueden ser comunes a varios casos de uso.</w:t>
            </w:r>
          </w:p>
        </w:tc>
      </w:tr>
    </w:tbl>
    <w:p w14:paraId="76745EB8" w14:textId="77777777" w:rsidR="007500DC" w:rsidRPr="00A27D8F" w:rsidRDefault="007500DC" w:rsidP="00031F82"/>
    <w:p w14:paraId="6962B47A" w14:textId="77777777" w:rsidR="007500DC" w:rsidRPr="00A27D8F" w:rsidRDefault="007500DC" w:rsidP="00031F82"/>
    <w:p w14:paraId="0AB2894F" w14:textId="77777777" w:rsidR="007500DC" w:rsidRPr="00A27D8F" w:rsidRDefault="00A27D8F" w:rsidP="00125B49">
      <w:pPr>
        <w:pStyle w:val="Heading1"/>
      </w:pPr>
      <w:bookmarkStart w:id="5" w:name="_Toc458604685"/>
      <w:r>
        <w:t>Caso de uso</w:t>
      </w:r>
      <w:bookmarkEnd w:id="5"/>
    </w:p>
    <w:p w14:paraId="7E4A5F22" w14:textId="77777777" w:rsidR="007500DC" w:rsidRPr="00A27D8F" w:rsidRDefault="00A27D8F" w:rsidP="00C6200A">
      <w:pPr>
        <w:pStyle w:val="Heading2sn"/>
      </w:pPr>
      <w:r>
        <w:t>Especificación del caso de uso</w:t>
      </w:r>
    </w:p>
    <w:p w14:paraId="0630877A" w14:textId="77777777" w:rsidR="007500DC" w:rsidRPr="00A27D8F" w:rsidRDefault="00A27D8F" w:rsidP="00C6200A">
      <w:pPr>
        <w:pStyle w:val="Heading3sn"/>
      </w:pPr>
      <w:r>
        <w:t>Descripción funcional</w:t>
      </w:r>
    </w:p>
    <w:tbl>
      <w:tblPr>
        <w:tblStyle w:val="TableHexacta"/>
        <w:tblW w:w="9351" w:type="dxa"/>
        <w:tblLook w:val="0680" w:firstRow="0" w:lastRow="0" w:firstColumn="1" w:lastColumn="0" w:noHBand="1" w:noVBand="1"/>
      </w:tblPr>
      <w:tblGrid>
        <w:gridCol w:w="3116"/>
        <w:gridCol w:w="6235"/>
      </w:tblGrid>
      <w:tr w:rsidR="00EA25A6" w:rsidRPr="00A27D8F" w14:paraId="4713A8E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0ECA0AFF" w14:textId="77777777" w:rsidR="00EA25A6" w:rsidRPr="00C24224" w:rsidRDefault="00EA25A6" w:rsidP="00EA25A6">
            <w:pPr>
              <w:pStyle w:val="TituloGrilla"/>
            </w:pPr>
            <w:r w:rsidRPr="00C24224">
              <w:t>Código</w:t>
            </w:r>
          </w:p>
        </w:tc>
        <w:tc>
          <w:tcPr>
            <w:tcW w:w="6235" w:type="dxa"/>
          </w:tcPr>
          <w:p w14:paraId="78148A89" w14:textId="736BD725" w:rsidR="00EA25A6" w:rsidRPr="004E5FDA" w:rsidRDefault="004E5FDA" w:rsidP="001C2E32">
            <w:pPr>
              <w:cnfStyle w:val="000000000000" w:firstRow="0" w:lastRow="0" w:firstColumn="0" w:lastColumn="0" w:oddVBand="0" w:evenVBand="0" w:oddHBand="0" w:evenHBand="0" w:firstRowFirstColumn="0" w:firstRowLastColumn="0" w:lastRowFirstColumn="0" w:lastRowLastColumn="0"/>
            </w:pPr>
            <w:r w:rsidRPr="004E5FDA">
              <w:t>PR</w:t>
            </w:r>
            <w:r w:rsidR="001C2E32">
              <w:t>I</w:t>
            </w:r>
            <w:r w:rsidRPr="004E5FDA">
              <w:t>0</w:t>
            </w:r>
            <w:r w:rsidR="002C6097">
              <w:t>2</w:t>
            </w:r>
          </w:p>
        </w:tc>
      </w:tr>
      <w:tr w:rsidR="00EA25A6" w:rsidRPr="00A27D8F" w14:paraId="1AAF1C85"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58444903" w14:textId="41D013C7" w:rsidR="00EA25A6" w:rsidRPr="00C24224" w:rsidRDefault="00EA25A6" w:rsidP="00EA25A6">
            <w:pPr>
              <w:pStyle w:val="TituloGrilla"/>
            </w:pPr>
            <w:r w:rsidRPr="00C24224">
              <w:t xml:space="preserve">Nombre </w:t>
            </w:r>
          </w:p>
        </w:tc>
        <w:tc>
          <w:tcPr>
            <w:tcW w:w="6235" w:type="dxa"/>
          </w:tcPr>
          <w:p w14:paraId="4EB1EBC7" w14:textId="763545CF" w:rsidR="00EA25A6" w:rsidRPr="004E5FDA" w:rsidRDefault="004E5FDA" w:rsidP="002C6097">
            <w:pPr>
              <w:cnfStyle w:val="000000000000" w:firstRow="0" w:lastRow="0" w:firstColumn="0" w:lastColumn="0" w:oddVBand="0" w:evenVBand="0" w:oddHBand="0" w:evenHBand="0" w:firstRowFirstColumn="0" w:firstRowLastColumn="0" w:lastRowFirstColumn="0" w:lastRowLastColumn="0"/>
            </w:pPr>
            <w:r w:rsidRPr="004E5FDA">
              <w:t xml:space="preserve">Importando proyectos </w:t>
            </w:r>
            <w:r w:rsidR="002C6097">
              <w:t>priorizados</w:t>
            </w:r>
          </w:p>
        </w:tc>
      </w:tr>
      <w:tr w:rsidR="007500DC" w:rsidRPr="00A27D8F" w14:paraId="5E79B24E"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4AE5CB05" w14:textId="77777777" w:rsidR="007500DC" w:rsidRPr="00C24224" w:rsidRDefault="00BE4DB1" w:rsidP="00C24224">
            <w:pPr>
              <w:pStyle w:val="TituloGrilla"/>
            </w:pPr>
            <w:r w:rsidRPr="00C24224">
              <w:t>Actor</w:t>
            </w:r>
          </w:p>
        </w:tc>
        <w:tc>
          <w:tcPr>
            <w:tcW w:w="6235" w:type="dxa"/>
          </w:tcPr>
          <w:p w14:paraId="6CAA5B33" w14:textId="1BF97E67" w:rsidR="007500DC" w:rsidRPr="004E5FDA" w:rsidRDefault="002C6097" w:rsidP="00B32248">
            <w:pPr>
              <w:cnfStyle w:val="000000000000" w:firstRow="0" w:lastRow="0" w:firstColumn="0" w:lastColumn="0" w:oddVBand="0" w:evenVBand="0" w:oddHBand="0" w:evenHBand="0" w:firstRowFirstColumn="0" w:firstRowLastColumn="0" w:lastRowFirstColumn="0" w:lastRowLastColumn="0"/>
            </w:pPr>
            <w:r>
              <w:t>Dirección General de Planificación Estratégica</w:t>
            </w:r>
          </w:p>
        </w:tc>
      </w:tr>
      <w:tr w:rsidR="00BE4DB1" w:rsidRPr="00A27D8F" w14:paraId="6B6EE28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7DBA410F" w14:textId="77777777" w:rsidR="00BE4DB1" w:rsidRPr="00C24224" w:rsidRDefault="00A27D8F" w:rsidP="00C24224">
            <w:pPr>
              <w:pStyle w:val="TituloGrilla"/>
            </w:pPr>
            <w:r w:rsidRPr="00C24224">
              <w:t>Frecuencia de utilización</w:t>
            </w:r>
          </w:p>
        </w:tc>
        <w:tc>
          <w:tcPr>
            <w:tcW w:w="6235" w:type="dxa"/>
          </w:tcPr>
          <w:p w14:paraId="6D5EDDC6" w14:textId="12A0EE4E" w:rsidR="00BE4DB1" w:rsidRPr="004E5FDA" w:rsidRDefault="004E5FDA" w:rsidP="00031F82">
            <w:pPr>
              <w:cnfStyle w:val="000000000000" w:firstRow="0" w:lastRow="0" w:firstColumn="0" w:lastColumn="0" w:oddVBand="0" w:evenVBand="0" w:oddHBand="0" w:evenHBand="0" w:firstRowFirstColumn="0" w:firstRowLastColumn="0" w:lastRowFirstColumn="0" w:lastRowLastColumn="0"/>
            </w:pPr>
            <w:r w:rsidRPr="004E5FDA">
              <w:t>Poco frecuente</w:t>
            </w:r>
          </w:p>
        </w:tc>
      </w:tr>
      <w:tr w:rsidR="00BE4DB1" w:rsidRPr="00A27D8F" w14:paraId="7E3C2CB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17F60B2D" w14:textId="77777777" w:rsidR="00BE4DB1" w:rsidRPr="00C24224" w:rsidRDefault="00A27D8F" w:rsidP="00C24224">
            <w:pPr>
              <w:pStyle w:val="TituloGrilla"/>
            </w:pPr>
            <w:r w:rsidRPr="00C24224">
              <w:t>Objetivo</w:t>
            </w:r>
          </w:p>
        </w:tc>
        <w:tc>
          <w:tcPr>
            <w:tcW w:w="6235" w:type="dxa"/>
          </w:tcPr>
          <w:p w14:paraId="551769A1" w14:textId="2C2814DE" w:rsidR="00BE4DB1" w:rsidRPr="004E5FDA" w:rsidRDefault="001C2E32" w:rsidP="00031F82">
            <w:pPr>
              <w:cnfStyle w:val="000000000000" w:firstRow="0" w:lastRow="0" w:firstColumn="0" w:lastColumn="0" w:oddVBand="0" w:evenVBand="0" w:oddHBand="0" w:evenHBand="0" w:firstRowFirstColumn="0" w:firstRowLastColumn="0" w:lastRowFirstColumn="0" w:lastRowLastColumn="0"/>
            </w:pPr>
            <w:r>
              <w:t>Importar proyectos con estado de aprobación y presupuesto asignado.</w:t>
            </w:r>
          </w:p>
        </w:tc>
      </w:tr>
      <w:tr w:rsidR="00BE4DB1" w:rsidRPr="00A27D8F" w14:paraId="566E6C68" w14:textId="77777777" w:rsidTr="001C2E32">
        <w:trPr>
          <w:trHeight w:val="377"/>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658D3409" w14:textId="77777777" w:rsidR="00BE4DB1" w:rsidRPr="00C24224" w:rsidRDefault="00A27D8F" w:rsidP="00C24224">
            <w:pPr>
              <w:pStyle w:val="TituloGrilla"/>
            </w:pPr>
            <w:r w:rsidRPr="00C24224">
              <w:t>Contexto de negocio</w:t>
            </w:r>
          </w:p>
        </w:tc>
        <w:tc>
          <w:tcPr>
            <w:tcW w:w="6235" w:type="dxa"/>
          </w:tcPr>
          <w:p w14:paraId="49B6EEE3" w14:textId="0310EC90" w:rsidR="0019379F" w:rsidRDefault="001C2E32" w:rsidP="00515AA9">
            <w:pPr>
              <w:cnfStyle w:val="000000000000" w:firstRow="0" w:lastRow="0" w:firstColumn="0" w:lastColumn="0" w:oddVBand="0" w:evenVBand="0" w:oddHBand="0" w:evenHBand="0" w:firstRowFirstColumn="0" w:firstRowLastColumn="0" w:lastRowFirstColumn="0" w:lastRowLastColumn="0"/>
            </w:pPr>
            <w:r>
              <w:t>La SECPECG evalúa y aprueba proyectos de</w:t>
            </w:r>
            <w:r w:rsidR="00515AA9">
              <w:t xml:space="preserve"> todas</w:t>
            </w:r>
            <w:r>
              <w:t xml:space="preserve"> las jurisdicciones</w:t>
            </w:r>
            <w:r w:rsidR="00515AA9">
              <w:t xml:space="preserve"> de forma simultánea</w:t>
            </w:r>
            <w:r>
              <w:t>.</w:t>
            </w:r>
            <w:r w:rsidR="00515AA9">
              <w:t xml:space="preserve"> La aprobación de proyectos en algunos casos se realiza sin asignar presupuesto, o asignando presupuesto pre-aprobado.  </w:t>
            </w:r>
          </w:p>
          <w:p w14:paraId="16F37320" w14:textId="77777777" w:rsidR="00515AA9" w:rsidRDefault="00515AA9" w:rsidP="00515AA9">
            <w:pPr>
              <w:cnfStyle w:val="000000000000" w:firstRow="0" w:lastRow="0" w:firstColumn="0" w:lastColumn="0" w:oddVBand="0" w:evenVBand="0" w:oddHBand="0" w:evenHBand="0" w:firstRowFirstColumn="0" w:firstRowLastColumn="0" w:lastRowFirstColumn="0" w:lastRowLastColumn="0"/>
            </w:pPr>
            <w:r>
              <w:t xml:space="preserve">Durante la etapa de priorización no se realizan modificaciones a los proyectos, sino que esto es parte de la instancia anterior de verificación de los mismos. Los datos de los proyectos que se actualizan son el estado, información presupuestaria, temas transversales y prioridad de jefatura. </w:t>
            </w:r>
          </w:p>
          <w:p w14:paraId="75123454" w14:textId="64963996" w:rsidR="00515AA9" w:rsidRPr="00467FF7" w:rsidRDefault="00571B41" w:rsidP="00515AA9">
            <w:pPr>
              <w:cnfStyle w:val="000000000000" w:firstRow="0" w:lastRow="0" w:firstColumn="0" w:lastColumn="0" w:oddVBand="0" w:evenVBand="0" w:oddHBand="0" w:evenHBand="0" w:firstRowFirstColumn="0" w:firstRowLastColumn="0" w:lastRowFirstColumn="0" w:lastRowLastColumn="0"/>
            </w:pPr>
            <w:r w:rsidRPr="00571B41">
              <w:rPr>
                <w:lang w:val="es-ES"/>
              </w:rPr>
              <w:t>El flujo de estados de proyectos se puede encontrar en el documento de Especificación General del Sistema.</w:t>
            </w:r>
          </w:p>
        </w:tc>
      </w:tr>
      <w:tr w:rsidR="00BE4DB1" w:rsidRPr="00A27D8F" w14:paraId="25ED8A78"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6541AF37" w14:textId="4CBE84DD" w:rsidR="00BE4DB1" w:rsidRPr="00C24224" w:rsidRDefault="00A27D8F" w:rsidP="00C24224">
            <w:pPr>
              <w:pStyle w:val="TituloGrilla"/>
            </w:pPr>
            <w:r w:rsidRPr="00C24224">
              <w:t>Pre-condiciones</w:t>
            </w:r>
          </w:p>
        </w:tc>
        <w:tc>
          <w:tcPr>
            <w:tcW w:w="6235" w:type="dxa"/>
          </w:tcPr>
          <w:p w14:paraId="23EBBE3A" w14:textId="1DB4CE6C" w:rsidR="00BE4DB1" w:rsidRPr="00467FF7" w:rsidRDefault="00B5177B" w:rsidP="00B5177B">
            <w:pPr>
              <w:cnfStyle w:val="000000000000" w:firstRow="0" w:lastRow="0" w:firstColumn="0" w:lastColumn="0" w:oddVBand="0" w:evenVBand="0" w:oddHBand="0" w:evenHBand="0" w:firstRowFirstColumn="0" w:firstRowLastColumn="0" w:lastRowFirstColumn="0" w:lastRowLastColumn="0"/>
            </w:pPr>
            <w:r>
              <w:rPr>
                <w:lang w:val="es-ES"/>
              </w:rPr>
              <w:t>Debe haber</w:t>
            </w:r>
            <w:r w:rsidR="001C2E32">
              <w:rPr>
                <w:lang w:val="es-ES"/>
              </w:rPr>
              <w:t xml:space="preserve"> proyectos</w:t>
            </w:r>
            <w:r>
              <w:rPr>
                <w:lang w:val="es-ES"/>
              </w:rPr>
              <w:t xml:space="preserve"> en priorización</w:t>
            </w:r>
            <w:r w:rsidR="00627648" w:rsidRPr="00467FF7">
              <w:rPr>
                <w:lang w:val="es-ES"/>
              </w:rPr>
              <w:t>.</w:t>
            </w:r>
          </w:p>
        </w:tc>
      </w:tr>
      <w:tr w:rsidR="00BE4DB1" w:rsidRPr="00A27D8F" w14:paraId="6D6F26B6"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24E5D771" w14:textId="77777777" w:rsidR="00BE4DB1" w:rsidRPr="00C24224" w:rsidRDefault="00A27D8F" w:rsidP="00C24224">
            <w:pPr>
              <w:pStyle w:val="TituloGrilla"/>
            </w:pPr>
            <w:r w:rsidRPr="00C24224">
              <w:t>Post-condiciones</w:t>
            </w:r>
          </w:p>
        </w:tc>
        <w:tc>
          <w:tcPr>
            <w:tcW w:w="6235" w:type="dxa"/>
          </w:tcPr>
          <w:p w14:paraId="2086C638" w14:textId="653AD18B" w:rsidR="00BE4DB1" w:rsidRPr="00467FF7" w:rsidRDefault="00B5177B" w:rsidP="00B13DEE">
            <w:pPr>
              <w:cnfStyle w:val="000000000000" w:firstRow="0" w:lastRow="0" w:firstColumn="0" w:lastColumn="0" w:oddVBand="0" w:evenVBand="0" w:oddHBand="0" w:evenHBand="0" w:firstRowFirstColumn="0" w:firstRowLastColumn="0" w:lastRowFirstColumn="0" w:lastRowLastColumn="0"/>
            </w:pPr>
            <w:r>
              <w:t xml:space="preserve">Se </w:t>
            </w:r>
            <w:r w:rsidR="00515AA9">
              <w:t xml:space="preserve">aprobaron, rechazaron o </w:t>
            </w:r>
            <w:r w:rsidR="00B13DEE">
              <w:t>demoraron</w:t>
            </w:r>
            <w:r>
              <w:t xml:space="preserve"> proyectos.</w:t>
            </w:r>
          </w:p>
        </w:tc>
      </w:tr>
      <w:tr w:rsidR="00DE5C5A" w:rsidRPr="00C24224" w14:paraId="45B9BED5"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5C2D022F" w14:textId="77777777" w:rsidR="00BE4DB1" w:rsidRPr="00C24224" w:rsidRDefault="00A27D8F" w:rsidP="00C24224">
            <w:pPr>
              <w:pStyle w:val="TituloGrilla"/>
            </w:pPr>
            <w:r w:rsidRPr="00C24224">
              <w:t>Curso normal</w:t>
            </w:r>
          </w:p>
        </w:tc>
      </w:tr>
      <w:tr w:rsidR="00BE4DB1" w:rsidRPr="009F51E7" w14:paraId="43BB054B"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42A74A06" w14:textId="0773AD75" w:rsidR="009E3ABA" w:rsidRPr="0019379F" w:rsidRDefault="003A0BD9" w:rsidP="00571B41">
            <w:pPr>
              <w:pStyle w:val="ListParagraph"/>
              <w:numPr>
                <w:ilvl w:val="0"/>
                <w:numId w:val="13"/>
              </w:numPr>
              <w:rPr>
                <w:lang w:val="es-AR"/>
              </w:rPr>
            </w:pPr>
            <w:r w:rsidRPr="00780728">
              <w:rPr>
                <w:lang w:val="es-AR"/>
              </w:rPr>
              <w:t xml:space="preserve">El </w:t>
            </w:r>
            <w:r w:rsidR="009F51E7" w:rsidRPr="00780728">
              <w:rPr>
                <w:lang w:val="es-AR"/>
              </w:rPr>
              <w:t xml:space="preserve">actor selecciona la opción </w:t>
            </w:r>
            <w:r w:rsidR="0019379F">
              <w:rPr>
                <w:lang w:val="es-AR"/>
              </w:rPr>
              <w:t xml:space="preserve">para importar proyectos </w:t>
            </w:r>
            <w:r w:rsidR="00925514">
              <w:rPr>
                <w:lang w:val="es-AR"/>
              </w:rPr>
              <w:t>priorizados</w:t>
            </w:r>
            <w:r w:rsidR="00A87121" w:rsidRPr="00780728">
              <w:rPr>
                <w:lang w:val="es-AR"/>
              </w:rPr>
              <w:t>.</w:t>
            </w:r>
          </w:p>
          <w:p w14:paraId="05B5ABF0" w14:textId="7B140C1F" w:rsidR="009E3ABA" w:rsidRPr="001B6114" w:rsidRDefault="009E3ABA" w:rsidP="00571B41">
            <w:pPr>
              <w:pStyle w:val="ListParagraph"/>
              <w:numPr>
                <w:ilvl w:val="0"/>
                <w:numId w:val="13"/>
              </w:numPr>
              <w:rPr>
                <w:lang w:val="es-AR"/>
              </w:rPr>
            </w:pPr>
            <w:r w:rsidRPr="00C31EBA">
              <w:rPr>
                <w:lang w:val="es-AR"/>
              </w:rPr>
              <w:t xml:space="preserve">El sistema </w:t>
            </w:r>
            <w:r w:rsidRPr="001B6114">
              <w:rPr>
                <w:lang w:val="es-AR"/>
              </w:rPr>
              <w:t>muestra una pantalla con los siguientes campos</w:t>
            </w:r>
            <w:r w:rsidR="0019379F" w:rsidRPr="001B6114">
              <w:rPr>
                <w:lang w:val="es-AR"/>
              </w:rPr>
              <w:t xml:space="preserve"> y opciones, bajo el título “Importar</w:t>
            </w:r>
            <w:r w:rsidR="005C358D" w:rsidRPr="001B6114">
              <w:rPr>
                <w:lang w:val="es-AR"/>
              </w:rPr>
              <w:t xml:space="preserve"> proyectos priorizados</w:t>
            </w:r>
            <w:r w:rsidR="00EB3B02" w:rsidRPr="001B6114">
              <w:rPr>
                <w:lang w:val="es-AR"/>
              </w:rPr>
              <w:t>”:</w:t>
            </w:r>
          </w:p>
          <w:p w14:paraId="2591BA15" w14:textId="591DBA69" w:rsidR="00BA1862" w:rsidRPr="001B6114" w:rsidRDefault="00BA1862" w:rsidP="00C56036">
            <w:pPr>
              <w:pStyle w:val="Style1"/>
            </w:pPr>
            <w:r w:rsidRPr="001B6114">
              <w:t>Campos</w:t>
            </w:r>
            <w:r w:rsidR="00550930" w:rsidRPr="001B6114">
              <w:t xml:space="preserve"> y opciones</w:t>
            </w:r>
          </w:p>
          <w:p w14:paraId="59795144" w14:textId="2B8EFD68" w:rsidR="00A1172B" w:rsidRPr="001B6114" w:rsidRDefault="009F466A" w:rsidP="003E1FF5">
            <w:pPr>
              <w:pStyle w:val="StyleListBulletBold"/>
              <w:rPr>
                <w:b w:val="0"/>
                <w:i/>
              </w:rPr>
            </w:pPr>
            <w:r w:rsidRPr="001B6114">
              <w:rPr>
                <w:b w:val="0"/>
                <w:i/>
              </w:rPr>
              <w:t xml:space="preserve">Selector de archivos </w:t>
            </w:r>
            <w:r w:rsidR="00EB3B02" w:rsidRPr="001B6114">
              <w:rPr>
                <w:b w:val="0"/>
                <w:i/>
              </w:rPr>
              <w:t xml:space="preserve"> </w:t>
            </w:r>
          </w:p>
          <w:p w14:paraId="4600616B" w14:textId="77777777" w:rsidR="00550930" w:rsidRPr="001B6114" w:rsidRDefault="00550930" w:rsidP="003E1FF5">
            <w:pPr>
              <w:pStyle w:val="StyleListBulletBold"/>
              <w:rPr>
                <w:b w:val="0"/>
                <w:i/>
              </w:rPr>
            </w:pPr>
            <w:r w:rsidRPr="001B6114">
              <w:rPr>
                <w:i/>
              </w:rPr>
              <w:t>Importar</w:t>
            </w:r>
          </w:p>
          <w:p w14:paraId="17A62F99" w14:textId="6C2B6DBC" w:rsidR="00550930" w:rsidRPr="001B6114" w:rsidRDefault="00550930" w:rsidP="00550930">
            <w:pPr>
              <w:pStyle w:val="StyleListBulletBold"/>
              <w:rPr>
                <w:i/>
              </w:rPr>
            </w:pPr>
            <w:r w:rsidRPr="001B6114">
              <w:rPr>
                <w:i/>
              </w:rPr>
              <w:t>Cancelar</w:t>
            </w:r>
            <w:r w:rsidRPr="001B6114">
              <w:rPr>
                <w:b w:val="0"/>
                <w:i/>
              </w:rPr>
              <w:t>. Vuelve a la pantalla de priorización definida en el caso de uso “PRI01_IniciandoPriorización”.</w:t>
            </w:r>
          </w:p>
          <w:p w14:paraId="1E2F84F5" w14:textId="0457011F" w:rsidR="00A87121" w:rsidRPr="001B6114" w:rsidRDefault="00A1172B" w:rsidP="00571B41">
            <w:pPr>
              <w:pStyle w:val="ListParagraph"/>
              <w:numPr>
                <w:ilvl w:val="0"/>
                <w:numId w:val="13"/>
              </w:numPr>
              <w:rPr>
                <w:lang w:val="es-AR"/>
              </w:rPr>
            </w:pPr>
            <w:r w:rsidRPr="001B6114">
              <w:rPr>
                <w:lang w:val="es-AR"/>
              </w:rPr>
              <w:t xml:space="preserve">El actor </w:t>
            </w:r>
            <w:r w:rsidR="003E1FF5" w:rsidRPr="001B6114">
              <w:rPr>
                <w:lang w:val="es-AR"/>
              </w:rPr>
              <w:t>selecciona un archivo</w:t>
            </w:r>
            <w:r w:rsidR="00550930" w:rsidRPr="001B6114">
              <w:rPr>
                <w:lang w:val="es-AR"/>
              </w:rPr>
              <w:t xml:space="preserve"> y la opción de importar</w:t>
            </w:r>
            <w:r w:rsidRPr="001B6114">
              <w:rPr>
                <w:lang w:val="es-AR"/>
              </w:rPr>
              <w:t>.</w:t>
            </w:r>
          </w:p>
          <w:p w14:paraId="16834027" w14:textId="77777777" w:rsidR="003E1FF5" w:rsidRPr="001B6114" w:rsidRDefault="003E1FF5" w:rsidP="00571B41">
            <w:pPr>
              <w:pStyle w:val="ListBullet"/>
              <w:numPr>
                <w:ilvl w:val="0"/>
                <w:numId w:val="13"/>
              </w:numPr>
            </w:pPr>
            <w:r w:rsidRPr="001B6114">
              <w:t>El sistema realiza las siguientes validaciones:</w:t>
            </w:r>
          </w:p>
          <w:p w14:paraId="12A03A46" w14:textId="77777777" w:rsidR="005F57C8" w:rsidRDefault="003E1FF5" w:rsidP="003E1FF5">
            <w:pPr>
              <w:pStyle w:val="ListBullet"/>
            </w:pPr>
            <w:r w:rsidRPr="000E048D">
              <w:t>VAL</w:t>
            </w:r>
            <w:r w:rsidR="00925514">
              <w:t xml:space="preserve"> 1</w:t>
            </w:r>
            <w:r w:rsidRPr="000E048D">
              <w:t xml:space="preserve">: verifica que </w:t>
            </w:r>
            <w:r>
              <w:t>el formato del archivo sea correcto</w:t>
            </w:r>
            <w:r w:rsidR="00600DCE">
              <w:t xml:space="preserve"> de acuerdo a la estructura del maestro (</w:t>
            </w:r>
            <w:r w:rsidR="00600DCE" w:rsidRPr="00600DCE">
              <w:t>SGIP_</w:t>
            </w:r>
            <w:r w:rsidR="00925514">
              <w:t>POA-Priorización)</w:t>
            </w:r>
            <w:r w:rsidR="0065648D">
              <w:t xml:space="preserve">. </w:t>
            </w:r>
          </w:p>
          <w:p w14:paraId="4440D59C" w14:textId="3A769C52" w:rsidR="003E1FF5" w:rsidRDefault="005F57C8" w:rsidP="00571B41">
            <w:pPr>
              <w:pStyle w:val="ListBullet"/>
              <w:numPr>
                <w:ilvl w:val="1"/>
                <w:numId w:val="12"/>
              </w:numPr>
            </w:pPr>
            <w:r>
              <w:t>Debe existir la solapa “Proyectos” y l</w:t>
            </w:r>
            <w:r w:rsidR="0065648D">
              <w:t xml:space="preserve">as columnas que deben estar presentes obligatoriamente y en cualquier </w:t>
            </w:r>
            <w:r w:rsidR="00571B41">
              <w:t>ubicación</w:t>
            </w:r>
            <w:r w:rsidR="0065648D">
              <w:t xml:space="preserve"> son las siguientes:</w:t>
            </w:r>
          </w:p>
          <w:p w14:paraId="10F79AC0" w14:textId="4D471D8F" w:rsidR="0065648D" w:rsidRDefault="0065648D" w:rsidP="005F57C8">
            <w:pPr>
              <w:pStyle w:val="ListBullet3"/>
            </w:pPr>
            <w:r>
              <w:t>“Id proyecto”</w:t>
            </w:r>
          </w:p>
          <w:p w14:paraId="13B5662F" w14:textId="77777777" w:rsidR="009854E0" w:rsidRDefault="0065648D" w:rsidP="005F57C8">
            <w:pPr>
              <w:pStyle w:val="ListBullet3"/>
            </w:pPr>
            <w:r>
              <w:t>T</w:t>
            </w:r>
            <w:r w:rsidR="009854E0">
              <w:t xml:space="preserve">emas transversales </w:t>
            </w:r>
          </w:p>
          <w:p w14:paraId="7E621106" w14:textId="06715636" w:rsidR="0065648D" w:rsidRDefault="009854E0" w:rsidP="00571B41">
            <w:pPr>
              <w:pStyle w:val="ListBullet3"/>
              <w:numPr>
                <w:ilvl w:val="3"/>
                <w:numId w:val="12"/>
              </w:numPr>
            </w:pPr>
            <w:r>
              <w:t>T</w:t>
            </w:r>
            <w:r w:rsidR="0065648D">
              <w:t xml:space="preserve">odas las columnas de temas transversales deben coincidir con una descripción de Tema transversal del </w:t>
            </w:r>
            <w:r>
              <w:t>sistema</w:t>
            </w:r>
          </w:p>
          <w:p w14:paraId="450504E6" w14:textId="70EEB337" w:rsidR="009854E0" w:rsidRDefault="009854E0" w:rsidP="00571B41">
            <w:pPr>
              <w:pStyle w:val="ListBullet3"/>
              <w:numPr>
                <w:ilvl w:val="3"/>
                <w:numId w:val="12"/>
              </w:numPr>
            </w:pPr>
            <w:r>
              <w:t>Pueden faltar temas transversales en el excel.</w:t>
            </w:r>
          </w:p>
          <w:p w14:paraId="3714B22E" w14:textId="4F30C43B" w:rsidR="004D4B70" w:rsidRDefault="004D4B70" w:rsidP="004D4B70">
            <w:pPr>
              <w:pStyle w:val="ListBullet3"/>
            </w:pPr>
            <w:r>
              <w:t xml:space="preserve">“Presupuesto </w:t>
            </w:r>
            <w:r w:rsidR="009854E0">
              <w:t>[Año]</w:t>
            </w:r>
            <w:r>
              <w:t>”</w:t>
            </w:r>
          </w:p>
          <w:p w14:paraId="0C7E5A17" w14:textId="13C22E33" w:rsidR="004D4B70" w:rsidRDefault="004D4B70" w:rsidP="004D4B70">
            <w:pPr>
              <w:pStyle w:val="ListBullet3"/>
            </w:pPr>
            <w:r>
              <w:t>“</w:t>
            </w:r>
            <w:r w:rsidRPr="004D4B70">
              <w:t>Presupuesto total</w:t>
            </w:r>
            <w:r>
              <w:t>”</w:t>
            </w:r>
          </w:p>
          <w:p w14:paraId="0ACDDBFB" w14:textId="1FCFBFAF" w:rsidR="0065648D" w:rsidRDefault="0065648D" w:rsidP="005F57C8">
            <w:pPr>
              <w:pStyle w:val="ListBullet3"/>
            </w:pPr>
            <w:r>
              <w:t>“</w:t>
            </w:r>
            <w:r w:rsidRPr="0065648D">
              <w:t>Presupuesto aprobado total</w:t>
            </w:r>
            <w:r>
              <w:t>”</w:t>
            </w:r>
          </w:p>
          <w:p w14:paraId="2D669E63" w14:textId="7D016FBD" w:rsidR="0065648D" w:rsidRDefault="0065648D" w:rsidP="005F57C8">
            <w:pPr>
              <w:pStyle w:val="ListBullet3"/>
            </w:pPr>
            <w:r>
              <w:t>“</w:t>
            </w:r>
            <w:r w:rsidRPr="0065648D">
              <w:t>Prioridad de jefatura</w:t>
            </w:r>
            <w:r>
              <w:t>”</w:t>
            </w:r>
          </w:p>
          <w:p w14:paraId="2F873C74" w14:textId="4909A8DE" w:rsidR="0065648D" w:rsidRPr="000E048D" w:rsidRDefault="005F57C8" w:rsidP="005F57C8">
            <w:pPr>
              <w:pStyle w:val="ListBullet3"/>
            </w:pPr>
            <w:r>
              <w:t>“</w:t>
            </w:r>
            <w:r w:rsidR="0065648D" w:rsidRPr="0065648D">
              <w:t>Estado de aprobación</w:t>
            </w:r>
            <w:r>
              <w:t>”</w:t>
            </w:r>
          </w:p>
          <w:p w14:paraId="42FC3C6A" w14:textId="4C9A1231" w:rsidR="003F1257" w:rsidRDefault="0084695A" w:rsidP="00571B41">
            <w:pPr>
              <w:pStyle w:val="ListBullet3"/>
              <w:numPr>
                <w:ilvl w:val="1"/>
                <w:numId w:val="12"/>
              </w:numPr>
            </w:pPr>
            <w:r>
              <w:t xml:space="preserve">RES </w:t>
            </w:r>
            <w:r w:rsidR="00925514">
              <w:t>1</w:t>
            </w:r>
            <w:r w:rsidR="003E1FF5" w:rsidRPr="000E048D">
              <w:t xml:space="preserve">.1: El sistema </w:t>
            </w:r>
            <w:r w:rsidR="00A07960">
              <w:t xml:space="preserve">añade un </w:t>
            </w:r>
            <w:r w:rsidR="003E1FF5" w:rsidRPr="000E048D">
              <w:t>mensaje de error: “</w:t>
            </w:r>
            <w:r w:rsidR="003E1FF5">
              <w:t xml:space="preserve">El archivo seleccionado no es válido. </w:t>
            </w:r>
            <w:r w:rsidR="003F1257">
              <w:t>Los errores encontrados fueron los siguientes:</w:t>
            </w:r>
          </w:p>
          <w:p w14:paraId="39E1A73B" w14:textId="74F97D6D" w:rsidR="0084695A" w:rsidRDefault="003F1257" w:rsidP="005F57C8">
            <w:pPr>
              <w:pStyle w:val="ListBullet3"/>
            </w:pPr>
            <w:r>
              <w:t>[Lista de errores]</w:t>
            </w:r>
            <w:r w:rsidR="003E1FF5" w:rsidRPr="000E048D">
              <w:t>”.</w:t>
            </w:r>
          </w:p>
          <w:p w14:paraId="3C61C665" w14:textId="2028B80D" w:rsidR="0065648D" w:rsidRPr="00C43E25" w:rsidRDefault="00A07960" w:rsidP="00A07960">
            <w:pPr>
              <w:pStyle w:val="ListBullet"/>
            </w:pPr>
            <w:r w:rsidRPr="00C43E25">
              <w:t>VAL 2: verifica que todos los proyectos</w:t>
            </w:r>
            <w:r w:rsidR="0065648D" w:rsidRPr="00C43E25">
              <w:t xml:space="preserve"> en estado “En priorización” se encuentren en el archivo</w:t>
            </w:r>
            <w:r w:rsidR="005F57C8" w:rsidRPr="00C43E25">
              <w:t xml:space="preserve"> buscando por</w:t>
            </w:r>
            <w:r w:rsidR="005F57C8" w:rsidRPr="00C43E25">
              <w:rPr>
                <w:i/>
              </w:rPr>
              <w:t xml:space="preserve"> Id proyecto</w:t>
            </w:r>
            <w:r w:rsidR="0065648D" w:rsidRPr="00C43E25">
              <w:t>:</w:t>
            </w:r>
          </w:p>
          <w:p w14:paraId="204F9C30" w14:textId="4A89D830" w:rsidR="0065648D" w:rsidRPr="005C358D" w:rsidRDefault="0065648D" w:rsidP="00571B41">
            <w:pPr>
              <w:pStyle w:val="ListBullet"/>
              <w:numPr>
                <w:ilvl w:val="1"/>
                <w:numId w:val="12"/>
              </w:numPr>
            </w:pPr>
            <w:r w:rsidRPr="00C43E25">
              <w:t xml:space="preserve">RES </w:t>
            </w:r>
            <w:r w:rsidR="00571B41">
              <w:t>2</w:t>
            </w:r>
            <w:r w:rsidRPr="00C43E25">
              <w:t xml:space="preserve">.1: El sistema </w:t>
            </w:r>
            <w:r w:rsidRPr="005C358D">
              <w:t xml:space="preserve">muestra un mensaje de </w:t>
            </w:r>
            <w:r w:rsidR="00736885" w:rsidRPr="005C358D">
              <w:t>advertencia</w:t>
            </w:r>
            <w:r w:rsidRPr="005C358D">
              <w:t xml:space="preserve">: “Faltan proyectos en el archivo que estás queriendo importar. </w:t>
            </w:r>
            <w:r w:rsidR="00736885" w:rsidRPr="005C358D">
              <w:t>Una vez finalizada la importación en curso, será necesario descargar un nuevo Excel para priorizarlos. ¿Continuar?”</w:t>
            </w:r>
            <w:r w:rsidRPr="005C358D">
              <w:t>”.</w:t>
            </w:r>
          </w:p>
          <w:p w14:paraId="185BE688" w14:textId="0380F73D" w:rsidR="00571B41" w:rsidRPr="005C358D" w:rsidRDefault="00571B41" w:rsidP="00571B41">
            <w:pPr>
              <w:pStyle w:val="ListBullet"/>
            </w:pPr>
            <w:r w:rsidRPr="005C358D">
              <w:t>VAL 9: verifica que todos los proyectos del archivo se encuentren en el sistema en estado “En priorización”:</w:t>
            </w:r>
          </w:p>
          <w:p w14:paraId="2D0A421A" w14:textId="5B0C9E08" w:rsidR="00571B41" w:rsidRPr="00C43E25" w:rsidRDefault="00571B41" w:rsidP="00571B41">
            <w:pPr>
              <w:pStyle w:val="ListBullet"/>
              <w:numPr>
                <w:ilvl w:val="1"/>
                <w:numId w:val="12"/>
              </w:numPr>
            </w:pPr>
            <w:r w:rsidRPr="005C358D">
              <w:t>RES 9.1: El sistema muestra un mensaje de error: “Hay proyectos en el archivo que no se encuentran en el proceso de priorización. Descargá nuevamente</w:t>
            </w:r>
            <w:r w:rsidRPr="00571B41">
              <w:t xml:space="preserve"> el Excel de Priorización”.</w:t>
            </w:r>
          </w:p>
          <w:p w14:paraId="39734DD0" w14:textId="7357BD91" w:rsidR="00C43E25" w:rsidRPr="00515AA9" w:rsidRDefault="00C43E25" w:rsidP="00C43E25">
            <w:pPr>
              <w:pStyle w:val="ListBullet"/>
            </w:pPr>
            <w:r w:rsidRPr="00515AA9">
              <w:t>VAL 3: verifica que todos los proyectos tengan un estado de aprobación</w:t>
            </w:r>
            <w:r w:rsidR="00571B41">
              <w:t xml:space="preserve"> en el archivo</w:t>
            </w:r>
            <w:r w:rsidRPr="00515AA9">
              <w:t>:</w:t>
            </w:r>
          </w:p>
          <w:p w14:paraId="177CF0FE" w14:textId="100B7CFC" w:rsidR="00C43E25" w:rsidRPr="00515AA9" w:rsidRDefault="00C43E25" w:rsidP="00571B41">
            <w:pPr>
              <w:pStyle w:val="ListBullet"/>
              <w:numPr>
                <w:ilvl w:val="1"/>
                <w:numId w:val="12"/>
              </w:numPr>
            </w:pPr>
            <w:r w:rsidRPr="00515AA9">
              <w:t>RES 3.1: El sistema muestra un mensaje de advertencia: “El archivo contiene proyectos sin estado de aprobación y, finalizada la importación en curso, será necesario descargar un nuevo Excel para priorizarlos. ¿Continuar?”</w:t>
            </w:r>
          </w:p>
          <w:p w14:paraId="354C1207" w14:textId="40444BDE" w:rsidR="00CD22B9" w:rsidRPr="00515AA9" w:rsidRDefault="00CD22B9" w:rsidP="00CD22B9">
            <w:pPr>
              <w:pStyle w:val="ListBullet"/>
            </w:pPr>
            <w:r w:rsidRPr="00515AA9">
              <w:t>VAL 4: verifica que los proyecto</w:t>
            </w:r>
            <w:r w:rsidR="004D4B70" w:rsidRPr="00515AA9">
              <w:t>s</w:t>
            </w:r>
            <w:r w:rsidRPr="00515AA9">
              <w:t xml:space="preserve"> con estado de aprobación “Rechazado” o </w:t>
            </w:r>
            <w:r w:rsidRPr="00B13DEE">
              <w:rPr>
                <w:highlight w:val="yellow"/>
              </w:rPr>
              <w:t>“</w:t>
            </w:r>
            <w:r w:rsidR="00B13DEE" w:rsidRPr="00B13DEE">
              <w:rPr>
                <w:highlight w:val="yellow"/>
              </w:rPr>
              <w:t>Demorado”</w:t>
            </w:r>
            <w:r w:rsidR="00B13DEE">
              <w:t xml:space="preserve"> </w:t>
            </w:r>
            <w:r w:rsidR="00B13DEE" w:rsidRPr="00B13DEE">
              <w:rPr>
                <w:strike/>
                <w:color w:val="FF0000"/>
              </w:rPr>
              <w:t>“</w:t>
            </w:r>
            <w:r w:rsidRPr="00B13DEE">
              <w:rPr>
                <w:strike/>
                <w:color w:val="FF0000"/>
              </w:rPr>
              <w:t>Aplazado”</w:t>
            </w:r>
            <w:r w:rsidRPr="00B13DEE">
              <w:rPr>
                <w:color w:val="FF0000"/>
              </w:rPr>
              <w:t xml:space="preserve"> </w:t>
            </w:r>
            <w:r w:rsidRPr="00515AA9">
              <w:t xml:space="preserve">no tengan </w:t>
            </w:r>
            <w:r w:rsidRPr="00515AA9">
              <w:rPr>
                <w:i/>
              </w:rPr>
              <w:t>Presupuesto aprobado total</w:t>
            </w:r>
            <w:r w:rsidRPr="00515AA9">
              <w:t xml:space="preserve"> o sea 0:</w:t>
            </w:r>
          </w:p>
          <w:p w14:paraId="29ED6C13" w14:textId="0882A816" w:rsidR="00DC769A" w:rsidRPr="001B6114" w:rsidRDefault="00CD22B9" w:rsidP="001B6114">
            <w:pPr>
              <w:pStyle w:val="ListBullet"/>
              <w:numPr>
                <w:ilvl w:val="1"/>
                <w:numId w:val="12"/>
              </w:numPr>
            </w:pPr>
            <w:r w:rsidRPr="00CD22B9">
              <w:t xml:space="preserve">RES </w:t>
            </w:r>
            <w:r>
              <w:t xml:space="preserve">4.1: </w:t>
            </w:r>
            <w:r w:rsidR="00373B02" w:rsidRPr="00373B02">
              <w:t xml:space="preserve">Agrega el error en </w:t>
            </w:r>
            <w:r>
              <w:t>la línea</w:t>
            </w:r>
            <w:r w:rsidR="004D4B70">
              <w:t xml:space="preserve"> del proyecto</w:t>
            </w:r>
            <w:r w:rsidRPr="00CD22B9">
              <w:t>: “</w:t>
            </w:r>
            <w:r>
              <w:t>El estado de aprobación no es consistente con el presupuesto aprobado total</w:t>
            </w:r>
            <w:r w:rsidRPr="00CD22B9">
              <w:t>”</w:t>
            </w:r>
            <w:r w:rsidR="00C43E25">
              <w:t xml:space="preserve">. </w:t>
            </w:r>
          </w:p>
          <w:p w14:paraId="34D21927" w14:textId="1D45F9FB" w:rsidR="00DC769A" w:rsidRPr="00CD22B9" w:rsidRDefault="00DC769A" w:rsidP="00DC769A">
            <w:pPr>
              <w:pStyle w:val="ListBullet"/>
            </w:pPr>
            <w:r w:rsidRPr="00CD22B9">
              <w:t xml:space="preserve">VAL </w:t>
            </w:r>
            <w:r>
              <w:t>8</w:t>
            </w:r>
            <w:r w:rsidRPr="00CD22B9">
              <w:t xml:space="preserve">: verifica que </w:t>
            </w:r>
            <w:r>
              <w:t>ningún</w:t>
            </w:r>
            <w:r w:rsidRPr="00CD22B9">
              <w:t xml:space="preserve"> proyecto </w:t>
            </w:r>
            <w:r>
              <w:t xml:space="preserve">tenga más </w:t>
            </w:r>
            <w:r w:rsidRPr="004D4B70">
              <w:rPr>
                <w:i/>
              </w:rPr>
              <w:t xml:space="preserve">presupuesto aprobado total </w:t>
            </w:r>
            <w:r>
              <w:t xml:space="preserve">que </w:t>
            </w:r>
            <w:r w:rsidRPr="004D4B70">
              <w:rPr>
                <w:i/>
              </w:rPr>
              <w:t>presupuesto total</w:t>
            </w:r>
            <w:r>
              <w:t xml:space="preserve"> (de presupuesto solicitado)</w:t>
            </w:r>
            <w:r w:rsidRPr="00CD22B9">
              <w:t>:</w:t>
            </w:r>
          </w:p>
          <w:p w14:paraId="44836B8F" w14:textId="2335FD98" w:rsidR="00CD22B9" w:rsidRDefault="00DC769A" w:rsidP="00571B41">
            <w:pPr>
              <w:pStyle w:val="ListBullet"/>
              <w:numPr>
                <w:ilvl w:val="1"/>
                <w:numId w:val="12"/>
              </w:numPr>
            </w:pPr>
            <w:r w:rsidRPr="00CD22B9">
              <w:t xml:space="preserve">RES </w:t>
            </w:r>
            <w:r>
              <w:t>8</w:t>
            </w:r>
            <w:r w:rsidRPr="00CD22B9">
              <w:t xml:space="preserve">.1: </w:t>
            </w:r>
            <w:r w:rsidR="008130B4" w:rsidRPr="008130B4">
              <w:t xml:space="preserve">Agrega el error </w:t>
            </w:r>
            <w:r w:rsidRPr="00CD22B9">
              <w:t>en la línea</w:t>
            </w:r>
            <w:r>
              <w:t xml:space="preserve"> del proyecto</w:t>
            </w:r>
            <w:r w:rsidRPr="00CD22B9">
              <w:t>: “</w:t>
            </w:r>
            <w:r>
              <w:t>No es posible aprobar más presupuesto que el que fue solicitado</w:t>
            </w:r>
            <w:r w:rsidRPr="00CD22B9">
              <w:t>”</w:t>
            </w:r>
          </w:p>
          <w:p w14:paraId="3065051D" w14:textId="77777777" w:rsidR="00DB47AA" w:rsidRPr="001B6114" w:rsidRDefault="00DB47AA" w:rsidP="00DB47AA">
            <w:pPr>
              <w:pStyle w:val="ListBullet"/>
              <w:rPr>
                <w:highlight w:val="yellow"/>
              </w:rPr>
            </w:pPr>
            <w:r w:rsidRPr="001B6114">
              <w:rPr>
                <w:highlight w:val="yellow"/>
              </w:rPr>
              <w:t xml:space="preserve">VAL </w:t>
            </w:r>
            <w:r>
              <w:rPr>
                <w:highlight w:val="yellow"/>
              </w:rPr>
              <w:t>10</w:t>
            </w:r>
            <w:r w:rsidRPr="001B6114">
              <w:rPr>
                <w:highlight w:val="yellow"/>
              </w:rPr>
              <w:t xml:space="preserve">: verifica que </w:t>
            </w:r>
            <w:r>
              <w:rPr>
                <w:highlight w:val="yellow"/>
              </w:rPr>
              <w:t>el archivo tenga proyectos</w:t>
            </w:r>
            <w:r w:rsidRPr="001B6114">
              <w:rPr>
                <w:highlight w:val="yellow"/>
              </w:rPr>
              <w:t>:</w:t>
            </w:r>
          </w:p>
          <w:p w14:paraId="1FB5E591" w14:textId="68BB3D1B" w:rsidR="00DB47AA" w:rsidRPr="00DB47AA" w:rsidRDefault="00DB47AA" w:rsidP="00DB47AA">
            <w:pPr>
              <w:pStyle w:val="ListBullet"/>
              <w:numPr>
                <w:ilvl w:val="1"/>
                <w:numId w:val="12"/>
              </w:numPr>
              <w:rPr>
                <w:highlight w:val="yellow"/>
              </w:rPr>
            </w:pPr>
            <w:r w:rsidRPr="001B6114">
              <w:rPr>
                <w:highlight w:val="yellow"/>
              </w:rPr>
              <w:t xml:space="preserve">RES </w:t>
            </w:r>
            <w:r>
              <w:rPr>
                <w:highlight w:val="yellow"/>
              </w:rPr>
              <w:t>10</w:t>
            </w:r>
            <w:r w:rsidRPr="001B6114">
              <w:rPr>
                <w:highlight w:val="yellow"/>
              </w:rPr>
              <w:t xml:space="preserve">.1: El sistema muestra un mensaje de </w:t>
            </w:r>
            <w:r>
              <w:rPr>
                <w:highlight w:val="yellow"/>
              </w:rPr>
              <w:t>error</w:t>
            </w:r>
            <w:r w:rsidRPr="001B6114">
              <w:rPr>
                <w:highlight w:val="yellow"/>
              </w:rPr>
              <w:t>: “</w:t>
            </w:r>
            <w:r>
              <w:rPr>
                <w:highlight w:val="yellow"/>
              </w:rPr>
              <w:t>El archivo que estás intentando importar no tiene proyectos</w:t>
            </w:r>
            <w:r w:rsidRPr="001B6114">
              <w:rPr>
                <w:highlight w:val="yellow"/>
              </w:rPr>
              <w:t>”.</w:t>
            </w:r>
          </w:p>
          <w:p w14:paraId="422D4D1F" w14:textId="0345CA47" w:rsidR="00FE4B0A" w:rsidRDefault="000F5BD4" w:rsidP="00571B41">
            <w:pPr>
              <w:pStyle w:val="ListBullet"/>
              <w:numPr>
                <w:ilvl w:val="0"/>
                <w:numId w:val="13"/>
              </w:numPr>
            </w:pPr>
            <w:r>
              <w:t>El sistema realiza la importación de</w:t>
            </w:r>
            <w:r w:rsidR="00001FE7">
              <w:t xml:space="preserve"> la información</w:t>
            </w:r>
            <w:r>
              <w:t xml:space="preserve"> con las siguientes consideraciones:</w:t>
            </w:r>
          </w:p>
          <w:p w14:paraId="4265AE24" w14:textId="5B71D0AE" w:rsidR="0065648D" w:rsidRPr="00DB47AA" w:rsidRDefault="009854E0" w:rsidP="004B5102">
            <w:pPr>
              <w:pStyle w:val="ListParagraph"/>
              <w:rPr>
                <w:strike/>
                <w:color w:val="FF0000"/>
                <w:lang w:val="es-AR"/>
              </w:rPr>
            </w:pPr>
            <w:r w:rsidRPr="00DB47AA">
              <w:rPr>
                <w:strike/>
                <w:color w:val="FF0000"/>
                <w:lang w:val="es-AR"/>
              </w:rPr>
              <w:t>S</w:t>
            </w:r>
            <w:r w:rsidR="0065648D" w:rsidRPr="00DB47AA">
              <w:rPr>
                <w:strike/>
                <w:color w:val="FF0000"/>
                <w:lang w:val="es-AR"/>
              </w:rPr>
              <w:t xml:space="preserve">i hay algún error </w:t>
            </w:r>
            <w:r w:rsidR="00373B02" w:rsidRPr="00DB47AA">
              <w:rPr>
                <w:strike/>
                <w:color w:val="FF0000"/>
                <w:lang w:val="es-AR"/>
              </w:rPr>
              <w:t>específico de proyectos en la importación (VAL 4 a 8), ver curso alternativo I.</w:t>
            </w:r>
          </w:p>
          <w:p w14:paraId="0C95B577" w14:textId="07BB7AB1" w:rsidR="0065648D" w:rsidRDefault="005F57C8" w:rsidP="005F57C8">
            <w:pPr>
              <w:pStyle w:val="ListParagraph"/>
              <w:rPr>
                <w:lang w:val="es-AR"/>
              </w:rPr>
            </w:pPr>
            <w:r>
              <w:rPr>
                <w:lang w:val="es-AR"/>
              </w:rPr>
              <w:t>S</w:t>
            </w:r>
            <w:r w:rsidR="0065648D">
              <w:rPr>
                <w:lang w:val="es-AR"/>
              </w:rPr>
              <w:t>e actualizarán los</w:t>
            </w:r>
            <w:r>
              <w:rPr>
                <w:lang w:val="es-AR"/>
              </w:rPr>
              <w:t xml:space="preserve"> siguientes</w:t>
            </w:r>
            <w:r w:rsidR="0065648D">
              <w:rPr>
                <w:lang w:val="es-AR"/>
              </w:rPr>
              <w:t xml:space="preserve"> datos de proyectos </w:t>
            </w:r>
            <w:r>
              <w:rPr>
                <w:lang w:val="es-AR"/>
              </w:rPr>
              <w:t>de acuerdo a la información del archivo</w:t>
            </w:r>
            <w:r w:rsidR="0065648D">
              <w:rPr>
                <w:lang w:val="es-AR"/>
              </w:rPr>
              <w:t>:</w:t>
            </w:r>
          </w:p>
          <w:p w14:paraId="726072F5" w14:textId="77777777" w:rsidR="005F57C8" w:rsidRDefault="0065648D" w:rsidP="00571B41">
            <w:pPr>
              <w:pStyle w:val="ListBullet"/>
              <w:numPr>
                <w:ilvl w:val="1"/>
                <w:numId w:val="12"/>
              </w:numPr>
            </w:pPr>
            <w:r w:rsidRPr="005F57C8">
              <w:t>T</w:t>
            </w:r>
            <w:r w:rsidR="005F57C8">
              <w:t xml:space="preserve">emas transversales. </w:t>
            </w:r>
          </w:p>
          <w:p w14:paraId="68054BAE" w14:textId="2F12F94F" w:rsidR="005F57C8" w:rsidRDefault="005F57C8" w:rsidP="005F57C8">
            <w:pPr>
              <w:pStyle w:val="ListBullet3"/>
            </w:pPr>
            <w:r>
              <w:t>Si la celda no está en blanco o tiene valor 0, se considera vinculado. Es decir, que puede tener valores numéricos, alfabéticos o cualquier otro.</w:t>
            </w:r>
          </w:p>
          <w:p w14:paraId="62DD6C71" w14:textId="2E354F6B" w:rsidR="0065648D" w:rsidRPr="005F57C8" w:rsidRDefault="005F57C8" w:rsidP="005F57C8">
            <w:pPr>
              <w:pStyle w:val="ListBullet3"/>
            </w:pPr>
            <w:r>
              <w:t>Se elimina cualquier vínculo a temas transversales que no esté reflejado en el archivo.</w:t>
            </w:r>
          </w:p>
          <w:p w14:paraId="4AAA3B60" w14:textId="70D18725" w:rsidR="0065648D" w:rsidRPr="005F57C8" w:rsidRDefault="0065648D" w:rsidP="00571B41">
            <w:pPr>
              <w:pStyle w:val="ListBullet"/>
              <w:numPr>
                <w:ilvl w:val="1"/>
                <w:numId w:val="12"/>
              </w:numPr>
            </w:pPr>
            <w:r w:rsidRPr="005F57C8">
              <w:t>Presupuesto aprobado total</w:t>
            </w:r>
          </w:p>
          <w:p w14:paraId="139B26D9" w14:textId="7C167AFA" w:rsidR="009854E0" w:rsidRDefault="009854E0" w:rsidP="00571B41">
            <w:pPr>
              <w:pStyle w:val="ListBullet3"/>
            </w:pPr>
            <w:r w:rsidRPr="009854E0">
              <w:t>Es información adicional al presupuesto solicitado.</w:t>
            </w:r>
          </w:p>
          <w:p w14:paraId="7FB4A8B7" w14:textId="3C1AF263" w:rsidR="0065648D" w:rsidRPr="005F57C8" w:rsidRDefault="0065648D" w:rsidP="00571B41">
            <w:pPr>
              <w:pStyle w:val="ListBullet"/>
              <w:numPr>
                <w:ilvl w:val="1"/>
                <w:numId w:val="12"/>
              </w:numPr>
            </w:pPr>
            <w:r w:rsidRPr="005F57C8">
              <w:t>Prioridad de jefatura</w:t>
            </w:r>
          </w:p>
          <w:p w14:paraId="3E5E9F09" w14:textId="74BAF248" w:rsidR="005F57C8" w:rsidRDefault="005F57C8" w:rsidP="00571B41">
            <w:pPr>
              <w:pStyle w:val="ListBullet"/>
              <w:numPr>
                <w:ilvl w:val="1"/>
                <w:numId w:val="12"/>
              </w:numPr>
            </w:pPr>
            <w:r>
              <w:t>E</w:t>
            </w:r>
            <w:r w:rsidR="0065648D" w:rsidRPr="005F57C8">
              <w:t>stado de aprobación</w:t>
            </w:r>
          </w:p>
          <w:p w14:paraId="7F181C68" w14:textId="77777777" w:rsidR="003F1257" w:rsidRPr="005C358D" w:rsidRDefault="00A1172B" w:rsidP="00571B41">
            <w:pPr>
              <w:pStyle w:val="ListBullet"/>
              <w:numPr>
                <w:ilvl w:val="0"/>
                <w:numId w:val="13"/>
              </w:numPr>
            </w:pPr>
            <w:r w:rsidRPr="000E048D">
              <w:t>El sistema</w:t>
            </w:r>
            <w:r w:rsidR="006A3872" w:rsidRPr="000E048D">
              <w:t xml:space="preserve"> </w:t>
            </w:r>
            <w:r w:rsidR="003F1257" w:rsidRPr="005C358D">
              <w:t>realiza las siguientes acciones:</w:t>
            </w:r>
          </w:p>
          <w:p w14:paraId="16A9C1FA" w14:textId="636EBBEC" w:rsidR="00E761BB" w:rsidRPr="005C358D" w:rsidRDefault="009854E0" w:rsidP="00E761BB">
            <w:pPr>
              <w:pStyle w:val="ListParagraph"/>
              <w:rPr>
                <w:lang w:val="es-AR"/>
              </w:rPr>
            </w:pPr>
            <w:r w:rsidRPr="005C358D">
              <w:rPr>
                <w:lang w:val="es-AR"/>
              </w:rPr>
              <w:t>Actualiza</w:t>
            </w:r>
            <w:r w:rsidR="00E761BB" w:rsidRPr="005C358D">
              <w:rPr>
                <w:lang w:val="es-AR"/>
              </w:rPr>
              <w:t xml:space="preserve"> los proyectos</w:t>
            </w:r>
            <w:r w:rsidR="00BF396B" w:rsidRPr="005C358D">
              <w:rPr>
                <w:lang w:val="es-AR"/>
              </w:rPr>
              <w:t xml:space="preserve"> con </w:t>
            </w:r>
            <w:r w:rsidRPr="005C358D">
              <w:rPr>
                <w:lang w:val="es-AR"/>
              </w:rPr>
              <w:t xml:space="preserve">la información </w:t>
            </w:r>
            <w:r w:rsidRPr="00DB47AA">
              <w:rPr>
                <w:strike/>
                <w:color w:val="FF0000"/>
                <w:lang w:val="es-AR"/>
              </w:rPr>
              <w:t>importada</w:t>
            </w:r>
            <w:r w:rsidRPr="00DB47AA">
              <w:rPr>
                <w:color w:val="FF0000"/>
                <w:lang w:val="es-AR"/>
              </w:rPr>
              <w:t xml:space="preserve"> </w:t>
            </w:r>
            <w:r w:rsidR="00DB47AA" w:rsidRPr="00DB47AA">
              <w:rPr>
                <w:highlight w:val="yellow"/>
                <w:lang w:val="es-AR"/>
              </w:rPr>
              <w:t>detallada en el paso anterior</w:t>
            </w:r>
            <w:r w:rsidR="00DB47AA">
              <w:rPr>
                <w:lang w:val="es-AR"/>
              </w:rPr>
              <w:t xml:space="preserve"> </w:t>
            </w:r>
            <w:r w:rsidR="00DB47AA" w:rsidRPr="005C358D">
              <w:rPr>
                <w:lang w:val="es-AR"/>
              </w:rPr>
              <w:t>inclu</w:t>
            </w:r>
            <w:r w:rsidR="00DB47AA">
              <w:rPr>
                <w:lang w:val="es-AR"/>
              </w:rPr>
              <w:t>i</w:t>
            </w:r>
            <w:r w:rsidR="00DB47AA" w:rsidRPr="005C358D">
              <w:rPr>
                <w:lang w:val="es-AR"/>
              </w:rPr>
              <w:t>do</w:t>
            </w:r>
            <w:r w:rsidRPr="005C358D">
              <w:rPr>
                <w:lang w:val="es-AR"/>
              </w:rPr>
              <w:t xml:space="preserve"> el estado</w:t>
            </w:r>
            <w:r w:rsidR="00E761BB" w:rsidRPr="005C358D">
              <w:rPr>
                <w:lang w:val="es-AR"/>
              </w:rPr>
              <w:t>.</w:t>
            </w:r>
          </w:p>
          <w:p w14:paraId="6CB27B6B" w14:textId="3F53F10F" w:rsidR="0065648D" w:rsidRPr="005C358D" w:rsidRDefault="00571B41" w:rsidP="00571B41">
            <w:pPr>
              <w:pStyle w:val="ListParagraph"/>
              <w:rPr>
                <w:lang w:val="es-AR"/>
              </w:rPr>
            </w:pPr>
            <w:r w:rsidRPr="005C358D">
              <w:rPr>
                <w:lang w:val="es-AR"/>
              </w:rPr>
              <w:t>Los proyectos sin estado de aprobación</w:t>
            </w:r>
            <w:r w:rsidR="00DB47AA">
              <w:rPr>
                <w:lang w:val="es-AR"/>
              </w:rPr>
              <w:t xml:space="preserve"> </w:t>
            </w:r>
            <w:r w:rsidR="00DB47AA">
              <w:rPr>
                <w:highlight w:val="yellow"/>
                <w:lang w:val="es-AR"/>
              </w:rPr>
              <w:t>o</w:t>
            </w:r>
            <w:r w:rsidR="00DB47AA" w:rsidRPr="00DB47AA">
              <w:rPr>
                <w:highlight w:val="yellow"/>
                <w:lang w:val="es-AR"/>
              </w:rPr>
              <w:t xml:space="preserve"> con errores</w:t>
            </w:r>
            <w:r w:rsidRPr="005C358D">
              <w:rPr>
                <w:lang w:val="es-AR"/>
              </w:rPr>
              <w:t xml:space="preserve"> vuelven al estado anterior: “Verificado” o “Presentado” según corresponda.</w:t>
            </w:r>
          </w:p>
          <w:p w14:paraId="61A63666" w14:textId="77CCA18D" w:rsidR="00736885" w:rsidRPr="005C358D" w:rsidRDefault="00736885" w:rsidP="00736885">
            <w:pPr>
              <w:pStyle w:val="ListParagraph"/>
              <w:rPr>
                <w:lang w:val="es-AR"/>
              </w:rPr>
            </w:pPr>
            <w:r w:rsidRPr="005C358D">
              <w:rPr>
                <w:lang w:val="es-AR"/>
              </w:rPr>
              <w:t>Los proyectos en estado “En priorización” ausentes en el archivo, vuelven al estado anterior: “Verificado” o “Presentado” según corresponda.</w:t>
            </w:r>
          </w:p>
          <w:p w14:paraId="210C9A51" w14:textId="1C2E7D64" w:rsidR="00571B41" w:rsidRPr="005C358D" w:rsidRDefault="00571B41" w:rsidP="00571B41">
            <w:pPr>
              <w:pStyle w:val="ListParagraph"/>
              <w:rPr>
                <w:lang w:val="es-AR"/>
              </w:rPr>
            </w:pPr>
            <w:r w:rsidRPr="005C358D">
              <w:rPr>
                <w:lang w:val="es-AR"/>
              </w:rPr>
              <w:t>Muestra la pantalla de priorización definida en el caso de uso “PRI01_IniciandoPriorización”.</w:t>
            </w:r>
          </w:p>
          <w:p w14:paraId="1253B02F" w14:textId="77777777" w:rsidR="000E048D" w:rsidRDefault="00E761BB" w:rsidP="001B6114">
            <w:pPr>
              <w:pStyle w:val="ListParagraph"/>
              <w:rPr>
                <w:lang w:val="es-AR"/>
              </w:rPr>
            </w:pPr>
            <w:r w:rsidRPr="005C358D">
              <w:rPr>
                <w:lang w:val="es-AR"/>
              </w:rPr>
              <w:t>M</w:t>
            </w:r>
            <w:r w:rsidR="006C6F07" w:rsidRPr="005C358D">
              <w:rPr>
                <w:lang w:val="es-AR"/>
              </w:rPr>
              <w:t xml:space="preserve">uestra </w:t>
            </w:r>
            <w:r w:rsidR="000D6384" w:rsidRPr="005C358D">
              <w:rPr>
                <w:lang w:val="es-AR"/>
              </w:rPr>
              <w:t>un mensaje de éxito: “La priorización se importó con éxito</w:t>
            </w:r>
            <w:r w:rsidR="00001FE7" w:rsidRPr="005C358D">
              <w:rPr>
                <w:lang w:val="es-AR"/>
              </w:rPr>
              <w:t xml:space="preserve">. </w:t>
            </w:r>
            <w:r w:rsidR="000D6384" w:rsidRPr="005C358D">
              <w:rPr>
                <w:lang w:val="es-AR"/>
              </w:rPr>
              <w:t xml:space="preserve">Se aprobaron </w:t>
            </w:r>
            <w:r w:rsidR="00001FE7" w:rsidRPr="005C358D">
              <w:rPr>
                <w:lang w:val="es-AR"/>
              </w:rPr>
              <w:t>[cantidad de proyectos</w:t>
            </w:r>
            <w:r w:rsidR="00C31D0B" w:rsidRPr="005C358D">
              <w:rPr>
                <w:lang w:val="es-AR"/>
              </w:rPr>
              <w:t xml:space="preserve"> con estado aprobado</w:t>
            </w:r>
            <w:r w:rsidR="00001FE7" w:rsidRPr="005C358D">
              <w:rPr>
                <w:lang w:val="es-AR"/>
              </w:rPr>
              <w:t>] proyectos con un presupuesto nuevo de $[suma de presupuesto]</w:t>
            </w:r>
            <w:r w:rsidR="000D6384" w:rsidRPr="005C358D">
              <w:rPr>
                <w:lang w:val="es-AR"/>
              </w:rPr>
              <w:t>”</w:t>
            </w:r>
            <w:r w:rsidR="00001FE7" w:rsidRPr="005C358D">
              <w:rPr>
                <w:lang w:val="es-AR"/>
              </w:rPr>
              <w:t xml:space="preserve">, donde </w:t>
            </w:r>
            <w:r w:rsidR="00001FE7" w:rsidRPr="005C358D">
              <w:rPr>
                <w:i/>
                <w:lang w:val="es-AR"/>
              </w:rPr>
              <w:t>suma de presupuesto</w:t>
            </w:r>
            <w:r w:rsidR="00001FE7" w:rsidRPr="005C358D">
              <w:rPr>
                <w:lang w:val="es-AR"/>
              </w:rPr>
              <w:t xml:space="preserve"> es la suma de columna de presupuesto</w:t>
            </w:r>
            <w:r w:rsidR="00001FE7" w:rsidRPr="00001FE7">
              <w:rPr>
                <w:lang w:val="es-AR"/>
              </w:rPr>
              <w:t xml:space="preserve"> total para proyectos</w:t>
            </w:r>
            <w:r w:rsidR="001B6114">
              <w:rPr>
                <w:lang w:val="es-AR"/>
              </w:rPr>
              <w:t xml:space="preserve"> </w:t>
            </w:r>
            <w:r w:rsidR="001B6114" w:rsidRPr="001B6114">
              <w:rPr>
                <w:highlight w:val="yellow"/>
                <w:lang w:val="es-AR"/>
              </w:rPr>
              <w:t>aprobados</w:t>
            </w:r>
            <w:r w:rsidR="00001FE7">
              <w:rPr>
                <w:lang w:val="es-AR"/>
              </w:rPr>
              <w:t>.</w:t>
            </w:r>
          </w:p>
          <w:p w14:paraId="0741EED2" w14:textId="77777777" w:rsidR="00DB47AA" w:rsidRPr="00DB47AA" w:rsidRDefault="00DB47AA" w:rsidP="00DB47AA">
            <w:pPr>
              <w:pStyle w:val="ListParagraph"/>
              <w:rPr>
                <w:highlight w:val="yellow"/>
                <w:lang w:val="es-AR"/>
              </w:rPr>
            </w:pPr>
            <w:r w:rsidRPr="00DB47AA">
              <w:rPr>
                <w:highlight w:val="yellow"/>
                <w:lang w:val="es-AR"/>
              </w:rPr>
              <w:t>Si hay algún error específico de proyectos en la importación (VAL 4 a 8):</w:t>
            </w:r>
          </w:p>
          <w:p w14:paraId="40575926" w14:textId="6E90AA3A" w:rsidR="00DB47AA" w:rsidRPr="00DB47AA" w:rsidRDefault="00DB47AA" w:rsidP="00DB47AA">
            <w:pPr>
              <w:pStyle w:val="ListBullet"/>
              <w:numPr>
                <w:ilvl w:val="1"/>
                <w:numId w:val="12"/>
              </w:numPr>
              <w:rPr>
                <w:highlight w:val="yellow"/>
              </w:rPr>
            </w:pPr>
            <w:r w:rsidRPr="00DB47AA">
              <w:rPr>
                <w:highlight w:val="yellow"/>
              </w:rPr>
              <w:t>Muestra un mensaje de error: “Se detectaron errores en los proyectos a importar.</w:t>
            </w:r>
            <w:r>
              <w:rPr>
                <w:highlight w:val="yellow"/>
              </w:rPr>
              <w:t xml:space="preserve"> Los proyectos con errores se volvieron a su estado anterior y podes descargar </w:t>
            </w:r>
            <w:r w:rsidRPr="00DB47AA">
              <w:rPr>
                <w:highlight w:val="yellow"/>
              </w:rPr>
              <w:t xml:space="preserve">los errores </w:t>
            </w:r>
            <w:r>
              <w:rPr>
                <w:highlight w:val="yellow"/>
              </w:rPr>
              <w:t>para ver los problemas. I</w:t>
            </w:r>
            <w:r w:rsidRPr="00DB47AA">
              <w:rPr>
                <w:highlight w:val="yellow"/>
              </w:rPr>
              <w:t>niciá la priorización nuevamente</w:t>
            </w:r>
            <w:r>
              <w:rPr>
                <w:highlight w:val="yellow"/>
              </w:rPr>
              <w:t xml:space="preserve"> teniendo en cuenta los errores que fueron informados</w:t>
            </w:r>
            <w:r w:rsidRPr="00DB47AA">
              <w:rPr>
                <w:highlight w:val="yellow"/>
              </w:rPr>
              <w:t xml:space="preserve">.” </w:t>
            </w:r>
          </w:p>
          <w:p w14:paraId="0EBEAB37" w14:textId="17BEDF47" w:rsidR="00DB47AA" w:rsidRPr="00DB47AA" w:rsidRDefault="00DB47AA" w:rsidP="00756A50">
            <w:pPr>
              <w:pStyle w:val="ListBullet"/>
              <w:numPr>
                <w:ilvl w:val="1"/>
                <w:numId w:val="12"/>
              </w:numPr>
            </w:pPr>
            <w:r w:rsidRPr="00DB47AA">
              <w:rPr>
                <w:highlight w:val="yellow"/>
              </w:rPr>
              <w:t xml:space="preserve">Muestra </w:t>
            </w:r>
            <w:bookmarkStart w:id="6" w:name="_GoBack"/>
            <w:bookmarkEnd w:id="6"/>
            <w:r w:rsidRPr="00DB47AA">
              <w:rPr>
                <w:highlight w:val="yellow"/>
              </w:rPr>
              <w:t>los errores.</w:t>
            </w:r>
          </w:p>
        </w:tc>
      </w:tr>
      <w:tr w:rsidR="005C4DD3" w:rsidRPr="003A0BD9" w14:paraId="002A3808"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78C6DD71" w14:textId="62D8FAFD" w:rsidR="005C4DD3" w:rsidRPr="00DB47AA" w:rsidRDefault="005C4DD3" w:rsidP="00C31D0B">
            <w:pPr>
              <w:pStyle w:val="TituloGrilla"/>
              <w:rPr>
                <w:strike/>
                <w:color w:val="FF0000"/>
              </w:rPr>
            </w:pPr>
            <w:r w:rsidRPr="00DB47AA">
              <w:rPr>
                <w:strike/>
                <w:color w:val="FF0000"/>
              </w:rPr>
              <w:t xml:space="preserve">curso alternativo i – </w:t>
            </w:r>
            <w:r w:rsidR="00154F38" w:rsidRPr="00DB47AA">
              <w:rPr>
                <w:strike/>
                <w:color w:val="FF0000"/>
              </w:rPr>
              <w:t>PRoblemas en Importación</w:t>
            </w:r>
          </w:p>
        </w:tc>
      </w:tr>
      <w:tr w:rsidR="005C4DD3" w:rsidRPr="003A0BD9" w14:paraId="152E773E" w14:textId="77777777" w:rsidTr="005C4DD3">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auto"/>
          </w:tcPr>
          <w:p w14:paraId="02BC2AFE" w14:textId="45659E98" w:rsidR="002F273C" w:rsidRPr="00DB47AA" w:rsidRDefault="00373B02" w:rsidP="00571B41">
            <w:pPr>
              <w:numPr>
                <w:ilvl w:val="0"/>
                <w:numId w:val="14"/>
              </w:numPr>
              <w:rPr>
                <w:strike/>
                <w:color w:val="FF0000"/>
              </w:rPr>
            </w:pPr>
            <w:r w:rsidRPr="00DB47AA">
              <w:rPr>
                <w:strike/>
                <w:color w:val="FF0000"/>
              </w:rPr>
              <w:t>El sistema detecta errores de proyectos en la importación.</w:t>
            </w:r>
          </w:p>
          <w:p w14:paraId="4C6B248A" w14:textId="77777777" w:rsidR="00373B02" w:rsidRPr="00DB47AA" w:rsidRDefault="00373B02" w:rsidP="00571B41">
            <w:pPr>
              <w:numPr>
                <w:ilvl w:val="0"/>
                <w:numId w:val="14"/>
              </w:numPr>
              <w:rPr>
                <w:strike/>
                <w:color w:val="FF0000"/>
              </w:rPr>
            </w:pPr>
            <w:r w:rsidRPr="00DB47AA">
              <w:rPr>
                <w:strike/>
                <w:color w:val="FF0000"/>
              </w:rPr>
              <w:t>El sistema realiza las siguientes acciones:</w:t>
            </w:r>
          </w:p>
          <w:p w14:paraId="6BD749E5" w14:textId="6C47F91D" w:rsidR="00373B02" w:rsidRPr="00DB47AA" w:rsidRDefault="00373B02" w:rsidP="00571B41">
            <w:pPr>
              <w:pStyle w:val="ListParagraph"/>
              <w:numPr>
                <w:ilvl w:val="1"/>
                <w:numId w:val="14"/>
              </w:numPr>
              <w:rPr>
                <w:strike/>
                <w:color w:val="FF0000"/>
              </w:rPr>
            </w:pPr>
            <w:r w:rsidRPr="00DB47AA">
              <w:rPr>
                <w:strike/>
                <w:color w:val="FF0000"/>
              </w:rPr>
              <w:t>No actualiza los proyectos.</w:t>
            </w:r>
          </w:p>
          <w:p w14:paraId="05990473" w14:textId="4372EC6A" w:rsidR="00DB47AA" w:rsidRPr="00DB47AA" w:rsidRDefault="00DB47AA" w:rsidP="00DB47AA">
            <w:pPr>
              <w:pStyle w:val="ListParagraph"/>
              <w:numPr>
                <w:ilvl w:val="1"/>
                <w:numId w:val="14"/>
              </w:numPr>
              <w:rPr>
                <w:strike/>
                <w:color w:val="FF0000"/>
                <w:lang w:val="es-AR"/>
              </w:rPr>
            </w:pPr>
            <w:r w:rsidRPr="00DB47AA">
              <w:rPr>
                <w:strike/>
                <w:color w:val="FF0000"/>
                <w:lang w:val="es-AR"/>
              </w:rPr>
              <w:t>Muestra un mensaje de error: “Se detectaron errores en los proyectos a importar. Descargá los errores y corregí el archivo. Una vez corregido, probá importar ese Excel nuevamente.”</w:t>
            </w:r>
          </w:p>
          <w:p w14:paraId="6EB447AC" w14:textId="624EB3A6" w:rsidR="00515AA9" w:rsidRPr="00DB47AA" w:rsidRDefault="00DB47AA" w:rsidP="00DB47AA">
            <w:pPr>
              <w:pStyle w:val="ListParagraph"/>
              <w:numPr>
                <w:ilvl w:val="1"/>
                <w:numId w:val="14"/>
              </w:numPr>
              <w:rPr>
                <w:strike/>
                <w:color w:val="FF0000"/>
                <w:lang w:val="es-AR"/>
              </w:rPr>
            </w:pPr>
            <w:r w:rsidRPr="00DB47AA">
              <w:rPr>
                <w:strike/>
                <w:color w:val="FF0000"/>
                <w:lang w:val="es-AR"/>
              </w:rPr>
              <w:t>Muestra una opción para descargar el archivo con los errores.</w:t>
            </w:r>
          </w:p>
        </w:tc>
      </w:tr>
      <w:tr w:rsidR="00DF32A7" w:rsidRPr="003A0BD9" w14:paraId="63A77C4A"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7EE99FE1" w14:textId="5E6E6EBA" w:rsidR="00DF32A7" w:rsidRPr="003A0BD9" w:rsidRDefault="00DF32A7" w:rsidP="00DF32A7">
            <w:pPr>
              <w:pStyle w:val="TituloGrilla"/>
            </w:pPr>
            <w:r w:rsidRPr="003A0BD9">
              <w:t>Futuras mejoras</w:t>
            </w:r>
          </w:p>
        </w:tc>
      </w:tr>
      <w:tr w:rsidR="00DF32A7" w:rsidRPr="008C2744" w14:paraId="69DD52FF"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2B57FEF9" w14:textId="43C94F7D" w:rsidR="00DF32A7" w:rsidRPr="002F273C" w:rsidRDefault="00DF32A7" w:rsidP="00DF32A7">
            <w:pPr>
              <w:rPr>
                <w:highlight w:val="lightGray"/>
                <w:lang w:val="es-ES_tradnl"/>
              </w:rPr>
            </w:pPr>
            <w:r w:rsidRPr="00ED1970">
              <w:rPr>
                <w:lang w:val="es-ES_tradnl"/>
              </w:rPr>
              <w:t>Las mejoras detectadas que no estén comprometidas en esta versión</w:t>
            </w:r>
            <w:r>
              <w:rPr>
                <w:lang w:val="es-ES_tradnl"/>
              </w:rPr>
              <w:t xml:space="preserve"> del caso de uso</w:t>
            </w:r>
            <w:r w:rsidRPr="00ED1970">
              <w:rPr>
                <w:lang w:val="es-ES_tradnl"/>
              </w:rPr>
              <w:t xml:space="preserve"> est</w:t>
            </w:r>
            <w:r>
              <w:rPr>
                <w:lang w:val="es-ES_tradnl"/>
              </w:rPr>
              <w:t>á</w:t>
            </w:r>
            <w:r w:rsidRPr="00ED1970">
              <w:rPr>
                <w:lang w:val="es-ES_tradnl"/>
              </w:rPr>
              <w:t xml:space="preserve">n cargadas en </w:t>
            </w:r>
            <w:r w:rsidRPr="002F273C">
              <w:rPr>
                <w:lang w:val="es-ES_tradnl"/>
              </w:rPr>
              <w:t xml:space="preserve">TFS </w:t>
            </w:r>
            <w:r>
              <w:rPr>
                <w:lang w:val="es-ES_tradnl"/>
              </w:rPr>
              <w:t xml:space="preserve">para poder analizar su impacto y determinar en qué iteración se incorporarán al sistema. </w:t>
            </w:r>
          </w:p>
        </w:tc>
      </w:tr>
    </w:tbl>
    <w:p w14:paraId="4BCE50C3" w14:textId="55AF9201" w:rsidR="00954FFC" w:rsidRDefault="00954FFC" w:rsidP="00031F82"/>
    <w:p w14:paraId="014291EA" w14:textId="443F9122" w:rsidR="00FC14FC" w:rsidRPr="00FC14FC" w:rsidRDefault="00FC14FC" w:rsidP="00FC14FC"/>
    <w:p w14:paraId="2AB0222C" w14:textId="77777777" w:rsidR="00A822F4" w:rsidRDefault="00A822F4" w:rsidP="00031F82"/>
    <w:p w14:paraId="0C4F2B7D" w14:textId="77777777" w:rsidR="008422DA" w:rsidRDefault="008422DA" w:rsidP="00031F82"/>
    <w:p w14:paraId="253790D7" w14:textId="616ADB83" w:rsidR="005C358D" w:rsidRDefault="005C358D" w:rsidP="005C358D">
      <w:pPr>
        <w:pStyle w:val="Heading1"/>
      </w:pPr>
      <w:bookmarkStart w:id="7" w:name="_Toc445126760"/>
      <w:r w:rsidRPr="005C358D">
        <w:t>Pantallas ilustrativas</w:t>
      </w:r>
      <w:bookmarkEnd w:id="7"/>
    </w:p>
    <w:p w14:paraId="0F7B9BB8" w14:textId="04299EFB" w:rsidR="005C358D" w:rsidRPr="005C358D" w:rsidRDefault="005C358D" w:rsidP="005C358D">
      <w:r>
        <w:rPr>
          <w:noProof/>
        </w:rPr>
        <w:drawing>
          <wp:inline distT="0" distB="0" distL="0" distR="0" wp14:anchorId="4BC4A354" wp14:editId="6F7D6E11">
            <wp:extent cx="5943584" cy="22885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talla de Priorizacion.jpg"/>
                    <pic:cNvPicPr/>
                  </pic:nvPicPr>
                  <pic:blipFill>
                    <a:blip r:embed="rId21">
                      <a:extLst>
                        <a:ext uri="{28A0092B-C50C-407E-A947-70E740481C1C}">
                          <a14:useLocalDpi xmlns:a14="http://schemas.microsoft.com/office/drawing/2010/main" val="0"/>
                        </a:ext>
                      </a:extLst>
                    </a:blip>
                    <a:stretch>
                      <a:fillRect/>
                    </a:stretch>
                  </pic:blipFill>
                  <pic:spPr>
                    <a:xfrm>
                      <a:off x="0" y="0"/>
                      <a:ext cx="5943584" cy="2288540"/>
                    </a:xfrm>
                    <a:prstGeom prst="rect">
                      <a:avLst/>
                    </a:prstGeom>
                  </pic:spPr>
                </pic:pic>
              </a:graphicData>
            </a:graphic>
          </wp:inline>
        </w:drawing>
      </w:r>
    </w:p>
    <w:p w14:paraId="0E08A1B2" w14:textId="77777777" w:rsidR="00947C80" w:rsidRPr="00A27D8F" w:rsidRDefault="00947C80" w:rsidP="00125B49">
      <w:pPr>
        <w:pageBreakBefore/>
      </w:pPr>
      <w:r w:rsidRPr="00A27D8F">
        <w:rPr>
          <w:noProof/>
        </w:rPr>
        <w:drawing>
          <wp:inline distT="0" distB="0" distL="0" distR="0" wp14:anchorId="0CC06043" wp14:editId="4B39A1A3">
            <wp:extent cx="6053260" cy="6153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275.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71205" cy="6171391"/>
                    </a:xfrm>
                    <a:prstGeom prst="rect">
                      <a:avLst/>
                    </a:prstGeom>
                    <a:ln>
                      <a:noFill/>
                    </a:ln>
                    <a:extLst>
                      <a:ext uri="{53640926-AAD7-44D8-BBD7-CCE9431645EC}">
                        <a14:shadowObscured xmlns:a14="http://schemas.microsoft.com/office/drawing/2010/main"/>
                      </a:ext>
                    </a:extLst>
                  </pic:spPr>
                </pic:pic>
              </a:graphicData>
            </a:graphic>
          </wp:inline>
        </w:drawing>
      </w:r>
    </w:p>
    <w:p w14:paraId="7C2FDA5D" w14:textId="4E8C5595" w:rsidR="00947C80" w:rsidRPr="00A27D8F" w:rsidRDefault="00947C80" w:rsidP="00031F82"/>
    <w:sectPr w:rsidR="00947C80" w:rsidRPr="00A27D8F" w:rsidSect="00154CD7">
      <w:footerReference w:type="default" r:id="rId23"/>
      <w:headerReference w:type="first" r:id="rId24"/>
      <w:pgSz w:w="12240" w:h="15840" w:code="1"/>
      <w:pgMar w:top="1440" w:right="1440" w:bottom="1440" w:left="1440" w:header="0"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996AF" w14:textId="77777777" w:rsidR="002C622D" w:rsidRDefault="002C622D" w:rsidP="00031F82">
      <w:r>
        <w:separator/>
      </w:r>
    </w:p>
  </w:endnote>
  <w:endnote w:type="continuationSeparator" w:id="0">
    <w:p w14:paraId="6935FEAA" w14:textId="77777777" w:rsidR="002C622D" w:rsidRDefault="002C622D" w:rsidP="0003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5525" w14:textId="3EC014FD" w:rsidR="00FC14FC" w:rsidRPr="00240225" w:rsidRDefault="00FC14FC" w:rsidP="00031F82">
    <w:pPr>
      <w:pStyle w:val="Footer"/>
    </w:pPr>
    <w:r>
      <w:rPr>
        <w:noProof/>
      </w:rPr>
      <mc:AlternateContent>
        <mc:Choice Requires="wps">
          <w:drawing>
            <wp:anchor distT="0" distB="0" distL="114300" distR="114300" simplePos="0" relativeHeight="251657728" behindDoc="0" locked="0" layoutInCell="1" allowOverlap="1" wp14:anchorId="69F2322D" wp14:editId="0B7BD453">
              <wp:simplePos x="0" y="0"/>
              <wp:positionH relativeFrom="column">
                <wp:posOffset>4929505</wp:posOffset>
              </wp:positionH>
              <wp:positionV relativeFrom="paragraph">
                <wp:posOffset>306374</wp:posOffset>
              </wp:positionV>
              <wp:extent cx="1009788" cy="159026"/>
              <wp:effectExtent l="0" t="0" r="0" b="1270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88"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C7F8E" w14:textId="77777777" w:rsidR="00FC14FC" w:rsidRPr="008009F6" w:rsidRDefault="00FC14FC"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756A50">
                            <w:rPr>
                              <w:rStyle w:val="PageNumber"/>
                              <w:noProof/>
                              <w:color w:val="A6A6A6" w:themeColor="background1" w:themeShade="A6"/>
                            </w:rPr>
                            <w:t>8</w:t>
                          </w:r>
                          <w:r w:rsidRPr="008009F6">
                            <w:rPr>
                              <w:rStyle w:val="PageNumber"/>
                              <w:color w:val="A6A6A6" w:themeColor="background1" w:themeShade="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2322D" id="_x0000_t202" coordsize="21600,21600" o:spt="202" path="m,l,21600r21600,l21600,xe">
              <v:stroke joinstyle="miter"/>
              <v:path gradientshapeok="t" o:connecttype="rect"/>
            </v:shapetype>
            <v:shape id="Text Box 18" o:spid="_x0000_s1028" type="#_x0000_t202" style="position:absolute;left:0;text-align:left;margin-left:388.15pt;margin-top:24.1pt;width:79.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2drAIAAKo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" filled="f" stroked="f">
              <v:textbox inset="0,0,0,0">
                <w:txbxContent>
                  <w:p w14:paraId="6D3C7F8E" w14:textId="77777777" w:rsidR="00FC14FC" w:rsidRPr="008009F6" w:rsidRDefault="00FC14FC"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756A50">
                      <w:rPr>
                        <w:rStyle w:val="PageNumber"/>
                        <w:noProof/>
                        <w:color w:val="A6A6A6" w:themeColor="background1" w:themeShade="A6"/>
                      </w:rPr>
                      <w:t>8</w:t>
                    </w:r>
                    <w:r w:rsidRPr="008009F6">
                      <w:rPr>
                        <w:rStyle w:val="PageNumber"/>
                        <w:color w:val="A6A6A6" w:themeColor="background1" w:themeShade="A6"/>
                      </w:rPr>
                      <w:fldChar w:fldCharType="end"/>
                    </w:r>
                  </w:p>
                </w:txbxContent>
              </v:textbox>
            </v:shape>
          </w:pict>
        </mc:Fallback>
      </mc:AlternateContent>
    </w:r>
    <w:r>
      <w:br/>
    </w:r>
    <w:sdt>
      <w:sdtPr>
        <w:alias w:val="Title"/>
        <w:tag w:val=""/>
        <w:id w:val="396714551"/>
        <w:dataBinding w:prefixMappings="xmlns:ns0='http://purl.org/dc/elements/1.1/' xmlns:ns1='http://schemas.openxmlformats.org/package/2006/metadata/core-properties' " w:xpath="/ns1:coreProperties[1]/ns0:title[1]" w:storeItemID="{6C3C8BC8-F283-45AE-878A-BAB7291924A1}"/>
        <w:text/>
      </w:sdtPr>
      <w:sdtEndPr/>
      <w:sdtContent>
        <w:r w:rsidRPr="009B413E">
          <w:t>Caso de Uso</w:t>
        </w:r>
      </w:sdtContent>
    </w:sdt>
    <w:r>
      <w:t xml:space="preserve"> - Hexacta</w:t>
    </w:r>
  </w:p>
  <w:p w14:paraId="33F329BC" w14:textId="77777777" w:rsidR="00FC14FC" w:rsidRPr="00F52EF2" w:rsidRDefault="00FC14FC" w:rsidP="00031F82">
    <w:pPr>
      <w:pStyle w:val="Footer"/>
    </w:pPr>
    <w:r w:rsidRPr="00F52EF2">
      <w:t>No imprima este documento si no es necesario.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7BBEB" w14:textId="77777777" w:rsidR="002C622D" w:rsidRDefault="002C622D" w:rsidP="00031F82">
      <w:r>
        <w:separator/>
      </w:r>
    </w:p>
  </w:footnote>
  <w:footnote w:type="continuationSeparator" w:id="0">
    <w:p w14:paraId="0F1F2020" w14:textId="77777777" w:rsidR="002C622D" w:rsidRDefault="002C622D" w:rsidP="00031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64B0F" w14:textId="77777777" w:rsidR="00FC14FC" w:rsidRDefault="00FC14FC" w:rsidP="00031F82">
    <w:pPr>
      <w:pStyle w:val="Header"/>
    </w:pPr>
    <w:r>
      <w:rPr>
        <w:noProof/>
      </w:rPr>
      <mc:AlternateContent>
        <mc:Choice Requires="wps">
          <w:drawing>
            <wp:anchor distT="0" distB="0" distL="114300" distR="114300" simplePos="0" relativeHeight="251659776" behindDoc="0" locked="0" layoutInCell="1" allowOverlap="1" wp14:anchorId="288D1DD0" wp14:editId="48BD8E1A">
              <wp:simplePos x="0" y="0"/>
              <wp:positionH relativeFrom="column">
                <wp:posOffset>-1143000</wp:posOffset>
              </wp:positionH>
              <wp:positionV relativeFrom="paragraph">
                <wp:posOffset>629285</wp:posOffset>
              </wp:positionV>
              <wp:extent cx="215900" cy="9096375"/>
              <wp:effectExtent l="3810" t="3175"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106A9"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3264C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5pt;height:34.45pt" o:bullet="t">
        <v:imagedata r:id="rId1" o:title="arrow"/>
      </v:shape>
    </w:pict>
  </w:numPicBullet>
  <w:abstractNum w:abstractNumId="0" w15:restartNumberingAfterBreak="0">
    <w:nsid w:val="FFFFFF7E"/>
    <w:multiLevelType w:val="singleLevel"/>
    <w:tmpl w:val="0B12F9F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E6CCE6E0"/>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89AE7976"/>
    <w:lvl w:ilvl="0">
      <w:start w:val="1"/>
      <w:numFmt w:val="decimal"/>
      <w:pStyle w:val="ListNumber"/>
      <w:lvlText w:val="%1."/>
      <w:lvlJc w:val="left"/>
      <w:pPr>
        <w:tabs>
          <w:tab w:val="num" w:pos="360"/>
        </w:tabs>
        <w:ind w:left="360" w:hanging="360"/>
      </w:pPr>
    </w:lvl>
  </w:abstractNum>
  <w:abstractNum w:abstractNumId="3" w15:restartNumberingAfterBreak="0">
    <w:nsid w:val="064D5835"/>
    <w:multiLevelType w:val="multilevel"/>
    <w:tmpl w:val="0E24F63E"/>
    <w:lvl w:ilvl="0">
      <w:start w:val="1"/>
      <w:numFmt w:val="bullet"/>
      <w:pStyle w:val="ListBullet"/>
      <w:lvlText w:val=""/>
      <w:lvlJc w:val="left"/>
      <w:pPr>
        <w:ind w:left="594" w:hanging="144"/>
      </w:pPr>
      <w:rPr>
        <w:rFonts w:ascii="Symbol" w:hAnsi="Symbol" w:hint="default"/>
        <w:b w:val="0"/>
        <w:i w:val="0"/>
        <w:color w:val="auto"/>
        <w:sz w:val="18"/>
      </w:rPr>
    </w:lvl>
    <w:lvl w:ilvl="1">
      <w:start w:val="1"/>
      <w:numFmt w:val="bullet"/>
      <w:lvlText w:val="­"/>
      <w:lvlJc w:val="left"/>
      <w:pPr>
        <w:tabs>
          <w:tab w:val="num" w:pos="954"/>
        </w:tabs>
        <w:ind w:left="954" w:hanging="144"/>
      </w:pPr>
      <w:rPr>
        <w:rFonts w:ascii="Segoe UI Semibold" w:hAnsi="Segoe UI Semibold" w:hint="default"/>
        <w:color w:val="474747" w:themeColor="text1"/>
        <w:sz w:val="20"/>
      </w:rPr>
    </w:lvl>
    <w:lvl w:ilvl="2">
      <w:start w:val="1"/>
      <w:numFmt w:val="bullet"/>
      <w:pStyle w:val="ListBullet3"/>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4" w15:restartNumberingAfterBreak="0">
    <w:nsid w:val="0EB57573"/>
    <w:multiLevelType w:val="hybridMultilevel"/>
    <w:tmpl w:val="9C4A6E3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7" w15:restartNumberingAfterBreak="0">
    <w:nsid w:val="260E23F7"/>
    <w:multiLevelType w:val="hybridMultilevel"/>
    <w:tmpl w:val="C2282A26"/>
    <w:lvl w:ilvl="0" w:tplc="C79099CA">
      <w:start w:val="1"/>
      <w:numFmt w:val="bullet"/>
      <w:pStyle w:val="ListBullet2"/>
      <w:lvlText w:val=""/>
      <w:lvlJc w:val="left"/>
      <w:pPr>
        <w:ind w:left="947" w:hanging="360"/>
      </w:pPr>
      <w:rPr>
        <w:rFonts w:ascii="Symbol" w:hAnsi="Symbol" w:hint="default"/>
      </w:rPr>
    </w:lvl>
    <w:lvl w:ilvl="1" w:tplc="2C0A0003">
      <w:start w:val="1"/>
      <w:numFmt w:val="bullet"/>
      <w:lvlText w:val="o"/>
      <w:lvlJc w:val="left"/>
      <w:pPr>
        <w:ind w:left="1667" w:hanging="360"/>
      </w:pPr>
      <w:rPr>
        <w:rFonts w:ascii="Courier New" w:hAnsi="Courier New" w:cs="Courier New" w:hint="default"/>
      </w:rPr>
    </w:lvl>
    <w:lvl w:ilvl="2" w:tplc="2C0A0005">
      <w:start w:val="1"/>
      <w:numFmt w:val="bullet"/>
      <w:lvlText w:val=""/>
      <w:lvlJc w:val="left"/>
      <w:pPr>
        <w:ind w:left="2387" w:hanging="360"/>
      </w:pPr>
      <w:rPr>
        <w:rFonts w:ascii="Wingdings" w:hAnsi="Wingdings" w:hint="default"/>
      </w:rPr>
    </w:lvl>
    <w:lvl w:ilvl="3" w:tplc="2C0A0001">
      <w:start w:val="1"/>
      <w:numFmt w:val="bullet"/>
      <w:lvlText w:val=""/>
      <w:lvlJc w:val="left"/>
      <w:pPr>
        <w:ind w:left="3107" w:hanging="360"/>
      </w:pPr>
      <w:rPr>
        <w:rFonts w:ascii="Symbol" w:hAnsi="Symbol" w:hint="default"/>
      </w:rPr>
    </w:lvl>
    <w:lvl w:ilvl="4" w:tplc="2C0A0003">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abstractNum w:abstractNumId="8" w15:restartNumberingAfterBreak="0">
    <w:nsid w:val="2C100CCF"/>
    <w:multiLevelType w:val="multilevel"/>
    <w:tmpl w:val="03FE7B04"/>
    <w:styleLink w:val="ListBullets"/>
    <w:lvl w:ilvl="0">
      <w:start w:val="1"/>
      <w:numFmt w:val="bullet"/>
      <w:lvlText w:val=""/>
      <w:lvlJc w:val="left"/>
      <w:pPr>
        <w:ind w:left="648" w:hanging="144"/>
      </w:pPr>
      <w:rPr>
        <w:rFonts w:ascii="Symbol" w:hAnsi="Symbol" w:hint="default"/>
        <w:b w:val="0"/>
        <w:i w:val="0"/>
        <w:color w:val="auto"/>
        <w:sz w:val="18"/>
      </w:rPr>
    </w:lvl>
    <w:lvl w:ilvl="1">
      <w:start w:val="1"/>
      <w:numFmt w:val="bullet"/>
      <w:lvlText w:val="­"/>
      <w:lvlJc w:val="left"/>
      <w:pPr>
        <w:tabs>
          <w:tab w:val="num" w:pos="936"/>
        </w:tabs>
        <w:ind w:left="936" w:hanging="144"/>
      </w:pPr>
      <w:rPr>
        <w:rFonts w:ascii="Segoe UI Semibold" w:hAnsi="Segoe UI Semibold" w:hint="default"/>
        <w:color w:val="474747" w:themeColor="text1"/>
        <w:sz w:val="20"/>
      </w:rPr>
    </w:lvl>
    <w:lvl w:ilvl="2">
      <w:start w:val="1"/>
      <w:numFmt w:val="bullet"/>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9" w15:restartNumberingAfterBreak="0">
    <w:nsid w:val="3C4C724E"/>
    <w:multiLevelType w:val="multilevel"/>
    <w:tmpl w:val="DCC0310E"/>
    <w:lvl w:ilvl="0">
      <w:start w:val="1"/>
      <w:numFmt w:val="decimal"/>
      <w:lvlText w:val="%1."/>
      <w:lvlJc w:val="left"/>
      <w:pPr>
        <w:ind w:left="288" w:hanging="216"/>
      </w:pPr>
      <w:rPr>
        <w:rFonts w:hint="default"/>
      </w:rPr>
    </w:lvl>
    <w:lvl w:ilvl="1">
      <w:start w:val="1"/>
      <w:numFmt w:val="bullet"/>
      <w:pStyle w:val="ListParagraph"/>
      <w:lvlText w:val=""/>
      <w:lvlJc w:val="left"/>
      <w:pPr>
        <w:ind w:left="648" w:hanging="144"/>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7DF251F"/>
    <w:multiLevelType w:val="multilevel"/>
    <w:tmpl w:val="A75ABCDE"/>
    <w:lvl w:ilvl="0">
      <w:start w:val="1"/>
      <w:numFmt w:val="decimal"/>
      <w:pStyle w:val="Heading1"/>
      <w:lvlText w:val="%1"/>
      <w:lvlJc w:val="left"/>
      <w:pPr>
        <w:ind w:left="4410" w:hanging="360"/>
      </w:pPr>
      <w:rPr>
        <w:rFonts w:ascii="Segoe UI" w:hAnsi="Segoe UI" w:hint="default"/>
        <w:b w:val="0"/>
        <w:i w:val="0"/>
        <w:color w:val="1EA89B" w:themeColor="accent1"/>
        <w:sz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4AF3A68"/>
    <w:multiLevelType w:val="multilevel"/>
    <w:tmpl w:val="25CC80D4"/>
    <w:styleLink w:val="ListBullets0"/>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12" w15:restartNumberingAfterBreak="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12"/>
  </w:num>
  <w:num w:numId="3">
    <w:abstractNumId w:val="5"/>
  </w:num>
  <w:num w:numId="4">
    <w:abstractNumId w:val="6"/>
  </w:num>
  <w:num w:numId="5">
    <w:abstractNumId w:val="2"/>
  </w:num>
  <w:num w:numId="6">
    <w:abstractNumId w:val="1"/>
  </w:num>
  <w:num w:numId="7">
    <w:abstractNumId w:val="0"/>
  </w:num>
  <w:num w:numId="8">
    <w:abstractNumId w:val="10"/>
  </w:num>
  <w:num w:numId="9">
    <w:abstractNumId w:val="8"/>
  </w:num>
  <w:num w:numId="10">
    <w:abstractNumId w:val="11"/>
  </w:num>
  <w:num w:numId="11">
    <w:abstractNumId w:val="7"/>
  </w:num>
  <w:num w:numId="12">
    <w:abstractNumId w:val="3"/>
  </w:num>
  <w:num w:numId="13">
    <w:abstractNumId w:val="9"/>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9"/>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5">
    <w:abstractNumId w:val="9"/>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3"/>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C"/>
    <w:rsid w:val="00000183"/>
    <w:rsid w:val="00001FE7"/>
    <w:rsid w:val="00003045"/>
    <w:rsid w:val="00003435"/>
    <w:rsid w:val="0000378D"/>
    <w:rsid w:val="000056DF"/>
    <w:rsid w:val="000076C0"/>
    <w:rsid w:val="00007975"/>
    <w:rsid w:val="000122B4"/>
    <w:rsid w:val="000147BF"/>
    <w:rsid w:val="000162AC"/>
    <w:rsid w:val="00017873"/>
    <w:rsid w:val="00023829"/>
    <w:rsid w:val="00031F82"/>
    <w:rsid w:val="00033B09"/>
    <w:rsid w:val="000367E8"/>
    <w:rsid w:val="00037226"/>
    <w:rsid w:val="000406C9"/>
    <w:rsid w:val="00041F65"/>
    <w:rsid w:val="0004438F"/>
    <w:rsid w:val="00045A0D"/>
    <w:rsid w:val="0005125D"/>
    <w:rsid w:val="00056D22"/>
    <w:rsid w:val="00057299"/>
    <w:rsid w:val="00060EB8"/>
    <w:rsid w:val="000616D1"/>
    <w:rsid w:val="000622A0"/>
    <w:rsid w:val="000647D0"/>
    <w:rsid w:val="00065561"/>
    <w:rsid w:val="00070810"/>
    <w:rsid w:val="00072276"/>
    <w:rsid w:val="00073DD3"/>
    <w:rsid w:val="000751B1"/>
    <w:rsid w:val="00076512"/>
    <w:rsid w:val="00076E41"/>
    <w:rsid w:val="000874A4"/>
    <w:rsid w:val="000913F9"/>
    <w:rsid w:val="00093014"/>
    <w:rsid w:val="0009529D"/>
    <w:rsid w:val="00095678"/>
    <w:rsid w:val="000967CB"/>
    <w:rsid w:val="000A019B"/>
    <w:rsid w:val="000A3473"/>
    <w:rsid w:val="000A347D"/>
    <w:rsid w:val="000A6A2C"/>
    <w:rsid w:val="000A6C8E"/>
    <w:rsid w:val="000B048F"/>
    <w:rsid w:val="000B390E"/>
    <w:rsid w:val="000B3CE9"/>
    <w:rsid w:val="000B3DAA"/>
    <w:rsid w:val="000B44D4"/>
    <w:rsid w:val="000B6EE2"/>
    <w:rsid w:val="000B7387"/>
    <w:rsid w:val="000C2403"/>
    <w:rsid w:val="000C31D1"/>
    <w:rsid w:val="000C7005"/>
    <w:rsid w:val="000C794E"/>
    <w:rsid w:val="000C7EF8"/>
    <w:rsid w:val="000D4007"/>
    <w:rsid w:val="000D441C"/>
    <w:rsid w:val="000D4BDE"/>
    <w:rsid w:val="000D5AD8"/>
    <w:rsid w:val="000D6384"/>
    <w:rsid w:val="000E048D"/>
    <w:rsid w:val="000E1CEA"/>
    <w:rsid w:val="000E3474"/>
    <w:rsid w:val="000E7E97"/>
    <w:rsid w:val="000F1C2B"/>
    <w:rsid w:val="000F2EAD"/>
    <w:rsid w:val="000F5BD4"/>
    <w:rsid w:val="000F7109"/>
    <w:rsid w:val="0010165C"/>
    <w:rsid w:val="0010291F"/>
    <w:rsid w:val="00105B0E"/>
    <w:rsid w:val="001077DF"/>
    <w:rsid w:val="00111209"/>
    <w:rsid w:val="00113AB0"/>
    <w:rsid w:val="00117365"/>
    <w:rsid w:val="00117A6D"/>
    <w:rsid w:val="00117B94"/>
    <w:rsid w:val="0012067E"/>
    <w:rsid w:val="0012068A"/>
    <w:rsid w:val="0012146C"/>
    <w:rsid w:val="00122642"/>
    <w:rsid w:val="00125B49"/>
    <w:rsid w:val="0013086C"/>
    <w:rsid w:val="00133ABE"/>
    <w:rsid w:val="00137A75"/>
    <w:rsid w:val="00143A1D"/>
    <w:rsid w:val="0014510B"/>
    <w:rsid w:val="0015216B"/>
    <w:rsid w:val="001534F8"/>
    <w:rsid w:val="00153EDD"/>
    <w:rsid w:val="00154CD7"/>
    <w:rsid w:val="00154F38"/>
    <w:rsid w:val="0015744F"/>
    <w:rsid w:val="00160731"/>
    <w:rsid w:val="00164CC7"/>
    <w:rsid w:val="0016774E"/>
    <w:rsid w:val="00173C0A"/>
    <w:rsid w:val="00174AFD"/>
    <w:rsid w:val="00175A99"/>
    <w:rsid w:val="00175B1F"/>
    <w:rsid w:val="00180277"/>
    <w:rsid w:val="001806AE"/>
    <w:rsid w:val="00180BAB"/>
    <w:rsid w:val="00181DFC"/>
    <w:rsid w:val="0018254C"/>
    <w:rsid w:val="00182E74"/>
    <w:rsid w:val="00184176"/>
    <w:rsid w:val="001872A6"/>
    <w:rsid w:val="00190CC4"/>
    <w:rsid w:val="00191241"/>
    <w:rsid w:val="00191C8C"/>
    <w:rsid w:val="0019379F"/>
    <w:rsid w:val="00193E7F"/>
    <w:rsid w:val="001A09F1"/>
    <w:rsid w:val="001A2FBA"/>
    <w:rsid w:val="001A3580"/>
    <w:rsid w:val="001A4EC1"/>
    <w:rsid w:val="001A52CA"/>
    <w:rsid w:val="001A54AF"/>
    <w:rsid w:val="001A70CA"/>
    <w:rsid w:val="001B0217"/>
    <w:rsid w:val="001B13FF"/>
    <w:rsid w:val="001B1B69"/>
    <w:rsid w:val="001B341F"/>
    <w:rsid w:val="001B45CB"/>
    <w:rsid w:val="001B6114"/>
    <w:rsid w:val="001B7FC3"/>
    <w:rsid w:val="001C031B"/>
    <w:rsid w:val="001C26C0"/>
    <w:rsid w:val="001C2E32"/>
    <w:rsid w:val="001C3F28"/>
    <w:rsid w:val="001C4604"/>
    <w:rsid w:val="001C5004"/>
    <w:rsid w:val="001C6F2B"/>
    <w:rsid w:val="001D1EE0"/>
    <w:rsid w:val="001D1FE9"/>
    <w:rsid w:val="001D2114"/>
    <w:rsid w:val="001D3630"/>
    <w:rsid w:val="001D49A8"/>
    <w:rsid w:val="001D4F8D"/>
    <w:rsid w:val="001D6A2F"/>
    <w:rsid w:val="001E0538"/>
    <w:rsid w:val="001E295F"/>
    <w:rsid w:val="001E2E57"/>
    <w:rsid w:val="001E3863"/>
    <w:rsid w:val="001E3F52"/>
    <w:rsid w:val="001E4684"/>
    <w:rsid w:val="001E5A3C"/>
    <w:rsid w:val="001E5DD7"/>
    <w:rsid w:val="001E6F2D"/>
    <w:rsid w:val="001F2E54"/>
    <w:rsid w:val="001F3595"/>
    <w:rsid w:val="001F3BCE"/>
    <w:rsid w:val="001F5267"/>
    <w:rsid w:val="001F5795"/>
    <w:rsid w:val="001F60B2"/>
    <w:rsid w:val="001F7ADD"/>
    <w:rsid w:val="00200C32"/>
    <w:rsid w:val="002042A2"/>
    <w:rsid w:val="00204BE4"/>
    <w:rsid w:val="00207A58"/>
    <w:rsid w:val="002109DC"/>
    <w:rsid w:val="00211CFF"/>
    <w:rsid w:val="002161C3"/>
    <w:rsid w:val="00220A78"/>
    <w:rsid w:val="0022161C"/>
    <w:rsid w:val="00223E22"/>
    <w:rsid w:val="0022480C"/>
    <w:rsid w:val="0022524E"/>
    <w:rsid w:val="00225270"/>
    <w:rsid w:val="00226904"/>
    <w:rsid w:val="00230863"/>
    <w:rsid w:val="00230F1D"/>
    <w:rsid w:val="00232286"/>
    <w:rsid w:val="0023256D"/>
    <w:rsid w:val="002401D2"/>
    <w:rsid w:val="00240225"/>
    <w:rsid w:val="00243C99"/>
    <w:rsid w:val="0024573A"/>
    <w:rsid w:val="0025004B"/>
    <w:rsid w:val="00252C67"/>
    <w:rsid w:val="00254390"/>
    <w:rsid w:val="00254777"/>
    <w:rsid w:val="002607AE"/>
    <w:rsid w:val="00260A37"/>
    <w:rsid w:val="00262943"/>
    <w:rsid w:val="00264257"/>
    <w:rsid w:val="0026456C"/>
    <w:rsid w:val="00264E09"/>
    <w:rsid w:val="00265399"/>
    <w:rsid w:val="00271821"/>
    <w:rsid w:val="00272768"/>
    <w:rsid w:val="00273D8A"/>
    <w:rsid w:val="002767EC"/>
    <w:rsid w:val="0028022C"/>
    <w:rsid w:val="002812E6"/>
    <w:rsid w:val="002823B1"/>
    <w:rsid w:val="00282EB0"/>
    <w:rsid w:val="00283FD0"/>
    <w:rsid w:val="00286921"/>
    <w:rsid w:val="00287368"/>
    <w:rsid w:val="002913E3"/>
    <w:rsid w:val="00292127"/>
    <w:rsid w:val="002948D4"/>
    <w:rsid w:val="002A0E4D"/>
    <w:rsid w:val="002A3BEB"/>
    <w:rsid w:val="002A3C92"/>
    <w:rsid w:val="002A6D7E"/>
    <w:rsid w:val="002A79DA"/>
    <w:rsid w:val="002A7D52"/>
    <w:rsid w:val="002B330C"/>
    <w:rsid w:val="002B33FB"/>
    <w:rsid w:val="002B698F"/>
    <w:rsid w:val="002B6FE2"/>
    <w:rsid w:val="002C04F0"/>
    <w:rsid w:val="002C09B3"/>
    <w:rsid w:val="002C17A2"/>
    <w:rsid w:val="002C4CDB"/>
    <w:rsid w:val="002C6097"/>
    <w:rsid w:val="002C622D"/>
    <w:rsid w:val="002C7E8B"/>
    <w:rsid w:val="002D160F"/>
    <w:rsid w:val="002D2A88"/>
    <w:rsid w:val="002D31E2"/>
    <w:rsid w:val="002D3D82"/>
    <w:rsid w:val="002D40FC"/>
    <w:rsid w:val="002D41C6"/>
    <w:rsid w:val="002D4697"/>
    <w:rsid w:val="002D70A8"/>
    <w:rsid w:val="002D7C23"/>
    <w:rsid w:val="002E041F"/>
    <w:rsid w:val="002E04EF"/>
    <w:rsid w:val="002E0CFF"/>
    <w:rsid w:val="002E3180"/>
    <w:rsid w:val="002E3D05"/>
    <w:rsid w:val="002E57C4"/>
    <w:rsid w:val="002E620C"/>
    <w:rsid w:val="002F1C09"/>
    <w:rsid w:val="002F273C"/>
    <w:rsid w:val="002F3726"/>
    <w:rsid w:val="002F594A"/>
    <w:rsid w:val="002F6FC1"/>
    <w:rsid w:val="00300BFD"/>
    <w:rsid w:val="0030106A"/>
    <w:rsid w:val="00302F60"/>
    <w:rsid w:val="003032FA"/>
    <w:rsid w:val="00306B96"/>
    <w:rsid w:val="0031060F"/>
    <w:rsid w:val="00311AB7"/>
    <w:rsid w:val="00314A1F"/>
    <w:rsid w:val="00322313"/>
    <w:rsid w:val="00324FF8"/>
    <w:rsid w:val="003254A8"/>
    <w:rsid w:val="003275A7"/>
    <w:rsid w:val="00341A15"/>
    <w:rsid w:val="00341E9D"/>
    <w:rsid w:val="00344DD0"/>
    <w:rsid w:val="00346597"/>
    <w:rsid w:val="00347743"/>
    <w:rsid w:val="003478C5"/>
    <w:rsid w:val="00352819"/>
    <w:rsid w:val="00353932"/>
    <w:rsid w:val="00353AFB"/>
    <w:rsid w:val="00355AA3"/>
    <w:rsid w:val="0035739A"/>
    <w:rsid w:val="00360373"/>
    <w:rsid w:val="0036255F"/>
    <w:rsid w:val="003658EC"/>
    <w:rsid w:val="0036646E"/>
    <w:rsid w:val="00373122"/>
    <w:rsid w:val="0037364A"/>
    <w:rsid w:val="00373B02"/>
    <w:rsid w:val="003746D5"/>
    <w:rsid w:val="00376E44"/>
    <w:rsid w:val="003807DD"/>
    <w:rsid w:val="00380AD8"/>
    <w:rsid w:val="00382B9C"/>
    <w:rsid w:val="00384281"/>
    <w:rsid w:val="00384D01"/>
    <w:rsid w:val="00385191"/>
    <w:rsid w:val="003877D7"/>
    <w:rsid w:val="00391218"/>
    <w:rsid w:val="00391CAC"/>
    <w:rsid w:val="003947B9"/>
    <w:rsid w:val="00395577"/>
    <w:rsid w:val="00395C2D"/>
    <w:rsid w:val="00396E60"/>
    <w:rsid w:val="00397422"/>
    <w:rsid w:val="00397751"/>
    <w:rsid w:val="00397946"/>
    <w:rsid w:val="003A07B8"/>
    <w:rsid w:val="003A07DF"/>
    <w:rsid w:val="003A0BD9"/>
    <w:rsid w:val="003A30FD"/>
    <w:rsid w:val="003A43B2"/>
    <w:rsid w:val="003A6945"/>
    <w:rsid w:val="003C3A38"/>
    <w:rsid w:val="003D354F"/>
    <w:rsid w:val="003D3CE4"/>
    <w:rsid w:val="003D59FF"/>
    <w:rsid w:val="003D6F31"/>
    <w:rsid w:val="003D70B0"/>
    <w:rsid w:val="003E0A59"/>
    <w:rsid w:val="003E0FA6"/>
    <w:rsid w:val="003E1FF5"/>
    <w:rsid w:val="003E21D2"/>
    <w:rsid w:val="003E4A41"/>
    <w:rsid w:val="003E5341"/>
    <w:rsid w:val="003E569A"/>
    <w:rsid w:val="003F061E"/>
    <w:rsid w:val="003F1257"/>
    <w:rsid w:val="003F3088"/>
    <w:rsid w:val="003F341F"/>
    <w:rsid w:val="003F4B3F"/>
    <w:rsid w:val="003F4C2C"/>
    <w:rsid w:val="003F59D5"/>
    <w:rsid w:val="003F5AF1"/>
    <w:rsid w:val="003F5D26"/>
    <w:rsid w:val="003F5D9E"/>
    <w:rsid w:val="003F6045"/>
    <w:rsid w:val="00403607"/>
    <w:rsid w:val="0040367C"/>
    <w:rsid w:val="00403B03"/>
    <w:rsid w:val="004040CA"/>
    <w:rsid w:val="0041256D"/>
    <w:rsid w:val="00412F4D"/>
    <w:rsid w:val="00413AE3"/>
    <w:rsid w:val="0041680E"/>
    <w:rsid w:val="0042275A"/>
    <w:rsid w:val="00425DDF"/>
    <w:rsid w:val="00426277"/>
    <w:rsid w:val="00427D06"/>
    <w:rsid w:val="0043206E"/>
    <w:rsid w:val="004330F5"/>
    <w:rsid w:val="00433184"/>
    <w:rsid w:val="00433FEE"/>
    <w:rsid w:val="0044002A"/>
    <w:rsid w:val="00441458"/>
    <w:rsid w:val="00441FA2"/>
    <w:rsid w:val="004468BA"/>
    <w:rsid w:val="00452057"/>
    <w:rsid w:val="0045591F"/>
    <w:rsid w:val="00456F3D"/>
    <w:rsid w:val="00457C02"/>
    <w:rsid w:val="00460425"/>
    <w:rsid w:val="00462662"/>
    <w:rsid w:val="00462831"/>
    <w:rsid w:val="00463CF3"/>
    <w:rsid w:val="0046514B"/>
    <w:rsid w:val="00467F18"/>
    <w:rsid w:val="00467F57"/>
    <w:rsid w:val="00467FF7"/>
    <w:rsid w:val="00471D7F"/>
    <w:rsid w:val="0047248A"/>
    <w:rsid w:val="004729AD"/>
    <w:rsid w:val="00473B39"/>
    <w:rsid w:val="004748E1"/>
    <w:rsid w:val="00474A00"/>
    <w:rsid w:val="00476357"/>
    <w:rsid w:val="00477C71"/>
    <w:rsid w:val="0048042C"/>
    <w:rsid w:val="00480923"/>
    <w:rsid w:val="00481645"/>
    <w:rsid w:val="00485A9E"/>
    <w:rsid w:val="00485E65"/>
    <w:rsid w:val="00486BCA"/>
    <w:rsid w:val="00493319"/>
    <w:rsid w:val="004937AF"/>
    <w:rsid w:val="004A0811"/>
    <w:rsid w:val="004A2A93"/>
    <w:rsid w:val="004A2FAB"/>
    <w:rsid w:val="004A57A6"/>
    <w:rsid w:val="004A6C88"/>
    <w:rsid w:val="004A7191"/>
    <w:rsid w:val="004A7B72"/>
    <w:rsid w:val="004B0DA5"/>
    <w:rsid w:val="004B5102"/>
    <w:rsid w:val="004B5CCC"/>
    <w:rsid w:val="004C63F5"/>
    <w:rsid w:val="004C6716"/>
    <w:rsid w:val="004D037D"/>
    <w:rsid w:val="004D2984"/>
    <w:rsid w:val="004D4B70"/>
    <w:rsid w:val="004D5A6E"/>
    <w:rsid w:val="004D64DC"/>
    <w:rsid w:val="004E1988"/>
    <w:rsid w:val="004E47D8"/>
    <w:rsid w:val="004E545F"/>
    <w:rsid w:val="004E5FDA"/>
    <w:rsid w:val="004E73B7"/>
    <w:rsid w:val="004E757F"/>
    <w:rsid w:val="004F0EC3"/>
    <w:rsid w:val="004F3F35"/>
    <w:rsid w:val="004F43DF"/>
    <w:rsid w:val="004F4E51"/>
    <w:rsid w:val="004F5B88"/>
    <w:rsid w:val="004F6456"/>
    <w:rsid w:val="004F71E7"/>
    <w:rsid w:val="004F7664"/>
    <w:rsid w:val="00500445"/>
    <w:rsid w:val="0050109D"/>
    <w:rsid w:val="005018EA"/>
    <w:rsid w:val="005056E8"/>
    <w:rsid w:val="00507FF3"/>
    <w:rsid w:val="005104F4"/>
    <w:rsid w:val="00515AA9"/>
    <w:rsid w:val="005212E4"/>
    <w:rsid w:val="0052140E"/>
    <w:rsid w:val="005223D3"/>
    <w:rsid w:val="0052798F"/>
    <w:rsid w:val="0053132E"/>
    <w:rsid w:val="00533EE3"/>
    <w:rsid w:val="00534191"/>
    <w:rsid w:val="00542BC9"/>
    <w:rsid w:val="00542CA6"/>
    <w:rsid w:val="00544CDC"/>
    <w:rsid w:val="005467E5"/>
    <w:rsid w:val="00546B0D"/>
    <w:rsid w:val="00546E7E"/>
    <w:rsid w:val="00547B8A"/>
    <w:rsid w:val="00550930"/>
    <w:rsid w:val="005555DD"/>
    <w:rsid w:val="00556CF7"/>
    <w:rsid w:val="00561503"/>
    <w:rsid w:val="00561C5C"/>
    <w:rsid w:val="00562B0F"/>
    <w:rsid w:val="00565200"/>
    <w:rsid w:val="005658C4"/>
    <w:rsid w:val="00566B50"/>
    <w:rsid w:val="0057017E"/>
    <w:rsid w:val="00571B41"/>
    <w:rsid w:val="00573051"/>
    <w:rsid w:val="00573A70"/>
    <w:rsid w:val="005770B8"/>
    <w:rsid w:val="00581B68"/>
    <w:rsid w:val="005901EB"/>
    <w:rsid w:val="00590A34"/>
    <w:rsid w:val="005912EC"/>
    <w:rsid w:val="0059353C"/>
    <w:rsid w:val="005935A6"/>
    <w:rsid w:val="00594EC8"/>
    <w:rsid w:val="00595220"/>
    <w:rsid w:val="005A064B"/>
    <w:rsid w:val="005A5451"/>
    <w:rsid w:val="005A5452"/>
    <w:rsid w:val="005A7D47"/>
    <w:rsid w:val="005A7FFD"/>
    <w:rsid w:val="005B1EB5"/>
    <w:rsid w:val="005B33E6"/>
    <w:rsid w:val="005B3998"/>
    <w:rsid w:val="005B4733"/>
    <w:rsid w:val="005B5E58"/>
    <w:rsid w:val="005C133A"/>
    <w:rsid w:val="005C2790"/>
    <w:rsid w:val="005C3377"/>
    <w:rsid w:val="005C358D"/>
    <w:rsid w:val="005C4DD3"/>
    <w:rsid w:val="005C50E2"/>
    <w:rsid w:val="005C7436"/>
    <w:rsid w:val="005D0222"/>
    <w:rsid w:val="005D0C5A"/>
    <w:rsid w:val="005D1BF9"/>
    <w:rsid w:val="005D249C"/>
    <w:rsid w:val="005D2DDE"/>
    <w:rsid w:val="005D4398"/>
    <w:rsid w:val="005D4791"/>
    <w:rsid w:val="005D5525"/>
    <w:rsid w:val="005D579A"/>
    <w:rsid w:val="005D66D0"/>
    <w:rsid w:val="005D7315"/>
    <w:rsid w:val="005D7A20"/>
    <w:rsid w:val="005E032D"/>
    <w:rsid w:val="005E2D81"/>
    <w:rsid w:val="005E4EDF"/>
    <w:rsid w:val="005E64A6"/>
    <w:rsid w:val="005E7CD4"/>
    <w:rsid w:val="005F2D26"/>
    <w:rsid w:val="005F45F1"/>
    <w:rsid w:val="005F57C8"/>
    <w:rsid w:val="0060090B"/>
    <w:rsid w:val="00600DCE"/>
    <w:rsid w:val="00610B46"/>
    <w:rsid w:val="00612579"/>
    <w:rsid w:val="00614D28"/>
    <w:rsid w:val="006152CA"/>
    <w:rsid w:val="006207C3"/>
    <w:rsid w:val="006219CE"/>
    <w:rsid w:val="006230AE"/>
    <w:rsid w:val="00624721"/>
    <w:rsid w:val="006260A7"/>
    <w:rsid w:val="006262C6"/>
    <w:rsid w:val="00627648"/>
    <w:rsid w:val="00632FDE"/>
    <w:rsid w:val="0063435A"/>
    <w:rsid w:val="00634DD9"/>
    <w:rsid w:val="00635DFB"/>
    <w:rsid w:val="00636AE8"/>
    <w:rsid w:val="00637543"/>
    <w:rsid w:val="0064307C"/>
    <w:rsid w:val="0064355A"/>
    <w:rsid w:val="006449A8"/>
    <w:rsid w:val="00646301"/>
    <w:rsid w:val="00647B97"/>
    <w:rsid w:val="00647F5C"/>
    <w:rsid w:val="0065222D"/>
    <w:rsid w:val="00652852"/>
    <w:rsid w:val="00653551"/>
    <w:rsid w:val="00653571"/>
    <w:rsid w:val="00653876"/>
    <w:rsid w:val="00653C15"/>
    <w:rsid w:val="0065467B"/>
    <w:rsid w:val="00654E63"/>
    <w:rsid w:val="0065648D"/>
    <w:rsid w:val="00657C8D"/>
    <w:rsid w:val="00657F97"/>
    <w:rsid w:val="00660358"/>
    <w:rsid w:val="006647CF"/>
    <w:rsid w:val="00664FD6"/>
    <w:rsid w:val="0066725B"/>
    <w:rsid w:val="0066745B"/>
    <w:rsid w:val="00667B03"/>
    <w:rsid w:val="0067169A"/>
    <w:rsid w:val="00673E80"/>
    <w:rsid w:val="00673F78"/>
    <w:rsid w:val="0067432C"/>
    <w:rsid w:val="00677662"/>
    <w:rsid w:val="0068105C"/>
    <w:rsid w:val="00681C0C"/>
    <w:rsid w:val="00682D8E"/>
    <w:rsid w:val="006848CD"/>
    <w:rsid w:val="00684ED2"/>
    <w:rsid w:val="006850EA"/>
    <w:rsid w:val="00685B5D"/>
    <w:rsid w:val="00685CC0"/>
    <w:rsid w:val="0068612F"/>
    <w:rsid w:val="006871CB"/>
    <w:rsid w:val="006912F6"/>
    <w:rsid w:val="006914BE"/>
    <w:rsid w:val="00692348"/>
    <w:rsid w:val="00692550"/>
    <w:rsid w:val="00693125"/>
    <w:rsid w:val="00697D93"/>
    <w:rsid w:val="006A01E9"/>
    <w:rsid w:val="006A098A"/>
    <w:rsid w:val="006A2307"/>
    <w:rsid w:val="006A3872"/>
    <w:rsid w:val="006A4C75"/>
    <w:rsid w:val="006A5F4A"/>
    <w:rsid w:val="006B0D58"/>
    <w:rsid w:val="006B1A52"/>
    <w:rsid w:val="006B1B5D"/>
    <w:rsid w:val="006B22B5"/>
    <w:rsid w:val="006B4893"/>
    <w:rsid w:val="006B7210"/>
    <w:rsid w:val="006B74D0"/>
    <w:rsid w:val="006C0117"/>
    <w:rsid w:val="006C0783"/>
    <w:rsid w:val="006C0FA1"/>
    <w:rsid w:val="006C1AD0"/>
    <w:rsid w:val="006C5E6A"/>
    <w:rsid w:val="006C668C"/>
    <w:rsid w:val="006C6928"/>
    <w:rsid w:val="006C6F07"/>
    <w:rsid w:val="006C7446"/>
    <w:rsid w:val="006D0534"/>
    <w:rsid w:val="006D2E3F"/>
    <w:rsid w:val="006D440F"/>
    <w:rsid w:val="006D68FE"/>
    <w:rsid w:val="006D7CBB"/>
    <w:rsid w:val="006E0CA1"/>
    <w:rsid w:val="006E1F2D"/>
    <w:rsid w:val="006E392A"/>
    <w:rsid w:val="006E405B"/>
    <w:rsid w:val="006E4959"/>
    <w:rsid w:val="006E4B43"/>
    <w:rsid w:val="006E56C2"/>
    <w:rsid w:val="006E6A99"/>
    <w:rsid w:val="006E6AB8"/>
    <w:rsid w:val="006F514A"/>
    <w:rsid w:val="006F5249"/>
    <w:rsid w:val="006F53AC"/>
    <w:rsid w:val="007068E4"/>
    <w:rsid w:val="007154AC"/>
    <w:rsid w:val="00716B70"/>
    <w:rsid w:val="00721D87"/>
    <w:rsid w:val="007244B6"/>
    <w:rsid w:val="00726B03"/>
    <w:rsid w:val="00735508"/>
    <w:rsid w:val="00736885"/>
    <w:rsid w:val="00743AAB"/>
    <w:rsid w:val="0074432D"/>
    <w:rsid w:val="00745CFC"/>
    <w:rsid w:val="00746D5E"/>
    <w:rsid w:val="007500DC"/>
    <w:rsid w:val="00750564"/>
    <w:rsid w:val="007542BC"/>
    <w:rsid w:val="00756A50"/>
    <w:rsid w:val="00760F29"/>
    <w:rsid w:val="007631C6"/>
    <w:rsid w:val="00772B06"/>
    <w:rsid w:val="007730C6"/>
    <w:rsid w:val="007761E5"/>
    <w:rsid w:val="00780728"/>
    <w:rsid w:val="0078162A"/>
    <w:rsid w:val="007817C7"/>
    <w:rsid w:val="007818E4"/>
    <w:rsid w:val="00782F81"/>
    <w:rsid w:val="00787910"/>
    <w:rsid w:val="007934BC"/>
    <w:rsid w:val="00796076"/>
    <w:rsid w:val="007A282C"/>
    <w:rsid w:val="007A2833"/>
    <w:rsid w:val="007A630F"/>
    <w:rsid w:val="007A6847"/>
    <w:rsid w:val="007A6C1D"/>
    <w:rsid w:val="007A78FA"/>
    <w:rsid w:val="007A7A0D"/>
    <w:rsid w:val="007B162E"/>
    <w:rsid w:val="007B2F91"/>
    <w:rsid w:val="007B30C4"/>
    <w:rsid w:val="007B3949"/>
    <w:rsid w:val="007B78E8"/>
    <w:rsid w:val="007C0974"/>
    <w:rsid w:val="007C5CFF"/>
    <w:rsid w:val="007C6A32"/>
    <w:rsid w:val="007C7EDB"/>
    <w:rsid w:val="007D02A9"/>
    <w:rsid w:val="007D522A"/>
    <w:rsid w:val="007D6B88"/>
    <w:rsid w:val="007D6C85"/>
    <w:rsid w:val="007E6373"/>
    <w:rsid w:val="007F0289"/>
    <w:rsid w:val="007F0F6E"/>
    <w:rsid w:val="007F22DE"/>
    <w:rsid w:val="007F2BBA"/>
    <w:rsid w:val="007F4F71"/>
    <w:rsid w:val="007F57BD"/>
    <w:rsid w:val="007F586E"/>
    <w:rsid w:val="007F5AF2"/>
    <w:rsid w:val="007F6BA8"/>
    <w:rsid w:val="007F6C4C"/>
    <w:rsid w:val="008009F6"/>
    <w:rsid w:val="00801FD1"/>
    <w:rsid w:val="00802584"/>
    <w:rsid w:val="008039DA"/>
    <w:rsid w:val="00806BC6"/>
    <w:rsid w:val="008130B4"/>
    <w:rsid w:val="008139E9"/>
    <w:rsid w:val="00814679"/>
    <w:rsid w:val="008205E1"/>
    <w:rsid w:val="0082140A"/>
    <w:rsid w:val="00821758"/>
    <w:rsid w:val="00821B27"/>
    <w:rsid w:val="0082294E"/>
    <w:rsid w:val="00823495"/>
    <w:rsid w:val="008253F6"/>
    <w:rsid w:val="00825D9E"/>
    <w:rsid w:val="0083021C"/>
    <w:rsid w:val="0083404E"/>
    <w:rsid w:val="00834240"/>
    <w:rsid w:val="008416B4"/>
    <w:rsid w:val="00841821"/>
    <w:rsid w:val="008422DA"/>
    <w:rsid w:val="00843B4B"/>
    <w:rsid w:val="0084695A"/>
    <w:rsid w:val="00846FF6"/>
    <w:rsid w:val="0084780A"/>
    <w:rsid w:val="008516B4"/>
    <w:rsid w:val="0085294A"/>
    <w:rsid w:val="00852E8B"/>
    <w:rsid w:val="00852E9C"/>
    <w:rsid w:val="00853415"/>
    <w:rsid w:val="008560C8"/>
    <w:rsid w:val="008575DB"/>
    <w:rsid w:val="008600BB"/>
    <w:rsid w:val="008619D2"/>
    <w:rsid w:val="00862031"/>
    <w:rsid w:val="0086358E"/>
    <w:rsid w:val="00870500"/>
    <w:rsid w:val="00873173"/>
    <w:rsid w:val="00873326"/>
    <w:rsid w:val="00875B8E"/>
    <w:rsid w:val="00876CF3"/>
    <w:rsid w:val="008809DE"/>
    <w:rsid w:val="00885475"/>
    <w:rsid w:val="0088564A"/>
    <w:rsid w:val="008869DB"/>
    <w:rsid w:val="0088784F"/>
    <w:rsid w:val="00887869"/>
    <w:rsid w:val="00890153"/>
    <w:rsid w:val="00890AA9"/>
    <w:rsid w:val="008915A5"/>
    <w:rsid w:val="008920CD"/>
    <w:rsid w:val="00895C49"/>
    <w:rsid w:val="008966B7"/>
    <w:rsid w:val="008A056B"/>
    <w:rsid w:val="008A3DA5"/>
    <w:rsid w:val="008A7864"/>
    <w:rsid w:val="008B0281"/>
    <w:rsid w:val="008B1927"/>
    <w:rsid w:val="008B535B"/>
    <w:rsid w:val="008B5660"/>
    <w:rsid w:val="008B69D5"/>
    <w:rsid w:val="008C122F"/>
    <w:rsid w:val="008C2744"/>
    <w:rsid w:val="008C29A1"/>
    <w:rsid w:val="008C7FA7"/>
    <w:rsid w:val="008D26D4"/>
    <w:rsid w:val="008D27A0"/>
    <w:rsid w:val="008D2E7A"/>
    <w:rsid w:val="008D38D8"/>
    <w:rsid w:val="008D4633"/>
    <w:rsid w:val="008D51C8"/>
    <w:rsid w:val="008D5A20"/>
    <w:rsid w:val="008D633C"/>
    <w:rsid w:val="008E09FA"/>
    <w:rsid w:val="008E3627"/>
    <w:rsid w:val="008E4422"/>
    <w:rsid w:val="008E5321"/>
    <w:rsid w:val="008E7197"/>
    <w:rsid w:val="008F2851"/>
    <w:rsid w:val="008F5B4E"/>
    <w:rsid w:val="008F622D"/>
    <w:rsid w:val="008F6C4D"/>
    <w:rsid w:val="008F7294"/>
    <w:rsid w:val="00901230"/>
    <w:rsid w:val="009017BF"/>
    <w:rsid w:val="00901884"/>
    <w:rsid w:val="0090252F"/>
    <w:rsid w:val="00902CCE"/>
    <w:rsid w:val="00904335"/>
    <w:rsid w:val="00904985"/>
    <w:rsid w:val="00910EE9"/>
    <w:rsid w:val="00911984"/>
    <w:rsid w:val="00912908"/>
    <w:rsid w:val="00912A2E"/>
    <w:rsid w:val="00914846"/>
    <w:rsid w:val="00917AE3"/>
    <w:rsid w:val="00921268"/>
    <w:rsid w:val="009222B8"/>
    <w:rsid w:val="00924D4E"/>
    <w:rsid w:val="00925514"/>
    <w:rsid w:val="00926B8D"/>
    <w:rsid w:val="00930D4B"/>
    <w:rsid w:val="00931D56"/>
    <w:rsid w:val="00936A25"/>
    <w:rsid w:val="00940988"/>
    <w:rsid w:val="009410FA"/>
    <w:rsid w:val="009416F3"/>
    <w:rsid w:val="00941ACF"/>
    <w:rsid w:val="00943D47"/>
    <w:rsid w:val="00944288"/>
    <w:rsid w:val="00947C80"/>
    <w:rsid w:val="009515E6"/>
    <w:rsid w:val="00953662"/>
    <w:rsid w:val="009546B2"/>
    <w:rsid w:val="00954FD5"/>
    <w:rsid w:val="00954FFC"/>
    <w:rsid w:val="00956353"/>
    <w:rsid w:val="009569F1"/>
    <w:rsid w:val="0096003B"/>
    <w:rsid w:val="009607F4"/>
    <w:rsid w:val="00962016"/>
    <w:rsid w:val="00962D0E"/>
    <w:rsid w:val="00964C9C"/>
    <w:rsid w:val="00966C9D"/>
    <w:rsid w:val="00966F33"/>
    <w:rsid w:val="0096723B"/>
    <w:rsid w:val="0097063E"/>
    <w:rsid w:val="00973C13"/>
    <w:rsid w:val="00973EC3"/>
    <w:rsid w:val="009767A9"/>
    <w:rsid w:val="00980B1C"/>
    <w:rsid w:val="009827A2"/>
    <w:rsid w:val="00982811"/>
    <w:rsid w:val="00984E0A"/>
    <w:rsid w:val="009854E0"/>
    <w:rsid w:val="0098555A"/>
    <w:rsid w:val="00986DFC"/>
    <w:rsid w:val="009901ED"/>
    <w:rsid w:val="009A3E1E"/>
    <w:rsid w:val="009A660E"/>
    <w:rsid w:val="009B1418"/>
    <w:rsid w:val="009B3F95"/>
    <w:rsid w:val="009B413E"/>
    <w:rsid w:val="009B4C56"/>
    <w:rsid w:val="009B55A6"/>
    <w:rsid w:val="009C36CA"/>
    <w:rsid w:val="009C514E"/>
    <w:rsid w:val="009C62D6"/>
    <w:rsid w:val="009D03F1"/>
    <w:rsid w:val="009D0E49"/>
    <w:rsid w:val="009D2A46"/>
    <w:rsid w:val="009D2C2A"/>
    <w:rsid w:val="009D5C15"/>
    <w:rsid w:val="009E2F8A"/>
    <w:rsid w:val="009E3ABA"/>
    <w:rsid w:val="009E5D28"/>
    <w:rsid w:val="009E5E96"/>
    <w:rsid w:val="009E6902"/>
    <w:rsid w:val="009E7E42"/>
    <w:rsid w:val="009F00D9"/>
    <w:rsid w:val="009F0D13"/>
    <w:rsid w:val="009F466A"/>
    <w:rsid w:val="009F51E7"/>
    <w:rsid w:val="009F56C1"/>
    <w:rsid w:val="009F7680"/>
    <w:rsid w:val="00A00B08"/>
    <w:rsid w:val="00A04017"/>
    <w:rsid w:val="00A04F5B"/>
    <w:rsid w:val="00A06DD1"/>
    <w:rsid w:val="00A0745F"/>
    <w:rsid w:val="00A0756F"/>
    <w:rsid w:val="00A076E4"/>
    <w:rsid w:val="00A07960"/>
    <w:rsid w:val="00A1172B"/>
    <w:rsid w:val="00A1305B"/>
    <w:rsid w:val="00A147AC"/>
    <w:rsid w:val="00A15C76"/>
    <w:rsid w:val="00A1676C"/>
    <w:rsid w:val="00A16A83"/>
    <w:rsid w:val="00A1708B"/>
    <w:rsid w:val="00A1726F"/>
    <w:rsid w:val="00A20593"/>
    <w:rsid w:val="00A2499D"/>
    <w:rsid w:val="00A24D2D"/>
    <w:rsid w:val="00A27D8F"/>
    <w:rsid w:val="00A302AC"/>
    <w:rsid w:val="00A327E5"/>
    <w:rsid w:val="00A331FA"/>
    <w:rsid w:val="00A33CBC"/>
    <w:rsid w:val="00A36320"/>
    <w:rsid w:val="00A404DD"/>
    <w:rsid w:val="00A438BA"/>
    <w:rsid w:val="00A4540A"/>
    <w:rsid w:val="00A45B90"/>
    <w:rsid w:val="00A45BD7"/>
    <w:rsid w:val="00A45D49"/>
    <w:rsid w:val="00A47C70"/>
    <w:rsid w:val="00A47D80"/>
    <w:rsid w:val="00A509B1"/>
    <w:rsid w:val="00A5138C"/>
    <w:rsid w:val="00A54830"/>
    <w:rsid w:val="00A5552E"/>
    <w:rsid w:val="00A55B4B"/>
    <w:rsid w:val="00A56824"/>
    <w:rsid w:val="00A603B2"/>
    <w:rsid w:val="00A60F96"/>
    <w:rsid w:val="00A6269B"/>
    <w:rsid w:val="00A63190"/>
    <w:rsid w:val="00A63C10"/>
    <w:rsid w:val="00A65136"/>
    <w:rsid w:val="00A65850"/>
    <w:rsid w:val="00A65F53"/>
    <w:rsid w:val="00A73E55"/>
    <w:rsid w:val="00A7573F"/>
    <w:rsid w:val="00A7654C"/>
    <w:rsid w:val="00A80772"/>
    <w:rsid w:val="00A822F4"/>
    <w:rsid w:val="00A87121"/>
    <w:rsid w:val="00A87835"/>
    <w:rsid w:val="00A87FBB"/>
    <w:rsid w:val="00A900D2"/>
    <w:rsid w:val="00A92687"/>
    <w:rsid w:val="00A92FA5"/>
    <w:rsid w:val="00A938FD"/>
    <w:rsid w:val="00A93909"/>
    <w:rsid w:val="00A966D1"/>
    <w:rsid w:val="00AA2C47"/>
    <w:rsid w:val="00AA2EFF"/>
    <w:rsid w:val="00AA3C5F"/>
    <w:rsid w:val="00AA6B08"/>
    <w:rsid w:val="00AB023C"/>
    <w:rsid w:val="00AB0DC2"/>
    <w:rsid w:val="00AB1D46"/>
    <w:rsid w:val="00AB4CE5"/>
    <w:rsid w:val="00AB718B"/>
    <w:rsid w:val="00AC28B0"/>
    <w:rsid w:val="00AD05F0"/>
    <w:rsid w:val="00AD0D22"/>
    <w:rsid w:val="00AD1189"/>
    <w:rsid w:val="00AD6912"/>
    <w:rsid w:val="00AE3018"/>
    <w:rsid w:val="00AE51EC"/>
    <w:rsid w:val="00AE5611"/>
    <w:rsid w:val="00AE65D9"/>
    <w:rsid w:val="00AE7C4B"/>
    <w:rsid w:val="00AF26B1"/>
    <w:rsid w:val="00AF2EE0"/>
    <w:rsid w:val="00AF4220"/>
    <w:rsid w:val="00AF45AF"/>
    <w:rsid w:val="00AF6688"/>
    <w:rsid w:val="00AF762E"/>
    <w:rsid w:val="00B000C2"/>
    <w:rsid w:val="00B0045B"/>
    <w:rsid w:val="00B03384"/>
    <w:rsid w:val="00B03418"/>
    <w:rsid w:val="00B04B76"/>
    <w:rsid w:val="00B05380"/>
    <w:rsid w:val="00B12C10"/>
    <w:rsid w:val="00B12CB6"/>
    <w:rsid w:val="00B13DEE"/>
    <w:rsid w:val="00B210DF"/>
    <w:rsid w:val="00B2226D"/>
    <w:rsid w:val="00B22AAD"/>
    <w:rsid w:val="00B24DA9"/>
    <w:rsid w:val="00B32248"/>
    <w:rsid w:val="00B32E97"/>
    <w:rsid w:val="00B33B6C"/>
    <w:rsid w:val="00B4057C"/>
    <w:rsid w:val="00B42B90"/>
    <w:rsid w:val="00B42D83"/>
    <w:rsid w:val="00B43D02"/>
    <w:rsid w:val="00B513F9"/>
    <w:rsid w:val="00B5177B"/>
    <w:rsid w:val="00B51DAE"/>
    <w:rsid w:val="00B524FD"/>
    <w:rsid w:val="00B532E4"/>
    <w:rsid w:val="00B55127"/>
    <w:rsid w:val="00B629B4"/>
    <w:rsid w:val="00B62D29"/>
    <w:rsid w:val="00B62FBA"/>
    <w:rsid w:val="00B63DC4"/>
    <w:rsid w:val="00B750C3"/>
    <w:rsid w:val="00B77BE0"/>
    <w:rsid w:val="00B81207"/>
    <w:rsid w:val="00B817F2"/>
    <w:rsid w:val="00B82A4B"/>
    <w:rsid w:val="00B82BA7"/>
    <w:rsid w:val="00B90EB8"/>
    <w:rsid w:val="00B91533"/>
    <w:rsid w:val="00B92F7E"/>
    <w:rsid w:val="00BA1862"/>
    <w:rsid w:val="00BA2AED"/>
    <w:rsid w:val="00BA3FAA"/>
    <w:rsid w:val="00BA4B08"/>
    <w:rsid w:val="00BB17E1"/>
    <w:rsid w:val="00BB5BB2"/>
    <w:rsid w:val="00BB5D58"/>
    <w:rsid w:val="00BB673E"/>
    <w:rsid w:val="00BC1557"/>
    <w:rsid w:val="00BC668E"/>
    <w:rsid w:val="00BC750D"/>
    <w:rsid w:val="00BD02CA"/>
    <w:rsid w:val="00BD36F6"/>
    <w:rsid w:val="00BD3E0D"/>
    <w:rsid w:val="00BD56D9"/>
    <w:rsid w:val="00BD6B48"/>
    <w:rsid w:val="00BE074A"/>
    <w:rsid w:val="00BE4DB1"/>
    <w:rsid w:val="00BE5B6E"/>
    <w:rsid w:val="00BE5D0F"/>
    <w:rsid w:val="00BE64CB"/>
    <w:rsid w:val="00BF0858"/>
    <w:rsid w:val="00BF396B"/>
    <w:rsid w:val="00BF39CC"/>
    <w:rsid w:val="00BF7337"/>
    <w:rsid w:val="00C00178"/>
    <w:rsid w:val="00C0185C"/>
    <w:rsid w:val="00C05FE0"/>
    <w:rsid w:val="00C06F82"/>
    <w:rsid w:val="00C07294"/>
    <w:rsid w:val="00C10D06"/>
    <w:rsid w:val="00C11D6F"/>
    <w:rsid w:val="00C11EA2"/>
    <w:rsid w:val="00C12441"/>
    <w:rsid w:val="00C15C97"/>
    <w:rsid w:val="00C21F2A"/>
    <w:rsid w:val="00C24126"/>
    <w:rsid w:val="00C24224"/>
    <w:rsid w:val="00C269BD"/>
    <w:rsid w:val="00C27BEE"/>
    <w:rsid w:val="00C3049A"/>
    <w:rsid w:val="00C305D2"/>
    <w:rsid w:val="00C31D0B"/>
    <w:rsid w:val="00C31EBA"/>
    <w:rsid w:val="00C330B2"/>
    <w:rsid w:val="00C33B86"/>
    <w:rsid w:val="00C415E6"/>
    <w:rsid w:val="00C41650"/>
    <w:rsid w:val="00C418BE"/>
    <w:rsid w:val="00C43E25"/>
    <w:rsid w:val="00C458AA"/>
    <w:rsid w:val="00C51D78"/>
    <w:rsid w:val="00C5334D"/>
    <w:rsid w:val="00C535AD"/>
    <w:rsid w:val="00C54078"/>
    <w:rsid w:val="00C545ED"/>
    <w:rsid w:val="00C54CC7"/>
    <w:rsid w:val="00C550CB"/>
    <w:rsid w:val="00C56036"/>
    <w:rsid w:val="00C56374"/>
    <w:rsid w:val="00C5788D"/>
    <w:rsid w:val="00C611CE"/>
    <w:rsid w:val="00C6200A"/>
    <w:rsid w:val="00C62FA4"/>
    <w:rsid w:val="00C65018"/>
    <w:rsid w:val="00C65D53"/>
    <w:rsid w:val="00C701D8"/>
    <w:rsid w:val="00C7383F"/>
    <w:rsid w:val="00C755F3"/>
    <w:rsid w:val="00C75B4A"/>
    <w:rsid w:val="00C8142F"/>
    <w:rsid w:val="00C81FB1"/>
    <w:rsid w:val="00C82B10"/>
    <w:rsid w:val="00C82B94"/>
    <w:rsid w:val="00C85282"/>
    <w:rsid w:val="00C86F69"/>
    <w:rsid w:val="00C9037F"/>
    <w:rsid w:val="00C90474"/>
    <w:rsid w:val="00C9250B"/>
    <w:rsid w:val="00C9258E"/>
    <w:rsid w:val="00C93509"/>
    <w:rsid w:val="00C93D97"/>
    <w:rsid w:val="00CA0AA3"/>
    <w:rsid w:val="00CA1044"/>
    <w:rsid w:val="00CA1D8A"/>
    <w:rsid w:val="00CA1FC0"/>
    <w:rsid w:val="00CA2D62"/>
    <w:rsid w:val="00CA2E18"/>
    <w:rsid w:val="00CA4C68"/>
    <w:rsid w:val="00CA73A1"/>
    <w:rsid w:val="00CB1A24"/>
    <w:rsid w:val="00CB3A14"/>
    <w:rsid w:val="00CB65CE"/>
    <w:rsid w:val="00CB7242"/>
    <w:rsid w:val="00CC1A04"/>
    <w:rsid w:val="00CC7838"/>
    <w:rsid w:val="00CD22B9"/>
    <w:rsid w:val="00CD43D2"/>
    <w:rsid w:val="00CE0162"/>
    <w:rsid w:val="00CE0F17"/>
    <w:rsid w:val="00CE2297"/>
    <w:rsid w:val="00CE2C2B"/>
    <w:rsid w:val="00CE5D32"/>
    <w:rsid w:val="00CF17AF"/>
    <w:rsid w:val="00CF2277"/>
    <w:rsid w:val="00CF4170"/>
    <w:rsid w:val="00CF5140"/>
    <w:rsid w:val="00CF5DC5"/>
    <w:rsid w:val="00CF7A71"/>
    <w:rsid w:val="00D01AF8"/>
    <w:rsid w:val="00D03B9B"/>
    <w:rsid w:val="00D05F53"/>
    <w:rsid w:val="00D10955"/>
    <w:rsid w:val="00D10A32"/>
    <w:rsid w:val="00D15B14"/>
    <w:rsid w:val="00D173C1"/>
    <w:rsid w:val="00D17E14"/>
    <w:rsid w:val="00D20B10"/>
    <w:rsid w:val="00D22BB2"/>
    <w:rsid w:val="00D245E4"/>
    <w:rsid w:val="00D2752A"/>
    <w:rsid w:val="00D30E2C"/>
    <w:rsid w:val="00D323C8"/>
    <w:rsid w:val="00D352C1"/>
    <w:rsid w:val="00D37733"/>
    <w:rsid w:val="00D37D72"/>
    <w:rsid w:val="00D40C50"/>
    <w:rsid w:val="00D41073"/>
    <w:rsid w:val="00D42079"/>
    <w:rsid w:val="00D436B3"/>
    <w:rsid w:val="00D448E9"/>
    <w:rsid w:val="00D457F6"/>
    <w:rsid w:val="00D476DB"/>
    <w:rsid w:val="00D50CF2"/>
    <w:rsid w:val="00D53677"/>
    <w:rsid w:val="00D60D10"/>
    <w:rsid w:val="00D610D7"/>
    <w:rsid w:val="00D62EB7"/>
    <w:rsid w:val="00D63C13"/>
    <w:rsid w:val="00D63CF0"/>
    <w:rsid w:val="00D64481"/>
    <w:rsid w:val="00D6612B"/>
    <w:rsid w:val="00D67F5B"/>
    <w:rsid w:val="00D73AF8"/>
    <w:rsid w:val="00D74D46"/>
    <w:rsid w:val="00D750A6"/>
    <w:rsid w:val="00D75273"/>
    <w:rsid w:val="00D761C0"/>
    <w:rsid w:val="00D807A7"/>
    <w:rsid w:val="00D80C37"/>
    <w:rsid w:val="00D83128"/>
    <w:rsid w:val="00D8326D"/>
    <w:rsid w:val="00D837AD"/>
    <w:rsid w:val="00D856B1"/>
    <w:rsid w:val="00D863DB"/>
    <w:rsid w:val="00D93E58"/>
    <w:rsid w:val="00D952E9"/>
    <w:rsid w:val="00D97F23"/>
    <w:rsid w:val="00DA02FC"/>
    <w:rsid w:val="00DA3A48"/>
    <w:rsid w:val="00DA3B8A"/>
    <w:rsid w:val="00DA698B"/>
    <w:rsid w:val="00DB07F4"/>
    <w:rsid w:val="00DB47AA"/>
    <w:rsid w:val="00DC2A4A"/>
    <w:rsid w:val="00DC32C7"/>
    <w:rsid w:val="00DC769A"/>
    <w:rsid w:val="00DD0501"/>
    <w:rsid w:val="00DD1406"/>
    <w:rsid w:val="00DD5038"/>
    <w:rsid w:val="00DD52EF"/>
    <w:rsid w:val="00DD76D7"/>
    <w:rsid w:val="00DE19DA"/>
    <w:rsid w:val="00DE23B1"/>
    <w:rsid w:val="00DE5C5A"/>
    <w:rsid w:val="00DF32A7"/>
    <w:rsid w:val="00DF3A25"/>
    <w:rsid w:val="00DF40F7"/>
    <w:rsid w:val="00DF63F2"/>
    <w:rsid w:val="00E005E5"/>
    <w:rsid w:val="00E01FE4"/>
    <w:rsid w:val="00E027C3"/>
    <w:rsid w:val="00E05520"/>
    <w:rsid w:val="00E11C7A"/>
    <w:rsid w:val="00E11D0E"/>
    <w:rsid w:val="00E12D19"/>
    <w:rsid w:val="00E1323D"/>
    <w:rsid w:val="00E15FEE"/>
    <w:rsid w:val="00E16C19"/>
    <w:rsid w:val="00E16EAB"/>
    <w:rsid w:val="00E17BB9"/>
    <w:rsid w:val="00E23FC3"/>
    <w:rsid w:val="00E244E9"/>
    <w:rsid w:val="00E274ED"/>
    <w:rsid w:val="00E3078B"/>
    <w:rsid w:val="00E37BA3"/>
    <w:rsid w:val="00E4121B"/>
    <w:rsid w:val="00E43F16"/>
    <w:rsid w:val="00E44F48"/>
    <w:rsid w:val="00E478DD"/>
    <w:rsid w:val="00E47ABF"/>
    <w:rsid w:val="00E50558"/>
    <w:rsid w:val="00E506D0"/>
    <w:rsid w:val="00E51593"/>
    <w:rsid w:val="00E51660"/>
    <w:rsid w:val="00E523D5"/>
    <w:rsid w:val="00E538EF"/>
    <w:rsid w:val="00E6231C"/>
    <w:rsid w:val="00E64B67"/>
    <w:rsid w:val="00E65A04"/>
    <w:rsid w:val="00E745BA"/>
    <w:rsid w:val="00E7581B"/>
    <w:rsid w:val="00E761BB"/>
    <w:rsid w:val="00E77546"/>
    <w:rsid w:val="00E8002D"/>
    <w:rsid w:val="00E8161B"/>
    <w:rsid w:val="00E86353"/>
    <w:rsid w:val="00E86512"/>
    <w:rsid w:val="00E90E3D"/>
    <w:rsid w:val="00E91C4A"/>
    <w:rsid w:val="00E9221B"/>
    <w:rsid w:val="00E922C9"/>
    <w:rsid w:val="00E9512B"/>
    <w:rsid w:val="00E96B41"/>
    <w:rsid w:val="00EA25A6"/>
    <w:rsid w:val="00EA38A4"/>
    <w:rsid w:val="00EA75D1"/>
    <w:rsid w:val="00EB3B02"/>
    <w:rsid w:val="00EB4EB0"/>
    <w:rsid w:val="00EB7D92"/>
    <w:rsid w:val="00EC135E"/>
    <w:rsid w:val="00EC3492"/>
    <w:rsid w:val="00EC42C4"/>
    <w:rsid w:val="00EC4F5E"/>
    <w:rsid w:val="00EC4F8B"/>
    <w:rsid w:val="00EC6F51"/>
    <w:rsid w:val="00ED1970"/>
    <w:rsid w:val="00ED514B"/>
    <w:rsid w:val="00ED571B"/>
    <w:rsid w:val="00ED70F1"/>
    <w:rsid w:val="00EE03AB"/>
    <w:rsid w:val="00EE06E0"/>
    <w:rsid w:val="00EE0C70"/>
    <w:rsid w:val="00EE1682"/>
    <w:rsid w:val="00EE3C1F"/>
    <w:rsid w:val="00EE766E"/>
    <w:rsid w:val="00EF2EEE"/>
    <w:rsid w:val="00EF3C11"/>
    <w:rsid w:val="00EF5761"/>
    <w:rsid w:val="00EF74E9"/>
    <w:rsid w:val="00EF7F48"/>
    <w:rsid w:val="00F06136"/>
    <w:rsid w:val="00F0711F"/>
    <w:rsid w:val="00F1482F"/>
    <w:rsid w:val="00F16253"/>
    <w:rsid w:val="00F16616"/>
    <w:rsid w:val="00F166FA"/>
    <w:rsid w:val="00F17C85"/>
    <w:rsid w:val="00F20D95"/>
    <w:rsid w:val="00F21535"/>
    <w:rsid w:val="00F2180A"/>
    <w:rsid w:val="00F223E9"/>
    <w:rsid w:val="00F24544"/>
    <w:rsid w:val="00F24B5A"/>
    <w:rsid w:val="00F27AD9"/>
    <w:rsid w:val="00F30277"/>
    <w:rsid w:val="00F30951"/>
    <w:rsid w:val="00F33072"/>
    <w:rsid w:val="00F36BD5"/>
    <w:rsid w:val="00F37712"/>
    <w:rsid w:val="00F406C9"/>
    <w:rsid w:val="00F40C3B"/>
    <w:rsid w:val="00F43FD4"/>
    <w:rsid w:val="00F442EF"/>
    <w:rsid w:val="00F447EE"/>
    <w:rsid w:val="00F449F7"/>
    <w:rsid w:val="00F44A10"/>
    <w:rsid w:val="00F44F88"/>
    <w:rsid w:val="00F50EDA"/>
    <w:rsid w:val="00F50F34"/>
    <w:rsid w:val="00F52A02"/>
    <w:rsid w:val="00F52A4C"/>
    <w:rsid w:val="00F52EF2"/>
    <w:rsid w:val="00F5349B"/>
    <w:rsid w:val="00F53EF5"/>
    <w:rsid w:val="00F541E3"/>
    <w:rsid w:val="00F54F78"/>
    <w:rsid w:val="00F56AAF"/>
    <w:rsid w:val="00F56E39"/>
    <w:rsid w:val="00F570E4"/>
    <w:rsid w:val="00F57D07"/>
    <w:rsid w:val="00F61846"/>
    <w:rsid w:val="00F61FF4"/>
    <w:rsid w:val="00F62E54"/>
    <w:rsid w:val="00F631F9"/>
    <w:rsid w:val="00F6360B"/>
    <w:rsid w:val="00F654EB"/>
    <w:rsid w:val="00F66F88"/>
    <w:rsid w:val="00F71935"/>
    <w:rsid w:val="00F75AD1"/>
    <w:rsid w:val="00F76298"/>
    <w:rsid w:val="00F76E6F"/>
    <w:rsid w:val="00F81A2E"/>
    <w:rsid w:val="00F83DEC"/>
    <w:rsid w:val="00F85039"/>
    <w:rsid w:val="00F85EEB"/>
    <w:rsid w:val="00F9068D"/>
    <w:rsid w:val="00F91559"/>
    <w:rsid w:val="00F91B33"/>
    <w:rsid w:val="00F93B01"/>
    <w:rsid w:val="00F966D2"/>
    <w:rsid w:val="00FA137A"/>
    <w:rsid w:val="00FA19C1"/>
    <w:rsid w:val="00FA4EC7"/>
    <w:rsid w:val="00FA5323"/>
    <w:rsid w:val="00FA7154"/>
    <w:rsid w:val="00FA732A"/>
    <w:rsid w:val="00FB24CE"/>
    <w:rsid w:val="00FB466D"/>
    <w:rsid w:val="00FB49C7"/>
    <w:rsid w:val="00FB5B9D"/>
    <w:rsid w:val="00FB65DC"/>
    <w:rsid w:val="00FB7955"/>
    <w:rsid w:val="00FC14F1"/>
    <w:rsid w:val="00FC14FC"/>
    <w:rsid w:val="00FC3B52"/>
    <w:rsid w:val="00FC4DBA"/>
    <w:rsid w:val="00FC727F"/>
    <w:rsid w:val="00FC789B"/>
    <w:rsid w:val="00FD3F6C"/>
    <w:rsid w:val="00FD4B12"/>
    <w:rsid w:val="00FD5FC4"/>
    <w:rsid w:val="00FD77BE"/>
    <w:rsid w:val="00FD7ED1"/>
    <w:rsid w:val="00FE16EA"/>
    <w:rsid w:val="00FE23CB"/>
    <w:rsid w:val="00FE4B0A"/>
    <w:rsid w:val="00FF2962"/>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14:docId w14:val="78A90BA7"/>
  <w15:docId w15:val="{F9F568C8-2AF9-4EE1-916F-16EB2E4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9D"/>
    <w:pPr>
      <w:tabs>
        <w:tab w:val="left" w:pos="567"/>
      </w:tabs>
      <w:spacing w:before="100" w:after="100" w:line="240" w:lineRule="auto"/>
      <w:jc w:val="both"/>
      <w:textboxTightWrap w:val="allLines"/>
    </w:pPr>
    <w:rPr>
      <w:rFonts w:ascii="Segoe UI" w:hAnsi="Segoe UI"/>
      <w:color w:val="363636" w:themeColor="background2" w:themeShade="40"/>
      <w:sz w:val="16"/>
      <w:szCs w:val="24"/>
      <w:lang w:val="es-AR" w:eastAsia="es-AR"/>
    </w:rPr>
  </w:style>
  <w:style w:type="paragraph" w:styleId="Heading1">
    <w:name w:val="heading 1"/>
    <w:basedOn w:val="Normal"/>
    <w:next w:val="Normal"/>
    <w:qFormat/>
    <w:rsid w:val="00A93909"/>
    <w:pPr>
      <w:keepNext/>
      <w:keepLines/>
      <w:widowControl w:val="0"/>
      <w:numPr>
        <w:numId w:val="8"/>
      </w:numPr>
      <w:tabs>
        <w:tab w:val="left" w:pos="709"/>
      </w:tabs>
      <w:spacing w:before="240" w:after="320" w:line="288" w:lineRule="auto"/>
      <w:ind w:left="360"/>
      <w:contextualSpacing/>
      <w:mirrorIndents/>
      <w:jc w:val="left"/>
      <w:outlineLvl w:val="0"/>
    </w:pPr>
    <w:rPr>
      <w:rFonts w:ascii="Segoe UI Light" w:hAnsi="Segoe UI Light"/>
      <w:color w:val="474747" w:themeColor="text1"/>
      <w:spacing w:val="-20"/>
      <w:sz w:val="56"/>
      <w:szCs w:val="72"/>
    </w:rPr>
  </w:style>
  <w:style w:type="paragraph" w:styleId="Heading2">
    <w:name w:val="heading 2"/>
    <w:basedOn w:val="Normal"/>
    <w:next w:val="Normal"/>
    <w:qFormat/>
    <w:rsid w:val="00B750C3"/>
    <w:pPr>
      <w:numPr>
        <w:ilvl w:val="1"/>
        <w:numId w:val="8"/>
      </w:numPr>
      <w:spacing w:before="480"/>
      <w:jc w:val="left"/>
      <w:outlineLvl w:val="1"/>
    </w:pPr>
    <w:rPr>
      <w:rFonts w:ascii="Segoe UI Light" w:hAnsi="Segoe UI Light"/>
      <w:color w:val="auto"/>
      <w:sz w:val="40"/>
      <w:szCs w:val="20"/>
    </w:rPr>
  </w:style>
  <w:style w:type="paragraph" w:styleId="Heading3">
    <w:name w:val="heading 3"/>
    <w:basedOn w:val="Headingsn"/>
    <w:next w:val="Normal"/>
    <w:link w:val="Heading3Char"/>
    <w:qFormat/>
    <w:rsid w:val="00CA2E18"/>
    <w:pPr>
      <w:numPr>
        <w:ilvl w:val="2"/>
        <w:numId w:val="8"/>
      </w:numPr>
      <w:outlineLvl w:val="2"/>
    </w:pPr>
    <w:rPr>
      <w:sz w:val="32"/>
      <w:szCs w:val="26"/>
    </w:rPr>
  </w:style>
  <w:style w:type="paragraph" w:styleId="Heading4">
    <w:name w:val="heading 4"/>
    <w:basedOn w:val="Heading3"/>
    <w:next w:val="Normal"/>
    <w:link w:val="Heading4Char"/>
    <w:qFormat/>
    <w:rsid w:val="00634DD9"/>
    <w:pPr>
      <w:keepNext/>
      <w:numPr>
        <w:ilvl w:val="3"/>
      </w:numPr>
      <w:tabs>
        <w:tab w:val="left" w:pos="900"/>
      </w:tabs>
      <w:spacing w:after="60"/>
      <w:outlineLvl w:val="3"/>
    </w:pPr>
    <w:rPr>
      <w:bCs/>
      <w:sz w:val="26"/>
      <w:szCs w:val="28"/>
    </w:rPr>
  </w:style>
  <w:style w:type="paragraph" w:styleId="Heading5">
    <w:name w:val="heading 5"/>
    <w:basedOn w:val="Heading4"/>
    <w:next w:val="Normal"/>
    <w:link w:val="Heading5Char"/>
    <w:rsid w:val="002812E6"/>
    <w:pPr>
      <w:numPr>
        <w:ilvl w:val="4"/>
      </w:numPr>
      <w:tabs>
        <w:tab w:val="clear" w:pos="900"/>
        <w:tab w:val="left" w:pos="1080"/>
      </w:tabs>
      <w:outlineLvl w:val="4"/>
    </w:pPr>
    <w:rPr>
      <w:sz w:val="36"/>
    </w:rPr>
  </w:style>
  <w:style w:type="paragraph" w:styleId="Heading6">
    <w:name w:val="heading 6"/>
    <w:basedOn w:val="Normal"/>
    <w:next w:val="Normal"/>
    <w:rsid w:val="0098555A"/>
    <w:pPr>
      <w:numPr>
        <w:ilvl w:val="5"/>
        <w:numId w:val="8"/>
      </w:numPr>
      <w:spacing w:before="240" w:after="60"/>
      <w:outlineLvl w:val="5"/>
    </w:pPr>
    <w:rPr>
      <w:bCs/>
      <w:sz w:val="24"/>
      <w:szCs w:val="22"/>
    </w:rPr>
  </w:style>
  <w:style w:type="paragraph" w:styleId="Heading7">
    <w:name w:val="heading 7"/>
    <w:basedOn w:val="Normal"/>
    <w:next w:val="Normal"/>
    <w:rsid w:val="00E11C7A"/>
    <w:pPr>
      <w:numPr>
        <w:ilvl w:val="6"/>
        <w:numId w:val="8"/>
      </w:numPr>
      <w:outlineLvl w:val="6"/>
    </w:pPr>
    <w:rPr>
      <w:color w:val="4D4D4D"/>
    </w:rPr>
  </w:style>
  <w:style w:type="paragraph" w:styleId="Heading8">
    <w:name w:val="heading 8"/>
    <w:basedOn w:val="Normal"/>
    <w:next w:val="Normal"/>
    <w:rsid w:val="008575DB"/>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0B10"/>
    <w:pPr>
      <w:tabs>
        <w:tab w:val="center" w:pos="4320"/>
        <w:tab w:val="right" w:pos="8640"/>
      </w:tabs>
    </w:pPr>
  </w:style>
  <w:style w:type="paragraph" w:styleId="Footer">
    <w:name w:val="footer"/>
    <w:basedOn w:val="Normal"/>
    <w:autoRedefine/>
    <w:rsid w:val="00F52EF2"/>
    <w:pPr>
      <w:tabs>
        <w:tab w:val="center" w:pos="4320"/>
        <w:tab w:val="right" w:pos="8640"/>
      </w:tabs>
      <w:spacing w:before="40" w:line="240" w:lineRule="exact"/>
      <w:contextualSpacing/>
    </w:pPr>
    <w:rPr>
      <w:color w:val="A6A6A6" w:themeColor="background1" w:themeShade="A6"/>
    </w:rPr>
  </w:style>
  <w:style w:type="paragraph" w:customStyle="1" w:styleId="Headingsn">
    <w:name w:val="Heading s/n"/>
    <w:basedOn w:val="Heading2"/>
    <w:rsid w:val="000622A0"/>
    <w:pPr>
      <w:numPr>
        <w:ilvl w:val="0"/>
        <w:numId w:val="0"/>
      </w:numPr>
      <w:ind w:left="720" w:hanging="720"/>
    </w:pPr>
  </w:style>
  <w:style w:type="paragraph" w:customStyle="1" w:styleId="Role">
    <w:name w:val="Role"/>
    <w:basedOn w:val="Normal"/>
    <w:rsid w:val="00254777"/>
    <w:rPr>
      <w:rFonts w:asciiTheme="minorHAnsi" w:hAnsiTheme="minorHAnsi"/>
      <w:sz w:val="22"/>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rPr>
      <w:szCs w:val="16"/>
    </w:rPr>
  </w:style>
  <w:style w:type="paragraph" w:customStyle="1" w:styleId="TableTitle">
    <w:name w:val="Table Title"/>
    <w:basedOn w:val="Normal"/>
    <w:rsid w:val="00A65F53"/>
    <w:rPr>
      <w:b/>
      <w:bCs/>
      <w:szCs w:val="20"/>
    </w:rPr>
  </w:style>
  <w:style w:type="paragraph" w:customStyle="1" w:styleId="TableTextBold">
    <w:name w:val="Table Text Bold"/>
    <w:basedOn w:val="Normal"/>
    <w:rsid w:val="00FC3B52"/>
    <w:pPr>
      <w:spacing w:before="160" w:after="160"/>
      <w:ind w:left="72"/>
    </w:pPr>
    <w:rPr>
      <w:b/>
      <w:bCs/>
      <w:color w:val="4D4D4D"/>
      <w:szCs w:val="20"/>
    </w:rPr>
  </w:style>
  <w:style w:type="paragraph" w:customStyle="1" w:styleId="TableText">
    <w:name w:val="Table Text"/>
    <w:basedOn w:val="Normal"/>
    <w:rsid w:val="005770B8"/>
    <w:pPr>
      <w:spacing w:after="0"/>
      <w:jc w:val="left"/>
    </w:pPr>
    <w:rPr>
      <w:szCs w:val="20"/>
    </w:rPr>
  </w:style>
  <w:style w:type="paragraph" w:styleId="BodyText">
    <w:name w:val="Body Text"/>
    <w:basedOn w:val="Normal"/>
    <w:link w:val="BodyTextChar"/>
    <w:rsid w:val="005B1EB5"/>
  </w:style>
  <w:style w:type="paragraph" w:styleId="TOC1">
    <w:name w:val="toc 1"/>
    <w:basedOn w:val="Normal"/>
    <w:next w:val="Normal"/>
    <w:autoRedefine/>
    <w:uiPriority w:val="39"/>
    <w:rsid w:val="000B048F"/>
    <w:pPr>
      <w:tabs>
        <w:tab w:val="left" w:pos="425"/>
        <w:tab w:val="right" w:leader="dot" w:pos="9350"/>
      </w:tabs>
      <w:spacing w:after="160"/>
      <w:jc w:val="left"/>
    </w:pPr>
    <w:rPr>
      <w:szCs w:val="20"/>
      <w:lang w:val="en-US"/>
    </w:rPr>
  </w:style>
  <w:style w:type="paragraph" w:styleId="TOC2">
    <w:name w:val="toc 2"/>
    <w:basedOn w:val="Normal"/>
    <w:next w:val="Normal"/>
    <w:autoRedefine/>
    <w:uiPriority w:val="39"/>
    <w:rsid w:val="000B048F"/>
    <w:pPr>
      <w:tabs>
        <w:tab w:val="left" w:pos="425"/>
        <w:tab w:val="right" w:leader="dot" w:pos="9350"/>
      </w:tabs>
      <w:spacing w:after="160"/>
      <w:jc w:val="left"/>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67169A"/>
    <w:pPr>
      <w:tabs>
        <w:tab w:val="right" w:leader="dot" w:pos="9678"/>
      </w:tabs>
      <w:spacing w:after="16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10291F"/>
    <w:pPr>
      <w:numPr>
        <w:numId w:val="1"/>
      </w:numPr>
      <w:spacing w:after="0"/>
      <w:jc w:val="left"/>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CA2E18"/>
    <w:rPr>
      <w:rFonts w:ascii="Segoe UI Light" w:hAnsi="Segoe UI Light"/>
      <w:sz w:val="32"/>
      <w:szCs w:val="26"/>
      <w:lang w:val="es-AR" w:eastAsia="es-AR"/>
    </w:rPr>
  </w:style>
  <w:style w:type="character" w:customStyle="1" w:styleId="Heading4Char">
    <w:name w:val="Heading 4 Char"/>
    <w:basedOn w:val="Heading3Char"/>
    <w:link w:val="Heading4"/>
    <w:rsid w:val="00634DD9"/>
    <w:rPr>
      <w:rFonts w:ascii="Segoe UI Light" w:hAnsi="Segoe UI Light"/>
      <w:bCs/>
      <w:sz w:val="26"/>
      <w:szCs w:val="28"/>
      <w:lang w:val="es-AR" w:eastAsia="es-AR"/>
    </w:rPr>
  </w:style>
  <w:style w:type="character" w:customStyle="1" w:styleId="Heading5Char">
    <w:name w:val="Heading 5 Char"/>
    <w:basedOn w:val="Heading4Char"/>
    <w:link w:val="Heading5"/>
    <w:rsid w:val="002812E6"/>
    <w:rPr>
      <w:rFonts w:ascii="Segoe UI Light" w:hAnsi="Segoe UI Light"/>
      <w:bCs/>
      <w:sz w:val="36"/>
      <w:szCs w:val="28"/>
      <w:lang w:val="es-AR" w:eastAsia="es-AR"/>
    </w:rPr>
  </w:style>
  <w:style w:type="character" w:styleId="PageNumber">
    <w:name w:val="page number"/>
    <w:basedOn w:val="DefaultParagraphFont"/>
    <w:rsid w:val="00264257"/>
  </w:style>
  <w:style w:type="paragraph" w:customStyle="1" w:styleId="Heading3sn">
    <w:name w:val="Heading 3 s/n"/>
    <w:basedOn w:val="Heading3"/>
    <w:qFormat/>
    <w:rsid w:val="000622A0"/>
    <w:pPr>
      <w:numPr>
        <w:ilvl w:val="0"/>
        <w:numId w:val="0"/>
      </w:numPr>
    </w:pPr>
    <w:rPr>
      <w:noProof/>
    </w:rPr>
  </w:style>
  <w:style w:type="paragraph" w:customStyle="1" w:styleId="Name">
    <w:name w:val="Name"/>
    <w:basedOn w:val="Normal"/>
    <w:next w:val="Normal"/>
    <w:qFormat/>
    <w:rsid w:val="0010291F"/>
    <w:pPr>
      <w:ind w:left="6"/>
    </w:pPr>
    <w:rPr>
      <w:rFonts w:ascii="Segoe UI Light" w:hAnsi="Segoe UI Light"/>
      <w:color w:val="auto"/>
      <w:sz w:val="28"/>
    </w:rPr>
  </w:style>
  <w:style w:type="paragraph" w:customStyle="1" w:styleId="Heading2sn">
    <w:name w:val="Heading 2 s/n"/>
    <w:basedOn w:val="Heading2"/>
    <w:next w:val="Normal"/>
    <w:qFormat/>
    <w:rsid w:val="00F91B33"/>
    <w:pPr>
      <w:numPr>
        <w:ilvl w:val="0"/>
        <w:numId w:val="0"/>
      </w:numPr>
    </w:pPr>
    <w:rPr>
      <w:bCs/>
      <w:color w:val="363636" w:themeColor="background2" w:themeShade="40"/>
    </w:rPr>
  </w:style>
  <w:style w:type="paragraph" w:customStyle="1" w:styleId="Cargo">
    <w:name w:val="Cargo"/>
    <w:basedOn w:val="Normal"/>
    <w:rsid w:val="005B1EB5"/>
  </w:style>
  <w:style w:type="paragraph" w:customStyle="1" w:styleId="Indentedtext">
    <w:name w:val="Indented text"/>
    <w:basedOn w:val="Normal"/>
    <w:next w:val="Normal"/>
    <w:qFormat/>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autoRedefine/>
    <w:rsid w:val="00A331FA"/>
    <w:pPr>
      <w:spacing w:before="240" w:after="240"/>
      <w:ind w:left="720"/>
      <w:contextualSpacing/>
    </w:pPr>
    <w:rPr>
      <w:i/>
      <w:color w:val="757575" w:themeColor="text1" w:themeTint="BF"/>
      <w:sz w:val="28"/>
    </w:rPr>
  </w:style>
  <w:style w:type="paragraph" w:customStyle="1" w:styleId="Code">
    <w:name w:val="Code"/>
    <w:basedOn w:val="Normal"/>
    <w:qFormat/>
    <w:rsid w:val="00C62FA4"/>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170"/>
      <w:contextualSpacing/>
      <w:jc w:val="left"/>
    </w:pPr>
    <w:rPr>
      <w:rFonts w:ascii="Courier New" w:hAnsi="Courier New" w:cs="Courier New"/>
      <w:color w:val="333333"/>
    </w:rPr>
  </w:style>
  <w:style w:type="paragraph" w:customStyle="1" w:styleId="Important">
    <w:name w:val="Important"/>
    <w:basedOn w:val="Normal"/>
    <w:qFormat/>
    <w:rsid w:val="00904335"/>
    <w:pPr>
      <w:pBdr>
        <w:top w:val="single" w:sz="24" w:space="2" w:color="FFFFFF" w:themeColor="background1"/>
        <w:left w:val="single" w:sz="24" w:space="6" w:color="FFFFFF" w:themeColor="background1"/>
        <w:bottom w:val="single" w:sz="24" w:space="4" w:color="FFFFFF" w:themeColor="background1"/>
        <w:right w:val="single" w:sz="24" w:space="4" w:color="FFFFFF" w:themeColor="background1"/>
      </w:pBdr>
      <w:shd w:val="clear" w:color="FFFFFF" w:themeColor="background1" w:fill="F2F2F2" w:themeFill="background1" w:themeFillShade="F2"/>
      <w:spacing w:before="240" w:after="160"/>
      <w:ind w:left="57" w:right="-57"/>
      <w:contextualSpacing/>
      <w:jc w:val="left"/>
    </w:pPr>
    <w:rPr>
      <w:sz w:val="24"/>
    </w:rPr>
  </w:style>
  <w:style w:type="table" w:styleId="TableClassic1">
    <w:name w:val="Table Classic 1"/>
    <w:basedOn w:val="TableNormal"/>
    <w:rsid w:val="00184176"/>
    <w:pPr>
      <w:spacing w:before="120" w:after="40" w:line="260" w:lineRule="exact"/>
    </w:pPr>
    <w:rPr>
      <w:rFonts w:asciiTheme="minorHAnsi" w:hAnsiTheme="minorHAnsi"/>
    </w:rPr>
    <w:tblPr>
      <w:tblInd w:w="113" w:type="dxa"/>
      <w:tblBorders>
        <w:top w:val="single" w:sz="4" w:space="0" w:color="A2A2A2" w:themeColor="text1" w:themeTint="80"/>
        <w:left w:val="single" w:sz="4" w:space="0" w:color="A2A2A2" w:themeColor="text1" w:themeTint="80"/>
        <w:bottom w:val="single" w:sz="4" w:space="0" w:color="A2A2A2" w:themeColor="text1" w:themeTint="80"/>
        <w:right w:val="single" w:sz="4" w:space="0" w:color="A2A2A2" w:themeColor="text1" w:themeTint="80"/>
        <w:insideH w:val="single" w:sz="4" w:space="0" w:color="A2A2A2" w:themeColor="text1" w:themeTint="80"/>
        <w:insideV w:val="single" w:sz="4" w:space="0" w:color="A2A2A2" w:themeColor="text1" w:themeTint="80"/>
      </w:tblBorders>
    </w:tblPr>
    <w:tcPr>
      <w:shd w:val="clear" w:color="auto" w:fill="auto"/>
    </w:tcPr>
    <w:tblStylePr w:type="firstRow">
      <w:rPr>
        <w:rFonts w:ascii="Segoe UI" w:hAnsi="Segoe UI"/>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204BE4"/>
    <w:rPr>
      <w:rFonts w:cs="Arial"/>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uiPriority w:val="99"/>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
    <w:uiPriority w:val="99"/>
    <w:semiHidden/>
    <w:rsid w:val="00204BE4"/>
    <w:rPr>
      <w:rFonts w:ascii="Courier New" w:hAnsi="Courier New" w:cs="Courier New"/>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customStyle="1" w:styleId="Heading1sn">
    <w:name w:val="Heading 1 s/n"/>
    <w:basedOn w:val="Heading1"/>
    <w:next w:val="Heading2sn"/>
    <w:qFormat/>
    <w:rsid w:val="00BC1557"/>
    <w:pPr>
      <w:numPr>
        <w:numId w:val="0"/>
      </w:numPr>
    </w:pPr>
  </w:style>
  <w:style w:type="table" w:styleId="Table3Deffects1">
    <w:name w:val="Table 3D effects 1"/>
    <w:basedOn w:val="TableNormal"/>
    <w:semiHidden/>
    <w:rsid w:val="00204BE4"/>
    <w:pPr>
      <w:spacing w:before="120" w:after="4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04BE4"/>
    <w:pPr>
      <w:spacing w:before="120" w:after="4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next w:val="Normal"/>
    <w:link w:val="TitleChar"/>
    <w:uiPriority w:val="10"/>
    <w:qFormat/>
    <w:rsid w:val="009E7E42"/>
    <w:pPr>
      <w:tabs>
        <w:tab w:val="left" w:pos="6480"/>
      </w:tabs>
      <w:ind w:right="4"/>
    </w:pPr>
    <w:rPr>
      <w:noProof/>
      <w:color w:val="auto"/>
      <w:spacing w:val="-20"/>
      <w:sz w:val="56"/>
      <w:lang w:val="en-US"/>
    </w:rPr>
  </w:style>
  <w:style w:type="numbering" w:styleId="111111">
    <w:name w:val="Outline List 2"/>
    <w:basedOn w:val="NoList"/>
    <w:semiHidden/>
    <w:rsid w:val="00852E9C"/>
    <w:pPr>
      <w:numPr>
        <w:numId w:val="2"/>
      </w:numPr>
    </w:pPr>
  </w:style>
  <w:style w:type="numbering" w:styleId="1ai">
    <w:name w:val="Outline List 1"/>
    <w:basedOn w:val="NoList"/>
    <w:semiHidden/>
    <w:rsid w:val="00852E9C"/>
    <w:pPr>
      <w:numPr>
        <w:numId w:val="3"/>
      </w:numPr>
    </w:pPr>
  </w:style>
  <w:style w:type="paragraph" w:customStyle="1" w:styleId="HeadingFrontPage">
    <w:name w:val="Heading FrontPage"/>
    <w:basedOn w:val="Normal"/>
    <w:next w:val="SubtitleFrontPage"/>
    <w:rsid w:val="00A36320"/>
    <w:pPr>
      <w:spacing w:before="840"/>
      <w:ind w:left="6"/>
      <w:jc w:val="left"/>
    </w:pPr>
    <w:rPr>
      <w:rFonts w:ascii="Segoe UI Light" w:hAnsi="Segoe UI Light"/>
      <w:color w:val="FFFFFF" w:themeColor="background1"/>
      <w:sz w:val="7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color w:val="4D4D4D"/>
      <w:sz w:val="24"/>
      <w:szCs w:val="24"/>
    </w:rPr>
  </w:style>
  <w:style w:type="paragraph" w:customStyle="1" w:styleId="CVSubtitle">
    <w:name w:val="CV Subtitle"/>
    <w:basedOn w:val="Normal"/>
    <w:next w:val="Normal"/>
    <w:rsid w:val="00254777"/>
    <w:pPr>
      <w:pBdr>
        <w:bottom w:val="single" w:sz="4" w:space="1" w:color="808080" w:themeColor="background1" w:themeShade="80"/>
      </w:pBdr>
      <w:spacing w:before="160" w:after="80" w:line="440" w:lineRule="exact"/>
    </w:pPr>
  </w:style>
  <w:style w:type="paragraph" w:customStyle="1" w:styleId="CVSubtitle2">
    <w:name w:val="CV Subtitle 2"/>
    <w:basedOn w:val="Normal"/>
    <w:next w:val="Normal"/>
    <w:rsid w:val="00254777"/>
    <w:pPr>
      <w:spacing w:before="240" w:after="80"/>
    </w:pPr>
    <w:rPr>
      <w:color w:val="4D4D4D"/>
    </w:rPr>
  </w:style>
  <w:style w:type="paragraph" w:customStyle="1" w:styleId="TableTexto">
    <w:name w:val="Table Texto"/>
    <w:basedOn w:val="Normal"/>
    <w:next w:val="Normal"/>
    <w:rsid w:val="00547B8A"/>
    <w:pPr>
      <w:jc w:val="left"/>
    </w:pPr>
    <w:rPr>
      <w:szCs w:val="20"/>
    </w:rPr>
  </w:style>
  <w:style w:type="paragraph" w:customStyle="1" w:styleId="BulletsTable">
    <w:name w:val="Bullets Table"/>
    <w:basedOn w:val="Normal"/>
    <w:rsid w:val="005B1EB5"/>
    <w:pPr>
      <w:numPr>
        <w:numId w:val="4"/>
      </w:numPr>
      <w:tabs>
        <w:tab w:val="clear" w:pos="720"/>
        <w:tab w:val="num" w:pos="358"/>
      </w:tabs>
      <w:spacing w:before="60" w:after="180"/>
      <w:ind w:left="357" w:hanging="357"/>
    </w:pPr>
    <w:rPr>
      <w:szCs w:val="20"/>
    </w:rPr>
  </w:style>
  <w:style w:type="paragraph" w:styleId="DocumentMap">
    <w:name w:val="Document Map"/>
    <w:basedOn w:val="Normal"/>
    <w:link w:val="DocumentMapChar"/>
    <w:rsid w:val="00A900D2"/>
    <w:pPr>
      <w:spacing w:after="0"/>
    </w:pPr>
    <w:rPr>
      <w:rFonts w:ascii="Tahoma" w:hAnsi="Tahoma" w:cs="Tahoma"/>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after="0"/>
    </w:pPr>
    <w:rPr>
      <w:rFonts w:ascii="Tahoma" w:hAnsi="Tahoma" w:cs="Tahoma"/>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780728"/>
    <w:pPr>
      <w:numPr>
        <w:ilvl w:val="1"/>
        <w:numId w:val="13"/>
      </w:numPr>
      <w:tabs>
        <w:tab w:val="clear" w:pos="567"/>
      </w:tabs>
      <w:spacing w:after="100"/>
    </w:pPr>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PlaceholderText">
    <w:name w:val="Placeholder Text"/>
    <w:basedOn w:val="DefaultParagraphFont"/>
    <w:uiPriority w:val="99"/>
    <w:semiHidden/>
    <w:rsid w:val="00F52EF2"/>
    <w:rPr>
      <w:color w:val="808080"/>
    </w:rPr>
  </w:style>
  <w:style w:type="paragraph" w:styleId="NoSpacing">
    <w:name w:val="No Spacing"/>
    <w:link w:val="NoSpacingChar"/>
    <w:uiPriority w:val="1"/>
    <w:qFormat/>
    <w:rsid w:val="00A7654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654C"/>
    <w:rPr>
      <w:rFonts w:asciiTheme="minorHAnsi" w:eastAsiaTheme="minorEastAsia" w:hAnsiTheme="minorHAnsi" w:cstheme="minorBidi"/>
      <w:sz w:val="22"/>
      <w:szCs w:val="22"/>
    </w:rPr>
  </w:style>
  <w:style w:type="character" w:styleId="SubtleEmphasis">
    <w:name w:val="Subtle Emphasis"/>
    <w:basedOn w:val="DefaultParagraphFont"/>
    <w:uiPriority w:val="19"/>
    <w:rsid w:val="00ED70F1"/>
    <w:rPr>
      <w:i/>
      <w:iCs/>
      <w:color w:val="757575" w:themeColor="text1" w:themeTint="BF"/>
    </w:rPr>
  </w:style>
  <w:style w:type="character" w:styleId="IntenseEmphasis">
    <w:name w:val="Intense Emphasis"/>
    <w:basedOn w:val="DefaultParagraphFont"/>
    <w:uiPriority w:val="21"/>
    <w:rsid w:val="005212E4"/>
    <w:rPr>
      <w:rFonts w:ascii="Segoe UI" w:hAnsi="Segoe UI"/>
      <w:b w:val="0"/>
      <w:iCs/>
      <w:color w:val="878787" w:themeColor="text1" w:themeTint="A6"/>
      <w:sz w:val="28"/>
    </w:rPr>
  </w:style>
  <w:style w:type="paragraph" w:styleId="IntenseQuote">
    <w:name w:val="Intense Quote"/>
    <w:basedOn w:val="Normal"/>
    <w:next w:val="Normal"/>
    <w:link w:val="IntenseQuoteChar"/>
    <w:autoRedefine/>
    <w:uiPriority w:val="30"/>
    <w:rsid w:val="00ED70F1"/>
    <w:pPr>
      <w:pBdr>
        <w:top w:val="single" w:sz="4" w:space="10" w:color="1EA89B" w:themeColor="accent1"/>
        <w:bottom w:val="single" w:sz="4" w:space="10" w:color="1EA89B" w:themeColor="accent1"/>
      </w:pBdr>
      <w:spacing w:before="360" w:after="360"/>
      <w:ind w:left="864" w:right="864"/>
      <w:jc w:val="center"/>
    </w:pPr>
    <w:rPr>
      <w:b/>
      <w:iCs/>
      <w:color w:val="1EA89B" w:themeColor="accent1"/>
    </w:rPr>
  </w:style>
  <w:style w:type="character" w:customStyle="1" w:styleId="IntenseQuoteChar">
    <w:name w:val="Intense Quote Char"/>
    <w:basedOn w:val="DefaultParagraphFont"/>
    <w:link w:val="IntenseQuote"/>
    <w:uiPriority w:val="30"/>
    <w:rsid w:val="00ED70F1"/>
    <w:rPr>
      <w:rFonts w:ascii="Segoe UI" w:hAnsi="Segoe UI"/>
      <w:b/>
      <w:iCs/>
      <w:color w:val="1EA89B" w:themeColor="accent1"/>
      <w:sz w:val="22"/>
      <w:szCs w:val="24"/>
      <w:lang w:val="es-AR"/>
    </w:rPr>
  </w:style>
  <w:style w:type="character" w:styleId="SubtleReference">
    <w:name w:val="Subtle Reference"/>
    <w:basedOn w:val="DefaultParagraphFont"/>
    <w:uiPriority w:val="31"/>
    <w:rsid w:val="00ED70F1"/>
    <w:rPr>
      <w:rFonts w:asciiTheme="minorHAnsi" w:hAnsiTheme="minorHAnsi"/>
      <w:smallCaps/>
      <w:color w:val="878787" w:themeColor="text1" w:themeTint="A5"/>
    </w:rPr>
  </w:style>
  <w:style w:type="character" w:styleId="IntenseReference">
    <w:name w:val="Intense Reference"/>
    <w:basedOn w:val="DefaultParagraphFont"/>
    <w:uiPriority w:val="32"/>
    <w:rsid w:val="00ED70F1"/>
    <w:rPr>
      <w:rFonts w:asciiTheme="minorHAnsi" w:hAnsiTheme="minorHAnsi"/>
      <w:b w:val="0"/>
      <w:bCs/>
      <w:smallCaps/>
      <w:color w:val="1EA89B" w:themeColor="accent1"/>
      <w:spacing w:val="5"/>
    </w:rPr>
  </w:style>
  <w:style w:type="paragraph" w:customStyle="1" w:styleId="LeftcolumnText">
    <w:name w:val="Left column Text"/>
    <w:basedOn w:val="Normal"/>
    <w:link w:val="LeftcolumnTextChar"/>
    <w:qFormat/>
    <w:rsid w:val="00980B1C"/>
    <w:pPr>
      <w:ind w:right="1985"/>
    </w:pPr>
  </w:style>
  <w:style w:type="paragraph" w:styleId="BodyTextFirstIndent">
    <w:name w:val="Body Text First Indent"/>
    <w:basedOn w:val="BodyText"/>
    <w:link w:val="BodyTextFirstIndentChar"/>
    <w:rsid w:val="00F75AD1"/>
    <w:pPr>
      <w:ind w:firstLine="360"/>
    </w:pPr>
  </w:style>
  <w:style w:type="character" w:customStyle="1" w:styleId="LeftcolumnTextChar">
    <w:name w:val="Left column Text Char"/>
    <w:basedOn w:val="DefaultParagraphFont"/>
    <w:link w:val="LeftcolumnText"/>
    <w:rsid w:val="00980B1C"/>
    <w:rPr>
      <w:rFonts w:ascii="Segoe UI" w:hAnsi="Segoe UI"/>
      <w:color w:val="878787" w:themeColor="text1" w:themeTint="A6"/>
      <w:szCs w:val="24"/>
      <w:lang w:val="es-AR"/>
    </w:rPr>
  </w:style>
  <w:style w:type="character" w:customStyle="1" w:styleId="BodyTextFirstIndentChar">
    <w:name w:val="Body Text First Indent Char"/>
    <w:basedOn w:val="BodyTextChar"/>
    <w:link w:val="BodyTextFirstIndent"/>
    <w:rsid w:val="00F75AD1"/>
    <w:rPr>
      <w:rFonts w:ascii="Segoe UI" w:hAnsi="Segoe UI"/>
      <w:color w:val="878787" w:themeColor="text1" w:themeTint="A6"/>
      <w:sz w:val="18"/>
      <w:szCs w:val="24"/>
      <w:lang w:val="es-AR"/>
    </w:rPr>
  </w:style>
  <w:style w:type="table" w:customStyle="1" w:styleId="TableHexacta">
    <w:name w:val="Table Hexacta"/>
    <w:basedOn w:val="Table"/>
    <w:uiPriority w:val="99"/>
    <w:rsid w:val="00A55B4B"/>
    <w:pPr>
      <w:tabs>
        <w:tab w:val="left" w:pos="567"/>
      </w:tabs>
    </w:pPr>
    <w:rPr>
      <w:lang w:val="es-AR" w:eastAsia="es-AR"/>
    </w:rPr>
    <w:tblPr>
      <w:tblCellMar>
        <w:left w:w="113" w:type="dxa"/>
        <w:right w:w="113" w:type="dxa"/>
      </w:tblCellMar>
    </w:tblPr>
    <w:tblStylePr w:type="firstRow">
      <w:rPr>
        <w:rFonts w:asciiTheme="minorHAnsi" w:hAnsiTheme="minorHAnsi"/>
        <w:b/>
        <w:caps/>
        <w:smallCaps w:val="0"/>
        <w:sz w:val="16"/>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val="0"/>
        <w:sz w:val="20"/>
      </w:rPr>
      <w:tblPr/>
      <w:tcPr>
        <w:shd w:val="clear" w:color="auto" w:fill="FFFFFF" w:themeFill="background1"/>
      </w:tcPr>
    </w:tblStylePr>
  </w:style>
  <w:style w:type="character" w:customStyle="1" w:styleId="HTMLPreformattedChar">
    <w:name w:val="HTML Preformatted Char"/>
    <w:basedOn w:val="DefaultParagraphFont"/>
    <w:link w:val="HTMLPreformatted"/>
    <w:uiPriority w:val="99"/>
    <w:semiHidden/>
    <w:rsid w:val="00F654EB"/>
    <w:rPr>
      <w:rFonts w:ascii="Courier New" w:hAnsi="Courier New" w:cs="Courier New"/>
      <w:color w:val="363636" w:themeColor="background2" w:themeShade="40"/>
      <w:lang w:val="es-AR"/>
    </w:rPr>
  </w:style>
  <w:style w:type="paragraph" w:styleId="Caption">
    <w:name w:val="caption"/>
    <w:basedOn w:val="Normal"/>
    <w:next w:val="Normal"/>
    <w:unhideWhenUsed/>
    <w:rsid w:val="00EE0C70"/>
    <w:pPr>
      <w:spacing w:after="200"/>
    </w:pPr>
    <w:rPr>
      <w:i/>
      <w:iCs/>
      <w:color w:val="1EA89B" w:themeColor="text2"/>
      <w:sz w:val="18"/>
      <w:szCs w:val="18"/>
    </w:rPr>
  </w:style>
  <w:style w:type="character" w:styleId="CommentReference">
    <w:name w:val="annotation reference"/>
    <w:basedOn w:val="DefaultParagraphFont"/>
    <w:semiHidden/>
    <w:unhideWhenUsed/>
    <w:rsid w:val="00260A37"/>
    <w:rPr>
      <w:sz w:val="16"/>
      <w:szCs w:val="16"/>
    </w:rPr>
  </w:style>
  <w:style w:type="paragraph" w:styleId="CommentText">
    <w:name w:val="annotation text"/>
    <w:basedOn w:val="Normal"/>
    <w:link w:val="CommentTextChar"/>
    <w:semiHidden/>
    <w:unhideWhenUsed/>
    <w:rsid w:val="00260A37"/>
    <w:rPr>
      <w:szCs w:val="20"/>
    </w:rPr>
  </w:style>
  <w:style w:type="character" w:customStyle="1" w:styleId="CommentTextChar">
    <w:name w:val="Comment Text Char"/>
    <w:basedOn w:val="DefaultParagraphFont"/>
    <w:link w:val="CommentText"/>
    <w:semiHidden/>
    <w:rsid w:val="00260A37"/>
    <w:rPr>
      <w:rFonts w:ascii="Segoe UI" w:hAnsi="Segoe UI"/>
      <w:color w:val="878787" w:themeColor="text1" w:themeTint="A6"/>
      <w:lang w:val="es-AR"/>
    </w:rPr>
  </w:style>
  <w:style w:type="paragraph" w:styleId="CommentSubject">
    <w:name w:val="annotation subject"/>
    <w:basedOn w:val="CommentText"/>
    <w:next w:val="CommentText"/>
    <w:link w:val="CommentSubjectChar"/>
    <w:semiHidden/>
    <w:unhideWhenUsed/>
    <w:rsid w:val="00260A37"/>
    <w:rPr>
      <w:b/>
      <w:bCs/>
    </w:rPr>
  </w:style>
  <w:style w:type="character" w:customStyle="1" w:styleId="CommentSubjectChar">
    <w:name w:val="Comment Subject Char"/>
    <w:basedOn w:val="CommentTextChar"/>
    <w:link w:val="CommentSubject"/>
    <w:semiHidden/>
    <w:rsid w:val="00260A37"/>
    <w:rPr>
      <w:rFonts w:ascii="Segoe UI" w:hAnsi="Segoe UI"/>
      <w:b/>
      <w:bCs/>
      <w:color w:val="878787" w:themeColor="text1" w:themeTint="A6"/>
      <w:lang w:val="es-AR"/>
    </w:rPr>
  </w:style>
  <w:style w:type="paragraph" w:customStyle="1" w:styleId="Glossary">
    <w:name w:val="Glossary"/>
    <w:basedOn w:val="Normal"/>
    <w:next w:val="Normal"/>
    <w:rsid w:val="00CA2D62"/>
    <w:pPr>
      <w:spacing w:after="240"/>
      <w:ind w:right="1985"/>
      <w:jc w:val="left"/>
    </w:pPr>
    <w:rPr>
      <w:i/>
      <w:sz w:val="18"/>
      <w:lang w:val="en-US"/>
    </w:rPr>
  </w:style>
  <w:style w:type="character" w:customStyle="1" w:styleId="HeaderChar">
    <w:name w:val="Header Char"/>
    <w:basedOn w:val="DefaultParagraphFont"/>
    <w:link w:val="Header"/>
    <w:uiPriority w:val="99"/>
    <w:rsid w:val="005467E5"/>
    <w:rPr>
      <w:rFonts w:ascii="Segoe UI" w:hAnsi="Segoe UI"/>
      <w:color w:val="878787" w:themeColor="text1" w:themeTint="A6"/>
      <w:szCs w:val="24"/>
      <w:lang w:val="es-AR"/>
    </w:rPr>
  </w:style>
  <w:style w:type="paragraph" w:styleId="TOAHeading">
    <w:name w:val="toa heading"/>
    <w:basedOn w:val="Normal"/>
    <w:next w:val="Normal"/>
    <w:unhideWhenUsed/>
    <w:rsid w:val="00F2180A"/>
    <w:pPr>
      <w:spacing w:before="120"/>
      <w:jc w:val="left"/>
    </w:pPr>
    <w:rPr>
      <w:rFonts w:asciiTheme="minorHAnsi" w:eastAsiaTheme="majorEastAsia" w:hAnsiTheme="minorHAnsi" w:cstheme="majorBidi"/>
      <w:b/>
      <w:bCs/>
    </w:rPr>
  </w:style>
  <w:style w:type="paragraph" w:customStyle="1" w:styleId="Heading4sn">
    <w:name w:val="Heading 4 s/n"/>
    <w:basedOn w:val="Heading4"/>
    <w:qFormat/>
    <w:rsid w:val="00D83128"/>
    <w:pPr>
      <w:numPr>
        <w:ilvl w:val="0"/>
        <w:numId w:val="0"/>
      </w:numPr>
    </w:pPr>
  </w:style>
  <w:style w:type="table" w:customStyle="1" w:styleId="Table">
    <w:name w:val="Table"/>
    <w:basedOn w:val="TableNormal"/>
    <w:uiPriority w:val="99"/>
    <w:rsid w:val="00154CD7"/>
    <w:pPr>
      <w:spacing w:before="100" w:after="100" w:line="240" w:lineRule="auto"/>
    </w:pPr>
    <w:rPr>
      <w:rFonts w:asciiTheme="minorHAnsi" w:hAnsiTheme="minorHAnsi"/>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Theme="minorHAnsi" w:hAnsiTheme="minorHAnsi"/>
        <w:b/>
        <w:sz w:val="16"/>
      </w:rPr>
      <w:tblPr/>
      <w:tcPr>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16"/>
      </w:rPr>
      <w:tblPr/>
      <w:tcPr>
        <w:shd w:val="clear" w:color="auto" w:fill="F2F2F2" w:themeFill="background1" w:themeFillShade="F2"/>
      </w:tcPr>
    </w:tblStylePr>
  </w:style>
  <w:style w:type="character" w:customStyle="1" w:styleId="TitleChar">
    <w:name w:val="Title Char"/>
    <w:basedOn w:val="DefaultParagraphFont"/>
    <w:link w:val="Title"/>
    <w:uiPriority w:val="10"/>
    <w:rsid w:val="009E7E42"/>
    <w:rPr>
      <w:rFonts w:ascii="Segoe UI Light" w:hAnsi="Segoe UI Light"/>
      <w:noProof/>
      <w:spacing w:val="-20"/>
      <w:sz w:val="56"/>
      <w:szCs w:val="40"/>
    </w:rPr>
  </w:style>
  <w:style w:type="paragraph" w:styleId="Subtitle">
    <w:name w:val="Subtitle"/>
    <w:basedOn w:val="Normal"/>
    <w:next w:val="Normal"/>
    <w:link w:val="SubtitleChar"/>
    <w:uiPriority w:val="11"/>
    <w:qFormat/>
    <w:rsid w:val="006C5E6A"/>
    <w:pPr>
      <w:numPr>
        <w:ilvl w:val="1"/>
      </w:numPr>
      <w:spacing w:after="160" w:line="259" w:lineRule="auto"/>
      <w:jc w:val="left"/>
      <w:textboxTightWrap w:val="none"/>
    </w:pPr>
    <w:rPr>
      <w:rFonts w:asciiTheme="minorHAnsi" w:eastAsiaTheme="minorEastAsia" w:hAnsiTheme="minorHAnsi"/>
      <w:color w:val="878787" w:themeColor="text1" w:themeTint="A5"/>
      <w:spacing w:val="15"/>
      <w:sz w:val="22"/>
      <w:szCs w:val="22"/>
      <w:lang w:val="en-US"/>
    </w:rPr>
  </w:style>
  <w:style w:type="character" w:customStyle="1" w:styleId="SubtitleChar">
    <w:name w:val="Subtitle Char"/>
    <w:basedOn w:val="DefaultParagraphFont"/>
    <w:link w:val="Subtitle"/>
    <w:uiPriority w:val="11"/>
    <w:rsid w:val="006C5E6A"/>
    <w:rPr>
      <w:rFonts w:asciiTheme="minorHAnsi" w:eastAsiaTheme="minorEastAsia" w:hAnsiTheme="minorHAnsi"/>
      <w:color w:val="878787" w:themeColor="text1" w:themeTint="A5"/>
      <w:spacing w:val="15"/>
      <w:sz w:val="22"/>
      <w:szCs w:val="22"/>
    </w:rPr>
  </w:style>
  <w:style w:type="paragraph" w:customStyle="1" w:styleId="AbstractFrontpage">
    <w:name w:val="Abstract Frontpage"/>
    <w:basedOn w:val="Normal"/>
    <w:rsid w:val="00EA38A4"/>
    <w:pPr>
      <w:spacing w:before="240"/>
      <w:ind w:left="142"/>
      <w:jc w:val="left"/>
    </w:pPr>
    <w:rPr>
      <w:color w:val="FFFFFF" w:themeColor="background1"/>
      <w:sz w:val="28"/>
      <w:szCs w:val="21"/>
    </w:rPr>
  </w:style>
  <w:style w:type="paragraph" w:styleId="ListBullet">
    <w:name w:val="List Bullet"/>
    <w:basedOn w:val="Normal"/>
    <w:unhideWhenUsed/>
    <w:qFormat/>
    <w:rsid w:val="000E3474"/>
    <w:pPr>
      <w:numPr>
        <w:numId w:val="12"/>
      </w:numPr>
      <w:spacing w:before="0" w:after="120" w:line="360" w:lineRule="auto"/>
      <w:contextualSpacing/>
    </w:pPr>
  </w:style>
  <w:style w:type="paragraph" w:styleId="ListBullet2">
    <w:name w:val="List Bullet 2"/>
    <w:basedOn w:val="Normal"/>
    <w:unhideWhenUsed/>
    <w:rsid w:val="00D42079"/>
    <w:pPr>
      <w:numPr>
        <w:numId w:val="11"/>
      </w:numPr>
      <w:spacing w:after="0" w:line="360" w:lineRule="auto"/>
      <w:ind w:left="1080"/>
      <w:contextualSpacing/>
    </w:pPr>
  </w:style>
  <w:style w:type="paragraph" w:styleId="ListBullet3">
    <w:name w:val="List Bullet 3"/>
    <w:basedOn w:val="Normal"/>
    <w:unhideWhenUsed/>
    <w:qFormat/>
    <w:rsid w:val="000E3474"/>
    <w:pPr>
      <w:numPr>
        <w:ilvl w:val="2"/>
        <w:numId w:val="12"/>
      </w:numPr>
      <w:spacing w:after="0" w:line="360" w:lineRule="auto"/>
      <w:contextualSpacing/>
    </w:pPr>
  </w:style>
  <w:style w:type="numbering" w:customStyle="1" w:styleId="ListBullets">
    <w:name w:val="List Bullets"/>
    <w:uiPriority w:val="99"/>
    <w:rsid w:val="000E3474"/>
    <w:pPr>
      <w:numPr>
        <w:numId w:val="9"/>
      </w:numPr>
    </w:pPr>
  </w:style>
  <w:style w:type="paragraph" w:styleId="ListNumber">
    <w:name w:val="List Number"/>
    <w:basedOn w:val="Normal"/>
    <w:rsid w:val="00612579"/>
    <w:pPr>
      <w:numPr>
        <w:numId w:val="5"/>
      </w:numPr>
      <w:contextualSpacing/>
    </w:pPr>
  </w:style>
  <w:style w:type="paragraph" w:styleId="ListNumber2">
    <w:name w:val="List Number 2"/>
    <w:basedOn w:val="Normal"/>
    <w:unhideWhenUsed/>
    <w:rsid w:val="00612579"/>
    <w:pPr>
      <w:numPr>
        <w:numId w:val="6"/>
      </w:numPr>
      <w:contextualSpacing/>
    </w:pPr>
  </w:style>
  <w:style w:type="paragraph" w:styleId="ListNumber3">
    <w:name w:val="List Number 3"/>
    <w:basedOn w:val="Normal"/>
    <w:unhideWhenUsed/>
    <w:rsid w:val="00612579"/>
    <w:pPr>
      <w:numPr>
        <w:numId w:val="7"/>
      </w:numPr>
      <w:contextualSpacing/>
    </w:pPr>
  </w:style>
  <w:style w:type="numbering" w:customStyle="1" w:styleId="ListBullets0">
    <w:name w:val="ListBullets"/>
    <w:uiPriority w:val="99"/>
    <w:rsid w:val="00947C80"/>
    <w:pPr>
      <w:numPr>
        <w:numId w:val="10"/>
      </w:numPr>
    </w:pPr>
  </w:style>
  <w:style w:type="paragraph" w:styleId="ListBullet4">
    <w:name w:val="List Bullet 4"/>
    <w:basedOn w:val="Normal"/>
    <w:semiHidden/>
    <w:unhideWhenUsed/>
    <w:rsid w:val="00947C80"/>
    <w:pPr>
      <w:ind w:left="1360" w:hanging="340"/>
      <w:contextualSpacing/>
    </w:pPr>
    <w:rPr>
      <w:color w:val="353535" w:themeColor="text1" w:themeShade="BF"/>
    </w:rPr>
  </w:style>
  <w:style w:type="paragraph" w:styleId="ListBullet5">
    <w:name w:val="List Bullet 5"/>
    <w:basedOn w:val="Normal"/>
    <w:semiHidden/>
    <w:unhideWhenUsed/>
    <w:rsid w:val="00947C80"/>
    <w:pPr>
      <w:ind w:left="1700" w:hanging="340"/>
      <w:contextualSpacing/>
    </w:pPr>
    <w:rPr>
      <w:color w:val="353535" w:themeColor="text1" w:themeShade="BF"/>
    </w:rPr>
  </w:style>
  <w:style w:type="character" w:customStyle="1" w:styleId="ListBulletsChar">
    <w:name w:val="List Bullets Char"/>
    <w:basedOn w:val="DefaultParagraphFont"/>
    <w:rsid w:val="00947C80"/>
    <w:rPr>
      <w:rFonts w:ascii="Segoe UI" w:hAnsi="Segoe UI"/>
      <w:color w:val="353535" w:themeColor="text1" w:themeShade="BF"/>
      <w:szCs w:val="24"/>
      <w:lang w:val="es-AR"/>
    </w:rPr>
  </w:style>
  <w:style w:type="paragraph" w:customStyle="1" w:styleId="Normal-TextoTabla">
    <w:name w:val="Normal - Texto Tabla"/>
    <w:basedOn w:val="Normal"/>
    <w:rsid w:val="00A27D8F"/>
    <w:pPr>
      <w:spacing w:before="160" w:after="160"/>
      <w:ind w:left="72"/>
      <w:jc w:val="left"/>
      <w:textboxTightWrap w:val="none"/>
    </w:pPr>
    <w:rPr>
      <w:rFonts w:ascii="Verdana" w:hAnsi="Verdana"/>
      <w:color w:val="auto"/>
      <w:szCs w:val="20"/>
    </w:rPr>
  </w:style>
  <w:style w:type="paragraph" w:customStyle="1" w:styleId="TituloGrilla">
    <w:name w:val="TituloGrilla"/>
    <w:basedOn w:val="Normal"/>
    <w:link w:val="TituloGrillaChar"/>
    <w:qFormat/>
    <w:rsid w:val="007730C6"/>
    <w:rPr>
      <w:b/>
      <w:caps/>
    </w:rPr>
  </w:style>
  <w:style w:type="paragraph" w:customStyle="1" w:styleId="Style1">
    <w:name w:val="Style1"/>
    <w:basedOn w:val="Normal"/>
    <w:next w:val="ListBullet"/>
    <w:link w:val="Style1Char"/>
    <w:qFormat/>
    <w:rsid w:val="00D42079"/>
    <w:pPr>
      <w:ind w:left="512"/>
    </w:pPr>
    <w:rPr>
      <w:u w:val="single"/>
    </w:rPr>
  </w:style>
  <w:style w:type="character" w:customStyle="1" w:styleId="TituloGrillaChar">
    <w:name w:val="TituloGrilla Char"/>
    <w:basedOn w:val="DefaultParagraphFont"/>
    <w:link w:val="TituloGrilla"/>
    <w:rsid w:val="007730C6"/>
    <w:rPr>
      <w:rFonts w:ascii="Segoe UI" w:hAnsi="Segoe UI"/>
      <w:b/>
      <w:caps/>
      <w:color w:val="363636" w:themeColor="background2" w:themeShade="40"/>
      <w:sz w:val="16"/>
      <w:szCs w:val="24"/>
      <w:lang w:val="es-AR" w:eastAsia="es-AR"/>
    </w:rPr>
  </w:style>
  <w:style w:type="paragraph" w:customStyle="1" w:styleId="StyleListBulletBold">
    <w:name w:val="Style List Bullet + Bold"/>
    <w:basedOn w:val="ListBullet"/>
    <w:rsid w:val="00341E9D"/>
    <w:rPr>
      <w:b/>
      <w:bCs/>
    </w:rPr>
  </w:style>
  <w:style w:type="character" w:customStyle="1" w:styleId="Style1Char">
    <w:name w:val="Style1 Char"/>
    <w:basedOn w:val="DefaultParagraphFont"/>
    <w:link w:val="Style1"/>
    <w:rsid w:val="00D42079"/>
    <w:rPr>
      <w:rFonts w:ascii="Segoe UI" w:hAnsi="Segoe UI"/>
      <w:color w:val="363636" w:themeColor="background2" w:themeShade="40"/>
      <w:sz w:val="16"/>
      <w:szCs w:val="24"/>
      <w:u w:val="single"/>
      <w:lang w:val="es-AR" w:eastAsia="es-AR"/>
    </w:rPr>
  </w:style>
  <w:style w:type="character" w:customStyle="1" w:styleId="StyleNormal">
    <w:name w:val="Style Normal +"/>
    <w:basedOn w:val="DefaultParagraphFont"/>
    <w:rsid w:val="00341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6836">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6">
          <w:marLeft w:val="547"/>
          <w:marRight w:val="0"/>
          <w:marTop w:val="0"/>
          <w:marBottom w:val="0"/>
          <w:divBdr>
            <w:top w:val="none" w:sz="0" w:space="0" w:color="auto"/>
            <w:left w:val="none" w:sz="0" w:space="0" w:color="auto"/>
            <w:bottom w:val="none" w:sz="0" w:space="0" w:color="auto"/>
            <w:right w:val="none" w:sz="0" w:space="0" w:color="auto"/>
          </w:divBdr>
        </w:div>
        <w:div w:id="1576430958">
          <w:marLeft w:val="547"/>
          <w:marRight w:val="0"/>
          <w:marTop w:val="0"/>
          <w:marBottom w:val="0"/>
          <w:divBdr>
            <w:top w:val="none" w:sz="0" w:space="0" w:color="auto"/>
            <w:left w:val="none" w:sz="0" w:space="0" w:color="auto"/>
            <w:bottom w:val="none" w:sz="0" w:space="0" w:color="auto"/>
            <w:right w:val="none" w:sz="0" w:space="0" w:color="auto"/>
          </w:divBdr>
        </w:div>
        <w:div w:id="1076899149">
          <w:marLeft w:val="547"/>
          <w:marRight w:val="0"/>
          <w:marTop w:val="0"/>
          <w:marBottom w:val="0"/>
          <w:divBdr>
            <w:top w:val="none" w:sz="0" w:space="0" w:color="auto"/>
            <w:left w:val="none" w:sz="0" w:space="0" w:color="auto"/>
            <w:bottom w:val="none" w:sz="0" w:space="0" w:color="auto"/>
            <w:right w:val="none" w:sz="0" w:space="0" w:color="auto"/>
          </w:divBdr>
        </w:div>
        <w:div w:id="1536458001">
          <w:marLeft w:val="547"/>
          <w:marRight w:val="0"/>
          <w:marTop w:val="0"/>
          <w:marBottom w:val="0"/>
          <w:divBdr>
            <w:top w:val="none" w:sz="0" w:space="0" w:color="auto"/>
            <w:left w:val="none" w:sz="0" w:space="0" w:color="auto"/>
            <w:bottom w:val="none" w:sz="0" w:space="0" w:color="auto"/>
            <w:right w:val="none" w:sz="0" w:space="0" w:color="auto"/>
          </w:divBdr>
        </w:div>
        <w:div w:id="1105492493">
          <w:marLeft w:val="547"/>
          <w:marRight w:val="0"/>
          <w:marTop w:val="0"/>
          <w:marBottom w:val="0"/>
          <w:divBdr>
            <w:top w:val="none" w:sz="0" w:space="0" w:color="auto"/>
            <w:left w:val="none" w:sz="0" w:space="0" w:color="auto"/>
            <w:bottom w:val="none" w:sz="0" w:space="0" w:color="auto"/>
            <w:right w:val="none" w:sz="0" w:space="0" w:color="auto"/>
          </w:divBdr>
        </w:div>
        <w:div w:id="326637907">
          <w:marLeft w:val="547"/>
          <w:marRight w:val="0"/>
          <w:marTop w:val="0"/>
          <w:marBottom w:val="0"/>
          <w:divBdr>
            <w:top w:val="none" w:sz="0" w:space="0" w:color="auto"/>
            <w:left w:val="none" w:sz="0" w:space="0" w:color="auto"/>
            <w:bottom w:val="none" w:sz="0" w:space="0" w:color="auto"/>
            <w:right w:val="none" w:sz="0" w:space="0" w:color="auto"/>
          </w:divBdr>
        </w:div>
      </w:divsChild>
    </w:div>
    <w:div w:id="171457277">
      <w:bodyDiv w:val="1"/>
      <w:marLeft w:val="0"/>
      <w:marRight w:val="0"/>
      <w:marTop w:val="0"/>
      <w:marBottom w:val="0"/>
      <w:divBdr>
        <w:top w:val="none" w:sz="0" w:space="0" w:color="auto"/>
        <w:left w:val="none" w:sz="0" w:space="0" w:color="auto"/>
        <w:bottom w:val="none" w:sz="0" w:space="0" w:color="auto"/>
        <w:right w:val="none" w:sz="0" w:space="0" w:color="auto"/>
      </w:divBdr>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77234222">
      <w:bodyDiv w:val="1"/>
      <w:marLeft w:val="0"/>
      <w:marRight w:val="0"/>
      <w:marTop w:val="0"/>
      <w:marBottom w:val="0"/>
      <w:divBdr>
        <w:top w:val="none" w:sz="0" w:space="0" w:color="auto"/>
        <w:left w:val="none" w:sz="0" w:space="0" w:color="auto"/>
        <w:bottom w:val="none" w:sz="0" w:space="0" w:color="auto"/>
        <w:right w:val="none" w:sz="0" w:space="0" w:color="auto"/>
      </w:divBdr>
      <w:divsChild>
        <w:div w:id="1487016254">
          <w:marLeft w:val="547"/>
          <w:marRight w:val="0"/>
          <w:marTop w:val="0"/>
          <w:marBottom w:val="0"/>
          <w:divBdr>
            <w:top w:val="none" w:sz="0" w:space="0" w:color="auto"/>
            <w:left w:val="none" w:sz="0" w:space="0" w:color="auto"/>
            <w:bottom w:val="none" w:sz="0" w:space="0" w:color="auto"/>
            <w:right w:val="none" w:sz="0" w:space="0" w:color="auto"/>
          </w:divBdr>
        </w:div>
        <w:div w:id="1372614048">
          <w:marLeft w:val="1166"/>
          <w:marRight w:val="0"/>
          <w:marTop w:val="0"/>
          <w:marBottom w:val="0"/>
          <w:divBdr>
            <w:top w:val="none" w:sz="0" w:space="0" w:color="auto"/>
            <w:left w:val="none" w:sz="0" w:space="0" w:color="auto"/>
            <w:bottom w:val="none" w:sz="0" w:space="0" w:color="auto"/>
            <w:right w:val="none" w:sz="0" w:space="0" w:color="auto"/>
          </w:divBdr>
        </w:div>
        <w:div w:id="1777825532">
          <w:marLeft w:val="1166"/>
          <w:marRight w:val="0"/>
          <w:marTop w:val="0"/>
          <w:marBottom w:val="0"/>
          <w:divBdr>
            <w:top w:val="none" w:sz="0" w:space="0" w:color="auto"/>
            <w:left w:val="none" w:sz="0" w:space="0" w:color="auto"/>
            <w:bottom w:val="none" w:sz="0" w:space="0" w:color="auto"/>
            <w:right w:val="none" w:sz="0" w:space="0" w:color="auto"/>
          </w:divBdr>
        </w:div>
        <w:div w:id="1330861814">
          <w:marLeft w:val="1166"/>
          <w:marRight w:val="0"/>
          <w:marTop w:val="0"/>
          <w:marBottom w:val="0"/>
          <w:divBdr>
            <w:top w:val="none" w:sz="0" w:space="0" w:color="auto"/>
            <w:left w:val="none" w:sz="0" w:space="0" w:color="auto"/>
            <w:bottom w:val="none" w:sz="0" w:space="0" w:color="auto"/>
            <w:right w:val="none" w:sz="0" w:space="0" w:color="auto"/>
          </w:divBdr>
        </w:div>
        <w:div w:id="155077645">
          <w:marLeft w:val="1166"/>
          <w:marRight w:val="0"/>
          <w:marTop w:val="0"/>
          <w:marBottom w:val="0"/>
          <w:divBdr>
            <w:top w:val="none" w:sz="0" w:space="0" w:color="auto"/>
            <w:left w:val="none" w:sz="0" w:space="0" w:color="auto"/>
            <w:bottom w:val="none" w:sz="0" w:space="0" w:color="auto"/>
            <w:right w:val="none" w:sz="0" w:space="0" w:color="auto"/>
          </w:divBdr>
        </w:div>
        <w:div w:id="13191212">
          <w:marLeft w:val="1166"/>
          <w:marRight w:val="0"/>
          <w:marTop w:val="0"/>
          <w:marBottom w:val="0"/>
          <w:divBdr>
            <w:top w:val="none" w:sz="0" w:space="0" w:color="auto"/>
            <w:left w:val="none" w:sz="0" w:space="0" w:color="auto"/>
            <w:bottom w:val="none" w:sz="0" w:space="0" w:color="auto"/>
            <w:right w:val="none" w:sz="0" w:space="0" w:color="auto"/>
          </w:divBdr>
        </w:div>
        <w:div w:id="989600238">
          <w:marLeft w:val="1166"/>
          <w:marRight w:val="0"/>
          <w:marTop w:val="0"/>
          <w:marBottom w:val="0"/>
          <w:divBdr>
            <w:top w:val="none" w:sz="0" w:space="0" w:color="auto"/>
            <w:left w:val="none" w:sz="0" w:space="0" w:color="auto"/>
            <w:bottom w:val="none" w:sz="0" w:space="0" w:color="auto"/>
            <w:right w:val="none" w:sz="0" w:space="0" w:color="auto"/>
          </w:divBdr>
        </w:div>
        <w:div w:id="1154376968">
          <w:marLeft w:val="1166"/>
          <w:marRight w:val="0"/>
          <w:marTop w:val="0"/>
          <w:marBottom w:val="0"/>
          <w:divBdr>
            <w:top w:val="none" w:sz="0" w:space="0" w:color="auto"/>
            <w:left w:val="none" w:sz="0" w:space="0" w:color="auto"/>
            <w:bottom w:val="none" w:sz="0" w:space="0" w:color="auto"/>
            <w:right w:val="none" w:sz="0" w:space="0" w:color="auto"/>
          </w:divBdr>
        </w:div>
      </w:divsChild>
    </w:div>
    <w:div w:id="636297140">
      <w:bodyDiv w:val="1"/>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547"/>
          <w:marRight w:val="0"/>
          <w:marTop w:val="0"/>
          <w:marBottom w:val="0"/>
          <w:divBdr>
            <w:top w:val="none" w:sz="0" w:space="0" w:color="auto"/>
            <w:left w:val="none" w:sz="0" w:space="0" w:color="auto"/>
            <w:bottom w:val="none" w:sz="0" w:space="0" w:color="auto"/>
            <w:right w:val="none" w:sz="0" w:space="0" w:color="auto"/>
          </w:divBdr>
        </w:div>
        <w:div w:id="1238125582">
          <w:marLeft w:val="1166"/>
          <w:marRight w:val="0"/>
          <w:marTop w:val="0"/>
          <w:marBottom w:val="0"/>
          <w:divBdr>
            <w:top w:val="none" w:sz="0" w:space="0" w:color="auto"/>
            <w:left w:val="none" w:sz="0" w:space="0" w:color="auto"/>
            <w:bottom w:val="none" w:sz="0" w:space="0" w:color="auto"/>
            <w:right w:val="none" w:sz="0" w:space="0" w:color="auto"/>
          </w:divBdr>
        </w:div>
        <w:div w:id="349793318">
          <w:marLeft w:val="1166"/>
          <w:marRight w:val="0"/>
          <w:marTop w:val="0"/>
          <w:marBottom w:val="0"/>
          <w:divBdr>
            <w:top w:val="none" w:sz="0" w:space="0" w:color="auto"/>
            <w:left w:val="none" w:sz="0" w:space="0" w:color="auto"/>
            <w:bottom w:val="none" w:sz="0" w:space="0" w:color="auto"/>
            <w:right w:val="none" w:sz="0" w:space="0" w:color="auto"/>
          </w:divBdr>
        </w:div>
        <w:div w:id="1758021207">
          <w:marLeft w:val="1166"/>
          <w:marRight w:val="0"/>
          <w:marTop w:val="0"/>
          <w:marBottom w:val="0"/>
          <w:divBdr>
            <w:top w:val="none" w:sz="0" w:space="0" w:color="auto"/>
            <w:left w:val="none" w:sz="0" w:space="0" w:color="auto"/>
            <w:bottom w:val="none" w:sz="0" w:space="0" w:color="auto"/>
            <w:right w:val="none" w:sz="0" w:space="0" w:color="auto"/>
          </w:divBdr>
        </w:div>
        <w:div w:id="404454452">
          <w:marLeft w:val="1166"/>
          <w:marRight w:val="0"/>
          <w:marTop w:val="0"/>
          <w:marBottom w:val="0"/>
          <w:divBdr>
            <w:top w:val="none" w:sz="0" w:space="0" w:color="auto"/>
            <w:left w:val="none" w:sz="0" w:space="0" w:color="auto"/>
            <w:bottom w:val="none" w:sz="0" w:space="0" w:color="auto"/>
            <w:right w:val="none" w:sz="0" w:space="0" w:color="auto"/>
          </w:divBdr>
        </w:div>
        <w:div w:id="1103916062">
          <w:marLeft w:val="1166"/>
          <w:marRight w:val="0"/>
          <w:marTop w:val="0"/>
          <w:marBottom w:val="0"/>
          <w:divBdr>
            <w:top w:val="none" w:sz="0" w:space="0" w:color="auto"/>
            <w:left w:val="none" w:sz="0" w:space="0" w:color="auto"/>
            <w:bottom w:val="none" w:sz="0" w:space="0" w:color="auto"/>
            <w:right w:val="none" w:sz="0" w:space="0" w:color="auto"/>
          </w:divBdr>
        </w:div>
        <w:div w:id="650136930">
          <w:marLeft w:val="1166"/>
          <w:marRight w:val="0"/>
          <w:marTop w:val="0"/>
          <w:marBottom w:val="0"/>
          <w:divBdr>
            <w:top w:val="none" w:sz="0" w:space="0" w:color="auto"/>
            <w:left w:val="none" w:sz="0" w:space="0" w:color="auto"/>
            <w:bottom w:val="none" w:sz="0" w:space="0" w:color="auto"/>
            <w:right w:val="none" w:sz="0" w:space="0" w:color="auto"/>
          </w:divBdr>
        </w:div>
        <w:div w:id="822937248">
          <w:marLeft w:val="1166"/>
          <w:marRight w:val="0"/>
          <w:marTop w:val="0"/>
          <w:marBottom w:val="0"/>
          <w:divBdr>
            <w:top w:val="none" w:sz="0" w:space="0" w:color="auto"/>
            <w:left w:val="none" w:sz="0" w:space="0" w:color="auto"/>
            <w:bottom w:val="none" w:sz="0" w:space="0" w:color="auto"/>
            <w:right w:val="none" w:sz="0" w:space="0" w:color="auto"/>
          </w:divBdr>
        </w:div>
      </w:divsChild>
    </w:div>
    <w:div w:id="655650476">
      <w:bodyDiv w:val="1"/>
      <w:marLeft w:val="0"/>
      <w:marRight w:val="0"/>
      <w:marTop w:val="0"/>
      <w:marBottom w:val="0"/>
      <w:divBdr>
        <w:top w:val="none" w:sz="0" w:space="0" w:color="auto"/>
        <w:left w:val="none" w:sz="0" w:space="0" w:color="auto"/>
        <w:bottom w:val="none" w:sz="0" w:space="0" w:color="auto"/>
        <w:right w:val="none" w:sz="0" w:space="0" w:color="auto"/>
      </w:divBdr>
      <w:divsChild>
        <w:div w:id="1224636148">
          <w:marLeft w:val="547"/>
          <w:marRight w:val="0"/>
          <w:marTop w:val="0"/>
          <w:marBottom w:val="0"/>
          <w:divBdr>
            <w:top w:val="none" w:sz="0" w:space="0" w:color="auto"/>
            <w:left w:val="none" w:sz="0" w:space="0" w:color="auto"/>
            <w:bottom w:val="none" w:sz="0" w:space="0" w:color="auto"/>
            <w:right w:val="none" w:sz="0" w:space="0" w:color="auto"/>
          </w:divBdr>
        </w:div>
        <w:div w:id="1313635611">
          <w:marLeft w:val="547"/>
          <w:marRight w:val="0"/>
          <w:marTop w:val="0"/>
          <w:marBottom w:val="0"/>
          <w:divBdr>
            <w:top w:val="none" w:sz="0" w:space="0" w:color="auto"/>
            <w:left w:val="none" w:sz="0" w:space="0" w:color="auto"/>
            <w:bottom w:val="none" w:sz="0" w:space="0" w:color="auto"/>
            <w:right w:val="none" w:sz="0" w:space="0" w:color="auto"/>
          </w:divBdr>
        </w:div>
        <w:div w:id="577717545">
          <w:marLeft w:val="547"/>
          <w:marRight w:val="0"/>
          <w:marTop w:val="0"/>
          <w:marBottom w:val="0"/>
          <w:divBdr>
            <w:top w:val="none" w:sz="0" w:space="0" w:color="auto"/>
            <w:left w:val="none" w:sz="0" w:space="0" w:color="auto"/>
            <w:bottom w:val="none" w:sz="0" w:space="0" w:color="auto"/>
            <w:right w:val="none" w:sz="0" w:space="0" w:color="auto"/>
          </w:divBdr>
        </w:div>
        <w:div w:id="46731170">
          <w:marLeft w:val="547"/>
          <w:marRight w:val="0"/>
          <w:marTop w:val="0"/>
          <w:marBottom w:val="0"/>
          <w:divBdr>
            <w:top w:val="none" w:sz="0" w:space="0" w:color="auto"/>
            <w:left w:val="none" w:sz="0" w:space="0" w:color="auto"/>
            <w:bottom w:val="none" w:sz="0" w:space="0" w:color="auto"/>
            <w:right w:val="none" w:sz="0" w:space="0" w:color="auto"/>
          </w:divBdr>
        </w:div>
        <w:div w:id="1196653562">
          <w:marLeft w:val="547"/>
          <w:marRight w:val="0"/>
          <w:marTop w:val="0"/>
          <w:marBottom w:val="0"/>
          <w:divBdr>
            <w:top w:val="none" w:sz="0" w:space="0" w:color="auto"/>
            <w:left w:val="none" w:sz="0" w:space="0" w:color="auto"/>
            <w:bottom w:val="none" w:sz="0" w:space="0" w:color="auto"/>
            <w:right w:val="none" w:sz="0" w:space="0" w:color="auto"/>
          </w:divBdr>
        </w:div>
        <w:div w:id="132410927">
          <w:marLeft w:val="547"/>
          <w:marRight w:val="0"/>
          <w:marTop w:val="0"/>
          <w:marBottom w:val="0"/>
          <w:divBdr>
            <w:top w:val="none" w:sz="0" w:space="0" w:color="auto"/>
            <w:left w:val="none" w:sz="0" w:space="0" w:color="auto"/>
            <w:bottom w:val="none" w:sz="0" w:space="0" w:color="auto"/>
            <w:right w:val="none" w:sz="0" w:space="0" w:color="auto"/>
          </w:divBdr>
        </w:div>
      </w:divsChild>
    </w:div>
    <w:div w:id="679816256">
      <w:bodyDiv w:val="1"/>
      <w:marLeft w:val="0"/>
      <w:marRight w:val="0"/>
      <w:marTop w:val="0"/>
      <w:marBottom w:val="0"/>
      <w:divBdr>
        <w:top w:val="none" w:sz="0" w:space="0" w:color="auto"/>
        <w:left w:val="none" w:sz="0" w:space="0" w:color="auto"/>
        <w:bottom w:val="none" w:sz="0" w:space="0" w:color="auto"/>
        <w:right w:val="none" w:sz="0" w:space="0" w:color="auto"/>
      </w:divBdr>
    </w:div>
    <w:div w:id="719944157">
      <w:bodyDiv w:val="1"/>
      <w:marLeft w:val="0"/>
      <w:marRight w:val="0"/>
      <w:marTop w:val="0"/>
      <w:marBottom w:val="0"/>
      <w:divBdr>
        <w:top w:val="none" w:sz="0" w:space="0" w:color="auto"/>
        <w:left w:val="none" w:sz="0" w:space="0" w:color="auto"/>
        <w:bottom w:val="none" w:sz="0" w:space="0" w:color="auto"/>
        <w:right w:val="none" w:sz="0" w:space="0" w:color="auto"/>
      </w:divBdr>
    </w:div>
    <w:div w:id="947807750">
      <w:bodyDiv w:val="1"/>
      <w:marLeft w:val="0"/>
      <w:marRight w:val="0"/>
      <w:marTop w:val="0"/>
      <w:marBottom w:val="0"/>
      <w:divBdr>
        <w:top w:val="none" w:sz="0" w:space="0" w:color="auto"/>
        <w:left w:val="none" w:sz="0" w:space="0" w:color="auto"/>
        <w:bottom w:val="none" w:sz="0" w:space="0" w:color="auto"/>
        <w:right w:val="none" w:sz="0" w:space="0" w:color="auto"/>
      </w:divBdr>
      <w:divsChild>
        <w:div w:id="888034353">
          <w:marLeft w:val="547"/>
          <w:marRight w:val="0"/>
          <w:marTop w:val="0"/>
          <w:marBottom w:val="0"/>
          <w:divBdr>
            <w:top w:val="none" w:sz="0" w:space="0" w:color="auto"/>
            <w:left w:val="none" w:sz="0" w:space="0" w:color="auto"/>
            <w:bottom w:val="none" w:sz="0" w:space="0" w:color="auto"/>
            <w:right w:val="none" w:sz="0" w:space="0" w:color="auto"/>
          </w:divBdr>
        </w:div>
        <w:div w:id="173541943">
          <w:marLeft w:val="547"/>
          <w:marRight w:val="0"/>
          <w:marTop w:val="0"/>
          <w:marBottom w:val="0"/>
          <w:divBdr>
            <w:top w:val="none" w:sz="0" w:space="0" w:color="auto"/>
            <w:left w:val="none" w:sz="0" w:space="0" w:color="auto"/>
            <w:bottom w:val="none" w:sz="0" w:space="0" w:color="auto"/>
            <w:right w:val="none" w:sz="0" w:space="0" w:color="auto"/>
          </w:divBdr>
        </w:div>
        <w:div w:id="1833108184">
          <w:marLeft w:val="547"/>
          <w:marRight w:val="0"/>
          <w:marTop w:val="0"/>
          <w:marBottom w:val="0"/>
          <w:divBdr>
            <w:top w:val="none" w:sz="0" w:space="0" w:color="auto"/>
            <w:left w:val="none" w:sz="0" w:space="0" w:color="auto"/>
            <w:bottom w:val="none" w:sz="0" w:space="0" w:color="auto"/>
            <w:right w:val="none" w:sz="0" w:space="0" w:color="auto"/>
          </w:divBdr>
        </w:div>
        <w:div w:id="1977565603">
          <w:marLeft w:val="547"/>
          <w:marRight w:val="0"/>
          <w:marTop w:val="0"/>
          <w:marBottom w:val="0"/>
          <w:divBdr>
            <w:top w:val="none" w:sz="0" w:space="0" w:color="auto"/>
            <w:left w:val="none" w:sz="0" w:space="0" w:color="auto"/>
            <w:bottom w:val="none" w:sz="0" w:space="0" w:color="auto"/>
            <w:right w:val="none" w:sz="0" w:space="0" w:color="auto"/>
          </w:divBdr>
        </w:div>
      </w:divsChild>
    </w:div>
    <w:div w:id="971247611">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855579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962">
          <w:marLeft w:val="547"/>
          <w:marRight w:val="0"/>
          <w:marTop w:val="0"/>
          <w:marBottom w:val="0"/>
          <w:divBdr>
            <w:top w:val="none" w:sz="0" w:space="0" w:color="auto"/>
            <w:left w:val="none" w:sz="0" w:space="0" w:color="auto"/>
            <w:bottom w:val="none" w:sz="0" w:space="0" w:color="auto"/>
            <w:right w:val="none" w:sz="0" w:space="0" w:color="auto"/>
          </w:divBdr>
        </w:div>
        <w:div w:id="383604770">
          <w:marLeft w:val="1166"/>
          <w:marRight w:val="0"/>
          <w:marTop w:val="0"/>
          <w:marBottom w:val="0"/>
          <w:divBdr>
            <w:top w:val="none" w:sz="0" w:space="0" w:color="auto"/>
            <w:left w:val="none" w:sz="0" w:space="0" w:color="auto"/>
            <w:bottom w:val="none" w:sz="0" w:space="0" w:color="auto"/>
            <w:right w:val="none" w:sz="0" w:space="0" w:color="auto"/>
          </w:divBdr>
        </w:div>
        <w:div w:id="1668047040">
          <w:marLeft w:val="1166"/>
          <w:marRight w:val="0"/>
          <w:marTop w:val="0"/>
          <w:marBottom w:val="0"/>
          <w:divBdr>
            <w:top w:val="none" w:sz="0" w:space="0" w:color="auto"/>
            <w:left w:val="none" w:sz="0" w:space="0" w:color="auto"/>
            <w:bottom w:val="none" w:sz="0" w:space="0" w:color="auto"/>
            <w:right w:val="none" w:sz="0" w:space="0" w:color="auto"/>
          </w:divBdr>
        </w:div>
        <w:div w:id="1095520469">
          <w:marLeft w:val="1166"/>
          <w:marRight w:val="0"/>
          <w:marTop w:val="0"/>
          <w:marBottom w:val="0"/>
          <w:divBdr>
            <w:top w:val="none" w:sz="0" w:space="0" w:color="auto"/>
            <w:left w:val="none" w:sz="0" w:space="0" w:color="auto"/>
            <w:bottom w:val="none" w:sz="0" w:space="0" w:color="auto"/>
            <w:right w:val="none" w:sz="0" w:space="0" w:color="auto"/>
          </w:divBdr>
        </w:div>
        <w:div w:id="1839731779">
          <w:marLeft w:val="1166"/>
          <w:marRight w:val="0"/>
          <w:marTop w:val="0"/>
          <w:marBottom w:val="0"/>
          <w:divBdr>
            <w:top w:val="none" w:sz="0" w:space="0" w:color="auto"/>
            <w:left w:val="none" w:sz="0" w:space="0" w:color="auto"/>
            <w:bottom w:val="none" w:sz="0" w:space="0" w:color="auto"/>
            <w:right w:val="none" w:sz="0" w:space="0" w:color="auto"/>
          </w:divBdr>
        </w:div>
        <w:div w:id="1736733604">
          <w:marLeft w:val="1166"/>
          <w:marRight w:val="0"/>
          <w:marTop w:val="0"/>
          <w:marBottom w:val="0"/>
          <w:divBdr>
            <w:top w:val="none" w:sz="0" w:space="0" w:color="auto"/>
            <w:left w:val="none" w:sz="0" w:space="0" w:color="auto"/>
            <w:bottom w:val="none" w:sz="0" w:space="0" w:color="auto"/>
            <w:right w:val="none" w:sz="0" w:space="0" w:color="auto"/>
          </w:divBdr>
        </w:div>
        <w:div w:id="310521206">
          <w:marLeft w:val="1166"/>
          <w:marRight w:val="0"/>
          <w:marTop w:val="0"/>
          <w:marBottom w:val="0"/>
          <w:divBdr>
            <w:top w:val="none" w:sz="0" w:space="0" w:color="auto"/>
            <w:left w:val="none" w:sz="0" w:space="0" w:color="auto"/>
            <w:bottom w:val="none" w:sz="0" w:space="0" w:color="auto"/>
            <w:right w:val="none" w:sz="0" w:space="0" w:color="auto"/>
          </w:divBdr>
        </w:div>
        <w:div w:id="657805223">
          <w:marLeft w:val="1166"/>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sChild>
        <w:div w:id="46298929">
          <w:marLeft w:val="547"/>
          <w:marRight w:val="0"/>
          <w:marTop w:val="0"/>
          <w:marBottom w:val="0"/>
          <w:divBdr>
            <w:top w:val="none" w:sz="0" w:space="0" w:color="auto"/>
            <w:left w:val="none" w:sz="0" w:space="0" w:color="auto"/>
            <w:bottom w:val="none" w:sz="0" w:space="0" w:color="auto"/>
            <w:right w:val="none" w:sz="0" w:space="0" w:color="auto"/>
          </w:divBdr>
        </w:div>
      </w:divsChild>
    </w:div>
    <w:div w:id="1313680030">
      <w:bodyDiv w:val="1"/>
      <w:marLeft w:val="0"/>
      <w:marRight w:val="0"/>
      <w:marTop w:val="0"/>
      <w:marBottom w:val="0"/>
      <w:divBdr>
        <w:top w:val="none" w:sz="0" w:space="0" w:color="auto"/>
        <w:left w:val="none" w:sz="0" w:space="0" w:color="auto"/>
        <w:bottom w:val="none" w:sz="0" w:space="0" w:color="auto"/>
        <w:right w:val="none" w:sz="0" w:space="0" w:color="auto"/>
      </w:divBdr>
      <w:divsChild>
        <w:div w:id="1101414757">
          <w:marLeft w:val="547"/>
          <w:marRight w:val="0"/>
          <w:marTop w:val="0"/>
          <w:marBottom w:val="0"/>
          <w:divBdr>
            <w:top w:val="none" w:sz="0" w:space="0" w:color="auto"/>
            <w:left w:val="none" w:sz="0" w:space="0" w:color="auto"/>
            <w:bottom w:val="none" w:sz="0" w:space="0" w:color="auto"/>
            <w:right w:val="none" w:sz="0" w:space="0" w:color="auto"/>
          </w:divBdr>
        </w:div>
      </w:divsChild>
    </w:div>
    <w:div w:id="1350378408">
      <w:bodyDiv w:val="1"/>
      <w:marLeft w:val="0"/>
      <w:marRight w:val="0"/>
      <w:marTop w:val="0"/>
      <w:marBottom w:val="0"/>
      <w:divBdr>
        <w:top w:val="none" w:sz="0" w:space="0" w:color="auto"/>
        <w:left w:val="none" w:sz="0" w:space="0" w:color="auto"/>
        <w:bottom w:val="none" w:sz="0" w:space="0" w:color="auto"/>
        <w:right w:val="none" w:sz="0" w:space="0" w:color="auto"/>
      </w:divBdr>
    </w:div>
    <w:div w:id="1572276666">
      <w:bodyDiv w:val="1"/>
      <w:marLeft w:val="0"/>
      <w:marRight w:val="0"/>
      <w:marTop w:val="0"/>
      <w:marBottom w:val="0"/>
      <w:divBdr>
        <w:top w:val="none" w:sz="0" w:space="0" w:color="auto"/>
        <w:left w:val="none" w:sz="0" w:space="0" w:color="auto"/>
        <w:bottom w:val="none" w:sz="0" w:space="0" w:color="auto"/>
        <w:right w:val="none" w:sz="0" w:space="0" w:color="auto"/>
      </w:divBdr>
    </w:div>
    <w:div w:id="1658994450">
      <w:bodyDiv w:val="1"/>
      <w:marLeft w:val="0"/>
      <w:marRight w:val="0"/>
      <w:marTop w:val="0"/>
      <w:marBottom w:val="0"/>
      <w:divBdr>
        <w:top w:val="none" w:sz="0" w:space="0" w:color="auto"/>
        <w:left w:val="none" w:sz="0" w:space="0" w:color="auto"/>
        <w:bottom w:val="none" w:sz="0" w:space="0" w:color="auto"/>
        <w:right w:val="none" w:sz="0" w:space="0" w:color="auto"/>
      </w:divBdr>
    </w:div>
    <w:div w:id="1681077415">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829635440">
      <w:bodyDiv w:val="1"/>
      <w:marLeft w:val="0"/>
      <w:marRight w:val="0"/>
      <w:marTop w:val="0"/>
      <w:marBottom w:val="0"/>
      <w:divBdr>
        <w:top w:val="none" w:sz="0" w:space="0" w:color="auto"/>
        <w:left w:val="none" w:sz="0" w:space="0" w:color="auto"/>
        <w:bottom w:val="none" w:sz="0" w:space="0" w:color="auto"/>
        <w:right w:val="none" w:sz="0" w:space="0" w:color="auto"/>
      </w:divBdr>
      <w:divsChild>
        <w:div w:id="410929684">
          <w:marLeft w:val="547"/>
          <w:marRight w:val="0"/>
          <w:marTop w:val="0"/>
          <w:marBottom w:val="0"/>
          <w:divBdr>
            <w:top w:val="none" w:sz="0" w:space="0" w:color="auto"/>
            <w:left w:val="none" w:sz="0" w:space="0" w:color="auto"/>
            <w:bottom w:val="none" w:sz="0" w:space="0" w:color="auto"/>
            <w:right w:val="none" w:sz="0" w:space="0" w:color="auto"/>
          </w:divBdr>
        </w:div>
        <w:div w:id="1765304685">
          <w:marLeft w:val="1166"/>
          <w:marRight w:val="0"/>
          <w:marTop w:val="0"/>
          <w:marBottom w:val="0"/>
          <w:divBdr>
            <w:top w:val="none" w:sz="0" w:space="0" w:color="auto"/>
            <w:left w:val="none" w:sz="0" w:space="0" w:color="auto"/>
            <w:bottom w:val="none" w:sz="0" w:space="0" w:color="auto"/>
            <w:right w:val="none" w:sz="0" w:space="0" w:color="auto"/>
          </w:divBdr>
        </w:div>
        <w:div w:id="2095279332">
          <w:marLeft w:val="1166"/>
          <w:marRight w:val="0"/>
          <w:marTop w:val="0"/>
          <w:marBottom w:val="0"/>
          <w:divBdr>
            <w:top w:val="none" w:sz="0" w:space="0" w:color="auto"/>
            <w:left w:val="none" w:sz="0" w:space="0" w:color="auto"/>
            <w:bottom w:val="none" w:sz="0" w:space="0" w:color="auto"/>
            <w:right w:val="none" w:sz="0" w:space="0" w:color="auto"/>
          </w:divBdr>
        </w:div>
        <w:div w:id="1301152977">
          <w:marLeft w:val="1166"/>
          <w:marRight w:val="0"/>
          <w:marTop w:val="0"/>
          <w:marBottom w:val="0"/>
          <w:divBdr>
            <w:top w:val="none" w:sz="0" w:space="0" w:color="auto"/>
            <w:left w:val="none" w:sz="0" w:space="0" w:color="auto"/>
            <w:bottom w:val="none" w:sz="0" w:space="0" w:color="auto"/>
            <w:right w:val="none" w:sz="0" w:space="0" w:color="auto"/>
          </w:divBdr>
        </w:div>
        <w:div w:id="213856495">
          <w:marLeft w:val="1166"/>
          <w:marRight w:val="0"/>
          <w:marTop w:val="0"/>
          <w:marBottom w:val="0"/>
          <w:divBdr>
            <w:top w:val="none" w:sz="0" w:space="0" w:color="auto"/>
            <w:left w:val="none" w:sz="0" w:space="0" w:color="auto"/>
            <w:bottom w:val="none" w:sz="0" w:space="0" w:color="auto"/>
            <w:right w:val="none" w:sz="0" w:space="0" w:color="auto"/>
          </w:divBdr>
        </w:div>
        <w:div w:id="1494761871">
          <w:marLeft w:val="1166"/>
          <w:marRight w:val="0"/>
          <w:marTop w:val="0"/>
          <w:marBottom w:val="0"/>
          <w:divBdr>
            <w:top w:val="none" w:sz="0" w:space="0" w:color="auto"/>
            <w:left w:val="none" w:sz="0" w:space="0" w:color="auto"/>
            <w:bottom w:val="none" w:sz="0" w:space="0" w:color="auto"/>
            <w:right w:val="none" w:sz="0" w:space="0" w:color="auto"/>
          </w:divBdr>
        </w:div>
        <w:div w:id="911769507">
          <w:marLeft w:val="1166"/>
          <w:marRight w:val="0"/>
          <w:marTop w:val="0"/>
          <w:marBottom w:val="0"/>
          <w:divBdr>
            <w:top w:val="none" w:sz="0" w:space="0" w:color="auto"/>
            <w:left w:val="none" w:sz="0" w:space="0" w:color="auto"/>
            <w:bottom w:val="none" w:sz="0" w:space="0" w:color="auto"/>
            <w:right w:val="none" w:sz="0" w:space="0" w:color="auto"/>
          </w:divBdr>
        </w:div>
        <w:div w:id="1722050123">
          <w:marLeft w:val="1166"/>
          <w:marRight w:val="0"/>
          <w:marTop w:val="0"/>
          <w:marBottom w:val="0"/>
          <w:divBdr>
            <w:top w:val="none" w:sz="0" w:space="0" w:color="auto"/>
            <w:left w:val="none" w:sz="0" w:space="0" w:color="auto"/>
            <w:bottom w:val="none" w:sz="0" w:space="0" w:color="auto"/>
            <w:right w:val="none" w:sz="0" w:space="0" w:color="auto"/>
          </w:divBdr>
        </w:div>
      </w:divsChild>
    </w:div>
    <w:div w:id="1835146024">
      <w:bodyDiv w:val="1"/>
      <w:marLeft w:val="0"/>
      <w:marRight w:val="0"/>
      <w:marTop w:val="0"/>
      <w:marBottom w:val="0"/>
      <w:divBdr>
        <w:top w:val="none" w:sz="0" w:space="0" w:color="auto"/>
        <w:left w:val="none" w:sz="0" w:space="0" w:color="auto"/>
        <w:bottom w:val="none" w:sz="0" w:space="0" w:color="auto"/>
        <w:right w:val="none" w:sz="0" w:space="0" w:color="auto"/>
      </w:divBdr>
      <w:divsChild>
        <w:div w:id="1493065641">
          <w:marLeft w:val="547"/>
          <w:marRight w:val="0"/>
          <w:marTop w:val="0"/>
          <w:marBottom w:val="0"/>
          <w:divBdr>
            <w:top w:val="none" w:sz="0" w:space="0" w:color="auto"/>
            <w:left w:val="none" w:sz="0" w:space="0" w:color="auto"/>
            <w:bottom w:val="none" w:sz="0" w:space="0" w:color="auto"/>
            <w:right w:val="none" w:sz="0" w:space="0" w:color="auto"/>
          </w:divBdr>
        </w:div>
      </w:divsChild>
    </w:div>
    <w:div w:id="1839955766">
      <w:bodyDiv w:val="1"/>
      <w:marLeft w:val="0"/>
      <w:marRight w:val="0"/>
      <w:marTop w:val="0"/>
      <w:marBottom w:val="0"/>
      <w:divBdr>
        <w:top w:val="none" w:sz="0" w:space="0" w:color="auto"/>
        <w:left w:val="none" w:sz="0" w:space="0" w:color="auto"/>
        <w:bottom w:val="none" w:sz="0" w:space="0" w:color="auto"/>
        <w:right w:val="none" w:sz="0" w:space="0" w:color="auto"/>
      </w:divBdr>
    </w:div>
    <w:div w:id="1933050580">
      <w:bodyDiv w:val="1"/>
      <w:marLeft w:val="0"/>
      <w:marRight w:val="0"/>
      <w:marTop w:val="0"/>
      <w:marBottom w:val="0"/>
      <w:divBdr>
        <w:top w:val="none" w:sz="0" w:space="0" w:color="auto"/>
        <w:left w:val="none" w:sz="0" w:space="0" w:color="auto"/>
        <w:bottom w:val="none" w:sz="0" w:space="0" w:color="auto"/>
        <w:right w:val="none" w:sz="0" w:space="0" w:color="auto"/>
      </w:divBdr>
      <w:divsChild>
        <w:div w:id="2008897278">
          <w:marLeft w:val="547"/>
          <w:marRight w:val="0"/>
          <w:marTop w:val="0"/>
          <w:marBottom w:val="0"/>
          <w:divBdr>
            <w:top w:val="none" w:sz="0" w:space="0" w:color="auto"/>
            <w:left w:val="none" w:sz="0" w:space="0" w:color="auto"/>
            <w:bottom w:val="none" w:sz="0" w:space="0" w:color="auto"/>
            <w:right w:val="none" w:sz="0" w:space="0" w:color="auto"/>
          </w:divBdr>
        </w:div>
      </w:divsChild>
    </w:div>
    <w:div w:id="19976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exacta">
  <a:themeElements>
    <a:clrScheme name="hexacta 2014">
      <a:dk1>
        <a:srgbClr val="474747"/>
      </a:dk1>
      <a:lt1>
        <a:srgbClr val="FFFFFF"/>
      </a:lt1>
      <a:dk2>
        <a:srgbClr val="1EA89B"/>
      </a:dk2>
      <a:lt2>
        <a:srgbClr val="DADADA"/>
      </a:lt2>
      <a:accent1>
        <a:srgbClr val="1EA89B"/>
      </a:accent1>
      <a:accent2>
        <a:srgbClr val="147269"/>
      </a:accent2>
      <a:accent3>
        <a:srgbClr val="9BBB59"/>
      </a:accent3>
      <a:accent4>
        <a:srgbClr val="BFBFBF"/>
      </a:accent4>
      <a:accent5>
        <a:srgbClr val="474747"/>
      </a:accent5>
      <a:accent6>
        <a:srgbClr val="474747"/>
      </a:accent6>
      <a:hlink>
        <a:srgbClr val="E36C09"/>
      </a:hlink>
      <a:folHlink>
        <a:srgbClr val="E36C0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PRI02 – Importando Proyectos Priorizados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820CDA07FA5B44B4F83F600FD99B6C" ma:contentTypeVersion="" ma:contentTypeDescription="Create a new document." ma:contentTypeScope="" ma:versionID="0216ebc27e4f313a448b3c73f7bbcb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3AC1B-4062-49B9-9D2F-2E34A0A4974C}">
  <ds:schemaRefs>
    <ds:schemaRef ds:uri="http://schemas.microsoft.com/sharepoint/v3/contenttype/forms"/>
  </ds:schemaRefs>
</ds:datastoreItem>
</file>

<file path=customXml/itemProps3.xml><?xml version="1.0" encoding="utf-8"?>
<ds:datastoreItem xmlns:ds="http://schemas.openxmlformats.org/officeDocument/2006/customXml" ds:itemID="{D3EB8B61-FCA9-4A30-AC5F-9FB45C1C446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AE8ECCD-4706-41D4-8EC2-59624CEEA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2DBFD2A-778C-47FA-B8F4-6B1FEA1C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8624</TotalTime>
  <Pages>9</Pages>
  <Words>1258</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Caso de Uso</vt:lpstr>
    </vt:vector>
  </TitlesOfParts>
  <Company>Hexacta</Company>
  <LinksUpToDate>false</LinksUpToDate>
  <CharactersWithSpaces>8567</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dc:title>
  <dc:creator>Nahuel Camillo</dc:creator>
  <cp:lastModifiedBy>Paula Ciaffone</cp:lastModifiedBy>
  <cp:revision>87</cp:revision>
  <cp:lastPrinted>2013-09-03T13:37:00Z</cp:lastPrinted>
  <dcterms:created xsi:type="dcterms:W3CDTF">2014-11-13T17:18:00Z</dcterms:created>
  <dcterms:modified xsi:type="dcterms:W3CDTF">2016-10-12T21:10:00Z</dcterms:modified>
  <cp:category>.com</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0x0101004B820CDA07FA5B44B4F83F600FD99B6C</vt:lpwstr>
  </property>
  <property fmtid="{D5CDD505-2E9C-101B-9397-08002B2CF9AE}" pid="3" name="_dlc_DocIdItemGuid">
    <vt:lpwstr>083cb3dd-d5d6-4b71-a45d-c259eaac9041</vt:lpwstr>
  </property>
</Properties>
</file>