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7654ED" w:rsidRP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F93C09" w:rsidRPr="007654ED" w:rsidRDefault="00F93C09">
      <w:pPr>
        <w:spacing w:after="0" w:line="240" w:lineRule="auto"/>
        <w:jc w:val="center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>
        <w:tc>
          <w:tcPr>
            <w:tcW w:w="4606" w:type="dxa"/>
          </w:tcPr>
          <w:p w:rsidR="00F93C09" w:rsidRDefault="00273607">
            <w:proofErr w:type="spellStart"/>
            <w:r>
              <w:rPr>
                <w:rFonts w:ascii="Arial" w:eastAsia="Arial" w:hAnsi="Arial" w:cs="Arial"/>
                <w:b/>
              </w:rPr>
              <w:t>Présent</w:t>
            </w:r>
            <w:proofErr w:type="spellEnd"/>
            <w:r>
              <w:rPr>
                <w:rFonts w:ascii="Arial" w:eastAsia="Arial" w:hAnsi="Arial" w:cs="Arial"/>
                <w:b/>
              </w:rPr>
              <w:t>(s) :</w:t>
            </w:r>
          </w:p>
          <w:p w:rsidR="008468F1" w:rsidRDefault="00963C49" w:rsidP="008468F1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proofErr w:type="spellStart"/>
            <w:r>
              <w:t>Pronost</w:t>
            </w:r>
            <w:proofErr w:type="spellEnd"/>
            <w:r>
              <w:t xml:space="preserve"> Nicolas</w:t>
            </w:r>
          </w:p>
          <w:p w:rsidR="00F93C09" w:rsidRDefault="00273607" w:rsidP="008468F1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proofErr w:type="spellStart"/>
            <w:r>
              <w:t>Carensac</w:t>
            </w:r>
            <w:proofErr w:type="spellEnd"/>
            <w:r>
              <w:t xml:space="preserve">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8468F1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/03</w:t>
            </w:r>
            <w:r w:rsidR="00963C49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  <w:p w:rsidR="00F93C09" w:rsidRDefault="008468F1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</w:rPr>
              <w:t>00 ~ 14h3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F93C09" w:rsidRDefault="00F93C09"/>
        </w:tc>
      </w:tr>
    </w:tbl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hyperlink r:id="rId7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proofErr w:type="spellStart"/>
      <w:r>
        <w:t>Ordre</w:t>
      </w:r>
      <w:proofErr w:type="spellEnd"/>
      <w:r>
        <w:t xml:space="preserve"> du </w:t>
      </w:r>
      <w:proofErr w:type="gramStart"/>
      <w:r>
        <w:t>jour :</w:t>
      </w:r>
      <w:proofErr w:type="gramEnd"/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Travaux</w:t>
      </w:r>
      <w:proofErr w:type="spellEnd"/>
      <w:r>
        <w:t xml:space="preserve"> en </w:t>
      </w:r>
      <w:proofErr w:type="spellStart"/>
      <w:r>
        <w:t>cours</w:t>
      </w:r>
      <w:proofErr w:type="spellEnd"/>
    </w:p>
    <w:p w:rsidR="002032E0" w:rsidRDefault="003F6069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d'articles sur la marche immergée</w:t>
      </w:r>
    </w:p>
    <w:p w:rsidR="003F6069" w:rsidRDefault="003F6069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 xml:space="preserve">Rédaction de fiches pour les articles du </w:t>
      </w:r>
      <w:proofErr w:type="spellStart"/>
      <w:r>
        <w:rPr>
          <w:lang w:val="fr-FR"/>
        </w:rPr>
        <w:t>simbicon</w:t>
      </w:r>
      <w:proofErr w:type="spellEnd"/>
    </w:p>
    <w:p w:rsidR="003F6069" w:rsidRDefault="003F6069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 xml:space="preserve">Création du modèle pour la poussée </w:t>
      </w:r>
      <w:proofErr w:type="spellStart"/>
      <w:r>
        <w:rPr>
          <w:lang w:val="fr-FR"/>
        </w:rPr>
        <w:t>d'archimède</w:t>
      </w:r>
      <w:proofErr w:type="spellEnd"/>
    </w:p>
    <w:p w:rsidR="002032E0" w:rsidRPr="002032E0" w:rsidRDefault="002032E0" w:rsidP="002032E0">
      <w:pPr>
        <w:rPr>
          <w:lang w:val="fr-FR"/>
        </w:rPr>
      </w:pPr>
    </w:p>
    <w:p w:rsidR="00F93C09" w:rsidRPr="007C603B" w:rsidRDefault="00273607" w:rsidP="00EB290E">
      <w:pPr>
        <w:pStyle w:val="Titre2"/>
        <w:rPr>
          <w:lang w:val="fr-FR"/>
        </w:rPr>
      </w:pPr>
      <w:r w:rsidRPr="007C603B">
        <w:rPr>
          <w:lang w:val="fr-FR"/>
        </w:rPr>
        <w:t>Informations échangées :</w:t>
      </w:r>
    </w:p>
    <w:p w:rsidR="007C603B" w:rsidRDefault="003F6069" w:rsidP="003F6069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Etude d'articles sur la marche immergée</w:t>
      </w:r>
    </w:p>
    <w:p w:rsidR="003F6069" w:rsidRDefault="003F6069" w:rsidP="003F6069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Plusieurs articles précisent que la poussée </w:t>
      </w:r>
      <w:proofErr w:type="spellStart"/>
      <w:r>
        <w:rPr>
          <w:lang w:val="fr-FR"/>
        </w:rPr>
        <w:t>d'archimède</w:t>
      </w:r>
      <w:proofErr w:type="spellEnd"/>
      <w:r>
        <w:rPr>
          <w:lang w:val="fr-FR"/>
        </w:rPr>
        <w:t xml:space="preserve"> est importants (notamment du fait qu'elle modifie les contacts au sol </w:t>
      </w:r>
      <w:r w:rsidRPr="003F6069">
        <w:rPr>
          <w:lang w:val="fr-FR"/>
        </w:rPr>
        <w:sym w:font="Wingdings" w:char="F0E8"/>
      </w:r>
      <w:r>
        <w:rPr>
          <w:lang w:val="fr-FR"/>
        </w:rPr>
        <w:t xml:space="preserve"> il sera important de l'implémenter avant de faire plus de tests</w:t>
      </w:r>
    </w:p>
    <w:p w:rsidR="003F6069" w:rsidRPr="008468F1" w:rsidRDefault="003F6069" w:rsidP="003F6069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Impossible de trouver des articles parlant d'une marche immergée jusqu'au bassin (</w:t>
      </w:r>
      <w:proofErr w:type="gramStart"/>
      <w:r>
        <w:rPr>
          <w:lang w:val="fr-FR"/>
        </w:rPr>
        <w:t>au</w:t>
      </w:r>
      <w:proofErr w:type="gramEnd"/>
      <w:r>
        <w:rPr>
          <w:lang w:val="fr-FR"/>
        </w:rPr>
        <w:t xml:space="preserve"> min c'est en bas du torse, genre au </w:t>
      </w:r>
      <w:proofErr w:type="spellStart"/>
      <w:r>
        <w:rPr>
          <w:lang w:val="fr-FR"/>
        </w:rPr>
        <w:t>niv</w:t>
      </w:r>
      <w:proofErr w:type="spellEnd"/>
      <w:r>
        <w:rPr>
          <w:lang w:val="fr-FR"/>
        </w:rPr>
        <w:t xml:space="preserve"> du bas de la cage thoracique) </w:t>
      </w:r>
    </w:p>
    <w:p w:rsidR="00F93C09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7C603B" w:rsidRDefault="003F6069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Implémenter la poussée d'Archimède et voir les résultats.</w:t>
      </w:r>
      <w:bookmarkStart w:id="0" w:name="_GoBack"/>
      <w:bookmarkEnd w:id="0"/>
    </w:p>
    <w:p w:rsidR="00C30067" w:rsidRPr="00963C49" w:rsidRDefault="00C30067" w:rsidP="00C30067">
      <w:pPr>
        <w:spacing w:after="0"/>
        <w:contextualSpacing/>
        <w:rPr>
          <w:lang w:val="fr-FR"/>
        </w:rPr>
      </w:pPr>
    </w:p>
    <w:sectPr w:rsidR="00C3006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032E0"/>
    <w:rsid w:val="00273607"/>
    <w:rsid w:val="003F6069"/>
    <w:rsid w:val="00481F72"/>
    <w:rsid w:val="00504D8B"/>
    <w:rsid w:val="007654ED"/>
    <w:rsid w:val="007C603B"/>
    <w:rsid w:val="008468F1"/>
    <w:rsid w:val="00963C49"/>
    <w:rsid w:val="00C30067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8</cp:revision>
  <dcterms:created xsi:type="dcterms:W3CDTF">2015-04-13T07:27:00Z</dcterms:created>
  <dcterms:modified xsi:type="dcterms:W3CDTF">2015-04-13T09:29:00Z</dcterms:modified>
</cp:coreProperties>
</file>