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ECD5" w14:textId="30085F0B" w:rsidR="00E17CA0" w:rsidRPr="00EE7DAE" w:rsidRDefault="00E17CA0" w:rsidP="004142BC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EE7DAE">
        <w:rPr>
          <w:rFonts w:ascii="Arial" w:hAnsi="Arial" w:cs="Arial"/>
          <w:b/>
          <w:bCs/>
          <w:sz w:val="28"/>
          <w:szCs w:val="28"/>
        </w:rPr>
        <w:t>Analiza</w:t>
      </w:r>
      <w:proofErr w:type="spellEnd"/>
      <w:r w:rsidRPr="00EE7DA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E7DAE">
        <w:rPr>
          <w:rFonts w:ascii="Arial" w:hAnsi="Arial" w:cs="Arial"/>
          <w:b/>
          <w:bCs/>
          <w:sz w:val="28"/>
          <w:szCs w:val="28"/>
        </w:rPr>
        <w:t>determinantilor</w:t>
      </w:r>
      <w:proofErr w:type="spellEnd"/>
      <w:r w:rsidRPr="00EE7DA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E7DAE">
        <w:rPr>
          <w:rFonts w:ascii="Arial" w:hAnsi="Arial" w:cs="Arial"/>
          <w:b/>
          <w:bCs/>
          <w:sz w:val="28"/>
          <w:szCs w:val="28"/>
        </w:rPr>
        <w:t>pretului</w:t>
      </w:r>
      <w:proofErr w:type="spellEnd"/>
      <w:r w:rsidRPr="00EE7DA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E7DAE">
        <w:rPr>
          <w:rFonts w:ascii="Arial" w:hAnsi="Arial" w:cs="Arial"/>
          <w:b/>
          <w:bCs/>
          <w:sz w:val="28"/>
          <w:szCs w:val="28"/>
        </w:rPr>
        <w:t>aur</w:t>
      </w:r>
      <w:r w:rsidR="00EE7DAE" w:rsidRPr="00EE7DAE">
        <w:rPr>
          <w:rFonts w:ascii="Arial" w:hAnsi="Arial" w:cs="Arial"/>
          <w:b/>
          <w:bCs/>
          <w:sz w:val="28"/>
          <w:szCs w:val="28"/>
        </w:rPr>
        <w:t>ului</w:t>
      </w:r>
      <w:proofErr w:type="spellEnd"/>
    </w:p>
    <w:p w14:paraId="580F7B3C" w14:textId="637F8353" w:rsidR="00560010" w:rsidRPr="004142BC" w:rsidRDefault="00560010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142BC">
        <w:rPr>
          <w:rFonts w:ascii="Arial" w:hAnsi="Arial" w:cs="Arial"/>
          <w:b/>
          <w:bCs/>
          <w:sz w:val="24"/>
          <w:szCs w:val="24"/>
        </w:rPr>
        <w:t>Gold in the investment portfolio</w:t>
      </w:r>
    </w:p>
    <w:p w14:paraId="71620360" w14:textId="48DB8F28" w:rsidR="00560010" w:rsidRPr="004142BC" w:rsidRDefault="00560010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142BC">
        <w:rPr>
          <w:rFonts w:ascii="Arial" w:hAnsi="Arial" w:cs="Arial"/>
          <w:sz w:val="24"/>
          <w:szCs w:val="24"/>
        </w:rPr>
        <w:t>Cercetarea</w:t>
      </w:r>
      <w:proofErr w:type="spellEnd"/>
      <w:r w:rsidRPr="004142BC">
        <w:rPr>
          <w:rFonts w:ascii="Arial" w:hAnsi="Arial" w:cs="Arial"/>
          <w:sz w:val="24"/>
          <w:szCs w:val="24"/>
        </w:rPr>
        <w:t xml:space="preserve"> </w:t>
      </w:r>
      <w:r w:rsidR="00680044" w:rsidRPr="004142BC">
        <w:rPr>
          <w:rFonts w:ascii="Arial" w:hAnsi="Arial" w:cs="Arial"/>
          <w:sz w:val="24"/>
          <w:szCs w:val="24"/>
        </w:rPr>
        <w:t xml:space="preserve">are ca </w:t>
      </w:r>
      <w:proofErr w:type="spellStart"/>
      <w:r w:rsidR="00680044" w:rsidRPr="004142BC">
        <w:rPr>
          <w:rFonts w:ascii="Arial" w:hAnsi="Arial" w:cs="Arial"/>
          <w:sz w:val="24"/>
          <w:szCs w:val="24"/>
        </w:rPr>
        <w:t>obiect</w:t>
      </w:r>
      <w:proofErr w:type="spellEnd"/>
      <w:r w:rsidR="0068004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044" w:rsidRPr="004142BC">
        <w:rPr>
          <w:rFonts w:ascii="Arial" w:hAnsi="Arial" w:cs="Arial"/>
          <w:sz w:val="24"/>
          <w:szCs w:val="24"/>
        </w:rPr>
        <w:t>evidentierea</w:t>
      </w:r>
      <w:proofErr w:type="spellEnd"/>
      <w:r w:rsidR="0068004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044" w:rsidRPr="004142BC">
        <w:rPr>
          <w:rFonts w:ascii="Arial" w:hAnsi="Arial" w:cs="Arial"/>
          <w:sz w:val="24"/>
          <w:szCs w:val="24"/>
        </w:rPr>
        <w:t>efectelor</w:t>
      </w:r>
      <w:proofErr w:type="spellEnd"/>
      <w:r w:rsidR="0068004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044" w:rsidRPr="004142BC">
        <w:rPr>
          <w:rFonts w:ascii="Arial" w:hAnsi="Arial" w:cs="Arial"/>
          <w:sz w:val="24"/>
          <w:szCs w:val="24"/>
        </w:rPr>
        <w:t>includerii</w:t>
      </w:r>
      <w:proofErr w:type="spellEnd"/>
      <w:r w:rsidR="0068004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0044" w:rsidRPr="004142BC">
        <w:rPr>
          <w:rFonts w:ascii="Arial" w:hAnsi="Arial" w:cs="Arial"/>
          <w:sz w:val="24"/>
          <w:szCs w:val="24"/>
        </w:rPr>
        <w:t>aurului</w:t>
      </w:r>
      <w:proofErr w:type="spellEnd"/>
      <w:r w:rsidR="00680044" w:rsidRPr="004142B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80044" w:rsidRPr="004142BC">
        <w:rPr>
          <w:rFonts w:ascii="Arial" w:hAnsi="Arial" w:cs="Arial"/>
          <w:sz w:val="24"/>
          <w:szCs w:val="24"/>
        </w:rPr>
        <w:t>portfol</w:t>
      </w:r>
      <w:r w:rsidR="009A1CA4" w:rsidRPr="004142BC">
        <w:rPr>
          <w:rFonts w:ascii="Arial" w:hAnsi="Arial" w:cs="Arial"/>
          <w:sz w:val="24"/>
          <w:szCs w:val="24"/>
        </w:rPr>
        <w:t>iu</w:t>
      </w:r>
      <w:proofErr w:type="spellEnd"/>
      <w:r w:rsidR="009A1CA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1CA4" w:rsidRPr="004142BC">
        <w:rPr>
          <w:rFonts w:ascii="Arial" w:hAnsi="Arial" w:cs="Arial"/>
          <w:sz w:val="24"/>
          <w:szCs w:val="24"/>
        </w:rPr>
        <w:t>si</w:t>
      </w:r>
      <w:proofErr w:type="spellEnd"/>
      <w:r w:rsidR="009A1CA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1CA4" w:rsidRPr="004142BC">
        <w:rPr>
          <w:rFonts w:ascii="Arial" w:hAnsi="Arial" w:cs="Arial"/>
          <w:sz w:val="24"/>
          <w:szCs w:val="24"/>
        </w:rPr>
        <w:t>ia</w:t>
      </w:r>
      <w:proofErr w:type="spellEnd"/>
      <w:r w:rsidR="009A1CA4" w:rsidRPr="004142B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A1CA4" w:rsidRPr="004142BC">
        <w:rPr>
          <w:rFonts w:ascii="Arial" w:hAnsi="Arial" w:cs="Arial"/>
          <w:sz w:val="24"/>
          <w:szCs w:val="24"/>
        </w:rPr>
        <w:t>considerare</w:t>
      </w:r>
      <w:proofErr w:type="spellEnd"/>
      <w:r w:rsidR="009A1CA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1CA4" w:rsidRPr="004142BC">
        <w:rPr>
          <w:rFonts w:ascii="Arial" w:hAnsi="Arial" w:cs="Arial"/>
          <w:sz w:val="24"/>
          <w:szCs w:val="24"/>
        </w:rPr>
        <w:t>atat</w:t>
      </w:r>
      <w:proofErr w:type="spellEnd"/>
      <w:r w:rsidR="009A1CA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1CA4" w:rsidRPr="004142BC">
        <w:rPr>
          <w:rFonts w:ascii="Arial" w:hAnsi="Arial" w:cs="Arial"/>
          <w:sz w:val="24"/>
          <w:szCs w:val="24"/>
        </w:rPr>
        <w:t>perspectiva</w:t>
      </w:r>
      <w:proofErr w:type="spellEnd"/>
      <w:r w:rsidR="009A1CA4" w:rsidRPr="004142BC">
        <w:rPr>
          <w:rFonts w:ascii="Arial" w:hAnsi="Arial" w:cs="Arial"/>
          <w:sz w:val="24"/>
          <w:szCs w:val="24"/>
        </w:rPr>
        <w:t xml:space="preserve"> USD, cat </w:t>
      </w:r>
      <w:proofErr w:type="spellStart"/>
      <w:r w:rsidR="009A1CA4" w:rsidRPr="004142BC">
        <w:rPr>
          <w:rFonts w:ascii="Arial" w:hAnsi="Arial" w:cs="Arial"/>
          <w:sz w:val="24"/>
          <w:szCs w:val="24"/>
        </w:rPr>
        <w:t>si</w:t>
      </w:r>
      <w:proofErr w:type="spellEnd"/>
      <w:r w:rsidR="009A1CA4" w:rsidRPr="004142BC">
        <w:rPr>
          <w:rFonts w:ascii="Arial" w:hAnsi="Arial" w:cs="Arial"/>
          <w:sz w:val="24"/>
          <w:szCs w:val="24"/>
        </w:rPr>
        <w:t xml:space="preserve"> Euro</w:t>
      </w:r>
      <w:r w:rsidR="00763CA2" w:rsidRPr="004142B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763CA2" w:rsidRPr="004142BC">
        <w:rPr>
          <w:rFonts w:ascii="Arial" w:hAnsi="Arial" w:cs="Arial"/>
          <w:sz w:val="24"/>
          <w:szCs w:val="24"/>
        </w:rPr>
        <w:t>contextul</w:t>
      </w:r>
      <w:proofErr w:type="spellEnd"/>
      <w:r w:rsidR="00763CA2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CA2" w:rsidRPr="004142BC">
        <w:rPr>
          <w:rFonts w:ascii="Arial" w:hAnsi="Arial" w:cs="Arial"/>
          <w:sz w:val="24"/>
          <w:szCs w:val="24"/>
        </w:rPr>
        <w:t>deciziei</w:t>
      </w:r>
      <w:proofErr w:type="spellEnd"/>
      <w:r w:rsidR="00763CA2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CA2" w:rsidRPr="004142BC">
        <w:rPr>
          <w:rFonts w:ascii="Arial" w:hAnsi="Arial" w:cs="Arial"/>
          <w:sz w:val="24"/>
          <w:szCs w:val="24"/>
        </w:rPr>
        <w:t>mai</w:t>
      </w:r>
      <w:proofErr w:type="spellEnd"/>
      <w:r w:rsidR="00763CA2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CA2" w:rsidRPr="004142BC">
        <w:rPr>
          <w:rFonts w:ascii="Arial" w:hAnsi="Arial" w:cs="Arial"/>
          <w:sz w:val="24"/>
          <w:szCs w:val="24"/>
        </w:rPr>
        <w:t>multor</w:t>
      </w:r>
      <w:proofErr w:type="spellEnd"/>
      <w:r w:rsidR="00763CA2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CA2" w:rsidRPr="004142BC">
        <w:rPr>
          <w:rFonts w:ascii="Arial" w:hAnsi="Arial" w:cs="Arial"/>
          <w:sz w:val="24"/>
          <w:szCs w:val="24"/>
        </w:rPr>
        <w:t>banci</w:t>
      </w:r>
      <w:proofErr w:type="spellEnd"/>
      <w:r w:rsidR="00763CA2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CA2" w:rsidRPr="004142BC">
        <w:rPr>
          <w:rFonts w:ascii="Arial" w:hAnsi="Arial" w:cs="Arial"/>
          <w:sz w:val="24"/>
          <w:szCs w:val="24"/>
        </w:rPr>
        <w:t>centrale</w:t>
      </w:r>
      <w:proofErr w:type="spellEnd"/>
      <w:r w:rsidR="00763CA2" w:rsidRPr="004142BC">
        <w:rPr>
          <w:rFonts w:ascii="Arial" w:hAnsi="Arial" w:cs="Arial"/>
          <w:sz w:val="24"/>
          <w:szCs w:val="24"/>
        </w:rPr>
        <w:t xml:space="preserve"> de a </w:t>
      </w:r>
      <w:proofErr w:type="spellStart"/>
      <w:r w:rsidR="00763CA2" w:rsidRPr="004142BC">
        <w:rPr>
          <w:rFonts w:ascii="Arial" w:hAnsi="Arial" w:cs="Arial"/>
          <w:sz w:val="24"/>
          <w:szCs w:val="24"/>
        </w:rPr>
        <w:t>limita</w:t>
      </w:r>
      <w:proofErr w:type="spellEnd"/>
      <w:r w:rsidR="00763CA2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oferta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. In mod natural,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pretul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aurului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cunoaste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apreciere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aproape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8%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anual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in Euro in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perioada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2000-2006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si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exista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corelatie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foarte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scazuta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alte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active.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Autorii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ajung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concluzia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investitia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intr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-o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companie</w:t>
      </w:r>
      <w:proofErr w:type="spellEnd"/>
      <w:r w:rsidR="009A33B4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3B4" w:rsidRPr="004142BC">
        <w:rPr>
          <w:rFonts w:ascii="Arial" w:hAnsi="Arial" w:cs="Arial"/>
          <w:sz w:val="24"/>
          <w:szCs w:val="24"/>
        </w:rPr>
        <w:t>minera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este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cea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mai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profitabila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perioada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studiata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si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anticipeaza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cresteri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viitoare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="00CE6CF7" w:rsidRPr="004142BC">
        <w:rPr>
          <w:rFonts w:ascii="Arial" w:hAnsi="Arial" w:cs="Arial"/>
          <w:sz w:val="24"/>
          <w:szCs w:val="24"/>
        </w:rPr>
        <w:t>aurului</w:t>
      </w:r>
      <w:proofErr w:type="spellEnd"/>
      <w:r w:rsidR="00CE6CF7" w:rsidRPr="004142BC">
        <w:rPr>
          <w:rFonts w:ascii="Arial" w:hAnsi="Arial" w:cs="Arial"/>
          <w:sz w:val="24"/>
          <w:szCs w:val="24"/>
        </w:rPr>
        <w:t>.</w:t>
      </w:r>
    </w:p>
    <w:p w14:paraId="4E59AB3D" w14:textId="56496CAC" w:rsidR="00CE6CF7" w:rsidRPr="004142BC" w:rsidRDefault="00CE6CF7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9DAE2B1" w14:textId="6C749434" w:rsidR="009A3DB7" w:rsidRPr="004142BC" w:rsidRDefault="009A3DB7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142BC">
        <w:rPr>
          <w:rFonts w:ascii="Arial" w:hAnsi="Arial" w:cs="Arial"/>
          <w:b/>
          <w:bCs/>
          <w:sz w:val="24"/>
          <w:szCs w:val="24"/>
        </w:rPr>
        <w:t>DETERMINANTS OF GOLD PRICE MOVEMENTS: AN EMPIRICAL INVESTIGATION IN THE PRESENCE OF MULTIPLE STRUCTURAL BREAKS</w:t>
      </w:r>
    </w:p>
    <w:p w14:paraId="62429177" w14:textId="1FFF8A25" w:rsidR="009A3DB7" w:rsidRPr="004142BC" w:rsidRDefault="00212DE9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142BC">
        <w:rPr>
          <w:rFonts w:ascii="Arial" w:hAnsi="Arial" w:cs="Arial"/>
          <w:sz w:val="24"/>
          <w:szCs w:val="24"/>
        </w:rPr>
        <w:t>Studiul</w:t>
      </w:r>
      <w:proofErr w:type="spellEnd"/>
      <w:r w:rsidRPr="004142BC">
        <w:rPr>
          <w:rFonts w:ascii="Arial" w:hAnsi="Arial" w:cs="Arial"/>
          <w:sz w:val="24"/>
          <w:szCs w:val="24"/>
        </w:rPr>
        <w:t xml:space="preserve"> </w:t>
      </w:r>
      <w:r w:rsidR="000F514F" w:rsidRPr="004142BC">
        <w:rPr>
          <w:rFonts w:ascii="Arial" w:hAnsi="Arial" w:cs="Arial"/>
          <w:sz w:val="24"/>
          <w:szCs w:val="24"/>
        </w:rPr>
        <w:t xml:space="preserve">se 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bazeaza</w:t>
      </w:r>
      <w:proofErr w:type="spellEnd"/>
      <w:r w:rsidR="000F514F" w:rsidRPr="004142BC">
        <w:rPr>
          <w:rFonts w:ascii="Arial" w:hAnsi="Arial" w:cs="Arial"/>
          <w:sz w:val="24"/>
          <w:szCs w:val="24"/>
        </w:rPr>
        <w:t xml:space="preserve"> pe Efficient Market Hypothesis </w:t>
      </w:r>
      <w:r w:rsidR="000F514F" w:rsidRPr="004142BC">
        <w:rPr>
          <w:rFonts w:ascii="Arial" w:hAnsi="Arial" w:cs="Arial"/>
          <w:sz w:val="24"/>
          <w:szCs w:val="24"/>
        </w:rPr>
        <w:t>(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Cootner</w:t>
      </w:r>
      <w:proofErr w:type="spellEnd"/>
      <w:r w:rsidR="000F514F" w:rsidRPr="004142BC">
        <w:rPr>
          <w:rFonts w:ascii="Arial" w:hAnsi="Arial" w:cs="Arial"/>
          <w:sz w:val="24"/>
          <w:szCs w:val="24"/>
        </w:rPr>
        <w:t xml:space="preserve">, 1964; 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Fama</w:t>
      </w:r>
      <w:proofErr w:type="spellEnd"/>
      <w:r w:rsidR="000F514F" w:rsidRPr="004142BC">
        <w:rPr>
          <w:rFonts w:ascii="Arial" w:hAnsi="Arial" w:cs="Arial"/>
          <w:sz w:val="24"/>
          <w:szCs w:val="24"/>
        </w:rPr>
        <w:t xml:space="preserve"> 1970; Samuelson, 1973)</w:t>
      </w:r>
      <w:r w:rsidR="000F514F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si</w:t>
      </w:r>
      <w:proofErr w:type="spellEnd"/>
      <w:r w:rsidR="000F514F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735D" w:rsidRPr="004142BC">
        <w:rPr>
          <w:rFonts w:ascii="Arial" w:hAnsi="Arial" w:cs="Arial"/>
          <w:sz w:val="24"/>
          <w:szCs w:val="24"/>
        </w:rPr>
        <w:t>folo</w:t>
      </w:r>
      <w:r w:rsidR="000F514F" w:rsidRPr="004142BC">
        <w:rPr>
          <w:rFonts w:ascii="Arial" w:hAnsi="Arial" w:cs="Arial"/>
          <w:sz w:val="24"/>
          <w:szCs w:val="24"/>
        </w:rPr>
        <w:t>seste</w:t>
      </w:r>
      <w:proofErr w:type="spellEnd"/>
      <w:r w:rsidR="00CE735D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735D" w:rsidRPr="004142BC">
        <w:rPr>
          <w:rFonts w:ascii="Arial" w:hAnsi="Arial" w:cs="Arial"/>
          <w:sz w:val="24"/>
          <w:szCs w:val="24"/>
        </w:rPr>
        <w:t>atat</w:t>
      </w:r>
      <w:proofErr w:type="spellEnd"/>
      <w:r w:rsidR="00CE735D" w:rsidRPr="004142BC">
        <w:rPr>
          <w:rFonts w:ascii="Arial" w:hAnsi="Arial" w:cs="Arial"/>
          <w:sz w:val="24"/>
          <w:szCs w:val="24"/>
        </w:rPr>
        <w:t xml:space="preserve"> un model </w:t>
      </w:r>
      <w:proofErr w:type="spellStart"/>
      <w:r w:rsidR="00CE735D" w:rsidRPr="004142BC">
        <w:rPr>
          <w:rFonts w:ascii="Arial" w:hAnsi="Arial" w:cs="Arial"/>
          <w:sz w:val="24"/>
          <w:szCs w:val="24"/>
        </w:rPr>
        <w:t>liniar</w:t>
      </w:r>
      <w:proofErr w:type="spellEnd"/>
      <w:r w:rsidR="00CE735D" w:rsidRPr="004142BC">
        <w:rPr>
          <w:rFonts w:ascii="Arial" w:hAnsi="Arial" w:cs="Arial"/>
          <w:sz w:val="24"/>
          <w:szCs w:val="24"/>
        </w:rPr>
        <w:t xml:space="preserve"> cu </w:t>
      </w:r>
      <w:r w:rsidR="004B3198" w:rsidRPr="004142BC">
        <w:rPr>
          <w:rFonts w:ascii="Arial" w:hAnsi="Arial" w:cs="Arial"/>
          <w:sz w:val="24"/>
          <w:szCs w:val="24"/>
        </w:rPr>
        <w:t>multiple</w:t>
      </w:r>
      <w:r w:rsidR="000F514F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735D" w:rsidRPr="004142BC">
        <w:rPr>
          <w:rFonts w:ascii="Arial" w:hAnsi="Arial" w:cs="Arial"/>
          <w:sz w:val="24"/>
          <w:szCs w:val="24"/>
        </w:rPr>
        <w:t>p</w:t>
      </w:r>
      <w:r w:rsidR="000F514F" w:rsidRPr="004142BC">
        <w:rPr>
          <w:rFonts w:ascii="Arial" w:hAnsi="Arial" w:cs="Arial"/>
          <w:sz w:val="24"/>
          <w:szCs w:val="24"/>
        </w:rPr>
        <w:t>uncte</w:t>
      </w:r>
      <w:proofErr w:type="spellEnd"/>
      <w:r w:rsidR="000F514F" w:rsidRPr="004142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intrerupere</w:t>
      </w:r>
      <w:proofErr w:type="spellEnd"/>
      <w:r w:rsidR="00CE735D" w:rsidRPr="004142BC">
        <w:rPr>
          <w:rFonts w:ascii="Arial" w:hAnsi="Arial" w:cs="Arial"/>
          <w:sz w:val="24"/>
          <w:szCs w:val="24"/>
        </w:rPr>
        <w:t>, cat</w:t>
      </w:r>
      <w:r w:rsidR="000F514F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si</w:t>
      </w:r>
      <w:proofErr w:type="spellEnd"/>
      <w:r w:rsidR="00CE735D" w:rsidRPr="004142BC">
        <w:rPr>
          <w:rFonts w:ascii="Arial" w:hAnsi="Arial" w:cs="Arial"/>
          <w:sz w:val="24"/>
          <w:szCs w:val="24"/>
        </w:rPr>
        <w:t xml:space="preserve"> un model ARDL (</w:t>
      </w:r>
      <w:proofErr w:type="spellStart"/>
      <w:r w:rsidR="00CE735D" w:rsidRPr="004142BC">
        <w:rPr>
          <w:rFonts w:ascii="Arial" w:hAnsi="Arial" w:cs="Arial"/>
          <w:sz w:val="24"/>
          <w:szCs w:val="24"/>
        </w:rPr>
        <w:t>Pesaran</w:t>
      </w:r>
      <w:proofErr w:type="spellEnd"/>
      <w:r w:rsidR="00CE735D" w:rsidRPr="004142BC">
        <w:rPr>
          <w:rFonts w:ascii="Arial" w:hAnsi="Arial" w:cs="Arial"/>
          <w:sz w:val="24"/>
          <w:szCs w:val="24"/>
        </w:rPr>
        <w:t xml:space="preserve"> et al. 2001)</w:t>
      </w:r>
      <w:r w:rsidR="000F514F" w:rsidRPr="004142BC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serie</w:t>
      </w:r>
      <w:proofErr w:type="spellEnd"/>
      <w:r w:rsidR="000F514F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zilnica</w:t>
      </w:r>
      <w:proofErr w:type="spellEnd"/>
      <w:r w:rsidR="004142BC">
        <w:rPr>
          <w:rFonts w:ascii="Arial" w:hAnsi="Arial" w:cs="Arial"/>
          <w:sz w:val="24"/>
          <w:szCs w:val="24"/>
        </w:rPr>
        <w:t>,</w:t>
      </w:r>
      <w:r w:rsidR="000F514F" w:rsidRPr="004142BC">
        <w:rPr>
          <w:rFonts w:ascii="Arial" w:hAnsi="Arial" w:cs="Arial"/>
          <w:sz w:val="24"/>
          <w:szCs w:val="24"/>
        </w:rPr>
        <w:t xml:space="preserve"> de pe 19 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Decembrie</w:t>
      </w:r>
      <w:proofErr w:type="spellEnd"/>
      <w:r w:rsidR="000F514F" w:rsidRPr="004142BC">
        <w:rPr>
          <w:rFonts w:ascii="Arial" w:hAnsi="Arial" w:cs="Arial"/>
          <w:sz w:val="24"/>
          <w:szCs w:val="24"/>
        </w:rPr>
        <w:t xml:space="preserve"> 2018 </w:t>
      </w:r>
      <w:proofErr w:type="spellStart"/>
      <w:r w:rsidR="000F514F" w:rsidRPr="004142BC">
        <w:rPr>
          <w:rFonts w:ascii="Arial" w:hAnsi="Arial" w:cs="Arial"/>
          <w:sz w:val="24"/>
          <w:szCs w:val="24"/>
        </w:rPr>
        <w:t>pana</w:t>
      </w:r>
      <w:proofErr w:type="spellEnd"/>
      <w:r w:rsidR="000F514F" w:rsidRPr="004142BC">
        <w:rPr>
          <w:rFonts w:ascii="Arial" w:hAnsi="Arial" w:cs="Arial"/>
          <w:sz w:val="24"/>
          <w:szCs w:val="24"/>
        </w:rPr>
        <w:t xml:space="preserve"> pe 15 Mai 2020.</w:t>
      </w:r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Rezultatele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arata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corelatie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pozitiva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intre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pietele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actiuni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si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pretul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aurului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si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negativa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cazul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obligatiunilor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punctele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intrerupere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au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coincis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momente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tensionate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US-China </w:t>
      </w:r>
      <w:proofErr w:type="spellStart"/>
      <w:r w:rsidR="004B3198" w:rsidRPr="004142BC">
        <w:rPr>
          <w:rFonts w:ascii="Arial" w:hAnsi="Arial" w:cs="Arial"/>
          <w:sz w:val="24"/>
          <w:szCs w:val="24"/>
        </w:rPr>
        <w:t>si</w:t>
      </w:r>
      <w:proofErr w:type="spellEnd"/>
      <w:r w:rsidR="004B3198" w:rsidRPr="004142BC">
        <w:rPr>
          <w:rFonts w:ascii="Arial" w:hAnsi="Arial" w:cs="Arial"/>
          <w:sz w:val="24"/>
          <w:szCs w:val="24"/>
        </w:rPr>
        <w:t xml:space="preserve"> </w:t>
      </w:r>
      <w:r w:rsidR="00FE7288" w:rsidRPr="004142BC">
        <w:rPr>
          <w:rFonts w:ascii="Arial" w:hAnsi="Arial" w:cs="Arial"/>
          <w:sz w:val="24"/>
          <w:szCs w:val="24"/>
        </w:rPr>
        <w:t xml:space="preserve">cu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inceperea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pandemiei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de COVID-19. In final, se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prezinta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rezultatele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masurarii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gradului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importanta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stirilor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cele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4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perioade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studiate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si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poate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observa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alternanta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perioade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tumultuoase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respectiv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7288" w:rsidRPr="004142BC">
        <w:rPr>
          <w:rFonts w:ascii="Arial" w:hAnsi="Arial" w:cs="Arial"/>
          <w:sz w:val="24"/>
          <w:szCs w:val="24"/>
        </w:rPr>
        <w:t>plicticoase</w:t>
      </w:r>
      <w:proofErr w:type="spellEnd"/>
      <w:r w:rsidR="00FE7288" w:rsidRPr="004142BC">
        <w:rPr>
          <w:rFonts w:ascii="Arial" w:hAnsi="Arial" w:cs="Arial"/>
          <w:sz w:val="24"/>
          <w:szCs w:val="24"/>
        </w:rPr>
        <w:t xml:space="preserve">. </w:t>
      </w:r>
    </w:p>
    <w:p w14:paraId="043605BA" w14:textId="1BC6CC0F" w:rsidR="00CE6CF7" w:rsidRPr="004142BC" w:rsidRDefault="00CE6CF7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BEAE69E" w14:textId="0C95DE0F" w:rsidR="00041AB4" w:rsidRPr="004142BC" w:rsidRDefault="002277CC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142BC">
        <w:rPr>
          <w:rFonts w:ascii="Arial" w:hAnsi="Arial" w:cs="Arial"/>
          <w:b/>
          <w:bCs/>
          <w:sz w:val="24"/>
          <w:szCs w:val="24"/>
        </w:rPr>
        <w:t>Happiness and Gold Prices</w:t>
      </w:r>
    </w:p>
    <w:p w14:paraId="31340947" w14:textId="2A0FD8A2" w:rsidR="00041AB4" w:rsidRPr="004142BC" w:rsidRDefault="00041AB4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142BC">
        <w:rPr>
          <w:rFonts w:ascii="Arial" w:hAnsi="Arial" w:cs="Arial"/>
          <w:sz w:val="24"/>
          <w:szCs w:val="24"/>
        </w:rPr>
        <w:t>Acesta</w:t>
      </w:r>
      <w:proofErr w:type="spellEnd"/>
      <w:r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2BC">
        <w:rPr>
          <w:rFonts w:ascii="Arial" w:hAnsi="Arial" w:cs="Arial"/>
          <w:sz w:val="24"/>
          <w:szCs w:val="24"/>
        </w:rPr>
        <w:t>lucrare</w:t>
      </w:r>
      <w:proofErr w:type="spellEnd"/>
      <w:r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2BC">
        <w:rPr>
          <w:rFonts w:ascii="Arial" w:hAnsi="Arial" w:cs="Arial"/>
          <w:sz w:val="24"/>
          <w:szCs w:val="24"/>
        </w:rPr>
        <w:t>cerceteaza</w:t>
      </w:r>
      <w:proofErr w:type="spellEnd"/>
      <w:r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2BC">
        <w:rPr>
          <w:rFonts w:ascii="Arial" w:hAnsi="Arial" w:cs="Arial"/>
          <w:sz w:val="24"/>
          <w:szCs w:val="24"/>
        </w:rPr>
        <w:t>legatura</w:t>
      </w:r>
      <w:proofErr w:type="spellEnd"/>
      <w:r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42BC">
        <w:rPr>
          <w:rFonts w:ascii="Arial" w:hAnsi="Arial" w:cs="Arial"/>
          <w:sz w:val="24"/>
          <w:szCs w:val="24"/>
        </w:rPr>
        <w:t>dintre</w:t>
      </w:r>
      <w:proofErr w:type="spellEnd"/>
      <w:r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pretul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aurului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si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The Hedonometer 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Hapiness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Index </w:t>
      </w:r>
      <w:r w:rsidR="000D27F5" w:rsidRPr="004142BC">
        <w:rPr>
          <w:rFonts w:ascii="Arial" w:hAnsi="Arial" w:cs="Arial"/>
          <w:sz w:val="24"/>
          <w:szCs w:val="24"/>
        </w:rPr>
        <w:t>(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Dodds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et al., 2011)</w:t>
      </w:r>
      <w:r w:rsidR="000D27F5" w:rsidRPr="004142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acest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indice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analizeaza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aproximativ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50 de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milioane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postari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pe Tweeter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zilnic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si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foloseste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atat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cuvinte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cheie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precum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fericire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sau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dezastru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, cat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si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servicii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de NLP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oferite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de Amazon. Ca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si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metodologie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indentificam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utilizarea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r w:rsidR="000D27F5" w:rsidRPr="004142BC">
        <w:rPr>
          <w:rFonts w:ascii="Arial" w:hAnsi="Arial" w:cs="Arial"/>
          <w:sz w:val="24"/>
          <w:szCs w:val="24"/>
        </w:rPr>
        <w:t>Extreme Value Theory</w:t>
      </w:r>
      <w:r w:rsidR="00AF61CA" w:rsidRPr="004142BC">
        <w:rPr>
          <w:rFonts w:ascii="Arial" w:hAnsi="Arial" w:cs="Arial"/>
          <w:sz w:val="24"/>
          <w:szCs w:val="24"/>
        </w:rPr>
        <w:t xml:space="preserve"> </w:t>
      </w:r>
      <w:r w:rsidRPr="004142BC">
        <w:rPr>
          <w:rFonts w:ascii="Arial" w:hAnsi="Arial" w:cs="Arial"/>
          <w:sz w:val="24"/>
          <w:szCs w:val="24"/>
        </w:rPr>
        <w:t xml:space="preserve">(Fischer et al., 1928; </w:t>
      </w:r>
      <w:proofErr w:type="spellStart"/>
      <w:r w:rsidRPr="004142BC">
        <w:rPr>
          <w:rFonts w:ascii="Arial" w:hAnsi="Arial" w:cs="Arial"/>
          <w:sz w:val="24"/>
          <w:szCs w:val="24"/>
        </w:rPr>
        <w:t>Gnedenko</w:t>
      </w:r>
      <w:proofErr w:type="spellEnd"/>
      <w:r w:rsidRPr="004142BC">
        <w:rPr>
          <w:rFonts w:ascii="Arial" w:hAnsi="Arial" w:cs="Arial"/>
          <w:sz w:val="24"/>
          <w:szCs w:val="24"/>
        </w:rPr>
        <w:t>, 1943; Gumbel, 1958)</w:t>
      </w:r>
      <w:r w:rsidR="000D27F5" w:rsidRPr="004142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mai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specific 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modelul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POT (</w:t>
      </w:r>
      <w:proofErr w:type="spellStart"/>
      <w:r w:rsidR="000D27F5" w:rsidRPr="004142BC">
        <w:rPr>
          <w:rFonts w:ascii="Arial" w:hAnsi="Arial" w:cs="Arial"/>
          <w:sz w:val="24"/>
          <w:szCs w:val="24"/>
        </w:rPr>
        <w:t>Embrechts</w:t>
      </w:r>
      <w:proofErr w:type="spellEnd"/>
      <w:r w:rsidR="000D27F5" w:rsidRPr="004142BC">
        <w:rPr>
          <w:rFonts w:ascii="Arial" w:hAnsi="Arial" w:cs="Arial"/>
          <w:sz w:val="24"/>
          <w:szCs w:val="24"/>
        </w:rPr>
        <w:t xml:space="preserve"> et al. 1997)</w:t>
      </w:r>
      <w:r w:rsidR="00AF61CA" w:rsidRPr="004142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iar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seria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temporala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au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fost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lastRenderedPageBreak/>
        <w:t>excluse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sarbatorile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si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zilele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de weekend.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Rezultatele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arata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faptul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ca nu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exista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corelatie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foarte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puternica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intre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pretul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aurului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si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indicele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studiat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insa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se pot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observa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cresteri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pret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zile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extrem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F61CA" w:rsidRPr="004142BC">
        <w:rPr>
          <w:rFonts w:ascii="Arial" w:hAnsi="Arial" w:cs="Arial"/>
          <w:sz w:val="24"/>
          <w:szCs w:val="24"/>
        </w:rPr>
        <w:t>nefericite</w:t>
      </w:r>
      <w:proofErr w:type="spellEnd"/>
      <w:r w:rsidR="00AF61CA" w:rsidRPr="004142BC">
        <w:rPr>
          <w:rFonts w:ascii="Arial" w:hAnsi="Arial" w:cs="Arial"/>
          <w:sz w:val="24"/>
          <w:szCs w:val="24"/>
        </w:rPr>
        <w:t>.</w:t>
      </w:r>
    </w:p>
    <w:p w14:paraId="3CF6964B" w14:textId="5AF0941C" w:rsidR="00D53166" w:rsidRPr="004142BC" w:rsidRDefault="00D53166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4D4F982" w14:textId="5CA89D3B" w:rsidR="00A04961" w:rsidRDefault="00A04961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142BC">
        <w:rPr>
          <w:rFonts w:ascii="Arial" w:hAnsi="Arial" w:cs="Arial"/>
          <w:b/>
          <w:bCs/>
          <w:sz w:val="24"/>
          <w:szCs w:val="24"/>
        </w:rPr>
        <w:t>Price Drivers and Investment Strategies of Gold</w:t>
      </w:r>
    </w:p>
    <w:p w14:paraId="694132B9" w14:textId="017B62BD" w:rsidR="004142BC" w:rsidRDefault="004142BC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articol</w:t>
      </w:r>
      <w:proofErr w:type="spellEnd"/>
      <w:r>
        <w:rPr>
          <w:rFonts w:ascii="Arial" w:hAnsi="Arial" w:cs="Arial"/>
          <w:sz w:val="24"/>
          <w:szCs w:val="24"/>
        </w:rPr>
        <w:t xml:space="preserve"> are ca </w:t>
      </w:r>
      <w:proofErr w:type="spellStart"/>
      <w:r>
        <w:rPr>
          <w:rFonts w:ascii="Arial" w:hAnsi="Arial" w:cs="Arial"/>
          <w:sz w:val="24"/>
          <w:szCs w:val="24"/>
        </w:rPr>
        <w:t>obiect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identificarea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factori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determinanti</w:t>
      </w:r>
      <w:proofErr w:type="spellEnd"/>
      <w:r>
        <w:rPr>
          <w:rFonts w:ascii="Arial" w:hAnsi="Arial" w:cs="Arial"/>
          <w:sz w:val="24"/>
          <w:szCs w:val="24"/>
        </w:rPr>
        <w:t xml:space="preserve"> ai </w:t>
      </w:r>
      <w:proofErr w:type="spellStart"/>
      <w:r>
        <w:rPr>
          <w:rFonts w:ascii="Arial" w:hAnsi="Arial" w:cs="Arial"/>
          <w:sz w:val="24"/>
          <w:szCs w:val="24"/>
        </w:rPr>
        <w:t>pretului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aurului</w:t>
      </w:r>
      <w:proofErr w:type="spellEnd"/>
      <w:r>
        <w:rPr>
          <w:rFonts w:ascii="Arial" w:hAnsi="Arial" w:cs="Arial"/>
          <w:sz w:val="24"/>
          <w:szCs w:val="24"/>
        </w:rPr>
        <w:t xml:space="preserve">, cat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strategii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strategii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investitii</w:t>
      </w:r>
      <w:proofErr w:type="spellEnd"/>
      <w:r>
        <w:rPr>
          <w:rFonts w:ascii="Arial" w:hAnsi="Arial" w:cs="Arial"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sz w:val="24"/>
          <w:szCs w:val="24"/>
        </w:rPr>
        <w:t>includ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activul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10E39">
        <w:rPr>
          <w:rFonts w:ascii="Arial" w:hAnsi="Arial" w:cs="Arial"/>
          <w:sz w:val="24"/>
          <w:szCs w:val="24"/>
        </w:rPr>
        <w:t>Metodologia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folosita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implica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F10E39">
        <w:rPr>
          <w:rFonts w:ascii="Arial" w:hAnsi="Arial" w:cs="Arial"/>
          <w:sz w:val="24"/>
          <w:szCs w:val="24"/>
        </w:rPr>
        <w:t>puncte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10E39">
        <w:rPr>
          <w:rFonts w:ascii="Arial" w:hAnsi="Arial" w:cs="Arial"/>
          <w:sz w:val="24"/>
          <w:szCs w:val="24"/>
        </w:rPr>
        <w:t>vedere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10E39">
        <w:rPr>
          <w:rFonts w:ascii="Arial" w:hAnsi="Arial" w:cs="Arial"/>
          <w:sz w:val="24"/>
          <w:szCs w:val="24"/>
        </w:rPr>
        <w:t>determinantii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istorici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0E39">
        <w:rPr>
          <w:rFonts w:ascii="Arial" w:hAnsi="Arial" w:cs="Arial"/>
          <w:sz w:val="24"/>
          <w:szCs w:val="24"/>
        </w:rPr>
        <w:t>pretul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aurului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comparat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cu rata de </w:t>
      </w:r>
      <w:proofErr w:type="spellStart"/>
      <w:r w:rsidR="00F10E39">
        <w:rPr>
          <w:rFonts w:ascii="Arial" w:hAnsi="Arial" w:cs="Arial"/>
          <w:sz w:val="24"/>
          <w:szCs w:val="24"/>
        </w:rPr>
        <w:t>schimb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F10E39">
        <w:rPr>
          <w:rFonts w:ascii="Arial" w:hAnsi="Arial" w:cs="Arial"/>
          <w:sz w:val="24"/>
          <w:szCs w:val="24"/>
        </w:rPr>
        <w:t>dolarului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si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legatura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dintre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pretul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aurului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si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piata</w:t>
      </w:r>
      <w:proofErr w:type="spellEnd"/>
      <w:r w:rsidR="00F10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0E39">
        <w:rPr>
          <w:rFonts w:ascii="Arial" w:hAnsi="Arial" w:cs="Arial"/>
          <w:sz w:val="24"/>
          <w:szCs w:val="24"/>
        </w:rPr>
        <w:t>actiunilor</w:t>
      </w:r>
      <w:proofErr w:type="spellEnd"/>
      <w:r w:rsidR="00F10E39">
        <w:rPr>
          <w:rFonts w:ascii="Arial" w:hAnsi="Arial" w:cs="Arial"/>
          <w:sz w:val="24"/>
          <w:szCs w:val="24"/>
        </w:rPr>
        <w:t>.</w:t>
      </w:r>
    </w:p>
    <w:p w14:paraId="75878E26" w14:textId="0F102E53" w:rsidR="00F10E39" w:rsidRDefault="00F10E39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final, se </w:t>
      </w:r>
      <w:proofErr w:type="spellStart"/>
      <w:r>
        <w:rPr>
          <w:rFonts w:ascii="Arial" w:hAnsi="Arial" w:cs="Arial"/>
          <w:sz w:val="24"/>
          <w:szCs w:val="24"/>
        </w:rPr>
        <w:t>observa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crestere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anuala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luna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noiembrie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pana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februarie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pe </w:t>
      </w:r>
      <w:proofErr w:type="spellStart"/>
      <w:r w:rsidR="00E17CA0">
        <w:rPr>
          <w:rFonts w:ascii="Arial" w:hAnsi="Arial" w:cs="Arial"/>
          <w:sz w:val="24"/>
          <w:szCs w:val="24"/>
        </w:rPr>
        <w:t>serie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temporala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de 15 ani, se </w:t>
      </w:r>
      <w:proofErr w:type="spellStart"/>
      <w:r w:rsidR="00E17CA0">
        <w:rPr>
          <w:rFonts w:ascii="Arial" w:hAnsi="Arial" w:cs="Arial"/>
          <w:sz w:val="24"/>
          <w:szCs w:val="24"/>
        </w:rPr>
        <w:t>amintesc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diferitele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masuri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luate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guverne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si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banci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centrale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="00E17CA0">
        <w:rPr>
          <w:rFonts w:ascii="Arial" w:hAnsi="Arial" w:cs="Arial"/>
          <w:sz w:val="24"/>
          <w:szCs w:val="24"/>
        </w:rPr>
        <w:t>stimuleaza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pretul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aurului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17CA0">
        <w:rPr>
          <w:rFonts w:ascii="Arial" w:hAnsi="Arial" w:cs="Arial"/>
          <w:sz w:val="24"/>
          <w:szCs w:val="24"/>
        </w:rPr>
        <w:t>contextul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crizei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financiare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din 2008 </w:t>
      </w:r>
      <w:proofErr w:type="spellStart"/>
      <w:r w:rsidR="00E17CA0">
        <w:rPr>
          <w:rFonts w:ascii="Arial" w:hAnsi="Arial" w:cs="Arial"/>
          <w:sz w:val="24"/>
          <w:szCs w:val="24"/>
        </w:rPr>
        <w:t>si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E17CA0">
        <w:rPr>
          <w:rFonts w:ascii="Arial" w:hAnsi="Arial" w:cs="Arial"/>
          <w:sz w:val="24"/>
          <w:szCs w:val="24"/>
        </w:rPr>
        <w:t>concluzioneaza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faptul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ca </w:t>
      </w:r>
      <w:proofErr w:type="spellStart"/>
      <w:r w:rsidR="00E17CA0">
        <w:rPr>
          <w:rFonts w:ascii="Arial" w:hAnsi="Arial" w:cs="Arial"/>
          <w:sz w:val="24"/>
          <w:szCs w:val="24"/>
        </w:rPr>
        <w:t>metalul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este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ieftin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E17CA0">
        <w:rPr>
          <w:rFonts w:ascii="Arial" w:hAnsi="Arial" w:cs="Arial"/>
          <w:sz w:val="24"/>
          <w:szCs w:val="24"/>
        </w:rPr>
        <w:t>momentul</w:t>
      </w:r>
      <w:proofErr w:type="spellEnd"/>
      <w:r w:rsidR="00E17C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7CA0">
        <w:rPr>
          <w:rFonts w:ascii="Arial" w:hAnsi="Arial" w:cs="Arial"/>
          <w:sz w:val="24"/>
          <w:szCs w:val="24"/>
        </w:rPr>
        <w:t>redactarii</w:t>
      </w:r>
      <w:proofErr w:type="spellEnd"/>
      <w:r w:rsidR="00E17CA0">
        <w:rPr>
          <w:rFonts w:ascii="Arial" w:hAnsi="Arial" w:cs="Arial"/>
          <w:sz w:val="24"/>
          <w:szCs w:val="24"/>
        </w:rPr>
        <w:t>.</w:t>
      </w:r>
    </w:p>
    <w:p w14:paraId="7ACDE2EA" w14:textId="77777777" w:rsidR="001E0E19" w:rsidRDefault="001E0E19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F77A3C5" w14:textId="5378826C" w:rsidR="00E17CA0" w:rsidRDefault="00E17CA0" w:rsidP="004142B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17CA0">
        <w:rPr>
          <w:rFonts w:ascii="Arial" w:hAnsi="Arial" w:cs="Arial"/>
          <w:b/>
          <w:bCs/>
          <w:sz w:val="24"/>
          <w:szCs w:val="24"/>
        </w:rPr>
        <w:t>CONCLUZII</w:t>
      </w:r>
    </w:p>
    <w:p w14:paraId="51305488" w14:textId="53B305B9" w:rsidR="00EE7DAE" w:rsidRPr="00EE7DAE" w:rsidRDefault="00EE7DAE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Putem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concluziona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faptul</w:t>
      </w:r>
      <w:proofErr w:type="spellEnd"/>
      <w:r>
        <w:rPr>
          <w:rFonts w:ascii="Arial" w:hAnsi="Arial" w:cs="Arial"/>
          <w:sz w:val="24"/>
          <w:szCs w:val="24"/>
        </w:rPr>
        <w:t xml:space="preserve"> ca </w:t>
      </w:r>
      <w:proofErr w:type="spellStart"/>
      <w:r>
        <w:rPr>
          <w:rFonts w:ascii="Arial" w:hAnsi="Arial" w:cs="Arial"/>
          <w:sz w:val="24"/>
          <w:szCs w:val="24"/>
        </w:rPr>
        <w:t>aurul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parte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esentiala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dintr</w:t>
      </w:r>
      <w:proofErr w:type="spellEnd"/>
      <w:r>
        <w:rPr>
          <w:rFonts w:ascii="Arial" w:hAnsi="Arial" w:cs="Arial"/>
          <w:sz w:val="24"/>
          <w:szCs w:val="24"/>
        </w:rPr>
        <w:t xml:space="preserve">-un </w:t>
      </w:r>
      <w:proofErr w:type="spellStart"/>
      <w:r>
        <w:rPr>
          <w:rFonts w:ascii="Arial" w:hAnsi="Arial" w:cs="Arial"/>
          <w:sz w:val="24"/>
          <w:szCs w:val="24"/>
        </w:rPr>
        <w:t>portofoliu</w:t>
      </w:r>
      <w:proofErr w:type="spellEnd"/>
      <w:r>
        <w:rPr>
          <w:rFonts w:ascii="Arial" w:hAnsi="Arial" w:cs="Arial"/>
          <w:sz w:val="24"/>
          <w:szCs w:val="24"/>
        </w:rPr>
        <w:t xml:space="preserve"> bine </w:t>
      </w:r>
      <w:proofErr w:type="spellStart"/>
      <w:r>
        <w:rPr>
          <w:rFonts w:ascii="Arial" w:hAnsi="Arial" w:cs="Arial"/>
          <w:sz w:val="24"/>
          <w:szCs w:val="24"/>
        </w:rPr>
        <w:t>diversificat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datorita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corelatiei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foarte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scazute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alte</w:t>
      </w:r>
      <w:proofErr w:type="spellEnd"/>
      <w:r>
        <w:rPr>
          <w:rFonts w:ascii="Arial" w:hAnsi="Arial" w:cs="Arial"/>
          <w:sz w:val="24"/>
          <w:szCs w:val="24"/>
        </w:rPr>
        <w:t xml:space="preserve"> active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punctelor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inflexiune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corelativa</w:t>
      </w:r>
      <w:proofErr w:type="spellEnd"/>
      <w:r>
        <w:rPr>
          <w:rFonts w:ascii="Arial" w:hAnsi="Arial" w:cs="Arial"/>
          <w:sz w:val="24"/>
          <w:szCs w:val="24"/>
        </w:rPr>
        <w:t xml:space="preserve"> de care </w:t>
      </w:r>
      <w:proofErr w:type="spellStart"/>
      <w:r>
        <w:rPr>
          <w:rFonts w:ascii="Arial" w:hAnsi="Arial" w:cs="Arial"/>
          <w:sz w:val="24"/>
          <w:szCs w:val="24"/>
        </w:rPr>
        <w:t>activul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dovada</w:t>
      </w:r>
      <w:proofErr w:type="spellEnd"/>
      <w:r>
        <w:rPr>
          <w:rFonts w:ascii="Arial" w:hAnsi="Arial" w:cs="Arial"/>
          <w:sz w:val="24"/>
          <w:szCs w:val="24"/>
        </w:rPr>
        <w:t xml:space="preserve">, in </w:t>
      </w:r>
      <w:proofErr w:type="spellStart"/>
      <w:r>
        <w:rPr>
          <w:rFonts w:ascii="Arial" w:hAnsi="Arial" w:cs="Arial"/>
          <w:sz w:val="24"/>
          <w:szCs w:val="24"/>
        </w:rPr>
        <w:t>speta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evenimentele</w:t>
      </w:r>
      <w:proofErr w:type="spellEnd"/>
      <w:r>
        <w:rPr>
          <w:rFonts w:ascii="Arial" w:hAnsi="Arial" w:cs="Arial"/>
          <w:sz w:val="24"/>
          <w:szCs w:val="24"/>
        </w:rPr>
        <w:t xml:space="preserve"> extreme care </w:t>
      </w:r>
      <w:proofErr w:type="spellStart"/>
      <w:r>
        <w:rPr>
          <w:rFonts w:ascii="Arial" w:hAnsi="Arial" w:cs="Arial"/>
          <w:sz w:val="24"/>
          <w:szCs w:val="24"/>
        </w:rPr>
        <w:t>afecteaza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actiunilor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fiind</w:t>
      </w:r>
      <w:proofErr w:type="spellEnd"/>
      <w:r>
        <w:rPr>
          <w:rFonts w:ascii="Arial" w:hAnsi="Arial" w:cs="Arial"/>
          <w:sz w:val="24"/>
          <w:szCs w:val="24"/>
        </w:rPr>
        <w:t xml:space="preserve"> in mod normal </w:t>
      </w:r>
      <w:proofErr w:type="spellStart"/>
      <w:r>
        <w:rPr>
          <w:rFonts w:ascii="Arial" w:hAnsi="Arial" w:cs="Arial"/>
          <w:sz w:val="24"/>
          <w:szCs w:val="24"/>
        </w:rPr>
        <w:t>pozitiv</w:t>
      </w:r>
      <w:proofErr w:type="spellEnd"/>
      <w:r>
        <w:rPr>
          <w:rFonts w:ascii="Arial" w:hAnsi="Arial" w:cs="Arial"/>
          <w:sz w:val="24"/>
          <w:szCs w:val="24"/>
        </w:rPr>
        <w:t xml:space="preserve"> corelate </w:t>
      </w:r>
      <w:proofErr w:type="spellStart"/>
      <w:r>
        <w:rPr>
          <w:rFonts w:ascii="Arial" w:hAnsi="Arial" w:cs="Arial"/>
          <w:sz w:val="24"/>
          <w:szCs w:val="24"/>
        </w:rPr>
        <w:t>datorita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companiilor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intra in </w:t>
      </w:r>
      <w:proofErr w:type="spellStart"/>
      <w:r>
        <w:rPr>
          <w:rFonts w:ascii="Arial" w:hAnsi="Arial" w:cs="Arial"/>
          <w:sz w:val="24"/>
          <w:szCs w:val="24"/>
        </w:rPr>
        <w:t>componenta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indici</w:t>
      </w:r>
      <w:proofErr w:type="spellEnd"/>
      <w:r>
        <w:rPr>
          <w:rFonts w:ascii="Arial" w:hAnsi="Arial" w:cs="Arial"/>
          <w:sz w:val="24"/>
          <w:szCs w:val="24"/>
        </w:rPr>
        <w:t xml:space="preserve">) se </w:t>
      </w:r>
      <w:proofErr w:type="spellStart"/>
      <w:r>
        <w:rPr>
          <w:rFonts w:ascii="Arial" w:hAnsi="Arial" w:cs="Arial"/>
          <w:sz w:val="24"/>
          <w:szCs w:val="24"/>
        </w:rPr>
        <w:t>coreleaza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negativ</w:t>
      </w:r>
      <w:proofErr w:type="spellEnd"/>
      <w:r>
        <w:rPr>
          <w:rFonts w:ascii="Arial" w:hAnsi="Arial" w:cs="Arial"/>
          <w:sz w:val="24"/>
          <w:szCs w:val="24"/>
        </w:rPr>
        <w:t xml:space="preserve"> pe </w:t>
      </w:r>
      <w:proofErr w:type="spellStart"/>
      <w:r>
        <w:rPr>
          <w:rFonts w:ascii="Arial" w:hAnsi="Arial" w:cs="Arial"/>
          <w:sz w:val="24"/>
          <w:szCs w:val="24"/>
        </w:rPr>
        <w:t>termen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scurt</w:t>
      </w:r>
      <w:proofErr w:type="spellEnd"/>
      <w:r>
        <w:rPr>
          <w:rFonts w:ascii="Arial" w:hAnsi="Arial" w:cs="Arial"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sz w:val="24"/>
          <w:szCs w:val="24"/>
        </w:rPr>
        <w:t>pretul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aurului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acesta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</w:t>
      </w:r>
      <w:r w:rsidR="003C70A2">
        <w:rPr>
          <w:rFonts w:ascii="Arial" w:hAnsi="Arial" w:cs="Arial"/>
          <w:sz w:val="24"/>
          <w:szCs w:val="24"/>
        </w:rPr>
        <w:t>noscand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0A2">
        <w:rPr>
          <w:rFonts w:ascii="Arial" w:hAnsi="Arial" w:cs="Arial"/>
          <w:sz w:val="24"/>
          <w:szCs w:val="24"/>
        </w:rPr>
        <w:t>aprecieri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3C70A2">
        <w:rPr>
          <w:rFonts w:ascii="Arial" w:hAnsi="Arial" w:cs="Arial"/>
          <w:sz w:val="24"/>
          <w:szCs w:val="24"/>
        </w:rPr>
        <w:t>zilele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0A2">
        <w:rPr>
          <w:rFonts w:ascii="Arial" w:hAnsi="Arial" w:cs="Arial"/>
          <w:sz w:val="24"/>
          <w:szCs w:val="24"/>
        </w:rPr>
        <w:t>foarte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0A2">
        <w:rPr>
          <w:rFonts w:ascii="Arial" w:hAnsi="Arial" w:cs="Arial"/>
          <w:sz w:val="24"/>
          <w:szCs w:val="24"/>
        </w:rPr>
        <w:t>pesimiste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0A2">
        <w:rPr>
          <w:rFonts w:ascii="Arial" w:hAnsi="Arial" w:cs="Arial"/>
          <w:sz w:val="24"/>
          <w:szCs w:val="24"/>
        </w:rPr>
        <w:t>deoarece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0A2">
        <w:rPr>
          <w:rFonts w:ascii="Arial" w:hAnsi="Arial" w:cs="Arial"/>
          <w:sz w:val="24"/>
          <w:szCs w:val="24"/>
        </w:rPr>
        <w:t>este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0A2">
        <w:rPr>
          <w:rFonts w:ascii="Arial" w:hAnsi="Arial" w:cs="Arial"/>
          <w:sz w:val="24"/>
          <w:szCs w:val="24"/>
        </w:rPr>
        <w:t>vazut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C70A2">
        <w:rPr>
          <w:rFonts w:ascii="Arial" w:hAnsi="Arial" w:cs="Arial"/>
          <w:sz w:val="24"/>
          <w:szCs w:val="24"/>
        </w:rPr>
        <w:t>catre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0A2">
        <w:rPr>
          <w:rFonts w:ascii="Arial" w:hAnsi="Arial" w:cs="Arial"/>
          <w:sz w:val="24"/>
          <w:szCs w:val="24"/>
        </w:rPr>
        <w:t>investitori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ca un </w:t>
      </w:r>
      <w:proofErr w:type="spellStart"/>
      <w:r w:rsidR="003C70A2">
        <w:rPr>
          <w:rFonts w:ascii="Arial" w:hAnsi="Arial" w:cs="Arial"/>
          <w:sz w:val="24"/>
          <w:szCs w:val="24"/>
        </w:rPr>
        <w:t>activ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0A2">
        <w:rPr>
          <w:rFonts w:ascii="Arial" w:hAnsi="Arial" w:cs="Arial"/>
          <w:sz w:val="24"/>
          <w:szCs w:val="24"/>
        </w:rPr>
        <w:t>sigur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C70A2">
        <w:rPr>
          <w:rFonts w:ascii="Arial" w:hAnsi="Arial" w:cs="Arial"/>
          <w:sz w:val="24"/>
          <w:szCs w:val="24"/>
        </w:rPr>
        <w:t>extrem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C70A2">
        <w:rPr>
          <w:rFonts w:ascii="Arial" w:hAnsi="Arial" w:cs="Arial"/>
          <w:sz w:val="24"/>
          <w:szCs w:val="24"/>
        </w:rPr>
        <w:t>potrivit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3C70A2">
        <w:rPr>
          <w:rFonts w:ascii="Arial" w:hAnsi="Arial" w:cs="Arial"/>
          <w:sz w:val="24"/>
          <w:szCs w:val="24"/>
        </w:rPr>
        <w:t>perioade</w:t>
      </w:r>
      <w:proofErr w:type="spellEnd"/>
      <w:r w:rsidR="003C70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70A2">
        <w:rPr>
          <w:rFonts w:ascii="Arial" w:hAnsi="Arial" w:cs="Arial"/>
          <w:sz w:val="24"/>
          <w:szCs w:val="24"/>
        </w:rPr>
        <w:t>tumultoase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(safe haven)</w:t>
      </w:r>
      <w:r w:rsidR="003C70A2">
        <w:rPr>
          <w:rFonts w:ascii="Arial" w:hAnsi="Arial" w:cs="Arial"/>
          <w:sz w:val="24"/>
          <w:szCs w:val="24"/>
        </w:rPr>
        <w:t>.</w:t>
      </w:r>
      <w:r w:rsidR="009A3E0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A3E00">
        <w:rPr>
          <w:rFonts w:ascii="Arial" w:hAnsi="Arial" w:cs="Arial"/>
          <w:sz w:val="24"/>
          <w:szCs w:val="24"/>
        </w:rPr>
        <w:t>cadrul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E00">
        <w:rPr>
          <w:rFonts w:ascii="Arial" w:hAnsi="Arial" w:cs="Arial"/>
          <w:sz w:val="24"/>
          <w:szCs w:val="24"/>
        </w:rPr>
        <w:t>studiului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A3E00">
        <w:rPr>
          <w:rFonts w:ascii="Arial" w:hAnsi="Arial" w:cs="Arial"/>
          <w:sz w:val="24"/>
          <w:szCs w:val="24"/>
        </w:rPr>
        <w:t>am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observant ca </w:t>
      </w:r>
      <w:proofErr w:type="spellStart"/>
      <w:r w:rsidR="009A3E00">
        <w:rPr>
          <w:rFonts w:ascii="Arial" w:hAnsi="Arial" w:cs="Arial"/>
          <w:sz w:val="24"/>
          <w:szCs w:val="24"/>
        </w:rPr>
        <w:t>majoritatea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E00">
        <w:rPr>
          <w:rFonts w:ascii="Arial" w:hAnsi="Arial" w:cs="Arial"/>
          <w:sz w:val="24"/>
          <w:szCs w:val="24"/>
        </w:rPr>
        <w:t>determinantilor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E00">
        <w:rPr>
          <w:rFonts w:ascii="Arial" w:hAnsi="Arial" w:cs="Arial"/>
          <w:sz w:val="24"/>
          <w:szCs w:val="24"/>
        </w:rPr>
        <w:t>importanti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nu sunt </w:t>
      </w:r>
      <w:proofErr w:type="spellStart"/>
      <w:r w:rsidR="009A3E00">
        <w:rPr>
          <w:rFonts w:ascii="Arial" w:hAnsi="Arial" w:cs="Arial"/>
          <w:sz w:val="24"/>
          <w:szCs w:val="24"/>
        </w:rPr>
        <w:t>reprezentati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A3E00">
        <w:rPr>
          <w:rFonts w:ascii="Arial" w:hAnsi="Arial" w:cs="Arial"/>
          <w:sz w:val="24"/>
          <w:szCs w:val="24"/>
        </w:rPr>
        <w:t>indicatori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economici </w:t>
      </w:r>
      <w:proofErr w:type="spellStart"/>
      <w:r w:rsidR="009A3E00">
        <w:rPr>
          <w:rFonts w:ascii="Arial" w:hAnsi="Arial" w:cs="Arial"/>
          <w:sz w:val="24"/>
          <w:szCs w:val="24"/>
        </w:rPr>
        <w:t>puternic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E00">
        <w:rPr>
          <w:rFonts w:ascii="Arial" w:hAnsi="Arial" w:cs="Arial"/>
          <w:sz w:val="24"/>
          <w:szCs w:val="24"/>
        </w:rPr>
        <w:t>corelati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 cu </w:t>
      </w:r>
      <w:proofErr w:type="spellStart"/>
      <w:r w:rsidR="009A3E00">
        <w:rPr>
          <w:rFonts w:ascii="Arial" w:hAnsi="Arial" w:cs="Arial"/>
          <w:sz w:val="24"/>
          <w:szCs w:val="24"/>
        </w:rPr>
        <w:t>activul</w:t>
      </w:r>
      <w:proofErr w:type="spellEnd"/>
      <w:r w:rsidR="009A3E00">
        <w:rPr>
          <w:rFonts w:ascii="Arial" w:hAnsi="Arial" w:cs="Arial"/>
          <w:sz w:val="24"/>
          <w:szCs w:val="24"/>
        </w:rPr>
        <w:t xml:space="preserve">, ci de </w:t>
      </w:r>
      <w:proofErr w:type="spellStart"/>
      <w:r w:rsidR="001E0E19">
        <w:rPr>
          <w:rFonts w:ascii="Arial" w:hAnsi="Arial" w:cs="Arial"/>
          <w:sz w:val="24"/>
          <w:szCs w:val="24"/>
        </w:rPr>
        <w:t>anumite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E19">
        <w:rPr>
          <w:rFonts w:ascii="Arial" w:hAnsi="Arial" w:cs="Arial"/>
          <w:sz w:val="24"/>
          <w:szCs w:val="24"/>
        </w:rPr>
        <w:t>masuri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E19">
        <w:rPr>
          <w:rFonts w:ascii="Arial" w:hAnsi="Arial" w:cs="Arial"/>
          <w:sz w:val="24"/>
          <w:szCs w:val="24"/>
        </w:rPr>
        <w:t>luate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E0E19">
        <w:rPr>
          <w:rFonts w:ascii="Arial" w:hAnsi="Arial" w:cs="Arial"/>
          <w:sz w:val="24"/>
          <w:szCs w:val="24"/>
        </w:rPr>
        <w:t>bancile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E19">
        <w:rPr>
          <w:rFonts w:ascii="Arial" w:hAnsi="Arial" w:cs="Arial"/>
          <w:sz w:val="24"/>
          <w:szCs w:val="24"/>
        </w:rPr>
        <w:t>centrale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E0E19">
        <w:rPr>
          <w:rFonts w:ascii="Arial" w:hAnsi="Arial" w:cs="Arial"/>
          <w:sz w:val="24"/>
          <w:szCs w:val="24"/>
        </w:rPr>
        <w:t>tendinte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E0E19">
        <w:rPr>
          <w:rFonts w:ascii="Arial" w:hAnsi="Arial" w:cs="Arial"/>
          <w:sz w:val="24"/>
          <w:szCs w:val="24"/>
        </w:rPr>
        <w:t>politica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E19">
        <w:rPr>
          <w:rFonts w:ascii="Arial" w:hAnsi="Arial" w:cs="Arial"/>
          <w:sz w:val="24"/>
          <w:szCs w:val="24"/>
        </w:rPr>
        <w:t>monetara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E19">
        <w:rPr>
          <w:rFonts w:ascii="Arial" w:hAnsi="Arial" w:cs="Arial"/>
          <w:sz w:val="24"/>
          <w:szCs w:val="24"/>
        </w:rPr>
        <w:t>si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1E0E19">
        <w:rPr>
          <w:rFonts w:ascii="Arial" w:hAnsi="Arial" w:cs="Arial"/>
          <w:sz w:val="24"/>
          <w:szCs w:val="24"/>
        </w:rPr>
        <w:t>stiri</w:t>
      </w:r>
      <w:proofErr w:type="spellEnd"/>
      <w:r w:rsidR="001E0E1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E19">
        <w:rPr>
          <w:rFonts w:ascii="Arial" w:hAnsi="Arial" w:cs="Arial"/>
          <w:sz w:val="24"/>
          <w:szCs w:val="24"/>
        </w:rPr>
        <w:t>importante</w:t>
      </w:r>
      <w:proofErr w:type="spellEnd"/>
      <w:r w:rsidR="001E0E19">
        <w:rPr>
          <w:rFonts w:ascii="Arial" w:hAnsi="Arial" w:cs="Arial"/>
          <w:sz w:val="24"/>
          <w:szCs w:val="24"/>
        </w:rPr>
        <w:t>.</w:t>
      </w:r>
    </w:p>
    <w:p w14:paraId="638DD6DB" w14:textId="77777777" w:rsidR="00EE7DAE" w:rsidRDefault="00EE7DAE" w:rsidP="001E0E19"/>
    <w:p w14:paraId="111A9394" w14:textId="43F68660" w:rsidR="00E17CA0" w:rsidRPr="00EE7DAE" w:rsidRDefault="00E17CA0" w:rsidP="004142BC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E7DAE">
        <w:rPr>
          <w:rFonts w:ascii="Arial" w:hAnsi="Arial" w:cs="Arial"/>
          <w:b/>
          <w:bCs/>
          <w:sz w:val="24"/>
          <w:szCs w:val="24"/>
        </w:rPr>
        <w:lastRenderedPageBreak/>
        <w:t>BIBLIOGRAFIE</w:t>
      </w:r>
    </w:p>
    <w:p w14:paraId="4FB68BC3" w14:textId="14F71D4D" w:rsidR="00E17CA0" w:rsidRPr="00E17CA0" w:rsidRDefault="00E17CA0" w:rsidP="00E17CA0">
      <w:pPr>
        <w:pStyle w:val="Listparagraf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17CA0">
        <w:rPr>
          <w:rFonts w:ascii="Arial" w:hAnsi="Arial" w:cs="Arial"/>
          <w:sz w:val="24"/>
          <w:szCs w:val="24"/>
        </w:rPr>
        <w:t>Demidova</w:t>
      </w:r>
      <w:proofErr w:type="spellEnd"/>
      <w:r w:rsidRPr="00E17CA0">
        <w:rPr>
          <w:rFonts w:ascii="Arial" w:hAnsi="Arial" w:cs="Arial"/>
          <w:sz w:val="24"/>
          <w:szCs w:val="24"/>
        </w:rPr>
        <w:t xml:space="preserve">-Menzel, </w:t>
      </w:r>
      <w:proofErr w:type="spellStart"/>
      <w:r w:rsidRPr="00E17CA0">
        <w:rPr>
          <w:rFonts w:ascii="Arial" w:hAnsi="Arial" w:cs="Arial"/>
          <w:sz w:val="24"/>
          <w:szCs w:val="24"/>
        </w:rPr>
        <w:t>Nadeshda</w:t>
      </w:r>
      <w:proofErr w:type="spellEnd"/>
      <w:r w:rsidRPr="00E17CA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E17CA0">
        <w:rPr>
          <w:rFonts w:ascii="Arial" w:hAnsi="Arial" w:cs="Arial"/>
          <w:sz w:val="24"/>
          <w:szCs w:val="24"/>
        </w:rPr>
        <w:t>Heidorn</w:t>
      </w:r>
      <w:proofErr w:type="spellEnd"/>
      <w:r w:rsidRPr="00E17CA0">
        <w:rPr>
          <w:rFonts w:ascii="Arial" w:hAnsi="Arial" w:cs="Arial"/>
          <w:sz w:val="24"/>
          <w:szCs w:val="24"/>
        </w:rPr>
        <w:t xml:space="preserve">, Thomas (2007) : </w:t>
      </w:r>
      <w:r w:rsidRPr="00E17CA0">
        <w:rPr>
          <w:rFonts w:ascii="Arial" w:hAnsi="Arial" w:cs="Arial"/>
          <w:b/>
          <w:bCs/>
          <w:sz w:val="24"/>
          <w:szCs w:val="24"/>
        </w:rPr>
        <w:t>Gold in the investment portfolio</w:t>
      </w:r>
      <w:r w:rsidRPr="00E17CA0">
        <w:rPr>
          <w:rFonts w:ascii="Arial" w:hAnsi="Arial" w:cs="Arial"/>
          <w:sz w:val="24"/>
          <w:szCs w:val="24"/>
        </w:rPr>
        <w:t xml:space="preserve">, Frankfurt School - Working Paper Series, No. 87, Frankfurt School of Finance &amp; Management, Frankfurt a. M., </w:t>
      </w:r>
      <w:hyperlink r:id="rId8" w:history="1">
        <w:r w:rsidRPr="00E17CA0">
          <w:rPr>
            <w:rStyle w:val="Hyperlink"/>
            <w:rFonts w:ascii="Arial" w:hAnsi="Arial" w:cs="Arial"/>
            <w:sz w:val="24"/>
            <w:szCs w:val="24"/>
          </w:rPr>
          <w:t>http://nbn-resolving.de/urn:nbn:de:101:1-2008082921</w:t>
        </w:r>
      </w:hyperlink>
    </w:p>
    <w:p w14:paraId="7CE24195" w14:textId="693071A4" w:rsidR="00E17CA0" w:rsidRPr="00E17CA0" w:rsidRDefault="00E17CA0" w:rsidP="00E17CA0">
      <w:pPr>
        <w:pStyle w:val="Listparagraf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17CA0">
        <w:rPr>
          <w:rFonts w:ascii="Arial" w:hAnsi="Arial" w:cs="Arial"/>
          <w:b/>
          <w:bCs/>
          <w:sz w:val="24"/>
          <w:szCs w:val="24"/>
        </w:rPr>
        <w:t>DETERMINANTS OF GOLD PRICE MOVEMENTS: AN EMPIRICAL INVESTIGATION IN THE PRESENCE OF MULTIPLE STRUCTURAL BREAKS</w:t>
      </w:r>
      <w:r w:rsidRPr="00E17CA0">
        <w:rPr>
          <w:rFonts w:ascii="Arial" w:hAnsi="Arial" w:cs="Arial"/>
          <w:sz w:val="24"/>
          <w:szCs w:val="24"/>
        </w:rPr>
        <w:t xml:space="preserve"> Themba Gilbert </w:t>
      </w:r>
      <w:proofErr w:type="spellStart"/>
      <w:r w:rsidRPr="00E17CA0">
        <w:rPr>
          <w:rFonts w:ascii="Arial" w:hAnsi="Arial" w:cs="Arial"/>
          <w:sz w:val="24"/>
          <w:szCs w:val="24"/>
        </w:rPr>
        <w:t>Chirwa</w:t>
      </w:r>
      <w:proofErr w:type="spellEnd"/>
      <w:r w:rsidRPr="00E17CA0">
        <w:rPr>
          <w:rFonts w:ascii="Arial" w:hAnsi="Arial" w:cs="Arial"/>
          <w:sz w:val="24"/>
          <w:szCs w:val="24"/>
        </w:rPr>
        <w:t xml:space="preserve"> and Nicholas M. Odhiambo 2020</w:t>
      </w:r>
    </w:p>
    <w:p w14:paraId="271B3B74" w14:textId="61FD86E5" w:rsidR="00E17CA0" w:rsidRPr="00E17CA0" w:rsidRDefault="00E17CA0" w:rsidP="00E17CA0">
      <w:pPr>
        <w:pStyle w:val="Listparagraf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17CA0">
        <w:rPr>
          <w:rFonts w:ascii="Arial" w:hAnsi="Arial" w:cs="Arial"/>
          <w:sz w:val="24"/>
          <w:szCs w:val="24"/>
        </w:rPr>
        <w:t xml:space="preserve">Hans </w:t>
      </w:r>
      <w:proofErr w:type="spellStart"/>
      <w:r w:rsidRPr="00E17CA0">
        <w:rPr>
          <w:rFonts w:ascii="Arial" w:hAnsi="Arial" w:cs="Arial"/>
          <w:sz w:val="24"/>
          <w:szCs w:val="24"/>
        </w:rPr>
        <w:t>Bystrom</w:t>
      </w:r>
      <w:proofErr w:type="spellEnd"/>
      <w:r w:rsidRPr="00E17CA0">
        <w:rPr>
          <w:rFonts w:ascii="Arial" w:hAnsi="Arial" w:cs="Arial"/>
          <w:sz w:val="24"/>
          <w:szCs w:val="24"/>
        </w:rPr>
        <w:t xml:space="preserve"> , </w:t>
      </w:r>
      <w:r w:rsidRPr="00E17CA0">
        <w:rPr>
          <w:rFonts w:ascii="Arial" w:hAnsi="Arial" w:cs="Arial"/>
          <w:b/>
          <w:bCs/>
          <w:sz w:val="24"/>
          <w:szCs w:val="24"/>
        </w:rPr>
        <w:t>Happiness and Gold Prices</w:t>
      </w:r>
      <w:r w:rsidRPr="00E17CA0">
        <w:rPr>
          <w:rFonts w:ascii="Arial" w:hAnsi="Arial" w:cs="Arial"/>
          <w:sz w:val="24"/>
          <w:szCs w:val="24"/>
        </w:rPr>
        <w:t xml:space="preserve">, ¨ Finance Research Letters (2020), </w:t>
      </w:r>
      <w:proofErr w:type="spellStart"/>
      <w:r w:rsidRPr="00E17CA0">
        <w:rPr>
          <w:rFonts w:ascii="Arial" w:hAnsi="Arial" w:cs="Arial"/>
          <w:sz w:val="24"/>
          <w:szCs w:val="24"/>
        </w:rPr>
        <w:t>doi</w:t>
      </w:r>
      <w:proofErr w:type="spellEnd"/>
      <w:r w:rsidRPr="00E17CA0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E17CA0">
          <w:rPr>
            <w:rStyle w:val="Hyperlink"/>
            <w:rFonts w:ascii="Arial" w:hAnsi="Arial" w:cs="Arial"/>
            <w:sz w:val="24"/>
            <w:szCs w:val="24"/>
          </w:rPr>
          <w:t>https://doi.org/10.1016/j.frl.2020.101599</w:t>
        </w:r>
      </w:hyperlink>
    </w:p>
    <w:p w14:paraId="36A7079C" w14:textId="7818900B" w:rsidR="00E17CA0" w:rsidRPr="00E17CA0" w:rsidRDefault="00E17CA0" w:rsidP="00E17CA0">
      <w:pPr>
        <w:pStyle w:val="Listparagraf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17CA0">
        <w:rPr>
          <w:rFonts w:ascii="Arial" w:hAnsi="Arial" w:cs="Arial"/>
          <w:b/>
          <w:bCs/>
          <w:sz w:val="24"/>
          <w:szCs w:val="24"/>
        </w:rPr>
        <w:t>Price Drivers and Investment Strategies of Gold</w:t>
      </w:r>
      <w:r w:rsidRPr="00E17CA0">
        <w:rPr>
          <w:rFonts w:ascii="Arial" w:hAnsi="Arial" w:cs="Arial"/>
          <w:sz w:val="24"/>
          <w:szCs w:val="24"/>
        </w:rPr>
        <w:t xml:space="preserve">; Mahmoud </w:t>
      </w:r>
      <w:proofErr w:type="spellStart"/>
      <w:r w:rsidRPr="00E17CA0">
        <w:rPr>
          <w:rFonts w:ascii="Arial" w:hAnsi="Arial" w:cs="Arial"/>
          <w:sz w:val="24"/>
          <w:szCs w:val="24"/>
        </w:rPr>
        <w:t>Araissi</w:t>
      </w:r>
      <w:proofErr w:type="spellEnd"/>
      <w:r w:rsidRPr="00E17CA0">
        <w:rPr>
          <w:rFonts w:ascii="Arial" w:hAnsi="Arial" w:cs="Arial"/>
          <w:sz w:val="24"/>
          <w:szCs w:val="24"/>
        </w:rPr>
        <w:t xml:space="preserve">; Lebanese American University December 2013 MPRA Paper No. 56115 </w:t>
      </w:r>
      <w:hyperlink r:id="rId10" w:history="1">
        <w:r w:rsidRPr="00E17CA0">
          <w:rPr>
            <w:rStyle w:val="Hyperlink"/>
            <w:rFonts w:ascii="Arial" w:hAnsi="Arial" w:cs="Arial"/>
            <w:sz w:val="24"/>
            <w:szCs w:val="24"/>
          </w:rPr>
          <w:t>https://mpra.ub.uni-muenchen.de/56115</w:t>
        </w:r>
      </w:hyperlink>
    </w:p>
    <w:p w14:paraId="25B54865" w14:textId="77777777" w:rsidR="00E17CA0" w:rsidRPr="004142BC" w:rsidRDefault="00E17CA0" w:rsidP="00E17CA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4C14FB3" w14:textId="77777777" w:rsidR="00E17CA0" w:rsidRDefault="00E17CA0" w:rsidP="00E17CA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615BDC4" w14:textId="77777777" w:rsidR="00E17CA0" w:rsidRPr="004142BC" w:rsidRDefault="00E17CA0" w:rsidP="00E17CA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2A42F46" w14:textId="77777777" w:rsidR="00E17CA0" w:rsidRDefault="00E17CA0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114298A" w14:textId="77777777" w:rsidR="00E17CA0" w:rsidRPr="00E17CA0" w:rsidRDefault="00E17CA0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ABBCEB5" w14:textId="77777777" w:rsidR="004142BC" w:rsidRPr="004142BC" w:rsidRDefault="004142BC" w:rsidP="004142B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B11AEB7" w14:textId="77777777" w:rsidR="00041AB4" w:rsidRDefault="00041AB4" w:rsidP="00560010"/>
    <w:sectPr w:rsidR="00041AB4" w:rsidSect="00414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33135" w14:textId="77777777" w:rsidR="004F72B2" w:rsidRDefault="004F72B2" w:rsidP="001E0E19">
      <w:pPr>
        <w:spacing w:after="0" w:line="240" w:lineRule="auto"/>
      </w:pPr>
      <w:r>
        <w:separator/>
      </w:r>
    </w:p>
  </w:endnote>
  <w:endnote w:type="continuationSeparator" w:id="0">
    <w:p w14:paraId="2C3C494E" w14:textId="77777777" w:rsidR="004F72B2" w:rsidRDefault="004F72B2" w:rsidP="001E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FFEE3" w14:textId="77777777" w:rsidR="004F72B2" w:rsidRDefault="004F72B2" w:rsidP="001E0E19">
      <w:pPr>
        <w:spacing w:after="0" w:line="240" w:lineRule="auto"/>
      </w:pPr>
      <w:r>
        <w:separator/>
      </w:r>
    </w:p>
  </w:footnote>
  <w:footnote w:type="continuationSeparator" w:id="0">
    <w:p w14:paraId="3E2054E7" w14:textId="77777777" w:rsidR="004F72B2" w:rsidRDefault="004F72B2" w:rsidP="001E0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A1535"/>
    <w:multiLevelType w:val="hybridMultilevel"/>
    <w:tmpl w:val="A0F20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3E4"/>
    <w:rsid w:val="00041AB4"/>
    <w:rsid w:val="00054BB4"/>
    <w:rsid w:val="000D27F5"/>
    <w:rsid w:val="000F514F"/>
    <w:rsid w:val="001E0E19"/>
    <w:rsid w:val="00212DE9"/>
    <w:rsid w:val="002277CC"/>
    <w:rsid w:val="0028102D"/>
    <w:rsid w:val="003267FD"/>
    <w:rsid w:val="003C70A2"/>
    <w:rsid w:val="003F03E4"/>
    <w:rsid w:val="004142BC"/>
    <w:rsid w:val="004B3198"/>
    <w:rsid w:val="004F72B2"/>
    <w:rsid w:val="00560010"/>
    <w:rsid w:val="00680044"/>
    <w:rsid w:val="00763CA2"/>
    <w:rsid w:val="007D497E"/>
    <w:rsid w:val="009A1CA4"/>
    <w:rsid w:val="009A33B4"/>
    <w:rsid w:val="009A3DB7"/>
    <w:rsid w:val="009A3E00"/>
    <w:rsid w:val="00A04961"/>
    <w:rsid w:val="00AF61CA"/>
    <w:rsid w:val="00BB0342"/>
    <w:rsid w:val="00CE6CF7"/>
    <w:rsid w:val="00CE735D"/>
    <w:rsid w:val="00D11C50"/>
    <w:rsid w:val="00D53166"/>
    <w:rsid w:val="00E17CA0"/>
    <w:rsid w:val="00EE7DAE"/>
    <w:rsid w:val="00F10E39"/>
    <w:rsid w:val="00F85013"/>
    <w:rsid w:val="00F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F3835"/>
  <w15:chartTrackingRefBased/>
  <w15:docId w15:val="{25D60395-B51E-4E48-A34E-4C49D160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56001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60010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E17CA0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1E0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E0E19"/>
  </w:style>
  <w:style w:type="paragraph" w:styleId="Subsol">
    <w:name w:val="footer"/>
    <w:basedOn w:val="Normal"/>
    <w:link w:val="SubsolCaracter"/>
    <w:uiPriority w:val="99"/>
    <w:unhideWhenUsed/>
    <w:rsid w:val="001E0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E0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n-resolving.de/urn:nbn:de:101:1-20080829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pra.ub.uni-muenchen.de/561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frl.2020.101599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4E46C-9B97-48F9-BB3B-EAC013D6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3</Pages>
  <Words>674</Words>
  <Characters>3915</Characters>
  <Application>Microsoft Office Word</Application>
  <DocSecurity>0</DocSecurity>
  <Lines>51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scarlat g tiberiumihail</dc:creator>
  <cp:keywords/>
  <dc:description/>
  <cp:lastModifiedBy>scarlat g tiberiumihail</cp:lastModifiedBy>
  <cp:revision>5</cp:revision>
  <dcterms:created xsi:type="dcterms:W3CDTF">2021-01-18T18:56:00Z</dcterms:created>
  <dcterms:modified xsi:type="dcterms:W3CDTF">2021-01-19T14:21:00Z</dcterms:modified>
</cp:coreProperties>
</file>