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卫星整星详细设计方案</w:t>
      </w:r>
    </w:p>
    <w:p>
      <w:r>
        <w:t>模板：design-report-v1 ｜ 由 AI 卫星总体设计助手生成</w:t>
      </w:r>
    </w:p>
    <w:p>
      <w:pPr>
        <w:pStyle w:val="Heading1"/>
      </w:pPr>
      <w:r>
        <w:t>1 概述</w:t>
      </w:r>
    </w:p>
    <w:p>
      <w:r>
        <w:t>{{ narrative.overview }}</w:t>
      </w:r>
    </w:p>
    <w:p>
      <w:pPr>
        <w:pStyle w:val="Heading1"/>
      </w:pPr>
      <w:r>
        <w:t>2 卫星总体构型</w:t>
      </w:r>
    </w:p>
    <w:p>
      <w:r>
        <w:t>构型类型：{{ config.type }}。{{ config.notes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包络尺寸（mm）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X</w:t>
            </w:r>
          </w:p>
        </w:tc>
        <w:tc>
          <w:tcPr>
            <w:tcW w:type="dxa" w:w="4320"/>
          </w:tcPr>
          <w:p>
            <w:r>
              <w:t>{{ envelope.x }}</w:t>
            </w:r>
          </w:p>
        </w:tc>
      </w:tr>
      <w:tr>
        <w:tc>
          <w:tcPr>
            <w:tcW w:type="dxa" w:w="4320"/>
          </w:tcPr>
          <w:p>
            <w:r>
              <w:t>Y</w:t>
            </w:r>
          </w:p>
        </w:tc>
        <w:tc>
          <w:tcPr>
            <w:tcW w:type="dxa" w:w="4320"/>
          </w:tcPr>
          <w:p>
            <w:r>
              <w:t>{{ envelope.y }}</w:t>
            </w:r>
          </w:p>
        </w:tc>
      </w:tr>
      <w:tr>
        <w:tc>
          <w:tcPr>
            <w:tcW w:type="dxa" w:w="4320"/>
          </w:tcPr>
          <w:p>
            <w:r>
              <w:t>Z</w:t>
            </w:r>
          </w:p>
        </w:tc>
        <w:tc>
          <w:tcPr>
            <w:tcW w:type="dxa" w:w="4320"/>
          </w:tcPr>
          <w:p>
            <w:r>
              <w:t>{{ envelope.z }}</w:t>
            </w:r>
          </w:p>
        </w:tc>
      </w:tr>
    </w:tbl>
    <w:p>
      <w:pPr>
        <w:pStyle w:val="Heading1"/>
      </w:pPr>
      <w:r>
        <w:t>3 分系统配置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分系统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{%tr for s in subsystems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s.name }}</w:t>
            </w:r>
          </w:p>
        </w:tc>
        <w:tc>
          <w:tcPr>
            <w:tcW w:type="dxa" w:w="4320"/>
          </w:tcPr>
          <w:p>
            <w:r>
              <w:t>{{ s.description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pPr>
        <w:pStyle w:val="Heading1"/>
      </w:pPr>
      <w:r>
        <w:t>4 质量预算</w:t>
      </w:r>
    </w:p>
    <w:p>
      <w:r>
        <w:t>{{ narrative.mass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数值</w:t>
            </w:r>
          </w:p>
        </w:tc>
        <w:tc>
          <w:tcPr>
            <w:tcW w:type="dxa" w:w="2160"/>
          </w:tcPr>
          <w:p>
            <w:r>
              <w:t>单位</w:t>
            </w:r>
          </w:p>
        </w:tc>
        <w:tc>
          <w:tcPr>
            <w:tcW w:type="dxa" w:w="2160"/>
          </w:tcPr>
          <w:p>
            <w:r>
              <w:t>来源</w:t>
            </w:r>
          </w:p>
        </w:tc>
      </w:tr>
      <w:tr>
        <w:tc>
          <w:tcPr>
            <w:tcW w:type="dxa" w:w="2160"/>
          </w:tcPr>
          <w:p>
            <w:r>
              <w:t>{%tr for it in mass_items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it.name }}</w:t>
            </w:r>
          </w:p>
        </w:tc>
        <w:tc>
          <w:tcPr>
            <w:tcW w:type="dxa" w:w="2160"/>
          </w:tcPr>
          <w:p>
            <w:r>
              <w:t>{{ it.value }}</w:t>
            </w:r>
          </w:p>
        </w:tc>
        <w:tc>
          <w:tcPr>
            <w:tcW w:type="dxa" w:w="2160"/>
          </w:tcPr>
          <w:p>
            <w:r>
              <w:t>{{ it.unit }}</w:t>
            </w:r>
          </w:p>
        </w:tc>
        <w:tc>
          <w:tcPr>
            <w:tcW w:type="dxa" w:w="2160"/>
          </w:tcPr>
          <w:p>
            <w:r>
              <w:t>{{ it.source_ref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5 功耗预算</w:t>
      </w:r>
    </w:p>
    <w:p>
      <w:r>
        <w:t>{{ narrative.power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数值</w:t>
            </w:r>
          </w:p>
        </w:tc>
        <w:tc>
          <w:tcPr>
            <w:tcW w:type="dxa" w:w="2160"/>
          </w:tcPr>
          <w:p>
            <w:r>
              <w:t>单位</w:t>
            </w:r>
          </w:p>
        </w:tc>
        <w:tc>
          <w:tcPr>
            <w:tcW w:type="dxa" w:w="2160"/>
          </w:tcPr>
          <w:p>
            <w:r>
              <w:t>来源</w:t>
            </w:r>
          </w:p>
        </w:tc>
      </w:tr>
      <w:tr>
        <w:tc>
          <w:tcPr>
            <w:tcW w:type="dxa" w:w="2160"/>
          </w:tcPr>
          <w:p>
            <w:r>
              <w:t>{%tr for it in power_items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it.name }}</w:t>
            </w:r>
          </w:p>
        </w:tc>
        <w:tc>
          <w:tcPr>
            <w:tcW w:type="dxa" w:w="2160"/>
          </w:tcPr>
          <w:p>
            <w:r>
              <w:t>{{ it.value }}</w:t>
            </w:r>
          </w:p>
        </w:tc>
        <w:tc>
          <w:tcPr>
            <w:tcW w:type="dxa" w:w="2160"/>
          </w:tcPr>
          <w:p>
            <w:r>
              <w:t>{{ it.unit }}</w:t>
            </w:r>
          </w:p>
        </w:tc>
        <w:tc>
          <w:tcPr>
            <w:tcW w:type="dxa" w:w="2160"/>
          </w:tcPr>
          <w:p>
            <w:r>
              <w:t>{{ it.source_ref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6 数据量预算</w:t>
      </w:r>
    </w:p>
    <w:p>
      <w:r>
        <w:t>{{ narrative.data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数值</w:t>
            </w:r>
          </w:p>
        </w:tc>
        <w:tc>
          <w:tcPr>
            <w:tcW w:type="dxa" w:w="2160"/>
          </w:tcPr>
          <w:p>
            <w:r>
              <w:t>单位</w:t>
            </w:r>
          </w:p>
        </w:tc>
        <w:tc>
          <w:tcPr>
            <w:tcW w:type="dxa" w:w="2160"/>
          </w:tcPr>
          <w:p>
            <w:r>
              <w:t>来源</w:t>
            </w:r>
          </w:p>
        </w:tc>
      </w:tr>
      <w:tr>
        <w:tc>
          <w:tcPr>
            <w:tcW w:type="dxa" w:w="2160"/>
          </w:tcPr>
          <w:p>
            <w:r>
              <w:t>{%tr for it in data_items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it.name }}</w:t>
            </w:r>
          </w:p>
        </w:tc>
        <w:tc>
          <w:tcPr>
            <w:tcW w:type="dxa" w:w="2160"/>
          </w:tcPr>
          <w:p>
            <w:r>
              <w:t>{{ it.value }}</w:t>
            </w:r>
          </w:p>
        </w:tc>
        <w:tc>
          <w:tcPr>
            <w:tcW w:type="dxa" w:w="2160"/>
          </w:tcPr>
          <w:p>
            <w:r>
              <w:t>{{ it.unit }}</w:t>
            </w:r>
          </w:p>
        </w:tc>
        <w:tc>
          <w:tcPr>
            <w:tcW w:type="dxa" w:w="2160"/>
          </w:tcPr>
          <w:p>
            <w:r>
              <w:t>{{ it.source_ref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7 测控数传方案</w:t>
      </w:r>
    </w:p>
    <w:p>
      <w:r>
        <w:t>链路预算（自由空间损耗 / Eb-N0 / 余量）：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数值</w:t>
            </w:r>
          </w:p>
        </w:tc>
        <w:tc>
          <w:tcPr>
            <w:tcW w:type="dxa" w:w="2160"/>
          </w:tcPr>
          <w:p>
            <w:r>
              <w:t>单位</w:t>
            </w:r>
          </w:p>
        </w:tc>
        <w:tc>
          <w:tcPr>
            <w:tcW w:type="dxa" w:w="2160"/>
          </w:tcPr>
          <w:p>
            <w:r>
              <w:t>来源</w:t>
            </w:r>
          </w:p>
        </w:tc>
      </w:tr>
      <w:tr>
        <w:tc>
          <w:tcPr>
            <w:tcW w:type="dxa" w:w="2160"/>
          </w:tcPr>
          <w:p>
            <w:r>
              <w:t>{%tr for it in link_items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it.name }}</w:t>
            </w:r>
          </w:p>
        </w:tc>
        <w:tc>
          <w:tcPr>
            <w:tcW w:type="dxa" w:w="2160"/>
          </w:tcPr>
          <w:p>
            <w:r>
              <w:t>{{ it.value }}</w:t>
            </w:r>
          </w:p>
        </w:tc>
        <w:tc>
          <w:tcPr>
            <w:tcW w:type="dxa" w:w="2160"/>
          </w:tcPr>
          <w:p>
            <w:r>
              <w:t>{{ it.unit }}</w:t>
            </w:r>
          </w:p>
        </w:tc>
        <w:tc>
          <w:tcPr>
            <w:tcW w:type="dxa" w:w="2160"/>
          </w:tcPr>
          <w:p>
            <w:r>
              <w:t>{{ it.source_ref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8 姿态确定与控制方案</w:t>
      </w:r>
    </w:p>
    <w:p>
      <w:r>
        <w:t>姿态控制方案采用三轴稳定 + 反作用轮 + 磁力矩器（详细指标待姿控模块接入后补全）。</w:t>
      </w:r>
    </w:p>
    <w:p>
      <w:pPr>
        <w:pStyle w:val="Heading1"/>
      </w:pPr>
      <w:r>
        <w:t>9 轨道与覆盖分析</w:t>
      </w:r>
    </w:p>
    <w:p>
      <w:r>
        <w:t>轨道类型 {{ mission.orbit_type }}，轨道高度 {{ mission.altitude_km }} km，设计寿命 {{ mission.lifetime_years }} 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数值</w:t>
            </w:r>
          </w:p>
        </w:tc>
        <w:tc>
          <w:tcPr>
            <w:tcW w:type="dxa" w:w="2160"/>
          </w:tcPr>
          <w:p>
            <w:r>
              <w:t>单位</w:t>
            </w:r>
          </w:p>
        </w:tc>
        <w:tc>
          <w:tcPr>
            <w:tcW w:type="dxa" w:w="2160"/>
          </w:tcPr>
          <w:p>
            <w:r>
              <w:t>来源</w:t>
            </w:r>
          </w:p>
        </w:tc>
      </w:tr>
      <w:tr>
        <w:tc>
          <w:tcPr>
            <w:tcW w:type="dxa" w:w="2160"/>
          </w:tcPr>
          <w:p>
            <w:r>
              <w:t>{%tr for it in orbit_items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it.name }}</w:t>
            </w:r>
          </w:p>
        </w:tc>
        <w:tc>
          <w:tcPr>
            <w:tcW w:type="dxa" w:w="2160"/>
          </w:tcPr>
          <w:p>
            <w:r>
              <w:t>{{ it.value }}</w:t>
            </w:r>
          </w:p>
        </w:tc>
        <w:tc>
          <w:tcPr>
            <w:tcW w:type="dxa" w:w="2160"/>
          </w:tcPr>
          <w:p>
            <w:r>
              <w:t>{{ it.unit }}</w:t>
            </w:r>
          </w:p>
        </w:tc>
        <w:tc>
          <w:tcPr>
            <w:tcW w:type="dxa" w:w="2160"/>
          </w:tcPr>
          <w:p>
            <w:r>
              <w:t>{{ it.source_ref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模型说明：本版采用二体 + J2 长期项简化模型；覆盖与链路结果为任务级估算，不适用于高精度定轨与链路设计，误差范围见《计算与校验引擎设计》。</w:t>
      </w:r>
    </w:p>
    <w:p>
      <w:pPr>
        <w:pStyle w:val="Heading1"/>
      </w:pPr>
      <w:r>
        <w:t>10 关键器件与选型建议</w:t>
      </w:r>
    </w:p>
    <w:p>
      <w:r>
        <w:t>{% if not candidates %}候选清单待知识库模块接入后生成。{% endif %}</w:t>
      </w:r>
    </w:p>
    <w:p>
      <w:pPr>
        <w:pStyle w:val="Heading1"/>
      </w:pPr>
      <w:r>
        <w:t>11 风险分析</w:t>
      </w:r>
    </w:p>
    <w:p>
      <w:r>
        <w:t>{{ narrative.risk }}</w:t>
      </w:r>
    </w:p>
    <w:p>
      <w:pPr>
        <w:pStyle w:val="Heading1"/>
      </w:pPr>
      <w:r>
        <w:t>12 引用与假设</w:t>
      </w:r>
    </w:p>
    <w:p>
      <w:r>
        <w:t>引用来源：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来源</w:t>
            </w:r>
          </w:p>
        </w:tc>
        <w:tc>
          <w:tcPr>
            <w:tcW w:type="dxa" w:w="2160"/>
          </w:tcPr>
          <w:p>
            <w:r>
              <w:t>链接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</w:tr>
      <w:tr>
        <w:tc>
          <w:tcPr>
            <w:tcW w:type="dxa" w:w="2160"/>
          </w:tcPr>
          <w:p>
            <w:r>
              <w:t>{%tr for c in citations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c.id }}</w:t>
            </w:r>
          </w:p>
        </w:tc>
        <w:tc>
          <w:tcPr>
            <w:tcW w:type="dxa" w:w="2160"/>
          </w:tcPr>
          <w:p>
            <w:r>
              <w:t>{{ c.title }}</w:t>
            </w:r>
          </w:p>
        </w:tc>
        <w:tc>
          <w:tcPr>
            <w:tcW w:type="dxa" w:w="2160"/>
          </w:tcPr>
          <w:p>
            <w:r>
              <w:t>{{ c.url }}</w:t>
            </w:r>
          </w:p>
        </w:tc>
        <w:tc>
          <w:tcPr>
            <w:tcW w:type="dxa" w:w="2160"/>
          </w:tcPr>
          <w:p>
            <w:r>
              <w:t>{{ c.type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{% if not citations %}（暂无引用：知识库模块接入后自动填充）{% endif %}</w:t>
      </w:r>
    </w:p>
    <w:p>
      <w:r>
        <w:t>假设台账：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内容</w:t>
            </w:r>
          </w:p>
        </w:tc>
        <w:tc>
          <w:tcPr>
            <w:tcW w:type="dxa" w:w="2160"/>
          </w:tcPr>
          <w:p>
            <w:r>
              <w:t>依据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{%tr for a in assumptions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a.id }}</w:t>
            </w:r>
          </w:p>
        </w:tc>
        <w:tc>
          <w:tcPr>
            <w:tcW w:type="dxa" w:w="2160"/>
          </w:tcPr>
          <w:p>
            <w:r>
              <w:t>{{ a.content }}</w:t>
            </w:r>
          </w:p>
        </w:tc>
        <w:tc>
          <w:tcPr>
            <w:tcW w:type="dxa" w:w="2160"/>
          </w:tcPr>
          <w:p>
            <w:r>
              <w:t>{{ a.basis }}</w:t>
            </w:r>
          </w:p>
        </w:tc>
        <w:tc>
          <w:tcPr>
            <w:tcW w:type="dxa" w:w="2160"/>
          </w:tcPr>
          <w:p>
            <w:r>
              <w:t>{{ a.status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本文件由系统自动生成；全部数值来自确定性计算或显式假设，出处见本附录。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