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F241" w14:textId="696DB425" w:rsidR="00DF6B00" w:rsidRPr="00DF6B00" w:rsidRDefault="00DF6B00" w:rsidP="00DF6B00">
      <w:pPr>
        <w:jc w:val="center"/>
        <w:rPr>
          <w:rFonts w:ascii="Times New Roman" w:hAnsi="Times New Roman" w:cs="Times New Roman"/>
          <w:sz w:val="32"/>
          <w:szCs w:val="32"/>
        </w:rPr>
      </w:pPr>
      <w:r w:rsidRPr="00DF6B00">
        <w:rPr>
          <w:rFonts w:ascii="Times New Roman" w:hAnsi="Times New Roman" w:cs="Times New Roman"/>
          <w:sz w:val="32"/>
          <w:szCs w:val="32"/>
        </w:rPr>
        <w:t>Week 9 Topology of Meaning Shifts After Detoxification</w:t>
      </w:r>
      <w:r w:rsidRPr="00DF6B00">
        <w:rPr>
          <w:rFonts w:ascii="Times New Roman" w:hAnsi="Times New Roman" w:cs="Times New Roman"/>
          <w:sz w:val="32"/>
          <w:szCs w:val="32"/>
        </w:rPr>
        <w:br/>
        <w:t>Amber Gordy</w:t>
      </w:r>
      <w:r w:rsidRPr="00DF6B00">
        <w:rPr>
          <w:rFonts w:ascii="Times New Roman" w:hAnsi="Times New Roman" w:cs="Times New Roman"/>
          <w:sz w:val="32"/>
          <w:szCs w:val="32"/>
        </w:rPr>
        <w:br/>
        <w:t>August 10, 2025</w:t>
      </w:r>
    </w:p>
    <w:p w14:paraId="2D6A6C40" w14:textId="1A7E4E29" w:rsidR="00DF6B00" w:rsidRPr="00DF6B00" w:rsidRDefault="00DF6B00" w:rsidP="00DF6B00">
      <w:pPr>
        <w:rPr>
          <w:rFonts w:ascii="Times New Roman" w:hAnsi="Times New Roman" w:cs="Times New Roman"/>
        </w:rPr>
      </w:pPr>
    </w:p>
    <w:p w14:paraId="1F788384" w14:textId="77777777" w:rsidR="00DF6B00" w:rsidRDefault="00DF6B00" w:rsidP="00DF6B00">
      <w:pPr>
        <w:rPr>
          <w:rFonts w:ascii="Times New Roman" w:hAnsi="Times New Roman" w:cs="Times New Roman"/>
        </w:rPr>
      </w:pPr>
      <w:r>
        <w:rPr>
          <w:rFonts w:ascii="Times New Roman" w:hAnsi="Times New Roman" w:cs="Times New Roman"/>
        </w:rPr>
        <w:tab/>
      </w:r>
      <w:r w:rsidRPr="00DF6B00">
        <w:rPr>
          <w:rFonts w:ascii="Times New Roman" w:hAnsi="Times New Roman" w:cs="Times New Roman"/>
        </w:rPr>
        <w:t xml:space="preserve">This week, I shifted focus from simply measuring “how much toxicity dropped” to examining “what kinds of changes actually took place” when toxic language was rewritten. I put together a small script to compare each original line with its detoxified version and assign one or more descriptive labels. These labels were kept simple and easy to </w:t>
      </w:r>
      <w:proofErr w:type="gramStart"/>
      <w:r w:rsidRPr="00DF6B00">
        <w:rPr>
          <w:rFonts w:ascii="Times New Roman" w:hAnsi="Times New Roman" w:cs="Times New Roman"/>
        </w:rPr>
        <w:t>interpret:</w:t>
      </w:r>
      <w:proofErr w:type="gramEnd"/>
      <w:r w:rsidRPr="00DF6B00">
        <w:rPr>
          <w:rFonts w:ascii="Times New Roman" w:hAnsi="Times New Roman" w:cs="Times New Roman"/>
        </w:rPr>
        <w:t xml:space="preserve"> Tone Softened, Polarity Flip (positive </w:t>
      </w:r>
      <w:r>
        <w:rPr>
          <w:rFonts w:ascii="Times New Roman" w:hAnsi="Times New Roman" w:cs="Times New Roman"/>
        </w:rPr>
        <w:t>to</w:t>
      </w:r>
      <w:r w:rsidRPr="00DF6B00">
        <w:rPr>
          <w:rFonts w:ascii="Times New Roman" w:hAnsi="Times New Roman" w:cs="Times New Roman"/>
        </w:rPr>
        <w:t xml:space="preserve"> negative or vice versa), Subject/Target Change (for example, switching from “you” to a neutral statement), and two general categories</w:t>
      </w:r>
      <w:r>
        <w:rPr>
          <w:rFonts w:ascii="Times New Roman" w:hAnsi="Times New Roman" w:cs="Times New Roman"/>
        </w:rPr>
        <w:t xml:space="preserve">, </w:t>
      </w:r>
      <w:r w:rsidRPr="00DF6B00">
        <w:rPr>
          <w:rFonts w:ascii="Times New Roman" w:hAnsi="Times New Roman" w:cs="Times New Roman"/>
        </w:rPr>
        <w:t>Minor Rephrasing and Moderate Paraphrase</w:t>
      </w:r>
      <w:r>
        <w:rPr>
          <w:rFonts w:ascii="Times New Roman" w:hAnsi="Times New Roman" w:cs="Times New Roman"/>
        </w:rPr>
        <w:t xml:space="preserve">, </w:t>
      </w:r>
      <w:r w:rsidRPr="00DF6B00">
        <w:rPr>
          <w:rFonts w:ascii="Times New Roman" w:hAnsi="Times New Roman" w:cs="Times New Roman"/>
        </w:rPr>
        <w:t>for cases where the meaning changed but didn’t clearly involve a polarity or target shift.</w:t>
      </w:r>
    </w:p>
    <w:p w14:paraId="4E586970" w14:textId="77777777" w:rsidR="00DF6B00" w:rsidRDefault="00DF6B00" w:rsidP="00DF6B00">
      <w:pPr>
        <w:rPr>
          <w:rFonts w:ascii="Times New Roman" w:hAnsi="Times New Roman" w:cs="Times New Roman"/>
        </w:rPr>
      </w:pPr>
      <w:r>
        <w:rPr>
          <w:rFonts w:ascii="Times New Roman" w:hAnsi="Times New Roman" w:cs="Times New Roman"/>
        </w:rPr>
        <w:tab/>
      </w:r>
      <w:r w:rsidRPr="00DF6B00">
        <w:rPr>
          <w:rFonts w:ascii="Times New Roman" w:hAnsi="Times New Roman" w:cs="Times New Roman"/>
        </w:rPr>
        <w:t xml:space="preserve">The script also generated a CSV file that includes, for each pair: a similarity score (using </w:t>
      </w:r>
      <w:proofErr w:type="spellStart"/>
      <w:r w:rsidRPr="00DF6B00">
        <w:rPr>
          <w:rFonts w:ascii="Times New Roman" w:hAnsi="Times New Roman" w:cs="Times New Roman"/>
        </w:rPr>
        <w:t>difflib</w:t>
      </w:r>
      <w:proofErr w:type="spellEnd"/>
      <w:r w:rsidRPr="00DF6B00">
        <w:rPr>
          <w:rFonts w:ascii="Times New Roman" w:hAnsi="Times New Roman" w:cs="Times New Roman"/>
        </w:rPr>
        <w:t xml:space="preserve"> ratio), a basic magnitude category (No/Minor, Moderate, Major), and the assigned labels. I kept the logic lightweight so the process could be reviewed easily</w:t>
      </w:r>
      <w:r>
        <w:rPr>
          <w:rFonts w:ascii="Times New Roman" w:hAnsi="Times New Roman" w:cs="Times New Roman"/>
        </w:rPr>
        <w:t xml:space="preserve"> by </w:t>
      </w:r>
      <w:r w:rsidRPr="00DF6B00">
        <w:rPr>
          <w:rFonts w:ascii="Times New Roman" w:hAnsi="Times New Roman" w:cs="Times New Roman"/>
        </w:rPr>
        <w:t xml:space="preserve">using keyword lists to hint at sentiment, </w:t>
      </w:r>
      <w:r>
        <w:rPr>
          <w:rFonts w:ascii="Times New Roman" w:hAnsi="Times New Roman" w:cs="Times New Roman"/>
        </w:rPr>
        <w:t xml:space="preserve">which is </w:t>
      </w:r>
      <w:r w:rsidRPr="00DF6B00">
        <w:rPr>
          <w:rFonts w:ascii="Times New Roman" w:hAnsi="Times New Roman" w:cs="Times New Roman"/>
        </w:rPr>
        <w:t>a simple check to detect whether a statement targeted “you,” and a similarity threshold to gauge how much the text was altered.</w:t>
      </w:r>
    </w:p>
    <w:p w14:paraId="169358DA" w14:textId="3955D5D9" w:rsidR="00DF6B00" w:rsidRPr="00DF6B00" w:rsidRDefault="00DF6B00" w:rsidP="00DF6B00">
      <w:pPr>
        <w:rPr>
          <w:rFonts w:ascii="Times New Roman" w:hAnsi="Times New Roman" w:cs="Times New Roman"/>
        </w:rPr>
      </w:pPr>
      <w:r>
        <w:rPr>
          <w:rFonts w:ascii="Times New Roman" w:hAnsi="Times New Roman" w:cs="Times New Roman"/>
        </w:rPr>
        <w:tab/>
      </w:r>
      <w:r w:rsidRPr="00DF6B00">
        <w:rPr>
          <w:rFonts w:ascii="Times New Roman" w:hAnsi="Times New Roman" w:cs="Times New Roman"/>
        </w:rPr>
        <w:t>Looking at the ten pairs I analyzed earlier, the results matched my earlier observations: most detoxified responses were less confrontational, but several altered the meaning rather than just softening the tone. In practical terms, this means detoxification often makes statements safer, but it can also shift the speaker’s stance. For example, some changes replaced direct second</w:t>
      </w:r>
      <w:r>
        <w:rPr>
          <w:rFonts w:ascii="Times New Roman" w:hAnsi="Times New Roman" w:cs="Times New Roman"/>
        </w:rPr>
        <w:t xml:space="preserve"> </w:t>
      </w:r>
      <w:r w:rsidRPr="00DF6B00">
        <w:rPr>
          <w:rFonts w:ascii="Times New Roman" w:hAnsi="Times New Roman" w:cs="Times New Roman"/>
        </w:rPr>
        <w:t>person attacks (“you…”) with neutral complaints (“that message…”), which reduced harm but also redirected the focus. In other cases, I saw polarity flips</w:t>
      </w:r>
      <w:r>
        <w:rPr>
          <w:rFonts w:ascii="Times New Roman" w:hAnsi="Times New Roman" w:cs="Times New Roman"/>
        </w:rPr>
        <w:t xml:space="preserve">, </w:t>
      </w:r>
      <w:r w:rsidRPr="00DF6B00">
        <w:rPr>
          <w:rFonts w:ascii="Times New Roman" w:hAnsi="Times New Roman" w:cs="Times New Roman"/>
        </w:rPr>
        <w:t xml:space="preserve">turning a polite acknowledgment into a negative </w:t>
      </w:r>
      <w:proofErr w:type="spellStart"/>
      <w:r w:rsidRPr="00DF6B00">
        <w:rPr>
          <w:rFonts w:ascii="Times New Roman" w:hAnsi="Times New Roman" w:cs="Times New Roman"/>
        </w:rPr>
        <w:t>judgment</w:t>
      </w:r>
      <w:r>
        <w:rPr>
          <w:rFonts w:ascii="Times New Roman" w:hAnsi="Times New Roman" w:cs="Times New Roman"/>
        </w:rPr>
        <w:t>,</w:t>
      </w:r>
      <w:r w:rsidRPr="00DF6B00">
        <w:rPr>
          <w:rFonts w:ascii="Times New Roman" w:hAnsi="Times New Roman" w:cs="Times New Roman"/>
        </w:rPr>
        <w:t>which</w:t>
      </w:r>
      <w:proofErr w:type="spellEnd"/>
      <w:r w:rsidRPr="00DF6B00">
        <w:rPr>
          <w:rFonts w:ascii="Times New Roman" w:hAnsi="Times New Roman" w:cs="Times New Roman"/>
        </w:rPr>
        <w:t xml:space="preserve"> changed both the tone and the intent.</w:t>
      </w:r>
    </w:p>
    <w:p w14:paraId="2DC46EF3" w14:textId="206CC8DE" w:rsidR="00DF6B00" w:rsidRPr="00DF6B00" w:rsidRDefault="00DF6B00" w:rsidP="00DF6B00">
      <w:pPr>
        <w:rPr>
          <w:rFonts w:ascii="Times New Roman" w:hAnsi="Times New Roman" w:cs="Times New Roman"/>
        </w:rPr>
      </w:pPr>
      <w:r>
        <w:rPr>
          <w:rFonts w:ascii="Times New Roman" w:hAnsi="Times New Roman" w:cs="Times New Roman"/>
        </w:rPr>
        <w:tab/>
      </w:r>
      <w:r w:rsidRPr="00DF6B00">
        <w:rPr>
          <w:rFonts w:ascii="Times New Roman" w:hAnsi="Times New Roman" w:cs="Times New Roman"/>
        </w:rPr>
        <w:t>By the end of the week, I had two clear outputs</w:t>
      </w:r>
      <w:r>
        <w:rPr>
          <w:rFonts w:ascii="Times New Roman" w:hAnsi="Times New Roman" w:cs="Times New Roman"/>
        </w:rPr>
        <w:t xml:space="preserve">; </w:t>
      </w:r>
      <w:r w:rsidRPr="00DF6B00">
        <w:rPr>
          <w:rFonts w:ascii="Times New Roman" w:hAnsi="Times New Roman" w:cs="Times New Roman"/>
        </w:rPr>
        <w:t>meaning_shift_report.csv and meaning_shift_report.txt</w:t>
      </w:r>
      <w:r>
        <w:rPr>
          <w:rFonts w:ascii="Times New Roman" w:hAnsi="Times New Roman" w:cs="Times New Roman"/>
        </w:rPr>
        <w:t xml:space="preserve">, </w:t>
      </w:r>
      <w:r w:rsidRPr="00DF6B00">
        <w:rPr>
          <w:rFonts w:ascii="Times New Roman" w:hAnsi="Times New Roman" w:cs="Times New Roman"/>
        </w:rPr>
        <w:t>plus a clearer set of terms for describing how detoxification alters text. Next week, I plan to:</w:t>
      </w:r>
    </w:p>
    <w:p w14:paraId="63E12C41" w14:textId="77777777" w:rsidR="00DF6B00" w:rsidRPr="00DF6B00" w:rsidRDefault="00DF6B00" w:rsidP="00DF6B00">
      <w:pPr>
        <w:numPr>
          <w:ilvl w:val="0"/>
          <w:numId w:val="1"/>
        </w:numPr>
        <w:rPr>
          <w:rFonts w:ascii="Times New Roman" w:hAnsi="Times New Roman" w:cs="Times New Roman"/>
        </w:rPr>
      </w:pPr>
      <w:r w:rsidRPr="00DF6B00">
        <w:rPr>
          <w:rFonts w:ascii="Times New Roman" w:hAnsi="Times New Roman" w:cs="Times New Roman"/>
        </w:rPr>
        <w:t>Count how often each category occurs.</w:t>
      </w:r>
    </w:p>
    <w:p w14:paraId="506B9A7F" w14:textId="4F9C4422" w:rsidR="00DF6B00" w:rsidRPr="00DF6B00" w:rsidRDefault="00DF6B00" w:rsidP="00DF6B00">
      <w:pPr>
        <w:numPr>
          <w:ilvl w:val="0"/>
          <w:numId w:val="1"/>
        </w:numPr>
        <w:rPr>
          <w:rFonts w:ascii="Times New Roman" w:hAnsi="Times New Roman" w:cs="Times New Roman"/>
        </w:rPr>
      </w:pPr>
      <w:r w:rsidRPr="00DF6B00">
        <w:rPr>
          <w:rFonts w:ascii="Times New Roman" w:hAnsi="Times New Roman" w:cs="Times New Roman"/>
        </w:rPr>
        <w:t>Look for patterns linked to specific language structures (e.g., second</w:t>
      </w:r>
      <w:r>
        <w:rPr>
          <w:rFonts w:ascii="Times New Roman" w:hAnsi="Times New Roman" w:cs="Times New Roman"/>
        </w:rPr>
        <w:t xml:space="preserve"> </w:t>
      </w:r>
      <w:r w:rsidRPr="00DF6B00">
        <w:rPr>
          <w:rFonts w:ascii="Times New Roman" w:hAnsi="Times New Roman" w:cs="Times New Roman"/>
        </w:rPr>
        <w:t>person attacks, sarcasm).</w:t>
      </w:r>
    </w:p>
    <w:p w14:paraId="4B12CEA8" w14:textId="77777777" w:rsidR="00DF6B00" w:rsidRPr="00DF6B00" w:rsidRDefault="00DF6B00" w:rsidP="00DF6B00">
      <w:pPr>
        <w:numPr>
          <w:ilvl w:val="0"/>
          <w:numId w:val="1"/>
        </w:numPr>
        <w:rPr>
          <w:rFonts w:ascii="Times New Roman" w:hAnsi="Times New Roman" w:cs="Times New Roman"/>
        </w:rPr>
      </w:pPr>
      <w:r w:rsidRPr="00DF6B00">
        <w:rPr>
          <w:rFonts w:ascii="Times New Roman" w:hAnsi="Times New Roman" w:cs="Times New Roman"/>
        </w:rPr>
        <w:t>Draft a short rubric for identifying when a change is acceptable (harm reduced, meaning preserved) versus when it unintentionally rewrites the message.</w:t>
      </w:r>
    </w:p>
    <w:sectPr w:rsidR="00DF6B00" w:rsidRPr="00DF6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56268"/>
    <w:multiLevelType w:val="multilevel"/>
    <w:tmpl w:val="D8443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310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00"/>
    <w:rsid w:val="00095844"/>
    <w:rsid w:val="001241E7"/>
    <w:rsid w:val="001A0151"/>
    <w:rsid w:val="005621A3"/>
    <w:rsid w:val="0084501D"/>
    <w:rsid w:val="008C57F9"/>
    <w:rsid w:val="00A07727"/>
    <w:rsid w:val="00B95ED4"/>
    <w:rsid w:val="00C43CCE"/>
    <w:rsid w:val="00CE4E25"/>
    <w:rsid w:val="00DF6B00"/>
    <w:rsid w:val="00F843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B354"/>
  <w15:chartTrackingRefBased/>
  <w15:docId w15:val="{D7640EC7-E7A7-4AF4-8A53-212952940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B00"/>
    <w:rPr>
      <w:rFonts w:eastAsiaTheme="majorEastAsia" w:cstheme="majorBidi"/>
      <w:color w:val="272727" w:themeColor="text1" w:themeTint="D8"/>
    </w:rPr>
  </w:style>
  <w:style w:type="paragraph" w:styleId="Title">
    <w:name w:val="Title"/>
    <w:basedOn w:val="Normal"/>
    <w:next w:val="Normal"/>
    <w:link w:val="TitleChar"/>
    <w:uiPriority w:val="10"/>
    <w:qFormat/>
    <w:rsid w:val="00DF6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B00"/>
    <w:pPr>
      <w:spacing w:before="160"/>
      <w:jc w:val="center"/>
    </w:pPr>
    <w:rPr>
      <w:i/>
      <w:iCs/>
      <w:color w:val="404040" w:themeColor="text1" w:themeTint="BF"/>
    </w:rPr>
  </w:style>
  <w:style w:type="character" w:customStyle="1" w:styleId="QuoteChar">
    <w:name w:val="Quote Char"/>
    <w:basedOn w:val="DefaultParagraphFont"/>
    <w:link w:val="Quote"/>
    <w:uiPriority w:val="29"/>
    <w:rsid w:val="00DF6B00"/>
    <w:rPr>
      <w:i/>
      <w:iCs/>
      <w:color w:val="404040" w:themeColor="text1" w:themeTint="BF"/>
    </w:rPr>
  </w:style>
  <w:style w:type="paragraph" w:styleId="ListParagraph">
    <w:name w:val="List Paragraph"/>
    <w:basedOn w:val="Normal"/>
    <w:uiPriority w:val="34"/>
    <w:qFormat/>
    <w:rsid w:val="00DF6B00"/>
    <w:pPr>
      <w:ind w:left="720"/>
      <w:contextualSpacing/>
    </w:pPr>
  </w:style>
  <w:style w:type="character" w:styleId="IntenseEmphasis">
    <w:name w:val="Intense Emphasis"/>
    <w:basedOn w:val="DefaultParagraphFont"/>
    <w:uiPriority w:val="21"/>
    <w:qFormat/>
    <w:rsid w:val="00DF6B00"/>
    <w:rPr>
      <w:i/>
      <w:iCs/>
      <w:color w:val="0F4761" w:themeColor="accent1" w:themeShade="BF"/>
    </w:rPr>
  </w:style>
  <w:style w:type="paragraph" w:styleId="IntenseQuote">
    <w:name w:val="Intense Quote"/>
    <w:basedOn w:val="Normal"/>
    <w:next w:val="Normal"/>
    <w:link w:val="IntenseQuoteChar"/>
    <w:uiPriority w:val="30"/>
    <w:qFormat/>
    <w:rsid w:val="00DF6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B00"/>
    <w:rPr>
      <w:i/>
      <w:iCs/>
      <w:color w:val="0F4761" w:themeColor="accent1" w:themeShade="BF"/>
    </w:rPr>
  </w:style>
  <w:style w:type="character" w:styleId="IntenseReference">
    <w:name w:val="Intense Reference"/>
    <w:basedOn w:val="DefaultParagraphFont"/>
    <w:uiPriority w:val="32"/>
    <w:qFormat/>
    <w:rsid w:val="00DF6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Gordy</dc:creator>
  <cp:keywords/>
  <dc:description/>
  <cp:lastModifiedBy>Amber Gordy</cp:lastModifiedBy>
  <cp:revision>1</cp:revision>
  <dcterms:created xsi:type="dcterms:W3CDTF">2025-08-10T23:36:00Z</dcterms:created>
  <dcterms:modified xsi:type="dcterms:W3CDTF">2025-08-10T23:41:00Z</dcterms:modified>
</cp:coreProperties>
</file>