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64882" w:rsidR="00764882" w:rsidP="003E751D" w:rsidRDefault="00764882" w14:paraId="642E9CCB" w14:textId="0A74F243">
      <w:pPr>
        <w:pStyle w:val="Heading1"/>
        <w:rPr>
          <w:rFonts w:hint="eastAsia"/>
        </w:rPr>
      </w:pPr>
      <w:r w:rsidRPr="00764882">
        <w:t>Technical Exercise</w:t>
      </w:r>
    </w:p>
    <w:p w:rsidRPr="00764882" w:rsidR="00764882" w:rsidP="00764882" w:rsidRDefault="00764882" w14:paraId="5E7F1AD2" w14:textId="0AA72D53">
      <w:r w:rsidRPr="00764882">
        <w:t>We would like you to build a small AI agent prototype for a realistic internal operations workflow.</w:t>
      </w:r>
    </w:p>
    <w:p w:rsidRPr="00764882" w:rsidR="00764882" w:rsidP="00764882" w:rsidRDefault="00764882" w14:paraId="6B420238" w14:textId="0B3A79E6">
      <w:pPr>
        <w:rPr>
          <w:b/>
          <w:bCs/>
        </w:rPr>
      </w:pPr>
      <w:r w:rsidRPr="00764882">
        <w:rPr>
          <w:b/>
          <w:bCs/>
        </w:rPr>
        <w:t>Context</w:t>
      </w:r>
      <w:r>
        <w:rPr>
          <w:b/>
          <w:bCs/>
        </w:rPr>
        <w:t>: Strea</w:t>
      </w:r>
      <w:r w:rsidR="003E751D">
        <w:rPr>
          <w:b/>
          <w:bCs/>
        </w:rPr>
        <w:t>mline vendor procurement</w:t>
      </w:r>
    </w:p>
    <w:p w:rsidRPr="00764882" w:rsidR="00764882" w:rsidP="00764882" w:rsidRDefault="00D23D58" w14:paraId="7603B08A" w14:textId="2D520A12">
      <w:r w:rsidRPr="00D23D58">
        <w:t>When a team wants to onboard a new vendor, several groups may need to review the request: Procurement, Finance, Legal, Security, and the business owner. The process is often slowed down by incomplete information, unclear approval paths, and manual follow-ups.</w:t>
      </w:r>
    </w:p>
    <w:p w:rsidRPr="00764882" w:rsidR="00764882" w:rsidP="00764882" w:rsidRDefault="00764882" w14:paraId="0698A814" w14:textId="777AE164">
      <w:pPr>
        <w:rPr>
          <w:b/>
          <w:bCs/>
        </w:rPr>
      </w:pPr>
      <w:r w:rsidRPr="00764882">
        <w:rPr>
          <w:b/>
          <w:bCs/>
        </w:rPr>
        <w:t>Objective</w:t>
      </w:r>
      <w:r>
        <w:rPr>
          <w:b/>
          <w:bCs/>
        </w:rPr>
        <w:t xml:space="preserve">: </w:t>
      </w:r>
      <w:r w:rsidRPr="00764882">
        <w:rPr>
          <w:b/>
          <w:bCs/>
        </w:rPr>
        <w:t>Vendor Onboarding Agent</w:t>
      </w:r>
    </w:p>
    <w:p w:rsidRPr="00D23D58" w:rsidR="00D23D58" w:rsidP="00D23D58" w:rsidRDefault="00D23D58" w14:paraId="3E014E53" w14:textId="77777777">
      <w:r w:rsidRPr="00D23D58">
        <w:t>Build a prototype AI agent that reviews a mock vendor onboarding package and produces a structured recommendation for the human procurement owner.</w:t>
      </w:r>
    </w:p>
    <w:p w:rsidRPr="00D23D58" w:rsidR="00D23D58" w:rsidP="00D23D58" w:rsidRDefault="00D23D58" w14:paraId="532697E6" w14:textId="02870D45">
      <w:r w:rsidRPr="00D23D58">
        <w:t>This does not need to be production software. We are looking for practical agent-building ability, product judgment</w:t>
      </w:r>
      <w:r>
        <w:t>, architecture</w:t>
      </w:r>
      <w:r w:rsidRPr="00D23D58">
        <w:t xml:space="preserve">, and </w:t>
      </w:r>
      <w:r>
        <w:t>practical execution than polish</w:t>
      </w:r>
      <w:r w:rsidRPr="00D23D58">
        <w:t>.</w:t>
      </w:r>
    </w:p>
    <w:p w:rsidRPr="00764882" w:rsidR="00442BA6" w:rsidRDefault="00764882" w14:paraId="4844A92B" w14:textId="4F67030E">
      <w:pPr>
        <w:rPr>
          <w:b/>
          <w:bCs/>
        </w:rPr>
      </w:pPr>
      <w:r w:rsidRPr="00764882">
        <w:rPr>
          <w:b/>
          <w:bCs/>
        </w:rPr>
        <w:t>You may use</w:t>
      </w:r>
    </w:p>
    <w:p w:rsidR="00764882" w:rsidP="00764882" w:rsidRDefault="00764882" w14:paraId="46BF98ED" w14:textId="77777777">
      <w:pPr>
        <w:pStyle w:val="ListParagraph"/>
        <w:numPr>
          <w:ilvl w:val="0"/>
          <w:numId w:val="2"/>
        </w:numPr>
      </w:pPr>
      <w:r>
        <w:t>Any LLM provider</w:t>
      </w:r>
    </w:p>
    <w:p w:rsidR="00764882" w:rsidP="00764882" w:rsidRDefault="00764882" w14:paraId="072536B4" w14:textId="77777777">
      <w:pPr>
        <w:pStyle w:val="ListParagraph"/>
        <w:numPr>
          <w:ilvl w:val="0"/>
          <w:numId w:val="2"/>
        </w:numPr>
      </w:pPr>
      <w:r>
        <w:t>Any agent framework</w:t>
      </w:r>
    </w:p>
    <w:p w:rsidR="00764882" w:rsidP="00764882" w:rsidRDefault="00764882" w14:paraId="63DA2C00" w14:textId="44992337">
      <w:pPr>
        <w:pStyle w:val="ListParagraph"/>
        <w:numPr>
          <w:ilvl w:val="0"/>
          <w:numId w:val="2"/>
        </w:numPr>
      </w:pPr>
      <w:r>
        <w:t>Any coding language, no-code or low-code tool</w:t>
      </w:r>
    </w:p>
    <w:p w:rsidR="00764882" w:rsidP="00764882" w:rsidRDefault="00764882" w14:paraId="4AEA4C07" w14:textId="1D305FDC">
      <w:pPr>
        <w:pStyle w:val="ListParagraph"/>
        <w:numPr>
          <w:ilvl w:val="0"/>
          <w:numId w:val="2"/>
        </w:numPr>
      </w:pPr>
      <w:r>
        <w:t>AI coding assistants</w:t>
      </w:r>
    </w:p>
    <w:p w:rsidRPr="003E751D" w:rsidR="00764882" w:rsidRDefault="00764882" w14:paraId="675360DB" w14:textId="44189138">
      <w:pPr>
        <w:rPr>
          <w:b/>
          <w:bCs/>
        </w:rPr>
      </w:pPr>
      <w:r w:rsidRPr="003E751D">
        <w:rPr>
          <w:b/>
          <w:bCs/>
        </w:rPr>
        <w:t>Requirements</w:t>
      </w:r>
    </w:p>
    <w:p w:rsidR="00764882" w:rsidP="00764882" w:rsidRDefault="00C80A59" w14:paraId="2E795CAF" w14:textId="12F8E7D3">
      <w:pPr>
        <w:pStyle w:val="ListParagraph"/>
        <w:numPr>
          <w:ilvl w:val="0"/>
          <w:numId w:val="4"/>
        </w:numPr>
      </w:pPr>
      <w:r>
        <w:t>R</w:t>
      </w:r>
      <w:r w:rsidRPr="00764882" w:rsidR="00764882">
        <w:t>ead the intake form, vendor email, quote, security questionnaire, and contract excerpt.</w:t>
      </w:r>
    </w:p>
    <w:p w:rsidR="00764882" w:rsidP="00764882" w:rsidRDefault="00C80A59" w14:paraId="3506E718" w14:textId="641F43A0">
      <w:pPr>
        <w:pStyle w:val="ListParagraph"/>
        <w:numPr>
          <w:ilvl w:val="0"/>
          <w:numId w:val="4"/>
        </w:numPr>
      </w:pPr>
      <w:r>
        <w:t>P</w:t>
      </w:r>
      <w:r w:rsidR="00764882">
        <w:t xml:space="preserve">roduce a concise summary of the intake, identify missing information, and check </w:t>
      </w:r>
      <w:r w:rsidR="00D23D58">
        <w:t xml:space="preserve">fit </w:t>
      </w:r>
      <w:r w:rsidR="00764882">
        <w:t xml:space="preserve">against the internal policies </w:t>
      </w:r>
    </w:p>
    <w:p w:rsidR="00764882" w:rsidP="00764882" w:rsidRDefault="00C80A59" w14:paraId="62113ED9" w14:textId="495F31F7">
      <w:pPr>
        <w:pStyle w:val="ListParagraph"/>
        <w:numPr>
          <w:ilvl w:val="0"/>
          <w:numId w:val="4"/>
        </w:numPr>
      </w:pPr>
      <w:r>
        <w:t>P</w:t>
      </w:r>
      <w:r w:rsidR="00764882">
        <w:t>roduce structured output</w:t>
      </w:r>
      <w:r>
        <w:t xml:space="preserve"> of the evaluation</w:t>
      </w:r>
      <w:r w:rsidR="00D23D58">
        <w:t>, and include tools or function calls</w:t>
      </w:r>
    </w:p>
    <w:p w:rsidR="00764882" w:rsidP="00764882" w:rsidRDefault="00C80A59" w14:paraId="1B8D4A86" w14:textId="7F1CF521">
      <w:pPr>
        <w:pStyle w:val="ListParagraph"/>
        <w:numPr>
          <w:ilvl w:val="0"/>
          <w:numId w:val="4"/>
        </w:numPr>
      </w:pPr>
      <w:r>
        <w:t>Embed</w:t>
      </w:r>
      <w:r w:rsidR="00764882">
        <w:t xml:space="preserve"> </w:t>
      </w:r>
      <w:r w:rsidRPr="00764882" w:rsidR="00764882">
        <w:t>human-in-the-loop controls</w:t>
      </w:r>
      <w:r>
        <w:t xml:space="preserve"> and sign offs</w:t>
      </w:r>
    </w:p>
    <w:p w:rsidRPr="003E751D" w:rsidR="00764882" w:rsidP="00764882" w:rsidRDefault="00764882" w14:paraId="2A0551AF" w14:textId="5063E8CA">
      <w:pPr>
        <w:rPr>
          <w:b/>
          <w:bCs/>
        </w:rPr>
      </w:pPr>
      <w:r w:rsidRPr="003E751D">
        <w:rPr>
          <w:b/>
          <w:bCs/>
        </w:rPr>
        <w:t>Please submit</w:t>
      </w:r>
    </w:p>
    <w:p w:rsidR="00764882" w:rsidP="00764882" w:rsidRDefault="00764882" w14:paraId="47CB5997" w14:textId="77777777">
      <w:pPr>
        <w:pStyle w:val="ListParagraph"/>
        <w:numPr>
          <w:ilvl w:val="0"/>
          <w:numId w:val="5"/>
        </w:numPr>
      </w:pPr>
      <w:r w:rsidRPr="00764882">
        <w:t>A working prototype or runnable repo.</w:t>
      </w:r>
    </w:p>
    <w:p w:rsidR="00B82314" w:rsidP="00764882" w:rsidRDefault="00B82314" w14:paraId="14A75E99" w14:textId="066C2FAF">
      <w:pPr>
        <w:pStyle w:val="ListParagraph"/>
        <w:numPr>
          <w:ilvl w:val="0"/>
          <w:numId w:val="5"/>
        </w:numPr>
        <w:rPr/>
      </w:pPr>
      <w:r w:rsidR="2C122860">
        <w:rPr/>
        <w:t>Deployed in an environment where it can be used by others</w:t>
      </w:r>
    </w:p>
    <w:p w:rsidR="00764882" w:rsidP="00764882" w:rsidRDefault="00764882" w14:paraId="100EB47D" w14:textId="77777777">
      <w:pPr>
        <w:pStyle w:val="ListParagraph"/>
        <w:numPr>
          <w:ilvl w:val="0"/>
          <w:numId w:val="5"/>
        </w:numPr>
      </w:pPr>
      <w:r w:rsidRPr="00764882">
        <w:t>A README with setup instructions.</w:t>
      </w:r>
    </w:p>
    <w:p w:rsidR="00764882" w:rsidP="00764882" w:rsidRDefault="00764882" w14:paraId="70E44FEF" w14:textId="77777777">
      <w:pPr>
        <w:pStyle w:val="ListParagraph"/>
        <w:numPr>
          <w:ilvl w:val="0"/>
          <w:numId w:val="5"/>
        </w:numPr>
      </w:pPr>
      <w:r w:rsidRPr="00764882">
        <w:t>A short architecture note.</w:t>
      </w:r>
    </w:p>
    <w:p w:rsidR="00764882" w:rsidP="00764882" w:rsidRDefault="00764882" w14:paraId="13E3D1C5" w14:textId="5F378B35">
      <w:pPr>
        <w:pStyle w:val="ListParagraph"/>
        <w:numPr>
          <w:ilvl w:val="0"/>
          <w:numId w:val="5"/>
        </w:numPr>
      </w:pPr>
      <w:r w:rsidRPr="00764882">
        <w:t>A brief explanation of how you would productionize this.</w:t>
      </w:r>
    </w:p>
    <w:p w:rsidR="001E5D8C" w:rsidP="001E5D8C" w:rsidRDefault="00764882" w14:paraId="7C10B857" w14:textId="649CB37D">
      <w:pPr>
        <w:rPr>
          <w:b/>
          <w:bCs/>
        </w:rPr>
      </w:pPr>
      <w:r w:rsidRPr="00764882">
        <w:rPr>
          <w:b/>
          <w:bCs/>
        </w:rPr>
        <w:t>Time box</w:t>
      </w:r>
      <w:r>
        <w:rPr>
          <w:b/>
          <w:bCs/>
        </w:rPr>
        <w:t xml:space="preserve">: </w:t>
      </w:r>
      <w:r w:rsidRPr="00764882">
        <w:t>Please spend no more than 4–6 hours.</w:t>
      </w:r>
      <w:r w:rsidR="00C80A59">
        <w:rPr>
          <w:b/>
          <w:bCs/>
        </w:rPr>
        <w:t xml:space="preserve"> </w:t>
      </w:r>
      <w:r w:rsidRPr="00764882">
        <w:t>We care more about judgment, architecture, and practical execution than polish.</w:t>
      </w:r>
      <w:r w:rsidR="001E5D8C">
        <w:rPr>
          <w:b/>
          <w:bCs/>
        </w:rPr>
        <w:br w:type="page"/>
      </w:r>
    </w:p>
    <w:p w:rsidRPr="001E5D8C" w:rsidR="001E5D8C" w:rsidP="001E5D8C" w:rsidRDefault="001E5D8C" w14:paraId="28934CE5" w14:textId="514FE36B">
      <w:pPr>
        <w:pStyle w:val="Heading2"/>
        <w:rPr>
          <w:rFonts w:hint="eastAsia"/>
        </w:rPr>
      </w:pPr>
      <w:r w:rsidRPr="001E5D8C">
        <w:t>Files provided</w:t>
      </w:r>
    </w:p>
    <w:p w:rsidR="001E5D8C" w:rsidP="001E5D8C" w:rsidRDefault="001E5D8C" w14:paraId="6DC489D0" w14:textId="77777777">
      <w:pPr>
        <w:rPr>
          <w:b/>
          <w:bCs/>
        </w:rPr>
      </w:pPr>
    </w:p>
    <w:p w:rsidRPr="001E5D8C" w:rsidR="001E5D8C" w:rsidP="001E5D8C" w:rsidRDefault="001E5D8C" w14:paraId="46586A83" w14:textId="00D45B70">
      <w:pPr>
        <w:rPr>
          <w:b/>
          <w:bCs/>
        </w:rPr>
      </w:pPr>
      <w:r w:rsidRPr="001E5D8C">
        <w:rPr>
          <w:b/>
          <w:bCs/>
        </w:rPr>
        <w:t>The candidate package includes:</w:t>
      </w:r>
    </w:p>
    <w:p w:rsidRPr="001E5D8C" w:rsidR="001E5D8C" w:rsidP="001E5D8C" w:rsidRDefault="001E5D8C" w14:paraId="567DD209" w14:textId="77777777">
      <w:pPr>
        <w:rPr>
          <w:b/>
          <w:bCs/>
        </w:rPr>
      </w:pPr>
      <w:r w:rsidRPr="001E5D8C">
        <w:rPr>
          <w:b/>
          <w:bCs/>
        </w:rPr>
        <w:t>/cases</w:t>
      </w:r>
    </w:p>
    <w:p w:rsidRPr="001E5D8C" w:rsidR="001E5D8C" w:rsidP="001E5D8C" w:rsidRDefault="001E5D8C" w14:paraId="33EF8401" w14:textId="5806E9EE">
      <w:pPr>
        <w:pStyle w:val="ListParagraph"/>
        <w:numPr>
          <w:ilvl w:val="0"/>
          <w:numId w:val="3"/>
        </w:numPr>
      </w:pPr>
      <w:r w:rsidRPr="001E5D8C">
        <w:t>Synthetic vendor onboarding cases.</w:t>
      </w:r>
    </w:p>
    <w:p w:rsidRPr="001E5D8C" w:rsidR="001E5D8C" w:rsidP="001E5D8C" w:rsidRDefault="001E5D8C" w14:paraId="716D81CC" w14:textId="77777777">
      <w:pPr>
        <w:rPr>
          <w:b/>
          <w:bCs/>
        </w:rPr>
      </w:pPr>
      <w:r w:rsidRPr="001E5D8C">
        <w:rPr>
          <w:b/>
          <w:bCs/>
        </w:rPr>
        <w:t>/docs</w:t>
      </w:r>
    </w:p>
    <w:p w:rsidRPr="001E5D8C" w:rsidR="001E5D8C" w:rsidP="001E5D8C" w:rsidRDefault="001E5D8C" w14:paraId="11195FCE" w14:textId="7901B55B">
      <w:pPr>
        <w:pStyle w:val="ListParagraph"/>
        <w:numPr>
          <w:ilvl w:val="0"/>
          <w:numId w:val="3"/>
        </w:numPr>
      </w:pPr>
      <w:r w:rsidRPr="001E5D8C">
        <w:t>Internal policy documents that the agent should use as source material.</w:t>
      </w:r>
    </w:p>
    <w:p w:rsidRPr="001E5D8C" w:rsidR="001E5D8C" w:rsidP="001E5D8C" w:rsidRDefault="001E5D8C" w14:paraId="7BBB6351" w14:textId="77777777">
      <w:pPr>
        <w:rPr>
          <w:b/>
          <w:bCs/>
        </w:rPr>
      </w:pPr>
      <w:r w:rsidRPr="001E5D8C">
        <w:rPr>
          <w:b/>
          <w:bCs/>
        </w:rPr>
        <w:t>/tools</w:t>
      </w:r>
    </w:p>
    <w:p w:rsidRPr="001E5D8C" w:rsidR="001E5D8C" w:rsidP="001E5D8C" w:rsidRDefault="001E5D8C" w14:paraId="5EDE0E30" w14:textId="7FC3DEE6">
      <w:pPr>
        <w:pStyle w:val="ListParagraph"/>
        <w:numPr>
          <w:ilvl w:val="0"/>
          <w:numId w:val="3"/>
        </w:numPr>
      </w:pPr>
      <w:r w:rsidRPr="001E5D8C">
        <w:t>Mock deterministic tools and small synthetic internal-system data.</w:t>
      </w:r>
    </w:p>
    <w:p w:rsidR="001E5D8C" w:rsidP="001E5D8C" w:rsidRDefault="001E5D8C" w14:paraId="16783F5D" w14:textId="7FC2DAF9">
      <w:pPr>
        <w:rPr>
          <w:b/>
          <w:bCs/>
        </w:rPr>
      </w:pPr>
      <w:r w:rsidRPr="001E5D8C">
        <w:rPr>
          <w:b/>
          <w:bCs/>
        </w:rPr>
        <w:t>All company names, people, data, and policies are synthetic.</w:t>
      </w:r>
    </w:p>
    <w:p w:rsidR="001E5D8C" w:rsidP="001E5D8C" w:rsidRDefault="001E5D8C" w14:paraId="05466C5C" w14:textId="77777777">
      <w:pPr>
        <w:rPr>
          <w:b/>
          <w:bCs/>
        </w:rPr>
      </w:pPr>
    </w:p>
    <w:p w:rsidRPr="00C80A59" w:rsidR="001E5D8C" w:rsidP="001E5D8C" w:rsidRDefault="001E5D8C" w14:paraId="1B146082" w14:textId="77777777">
      <w:pPr>
        <w:rPr>
          <w:b/>
          <w:bCs/>
        </w:rPr>
      </w:pPr>
    </w:p>
    <w:sectPr w:rsidRPr="00C80A59" w:rsidR="001E5D8C" w:rsidSect="00C80A59">
      <w:headerReference w:type="default" r:id="rId7"/>
      <w:footerReference w:type="even" r:id="rId8"/>
      <w:footerReference w:type="default" r:id="rId9"/>
      <w:footerReference w:type="first" r:id="rId10"/>
      <w:pgSz w:w="12240" w:h="15840" w:orient="portrait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E2DF7" w:rsidP="00C80A59" w:rsidRDefault="007E2DF7" w14:paraId="5062E4BC" w14:textId="77777777">
      <w:pPr>
        <w:spacing w:after="0" w:line="240" w:lineRule="auto"/>
      </w:pPr>
      <w:r>
        <w:separator/>
      </w:r>
    </w:p>
  </w:endnote>
  <w:endnote w:type="continuationSeparator" w:id="0">
    <w:p w:rsidR="007E2DF7" w:rsidP="00C80A59" w:rsidRDefault="007E2DF7" w14:paraId="49F917D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aclsh="http://schemas.microsoft.com/office/drawing/2020/classificationShape" mc:Ignorable="w14 w15 w16se w16cid w16 w16cex w16sdtdh w16sdtfl w16du wp14">
  <w:p w:rsidR="001E5D8C" w:rsidRDefault="001E5D8C" w14:paraId="063B4EC8" w14:textId="7777777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BF159A7" wp14:editId="2AA81DD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30275" cy="370205"/>
              <wp:effectExtent l="0" t="0" r="3175" b="0"/>
              <wp:wrapNone/>
              <wp:docPr id="263265463" name="Text Box 2" descr="Confidential">
                <a:extLst xmlns:a="http://schemas.openxmlformats.org/drawingml/2006/main">
                  <a:ext uri="{FF2B5EF4-FFF2-40B4-BE49-F238E27FC236}">
                    <a16:creationId xmlns:a16="http://schemas.microsoft.com/office/drawing/2014/main" id="{24674B07-F618-4BF3-87EA-6283686079C2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E5D8C" w:rsidR="001E5D8C" w:rsidP="001E5D8C" w:rsidRDefault="001E5D8C" w14:paraId="69BFCDD1" w14:textId="7E47B7B8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E5D8C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BF159A7">
              <v:stroke joinstyle="miter"/>
              <v:path gradientshapeok="t" o:connecttype="rect"/>
            </v:shapetype>
            <v:shape id="Text Box 2" style="position:absolute;margin-left:0;margin-top:0;width:73.25pt;height:29.1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onfident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">
              <v:textbox style="mso-fit-shape-to-text:t" inset="20pt,0,0,15pt">
                <w:txbxContent>
                  <w:p w:rsidRPr="001E5D8C" w:rsidR="001E5D8C" w:rsidP="001E5D8C" w:rsidRDefault="001E5D8C" w14:paraId="69BFCDD1" w14:textId="7E47B7B8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E5D8C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aclsh="http://schemas.microsoft.com/office/drawing/2020/classificationShape" mc:Ignorable="w14 w15 w16se w16cid w16 w16cex w16sdtdh w16sdtfl w16du wp14">
  <w:p w:rsidR="001E5D8C" w:rsidRDefault="001E5D8C" w14:paraId="2E0166DF" w14:textId="7777777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67A2E994" wp14:editId="45D9895A">
              <wp:simplePos x="685800" y="9420225"/>
              <wp:positionH relativeFrom="page">
                <wp:align>left</wp:align>
              </wp:positionH>
              <wp:positionV relativeFrom="page">
                <wp:align>bottom</wp:align>
              </wp:positionV>
              <wp:extent cx="930275" cy="370205"/>
              <wp:effectExtent l="0" t="0" r="3175" b="0"/>
              <wp:wrapNone/>
              <wp:docPr id="1841421274" name="Text Box 3" descr="Confidential">
                <a:extLst xmlns:a="http://schemas.openxmlformats.org/drawingml/2006/main">
                  <a:ext uri="{FF2B5EF4-FFF2-40B4-BE49-F238E27FC236}">
                    <a16:creationId xmlns:a16="http://schemas.microsoft.com/office/drawing/2014/main" id="{AD2C8611-A833-4932-A670-F89012209EFB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E5D8C" w:rsidR="001E5D8C" w:rsidP="001E5D8C" w:rsidRDefault="001E5D8C" w14:paraId="1ED36A5D" w14:textId="2FA43B5E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E5D8C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7A2E994">
              <v:stroke joinstyle="miter"/>
              <v:path gradientshapeok="t" o:connecttype="rect"/>
            </v:shapetype>
            <v:shape id="Text Box 3" style="position:absolute;margin-left:0;margin-top:0;width:73.25pt;height:29.1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onfident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">
              <v:textbox style="mso-fit-shape-to-text:t" inset="20pt,0,0,15pt">
                <w:txbxContent>
                  <w:p w:rsidRPr="001E5D8C" w:rsidR="001E5D8C" w:rsidP="001E5D8C" w:rsidRDefault="001E5D8C" w14:paraId="1ED36A5D" w14:textId="2FA43B5E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E5D8C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aclsh="http://schemas.microsoft.com/office/drawing/2020/classificationShape" mc:Ignorable="w14 w15 w16se w16cid w16 w16cex w16sdtdh w16sdtfl w16du wp14">
  <w:p w:rsidR="001E5D8C" w:rsidRDefault="001E5D8C" w14:paraId="16C0F1CE" w14:textId="7777777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313022E" wp14:editId="705270E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30275" cy="370205"/>
              <wp:effectExtent l="0" t="0" r="3175" b="0"/>
              <wp:wrapNone/>
              <wp:docPr id="722462512" name="Text Box 1" descr="Confidential">
                <a:extLst xmlns:a="http://schemas.openxmlformats.org/drawingml/2006/main">
                  <a:ext uri="{FF2B5EF4-FFF2-40B4-BE49-F238E27FC236}">
                    <a16:creationId xmlns:a16="http://schemas.microsoft.com/office/drawing/2014/main" id="{D254AC62-D686-400D-B0D9-4A03C545D9BD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E5D8C" w:rsidR="001E5D8C" w:rsidP="001E5D8C" w:rsidRDefault="001E5D8C" w14:paraId="54485F88" w14:textId="7785CA61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E5D8C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313022E">
              <v:stroke joinstyle="miter"/>
              <v:path gradientshapeok="t" o:connecttype="rect"/>
            </v:shapetype>
            <v:shape id="Text Box 1" style="position:absolute;margin-left:0;margin-top:0;width:73.2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onfident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">
              <v:textbox style="mso-fit-shape-to-text:t" inset="20pt,0,0,15pt">
                <w:txbxContent>
                  <w:p w:rsidRPr="001E5D8C" w:rsidR="001E5D8C" w:rsidP="001E5D8C" w:rsidRDefault="001E5D8C" w14:paraId="54485F88" w14:textId="7785CA6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E5D8C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E2DF7" w:rsidP="00C80A59" w:rsidRDefault="007E2DF7" w14:paraId="28E8303D" w14:textId="77777777">
      <w:pPr>
        <w:spacing w:after="0" w:line="240" w:lineRule="auto"/>
      </w:pPr>
      <w:r>
        <w:separator/>
      </w:r>
    </w:p>
  </w:footnote>
  <w:footnote w:type="continuationSeparator" w:id="0">
    <w:p w:rsidR="007E2DF7" w:rsidP="00C80A59" w:rsidRDefault="007E2DF7" w14:paraId="0A5742E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="00C80A59" w:rsidRDefault="00C80A59" w14:paraId="0981189D" w14:textId="77777777">
    <w:pPr>
      <w:pStyle w:val="Header"/>
    </w:pPr>
    <w:r>
      <w:rPr>
        <w:noProof/>
      </w:rPr>
      <w:drawing>
        <wp:inline distT="0" distB="0" distL="0" distR="0" wp14:anchorId="629C816D" wp14:editId="291E1B59">
          <wp:extent cx="1414732" cy="314196"/>
          <wp:effectExtent l="0" t="0" r="0" b="0"/>
          <wp:docPr id="1403731237" name="Picture 4" descr="Accelerant launches Risk Exchange with access to ...">
            <a:extLst xmlns:a="http://schemas.openxmlformats.org/drawingml/2006/main">
              <a:ext uri="{FF2B5EF4-FFF2-40B4-BE49-F238E27FC236}">
                <a16:creationId xmlns:a16="http://schemas.microsoft.com/office/drawing/2014/main" id="{D708AB51-CE55-44F1-8EF4-25744E71057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ccelerant launches Risk Exchange with access to ..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623" b="28548"/>
                  <a:stretch/>
                </pic:blipFill>
                <pic:spPr bwMode="auto">
                  <a:xfrm>
                    <a:off x="0" y="0"/>
                    <a:ext cx="1423928" cy="31623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D1622"/>
    <w:multiLevelType w:val="hybridMultilevel"/>
    <w:tmpl w:val="B5B0A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101AD3"/>
    <w:multiLevelType w:val="hybridMultilevel"/>
    <w:tmpl w:val="A19428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6A0767"/>
    <w:multiLevelType w:val="hybridMultilevel"/>
    <w:tmpl w:val="66EA7EA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6E21120"/>
    <w:multiLevelType w:val="hybridMultilevel"/>
    <w:tmpl w:val="23087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F07B7B"/>
    <w:multiLevelType w:val="hybridMultilevel"/>
    <w:tmpl w:val="BE30EC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9756704">
    <w:abstractNumId w:val="3"/>
  </w:num>
  <w:num w:numId="2" w16cid:durableId="1198617703">
    <w:abstractNumId w:val="4"/>
  </w:num>
  <w:num w:numId="3" w16cid:durableId="1255745917">
    <w:abstractNumId w:val="2"/>
  </w:num>
  <w:num w:numId="4" w16cid:durableId="1367558287">
    <w:abstractNumId w:val="0"/>
  </w:num>
  <w:num w:numId="5" w16cid:durableId="974480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882"/>
    <w:rsid w:val="0001539D"/>
    <w:rsid w:val="00077DD7"/>
    <w:rsid w:val="00111339"/>
    <w:rsid w:val="001462CA"/>
    <w:rsid w:val="001E5D8C"/>
    <w:rsid w:val="00243E1B"/>
    <w:rsid w:val="00294C6D"/>
    <w:rsid w:val="00316B9B"/>
    <w:rsid w:val="003E751D"/>
    <w:rsid w:val="003F5AB6"/>
    <w:rsid w:val="00423FC3"/>
    <w:rsid w:val="00436947"/>
    <w:rsid w:val="00442BA6"/>
    <w:rsid w:val="004B5B25"/>
    <w:rsid w:val="0052107F"/>
    <w:rsid w:val="00523CD3"/>
    <w:rsid w:val="00764882"/>
    <w:rsid w:val="00774355"/>
    <w:rsid w:val="00784921"/>
    <w:rsid w:val="007E2DF7"/>
    <w:rsid w:val="008221C4"/>
    <w:rsid w:val="0091232C"/>
    <w:rsid w:val="009933DD"/>
    <w:rsid w:val="00A866C0"/>
    <w:rsid w:val="00B82314"/>
    <w:rsid w:val="00B87CDA"/>
    <w:rsid w:val="00BE1A9A"/>
    <w:rsid w:val="00C80A59"/>
    <w:rsid w:val="00CD5BC1"/>
    <w:rsid w:val="00CF6D23"/>
    <w:rsid w:val="00D23D58"/>
    <w:rsid w:val="00D70F38"/>
    <w:rsid w:val="00DB24DD"/>
    <w:rsid w:val="2C122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929288"/>
  <w15:chartTrackingRefBased/>
  <w15:docId w15:val="{B002B83E-0F7C-4DB5-858E-5B844BE75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88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88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6488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76488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6488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6488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6488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6488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6488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6488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64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88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6488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64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88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64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8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88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648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8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0A5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80A59"/>
  </w:style>
  <w:style w:type="paragraph" w:styleId="Footer">
    <w:name w:val="footer"/>
    <w:basedOn w:val="Normal"/>
    <w:link w:val="FooterChar"/>
    <w:uiPriority w:val="99"/>
    <w:unhideWhenUsed/>
    <w:rsid w:val="00C80A5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80A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3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82bf684-df26-4858-acfe-97fadb7ff4a1}" enabled="1" method="Standard" siteId="{7f2a4710-29fa-4343-8422-e2cf0174c0ec}" contentBits="2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Venkat Raman</dc:creator>
  <keywords/>
  <dc:description/>
  <lastModifiedBy>Jay Shah</lastModifiedBy>
  <revision>5</revision>
  <dcterms:created xsi:type="dcterms:W3CDTF">2026-05-05T20:11:00.0000000Z</dcterms:created>
  <dcterms:modified xsi:type="dcterms:W3CDTF">2026-05-05T21:06:00.5472848Z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2b0fe730,fb11cb7,6dc1dbda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</vt:lpwstr>
  </property>
</Properties>
</file>