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We will be using gray box for our integration testing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Test 1: Password recovery and then logging in afterwards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Trace following in code to get expected results and then test using site to get results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send email to account email that is input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email was sent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results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Test 2: Search Game and the Load comments for that game\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Trace following in code to get expected results and then test using site to get results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Search criteria into bar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search button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results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comments and see if we can load them/view them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results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Test 3: Sorting games, can we switch sorting after we sort etc.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Trace following in code to get expected results and then test using site to get results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games on site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see if we can change how they are sorted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results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Test 4: Login and logout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Trace following in code to get expected results and then test using site to get results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or create account if necessary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results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Test 5: Logging in with admin and viewing the requested games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Trace following in code to get expected results and then test using site to get results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with admin account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requested games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info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results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