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F1CA52F" w:rsidR="00E21059" w:rsidRDefault="00F41DB6" w:rsidP="00162C30">
            <w:r>
              <w:t>Jacob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697E8AB" w:rsidR="00E21059" w:rsidRDefault="00F41DB6" w:rsidP="00162C30">
            <w:r>
              <w:t>Nowlan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1D49F108" w:rsidR="00754CDA" w:rsidRPr="00754CDA" w:rsidRDefault="00F41DB6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jacobcnowlan@gmail.com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F41DB6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C275992" w:rsidR="00A058A1" w:rsidRDefault="00F41DB6" w:rsidP="00162C30">
            <w:pPr>
              <w:pStyle w:val="TableParagraph"/>
              <w:spacing w:before="73"/>
              <w:ind w:left="63"/>
            </w:pPr>
            <w:r>
              <w:t>5055392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77F5AEDB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 xml:space="preserve">IT: </w:t>
                </w:r>
                <w:r w:rsidR="00060290">
                  <w:t>Web &amp; Mobile App Dev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F41DB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8C92112" w:rsidR="008F5AD7" w:rsidRPr="006D48BA" w:rsidRDefault="00F41DB6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060290">
                  <w:t>PROG1353A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AA0F3BA" w:rsidR="008F5AD7" w:rsidRPr="006D48BA" w:rsidRDefault="00F41DB6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060290">
                  <w:t>C++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54D1E2B5" w:rsidR="008F5AD7" w:rsidRPr="006B13A1" w:rsidRDefault="00F41DB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060290">
                  <w:t>4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F41DB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6C27B6E1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</w:sdtPr>
              <w:sdtEndPr/>
              <w:sdtContent>
                <w:r w:rsidR="00060290">
                  <w:t>SYST1092A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5F67E89F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</w:sdtPr>
              <w:sdtEndPr/>
              <w:sdtContent>
                <w:r w:rsidR="00060290">
                  <w:t>Cloud Foundations: AWS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3D22EFB8" w:rsidR="0092416A" w:rsidRPr="006B13A1" w:rsidRDefault="00060290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(new)</w:t>
            </w:r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08FAB10C" w:rsidR="0092416A" w:rsidRPr="004C6404" w:rsidRDefault="0092416A" w:rsidP="0092416A">
            <w:pPr>
              <w:pStyle w:val="TableParagraph"/>
              <w:spacing w:before="53"/>
              <w:ind w:left="62"/>
            </w:pPr>
            <w:r>
              <w:t>Add</w:t>
            </w:r>
          </w:p>
        </w:tc>
        <w:sdt>
          <w:sdtPr>
            <w:id w:val="-1620139329"/>
            <w:placeholder>
              <w:docPart w:val="20C6E2F8EB2F489DAFB190B28942E7DF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6CC3E8D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430F28786C31458FA244D40961D8D22C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4259E064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F135386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094D2840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05EAE2B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2CAE5F5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9A2BDD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92416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504AF72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0611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  <w:showingPlcHdr/>
                      </w:sdtPr>
                      <w:sdtEndPr/>
                      <w:sdtContent>
                        <w:r w:rsidR="0092416A">
                          <w:rPr>
                            <w:rStyle w:val="PlaceholderText"/>
                          </w:rPr>
                          <w:t>En</w:t>
                        </w:r>
                        <w:r w:rsidR="0092416A" w:rsidRPr="001A7938">
                          <w:rPr>
                            <w:rStyle w:val="PlaceholderText"/>
                          </w:rPr>
                          <w:t>ter</w:t>
                        </w:r>
                        <w:r w:rsidR="0092416A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  <w:showingPlcHdr/>
                      </w:sdtPr>
                      <w:sdtEndPr/>
                      <w:sdtContent>
                        <w:r w:rsidR="0092416A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92416A" w:rsidRPr="006B13A1" w:rsidRDefault="00F41DB6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711734780"/>
            <w:placeholder>
              <w:docPart w:val="D2E87731DC7E41449AB190A41E116B4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2073503345"/>
                <w:placeholder>
                  <w:docPart w:val="9C047D41289B4B498CB2941D9FB329A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F41DB6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F41DB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34BF534" w:rsidR="0092416A" w:rsidRDefault="0092416A" w:rsidP="0092416A">
            <w:r>
              <w:t>6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8B9F12C" w:rsidR="0092416A" w:rsidRDefault="0092416A" w:rsidP="0092416A">
            <w:r>
              <w:t xml:space="preserve"> 25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F41DB6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6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6441161" w:rsidR="0092416A" w:rsidRDefault="00F41DB6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6/18/2025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F41DB6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F41DB6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F41DB6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F41DB6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F41DB6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F41DB6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F41DB6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F41DB6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4ADE"/>
    <w:rsid w:val="0005034C"/>
    <w:rsid w:val="000507A7"/>
    <w:rsid w:val="00050D05"/>
    <w:rsid w:val="0005500C"/>
    <w:rsid w:val="00060290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666F2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B6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4ADE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666F2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5A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2025-06-18T18:49:00Z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