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6DD" w:rsidRDefault="005866DD" w:rsidP="00FC4B06">
      <w:pPr>
        <w:shd w:val="clear" w:color="auto" w:fill="FFFFFF"/>
        <w:spacing w:after="0" w:line="390" w:lineRule="atLeast"/>
        <w:rPr>
          <w:rFonts w:ascii="Arial" w:eastAsia="Times New Roman" w:hAnsi="Arial" w:cs="Arial"/>
          <w:caps/>
          <w:color w:val="666666"/>
          <w:spacing w:val="30"/>
          <w:sz w:val="26"/>
          <w:szCs w:val="26"/>
        </w:rPr>
      </w:pPr>
      <w:r w:rsidRPr="005866DD">
        <w:rPr>
          <w:rFonts w:ascii="Arial" w:eastAsia="Times New Roman" w:hAnsi="Arial" w:cs="Arial"/>
          <w:caps/>
          <w:color w:val="666666"/>
          <w:spacing w:val="30"/>
          <w:sz w:val="26"/>
          <w:szCs w:val="26"/>
        </w:rPr>
        <w:drawing>
          <wp:inline distT="0" distB="0" distL="0" distR="0" wp14:anchorId="04953F0F" wp14:editId="7A4EE028">
            <wp:extent cx="5943600" cy="870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70585"/>
                    </a:xfrm>
                    <a:prstGeom prst="rect">
                      <a:avLst/>
                    </a:prstGeom>
                  </pic:spPr>
                </pic:pic>
              </a:graphicData>
            </a:graphic>
          </wp:inline>
        </w:drawing>
      </w:r>
    </w:p>
    <w:p w:rsidR="005866DD" w:rsidRDefault="005866DD" w:rsidP="00FC4B06">
      <w:pPr>
        <w:shd w:val="clear" w:color="auto" w:fill="FFFFFF"/>
        <w:spacing w:after="0" w:line="390" w:lineRule="atLeast"/>
        <w:rPr>
          <w:rFonts w:ascii="Arial" w:eastAsia="Times New Roman" w:hAnsi="Arial" w:cs="Arial"/>
          <w:caps/>
          <w:color w:val="666666"/>
          <w:spacing w:val="30"/>
          <w:sz w:val="26"/>
          <w:szCs w:val="26"/>
        </w:rPr>
      </w:pPr>
    </w:p>
    <w:p w:rsidR="00FC4B06" w:rsidRPr="00FC4B06" w:rsidRDefault="00FC4B06" w:rsidP="00FC4B06">
      <w:pPr>
        <w:shd w:val="clear" w:color="auto" w:fill="FFFFFF"/>
        <w:spacing w:after="0" w:line="390" w:lineRule="atLeast"/>
        <w:rPr>
          <w:rFonts w:ascii="Georgia" w:eastAsia="Times New Roman" w:hAnsi="Georgia" w:cs="Helvetica"/>
          <w:color w:val="282828"/>
          <w:sz w:val="24"/>
          <w:szCs w:val="24"/>
        </w:rPr>
      </w:pPr>
      <w:r w:rsidRPr="00FC4B06">
        <w:rPr>
          <w:rFonts w:ascii="Arial" w:eastAsia="Times New Roman" w:hAnsi="Arial" w:cs="Arial"/>
          <w:caps/>
          <w:color w:val="666666"/>
          <w:spacing w:val="30"/>
          <w:sz w:val="26"/>
          <w:szCs w:val="26"/>
        </w:rPr>
        <w:t>July 16th, 2018</w:t>
      </w:r>
    </w:p>
    <w:p w:rsidR="00FC4B06" w:rsidRPr="00FC4B06" w:rsidRDefault="00FC4B06" w:rsidP="00FC4B06">
      <w:pPr>
        <w:shd w:val="clear" w:color="auto" w:fill="FFFFFF"/>
        <w:spacing w:after="0" w:line="288" w:lineRule="atLeast"/>
        <w:outlineLvl w:val="0"/>
        <w:rPr>
          <w:rFonts w:ascii="Fira Sans" w:eastAsia="Times New Roman" w:hAnsi="Fira Sans" w:cs="Helvetica"/>
          <w:color w:val="282828"/>
          <w:kern w:val="36"/>
          <w:sz w:val="52"/>
          <w:szCs w:val="52"/>
        </w:rPr>
      </w:pPr>
      <w:r w:rsidRPr="00FC4B06">
        <w:rPr>
          <w:rFonts w:ascii="Fira Sans" w:eastAsia="Times New Roman" w:hAnsi="Fira Sans" w:cs="Helvetica"/>
          <w:color w:val="282828"/>
          <w:kern w:val="36"/>
          <w:sz w:val="52"/>
          <w:szCs w:val="52"/>
        </w:rPr>
        <w:t>Giving and Receiving Instructional Advice</w:t>
      </w:r>
    </w:p>
    <w:p w:rsidR="00FC4B06" w:rsidRPr="00FC4B06" w:rsidRDefault="00FC4B06" w:rsidP="00FC4B06">
      <w:pPr>
        <w:shd w:val="clear" w:color="auto" w:fill="FFFFFF"/>
        <w:spacing w:after="150" w:line="390" w:lineRule="atLeast"/>
        <w:rPr>
          <w:rFonts w:ascii="Georgia" w:eastAsia="Times New Roman" w:hAnsi="Georgia" w:cs="Helvetica"/>
          <w:color w:val="666666"/>
        </w:rPr>
      </w:pPr>
      <w:r w:rsidRPr="00FC4B06">
        <w:rPr>
          <w:rFonts w:ascii="Georgia" w:eastAsia="Times New Roman" w:hAnsi="Georgia" w:cs="Helvetica"/>
          <w:color w:val="666666"/>
        </w:rPr>
        <w:t xml:space="preserve">By: </w:t>
      </w:r>
      <w:hyperlink r:id="rId6" w:tooltip="Posts by Maryellen Weimer, PhD" w:history="1">
        <w:r w:rsidRPr="00FC4B06">
          <w:rPr>
            <w:rFonts w:ascii="Georgia" w:eastAsia="Times New Roman" w:hAnsi="Georgia" w:cs="Helvetica"/>
            <w:color w:val="366394"/>
          </w:rPr>
          <w:t>Maryellen Weimer, PhD</w:t>
        </w:r>
      </w:hyperlink>
    </w:p>
    <w:p w:rsidR="00FC4B06" w:rsidRPr="00FC4B06" w:rsidRDefault="00FC4B06" w:rsidP="00FC4B06">
      <w:pPr>
        <w:shd w:val="clear" w:color="auto" w:fill="FFFFFF"/>
        <w:spacing w:after="0" w:line="390" w:lineRule="atLeast"/>
        <w:rPr>
          <w:rFonts w:ascii="Tahoma" w:eastAsia="Times New Roman" w:hAnsi="Tahoma" w:cs="Tahoma"/>
          <w:color w:val="282828"/>
          <w:sz w:val="24"/>
          <w:szCs w:val="24"/>
        </w:rPr>
      </w:pPr>
    </w:p>
    <w:p w:rsidR="00FC4B06" w:rsidRPr="00FC4B06" w:rsidRDefault="00FC4B06" w:rsidP="00FC4B06">
      <w:pPr>
        <w:shd w:val="clear" w:color="auto" w:fill="FFFFFF"/>
        <w:spacing w:after="150" w:line="390" w:lineRule="atLeast"/>
        <w:jc w:val="center"/>
        <w:rPr>
          <w:rFonts w:ascii="Georgia" w:eastAsia="Times New Roman" w:hAnsi="Georgia" w:cs="Helvetica"/>
          <w:color w:val="282828"/>
          <w:sz w:val="24"/>
          <w:szCs w:val="24"/>
        </w:rPr>
      </w:pPr>
      <w:r w:rsidRPr="00FC4B06">
        <w:rPr>
          <w:rFonts w:ascii="Georgia" w:eastAsia="Times New Roman" w:hAnsi="Georgia" w:cs="Helvetica"/>
          <w:noProof/>
          <w:color w:val="282828"/>
          <w:sz w:val="24"/>
          <w:szCs w:val="24"/>
        </w:rPr>
        <w:drawing>
          <wp:inline distT="0" distB="0" distL="0" distR="0">
            <wp:extent cx="3467100" cy="1836480"/>
            <wp:effectExtent l="0" t="0" r="0" b="0"/>
            <wp:docPr id="1" name="Picture 1" descr="instructional ad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ructional ad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7992" cy="1863437"/>
                    </a:xfrm>
                    <a:prstGeom prst="rect">
                      <a:avLst/>
                    </a:prstGeom>
                    <a:noFill/>
                    <a:ln>
                      <a:noFill/>
                    </a:ln>
                  </pic:spPr>
                </pic:pic>
              </a:graphicData>
            </a:graphic>
          </wp:inline>
        </w:drawing>
      </w:r>
    </w:p>
    <w:p w:rsidR="00FC4B06" w:rsidRPr="00FC4B06" w:rsidRDefault="00FC4B06" w:rsidP="00FC4B06">
      <w:pPr>
        <w:shd w:val="clear" w:color="auto" w:fill="FFFFFF"/>
        <w:spacing w:after="150" w:line="390" w:lineRule="atLeast"/>
        <w:rPr>
          <w:rFonts w:ascii="Georgia" w:eastAsia="Times New Roman" w:hAnsi="Georgia" w:cs="Helvetica"/>
          <w:color w:val="282828"/>
          <w:sz w:val="24"/>
          <w:szCs w:val="24"/>
        </w:rPr>
      </w:pPr>
      <w:r w:rsidRPr="00FC4B06">
        <w:rPr>
          <w:rFonts w:ascii="Georgia" w:eastAsia="Times New Roman" w:hAnsi="Georgia" w:cs="Helvetica"/>
          <w:color w:val="282828"/>
          <w:sz w:val="24"/>
          <w:szCs w:val="24"/>
        </w:rPr>
        <w:t xml:space="preserve">How much instructional advice have you heard over the years? How often when you talk about an instructional issue </w:t>
      </w:r>
      <w:proofErr w:type="gramStart"/>
      <w:r w:rsidRPr="00FC4B06">
        <w:rPr>
          <w:rFonts w:ascii="Georgia" w:eastAsia="Times New Roman" w:hAnsi="Georgia" w:cs="Helvetica"/>
          <w:color w:val="282828"/>
          <w:sz w:val="24"/>
          <w:szCs w:val="24"/>
        </w:rPr>
        <w:t>are you given</w:t>
      </w:r>
      <w:proofErr w:type="gramEnd"/>
      <w:r w:rsidRPr="00FC4B06">
        <w:rPr>
          <w:rFonts w:ascii="Georgia" w:eastAsia="Times New Roman" w:hAnsi="Georgia" w:cs="Helvetica"/>
          <w:color w:val="282828"/>
          <w:sz w:val="24"/>
          <w:szCs w:val="24"/>
        </w:rPr>
        <w:t xml:space="preserve"> advice, whether you ask for it or not? </w:t>
      </w:r>
      <w:proofErr w:type="gramStart"/>
      <w:r w:rsidRPr="00FC4B06">
        <w:rPr>
          <w:rFonts w:ascii="Georgia" w:eastAsia="Times New Roman" w:hAnsi="Georgia" w:cs="Helvetica"/>
          <w:color w:val="282828"/>
          <w:sz w:val="24"/>
          <w:szCs w:val="24"/>
        </w:rPr>
        <w:t>Let’s</w:t>
      </w:r>
      <w:proofErr w:type="gramEnd"/>
      <w:r w:rsidRPr="00FC4B06">
        <w:rPr>
          <w:rFonts w:ascii="Georgia" w:eastAsia="Times New Roman" w:hAnsi="Georgia" w:cs="Helvetica"/>
          <w:color w:val="282828"/>
          <w:sz w:val="24"/>
          <w:szCs w:val="24"/>
        </w:rPr>
        <w:t xml:space="preserve"> say you’re a new teacher or you’re teaching a class you haven’t taught before or something unexpected happens in your class; if you’d like some advice, all you need to do is ask. Anybody </w:t>
      </w:r>
      <w:proofErr w:type="gramStart"/>
      <w:r w:rsidRPr="00FC4B06">
        <w:rPr>
          <w:rFonts w:ascii="Georgia" w:eastAsia="Times New Roman" w:hAnsi="Georgia" w:cs="Helvetica"/>
          <w:color w:val="282828"/>
          <w:sz w:val="24"/>
          <w:szCs w:val="24"/>
        </w:rPr>
        <w:t>who’s</w:t>
      </w:r>
      <w:proofErr w:type="gramEnd"/>
      <w:r w:rsidRPr="00FC4B06">
        <w:rPr>
          <w:rFonts w:ascii="Georgia" w:eastAsia="Times New Roman" w:hAnsi="Georgia" w:cs="Helvetica"/>
          <w:color w:val="282828"/>
          <w:sz w:val="24"/>
          <w:szCs w:val="24"/>
        </w:rPr>
        <w:t xml:space="preserve"> spent any time in the classroom seemingly has the right to offer advice. </w:t>
      </w:r>
      <w:proofErr w:type="gramStart"/>
      <w:r w:rsidRPr="00FC4B06">
        <w:rPr>
          <w:rFonts w:ascii="Georgia" w:eastAsia="Times New Roman" w:hAnsi="Georgia" w:cs="Helvetica"/>
          <w:color w:val="282828"/>
          <w:sz w:val="24"/>
          <w:szCs w:val="24"/>
        </w:rPr>
        <w:t>And</w:t>
      </w:r>
      <w:proofErr w:type="gramEnd"/>
      <w:r w:rsidRPr="00FC4B06">
        <w:rPr>
          <w:rFonts w:ascii="Georgia" w:eastAsia="Times New Roman" w:hAnsi="Georgia" w:cs="Helvetica"/>
          <w:color w:val="282828"/>
          <w:sz w:val="24"/>
          <w:szCs w:val="24"/>
        </w:rPr>
        <w:t xml:space="preserve"> if you’d rather read advice, there’s still plenty offered in the pedagogical literature, to say nothing of blogs and other social media sources.</w:t>
      </w:r>
    </w:p>
    <w:p w:rsidR="00FC4B06" w:rsidRPr="00FC4B06" w:rsidRDefault="00FC4B06" w:rsidP="00FC4B06">
      <w:pPr>
        <w:shd w:val="clear" w:color="auto" w:fill="FFFFFF"/>
        <w:spacing w:after="150" w:line="390" w:lineRule="atLeast"/>
        <w:rPr>
          <w:rFonts w:ascii="Georgia" w:eastAsia="Times New Roman" w:hAnsi="Georgia" w:cs="Helvetica"/>
          <w:color w:val="282828"/>
          <w:sz w:val="24"/>
          <w:szCs w:val="24"/>
        </w:rPr>
      </w:pPr>
      <w:proofErr w:type="gramStart"/>
      <w:r w:rsidRPr="00FC4B06">
        <w:rPr>
          <w:rFonts w:ascii="Georgia" w:eastAsia="Times New Roman" w:hAnsi="Georgia" w:cs="Helvetica"/>
          <w:color w:val="282828"/>
          <w:sz w:val="24"/>
          <w:szCs w:val="24"/>
        </w:rPr>
        <w:t>Some of the advice offered by colleagues and in articles is excellent.</w:t>
      </w:r>
      <w:proofErr w:type="gramEnd"/>
      <w:r w:rsidRPr="00FC4B06">
        <w:rPr>
          <w:rFonts w:ascii="Georgia" w:eastAsia="Times New Roman" w:hAnsi="Georgia" w:cs="Helvetica"/>
          <w:color w:val="282828"/>
          <w:sz w:val="24"/>
          <w:szCs w:val="24"/>
        </w:rPr>
        <w:t xml:space="preserve"> Most of us can recite the good and wise things </w:t>
      </w:r>
      <w:proofErr w:type="gramStart"/>
      <w:r w:rsidRPr="00FC4B06">
        <w:rPr>
          <w:rFonts w:ascii="Georgia" w:eastAsia="Times New Roman" w:hAnsi="Georgia" w:cs="Helvetica"/>
          <w:color w:val="282828"/>
          <w:sz w:val="24"/>
          <w:szCs w:val="24"/>
        </w:rPr>
        <w:t>we’ve</w:t>
      </w:r>
      <w:proofErr w:type="gramEnd"/>
      <w:r w:rsidRPr="00FC4B06">
        <w:rPr>
          <w:rFonts w:ascii="Georgia" w:eastAsia="Times New Roman" w:hAnsi="Georgia" w:cs="Helvetica"/>
          <w:color w:val="282828"/>
          <w:sz w:val="24"/>
          <w:szCs w:val="24"/>
        </w:rPr>
        <w:t xml:space="preserve"> learned from fellow teachers. </w:t>
      </w:r>
      <w:proofErr w:type="gramStart"/>
      <w:r w:rsidRPr="00FC4B06">
        <w:rPr>
          <w:rFonts w:ascii="Georgia" w:eastAsia="Times New Roman" w:hAnsi="Georgia" w:cs="Helvetica"/>
          <w:color w:val="282828"/>
          <w:sz w:val="24"/>
          <w:szCs w:val="24"/>
        </w:rPr>
        <w:t>But</w:t>
      </w:r>
      <w:proofErr w:type="gramEnd"/>
      <w:r w:rsidRPr="00FC4B06">
        <w:rPr>
          <w:rFonts w:ascii="Georgia" w:eastAsia="Times New Roman" w:hAnsi="Georgia" w:cs="Helvetica"/>
          <w:color w:val="282828"/>
          <w:sz w:val="24"/>
          <w:szCs w:val="24"/>
        </w:rPr>
        <w:t xml:space="preserve"> not all instructional advice is equally good, and it’s not always easy to separate the good advice from advice that is decidedly ho-hum or just plain not very good. The problem is that </w:t>
      </w:r>
      <w:proofErr w:type="gramStart"/>
      <w:r w:rsidRPr="00FC4B06">
        <w:rPr>
          <w:rFonts w:ascii="Georgia" w:eastAsia="Times New Roman" w:hAnsi="Georgia" w:cs="Helvetica"/>
          <w:color w:val="282828"/>
          <w:sz w:val="24"/>
          <w:szCs w:val="24"/>
        </w:rPr>
        <w:t>really bad</w:t>
      </w:r>
      <w:proofErr w:type="gramEnd"/>
      <w:r w:rsidRPr="00FC4B06">
        <w:rPr>
          <w:rFonts w:ascii="Georgia" w:eastAsia="Times New Roman" w:hAnsi="Georgia" w:cs="Helvetica"/>
          <w:color w:val="282828"/>
          <w:sz w:val="24"/>
          <w:szCs w:val="24"/>
        </w:rPr>
        <w:t xml:space="preserve"> advice can be delivered articulately and with great conviction. </w:t>
      </w:r>
      <w:proofErr w:type="gramStart"/>
      <w:r w:rsidRPr="00FC4B06">
        <w:rPr>
          <w:rFonts w:ascii="Georgia" w:eastAsia="Times New Roman" w:hAnsi="Georgia" w:cs="Helvetica"/>
          <w:color w:val="282828"/>
          <w:sz w:val="24"/>
          <w:szCs w:val="24"/>
        </w:rPr>
        <w:t>So</w:t>
      </w:r>
      <w:proofErr w:type="gramEnd"/>
      <w:r w:rsidRPr="00FC4B06">
        <w:rPr>
          <w:rFonts w:ascii="Georgia" w:eastAsia="Times New Roman" w:hAnsi="Georgia" w:cs="Helvetica"/>
          <w:color w:val="282828"/>
          <w:sz w:val="24"/>
          <w:szCs w:val="24"/>
        </w:rPr>
        <w:t xml:space="preserve"> when a colleague offers advice or you read an article that tells you what you should do about some instructional issue, here are some criteria you can use to consider the merits of what’s being offered.</w:t>
      </w:r>
    </w:p>
    <w:p w:rsidR="00FC4B06" w:rsidRPr="00FC4B06" w:rsidRDefault="00FC4B06" w:rsidP="00FC4B06">
      <w:pPr>
        <w:shd w:val="clear" w:color="auto" w:fill="FFFFFF"/>
        <w:spacing w:after="150" w:line="390" w:lineRule="atLeast"/>
        <w:rPr>
          <w:rFonts w:ascii="Georgia" w:eastAsia="Times New Roman" w:hAnsi="Georgia" w:cs="Helvetica"/>
          <w:color w:val="282828"/>
          <w:sz w:val="24"/>
          <w:szCs w:val="24"/>
        </w:rPr>
      </w:pPr>
      <w:r w:rsidRPr="00FC4B06">
        <w:rPr>
          <w:rFonts w:ascii="Georgia" w:eastAsia="Times New Roman" w:hAnsi="Georgia" w:cs="Helvetica"/>
          <w:b/>
          <w:bCs/>
          <w:color w:val="282828"/>
          <w:sz w:val="24"/>
          <w:szCs w:val="24"/>
        </w:rPr>
        <w:lastRenderedPageBreak/>
        <w:t xml:space="preserve">First, the advice should always be preceded or followed by some sort of discussion of why you should be doing whatever </w:t>
      </w:r>
      <w:proofErr w:type="gramStart"/>
      <w:r w:rsidRPr="00FC4B06">
        <w:rPr>
          <w:rFonts w:ascii="Georgia" w:eastAsia="Times New Roman" w:hAnsi="Georgia" w:cs="Helvetica"/>
          <w:b/>
          <w:bCs/>
          <w:color w:val="282828"/>
          <w:sz w:val="24"/>
          <w:szCs w:val="24"/>
        </w:rPr>
        <w:t>is being suggested</w:t>
      </w:r>
      <w:proofErr w:type="gramEnd"/>
      <w:r w:rsidRPr="00FC4B06">
        <w:rPr>
          <w:rFonts w:ascii="Georgia" w:eastAsia="Times New Roman" w:hAnsi="Georgia" w:cs="Helvetica"/>
          <w:b/>
          <w:bCs/>
          <w:color w:val="282828"/>
          <w:sz w:val="24"/>
          <w:szCs w:val="24"/>
        </w:rPr>
        <w:t>.</w:t>
      </w:r>
      <w:r w:rsidRPr="00FC4B06">
        <w:rPr>
          <w:rFonts w:ascii="Georgia" w:eastAsia="Times New Roman" w:hAnsi="Georgia" w:cs="Helvetica"/>
          <w:color w:val="282828"/>
          <w:sz w:val="24"/>
          <w:szCs w:val="24"/>
        </w:rPr>
        <w:t xml:space="preserve"> In the pedagogical domain (as opposed to the parental one), it isn’t good enough to say here’s how you do it and you do it this way because I said so or because that’s how I do it. There needs to be some sort of educational rationale behind what somebody is telling you to do. “Don’t use take-home exams.” Why not? “Don’t let students call you by your first name.” Why not? “Don’t give in to demands for extra credit.” Why not? The assumptions on which the advice </w:t>
      </w:r>
      <w:proofErr w:type="gramStart"/>
      <w:r w:rsidRPr="00FC4B06">
        <w:rPr>
          <w:rFonts w:ascii="Georgia" w:eastAsia="Times New Roman" w:hAnsi="Georgia" w:cs="Helvetica"/>
          <w:color w:val="282828"/>
          <w:sz w:val="24"/>
          <w:szCs w:val="24"/>
        </w:rPr>
        <w:t>is based</w:t>
      </w:r>
      <w:proofErr w:type="gramEnd"/>
      <w:r w:rsidRPr="00FC4B06">
        <w:rPr>
          <w:rFonts w:ascii="Georgia" w:eastAsia="Times New Roman" w:hAnsi="Georgia" w:cs="Helvetica"/>
          <w:color w:val="282828"/>
          <w:sz w:val="24"/>
          <w:szCs w:val="24"/>
        </w:rPr>
        <w:t xml:space="preserve"> need to be revealed so they can be considered and assessed.</w:t>
      </w:r>
    </w:p>
    <w:p w:rsidR="00FC4B06" w:rsidRPr="00FC4B06" w:rsidRDefault="00FC4B06" w:rsidP="00FC4B06">
      <w:pPr>
        <w:shd w:val="clear" w:color="auto" w:fill="FFFFFF"/>
        <w:spacing w:after="150" w:line="390" w:lineRule="atLeast"/>
        <w:rPr>
          <w:rFonts w:ascii="Georgia" w:eastAsia="Times New Roman" w:hAnsi="Georgia" w:cs="Helvetica"/>
          <w:color w:val="282828"/>
          <w:sz w:val="24"/>
          <w:szCs w:val="24"/>
        </w:rPr>
      </w:pPr>
      <w:r w:rsidRPr="00FC4B06">
        <w:rPr>
          <w:rFonts w:ascii="Georgia" w:eastAsia="Times New Roman" w:hAnsi="Georgia" w:cs="Helvetica"/>
          <w:b/>
          <w:bCs/>
          <w:color w:val="282828"/>
          <w:sz w:val="24"/>
          <w:szCs w:val="24"/>
        </w:rPr>
        <w:t xml:space="preserve">Second, the advice needs to </w:t>
      </w:r>
      <w:proofErr w:type="gramStart"/>
      <w:r w:rsidRPr="00FC4B06">
        <w:rPr>
          <w:rFonts w:ascii="Georgia" w:eastAsia="Times New Roman" w:hAnsi="Georgia" w:cs="Helvetica"/>
          <w:b/>
          <w:bCs/>
          <w:color w:val="282828"/>
          <w:sz w:val="24"/>
          <w:szCs w:val="24"/>
        </w:rPr>
        <w:t>be laid</w:t>
      </w:r>
      <w:proofErr w:type="gramEnd"/>
      <w:r w:rsidRPr="00FC4B06">
        <w:rPr>
          <w:rFonts w:ascii="Georgia" w:eastAsia="Times New Roman" w:hAnsi="Georgia" w:cs="Helvetica"/>
          <w:b/>
          <w:bCs/>
          <w:color w:val="282828"/>
          <w:sz w:val="24"/>
          <w:szCs w:val="24"/>
        </w:rPr>
        <w:t xml:space="preserve"> up against what you think you know and have experienced in class. </w:t>
      </w:r>
      <w:r w:rsidRPr="00FC4B06">
        <w:rPr>
          <w:rFonts w:ascii="Georgia" w:eastAsia="Times New Roman" w:hAnsi="Georgia" w:cs="Helvetica"/>
          <w:color w:val="282828"/>
          <w:sz w:val="24"/>
          <w:szCs w:val="24"/>
        </w:rPr>
        <w:t xml:space="preserve">That </w:t>
      </w:r>
      <w:proofErr w:type="gramStart"/>
      <w:r w:rsidRPr="00FC4B06">
        <w:rPr>
          <w:rFonts w:ascii="Georgia" w:eastAsia="Times New Roman" w:hAnsi="Georgia" w:cs="Helvetica"/>
          <w:color w:val="282828"/>
          <w:sz w:val="24"/>
          <w:szCs w:val="24"/>
        </w:rPr>
        <w:t>doesn’t</w:t>
      </w:r>
      <w:proofErr w:type="gramEnd"/>
      <w:r w:rsidRPr="00FC4B06">
        <w:rPr>
          <w:rFonts w:ascii="Georgia" w:eastAsia="Times New Roman" w:hAnsi="Georgia" w:cs="Helvetica"/>
          <w:color w:val="282828"/>
          <w:sz w:val="24"/>
          <w:szCs w:val="24"/>
        </w:rPr>
        <w:t xml:space="preserve"> mean you have a corner on truth. You can believe some things about teaching and learning that simply aren’t true, but advice that flies in the face of what you believe and what regularly happens in your class should be questioned. There is something to be said about trusting your gut; at the same </w:t>
      </w:r>
      <w:proofErr w:type="gramStart"/>
      <w:r w:rsidRPr="00FC4B06">
        <w:rPr>
          <w:rFonts w:ascii="Georgia" w:eastAsia="Times New Roman" w:hAnsi="Georgia" w:cs="Helvetica"/>
          <w:color w:val="282828"/>
          <w:sz w:val="24"/>
          <w:szCs w:val="24"/>
        </w:rPr>
        <w:t>time</w:t>
      </w:r>
      <w:proofErr w:type="gramEnd"/>
      <w:r w:rsidRPr="00FC4B06">
        <w:rPr>
          <w:rFonts w:ascii="Georgia" w:eastAsia="Times New Roman" w:hAnsi="Georgia" w:cs="Helvetica"/>
          <w:color w:val="282828"/>
          <w:sz w:val="24"/>
          <w:szCs w:val="24"/>
        </w:rPr>
        <w:t xml:space="preserve"> there’s something to be said for not trusting it completely.</w:t>
      </w:r>
    </w:p>
    <w:p w:rsidR="00FC4B06" w:rsidRPr="00FC4B06" w:rsidRDefault="00FC4B06" w:rsidP="00FC4B06">
      <w:pPr>
        <w:shd w:val="clear" w:color="auto" w:fill="FFFFFF"/>
        <w:spacing w:after="150" w:line="390" w:lineRule="atLeast"/>
        <w:rPr>
          <w:rFonts w:ascii="Georgia" w:eastAsia="Times New Roman" w:hAnsi="Georgia" w:cs="Helvetica"/>
          <w:color w:val="282828"/>
          <w:sz w:val="24"/>
          <w:szCs w:val="24"/>
        </w:rPr>
      </w:pPr>
      <w:r w:rsidRPr="00FC4B06">
        <w:rPr>
          <w:rFonts w:ascii="Georgia" w:eastAsia="Times New Roman" w:hAnsi="Georgia" w:cs="Helvetica"/>
          <w:b/>
          <w:bCs/>
          <w:color w:val="282828"/>
          <w:sz w:val="24"/>
          <w:szCs w:val="24"/>
        </w:rPr>
        <w:t xml:space="preserve">Third, how does the advice square with the evidence? </w:t>
      </w:r>
      <w:r w:rsidRPr="00FC4B06">
        <w:rPr>
          <w:rFonts w:ascii="Georgia" w:eastAsia="Times New Roman" w:hAnsi="Georgia" w:cs="Helvetica"/>
          <w:color w:val="282828"/>
          <w:sz w:val="24"/>
          <w:szCs w:val="24"/>
        </w:rPr>
        <w:t xml:space="preserve">For teachers who </w:t>
      </w:r>
      <w:proofErr w:type="gramStart"/>
      <w:r w:rsidRPr="00FC4B06">
        <w:rPr>
          <w:rFonts w:ascii="Georgia" w:eastAsia="Times New Roman" w:hAnsi="Georgia" w:cs="Helvetica"/>
          <w:color w:val="282828"/>
          <w:sz w:val="24"/>
          <w:szCs w:val="24"/>
        </w:rPr>
        <w:t>don’t</w:t>
      </w:r>
      <w:proofErr w:type="gramEnd"/>
      <w:r w:rsidRPr="00FC4B06">
        <w:rPr>
          <w:rFonts w:ascii="Georgia" w:eastAsia="Times New Roman" w:hAnsi="Georgia" w:cs="Helvetica"/>
          <w:color w:val="282828"/>
          <w:sz w:val="24"/>
          <w:szCs w:val="24"/>
        </w:rPr>
        <w:t xml:space="preserve"> read much educational research or pedagogical literature, where the weight of the evidence falls isn’t always known. Reading more, even a bit more, helps a lot with that issue. The fact of the matter is that virtually every aspect of teaching and learning </w:t>
      </w:r>
      <w:proofErr w:type="gramStart"/>
      <w:r w:rsidRPr="00FC4B06">
        <w:rPr>
          <w:rFonts w:ascii="Georgia" w:eastAsia="Times New Roman" w:hAnsi="Georgia" w:cs="Helvetica"/>
          <w:color w:val="282828"/>
          <w:sz w:val="24"/>
          <w:szCs w:val="24"/>
        </w:rPr>
        <w:t>has been studied</w:t>
      </w:r>
      <w:proofErr w:type="gramEnd"/>
      <w:r w:rsidRPr="00FC4B06">
        <w:rPr>
          <w:rFonts w:ascii="Georgia" w:eastAsia="Times New Roman" w:hAnsi="Georgia" w:cs="Helvetica"/>
          <w:color w:val="282828"/>
          <w:sz w:val="24"/>
          <w:szCs w:val="24"/>
        </w:rPr>
        <w:t xml:space="preserve">, and most aspects have been studied at length. Classroom practice could easily be evidence based if teachers knew the evidence and were willing to act on it. </w:t>
      </w:r>
      <w:proofErr w:type="gramStart"/>
      <w:r w:rsidRPr="00FC4B06">
        <w:rPr>
          <w:rFonts w:ascii="Georgia" w:eastAsia="Times New Roman" w:hAnsi="Georgia" w:cs="Helvetica"/>
          <w:color w:val="282828"/>
          <w:sz w:val="24"/>
          <w:szCs w:val="24"/>
        </w:rPr>
        <w:t>But</w:t>
      </w:r>
      <w:proofErr w:type="gramEnd"/>
      <w:r w:rsidRPr="00FC4B06">
        <w:rPr>
          <w:rFonts w:ascii="Georgia" w:eastAsia="Times New Roman" w:hAnsi="Georgia" w:cs="Helvetica"/>
          <w:color w:val="282828"/>
          <w:sz w:val="24"/>
          <w:szCs w:val="24"/>
        </w:rPr>
        <w:t xml:space="preserve"> even without a thorough knowledge of what’s known, you can (and should) ask those offering advice if there’s research or evidence that stands behind what they’re recommending. If they </w:t>
      </w:r>
      <w:proofErr w:type="gramStart"/>
      <w:r w:rsidRPr="00FC4B06">
        <w:rPr>
          <w:rFonts w:ascii="Georgia" w:eastAsia="Times New Roman" w:hAnsi="Georgia" w:cs="Helvetica"/>
          <w:color w:val="282828"/>
          <w:sz w:val="24"/>
          <w:szCs w:val="24"/>
        </w:rPr>
        <w:t>can’t</w:t>
      </w:r>
      <w:proofErr w:type="gramEnd"/>
      <w:r w:rsidRPr="00FC4B06">
        <w:rPr>
          <w:rFonts w:ascii="Georgia" w:eastAsia="Times New Roman" w:hAnsi="Georgia" w:cs="Helvetica"/>
          <w:color w:val="282828"/>
          <w:sz w:val="24"/>
          <w:szCs w:val="24"/>
        </w:rPr>
        <w:t xml:space="preserve"> cite any, that doesn’t mean there isn’t any, but it does mean that the advice isn’t being offered in light of it. Moreover, those not </w:t>
      </w:r>
      <w:proofErr w:type="gramStart"/>
      <w:r w:rsidRPr="00FC4B06">
        <w:rPr>
          <w:rFonts w:ascii="Georgia" w:eastAsia="Times New Roman" w:hAnsi="Georgia" w:cs="Helvetica"/>
          <w:color w:val="282828"/>
          <w:sz w:val="24"/>
          <w:szCs w:val="24"/>
        </w:rPr>
        <w:t>all that</w:t>
      </w:r>
      <w:proofErr w:type="gramEnd"/>
      <w:r w:rsidRPr="00FC4B06">
        <w:rPr>
          <w:rFonts w:ascii="Georgia" w:eastAsia="Times New Roman" w:hAnsi="Georgia" w:cs="Helvetica"/>
          <w:color w:val="282828"/>
          <w:sz w:val="24"/>
          <w:szCs w:val="24"/>
        </w:rPr>
        <w:t xml:space="preserve"> conversant with the evidence can certainly ask those who are or those who might know where to look for the evidence. Advice and opinions ought to </w:t>
      </w:r>
      <w:proofErr w:type="gramStart"/>
      <w:r w:rsidRPr="00FC4B06">
        <w:rPr>
          <w:rFonts w:ascii="Georgia" w:eastAsia="Times New Roman" w:hAnsi="Georgia" w:cs="Helvetica"/>
          <w:color w:val="282828"/>
          <w:sz w:val="24"/>
          <w:szCs w:val="24"/>
        </w:rPr>
        <w:t>be regularly considered</w:t>
      </w:r>
      <w:proofErr w:type="gramEnd"/>
      <w:r w:rsidRPr="00FC4B06">
        <w:rPr>
          <w:rFonts w:ascii="Georgia" w:eastAsia="Times New Roman" w:hAnsi="Georgia" w:cs="Helvetica"/>
          <w:color w:val="282828"/>
          <w:sz w:val="24"/>
          <w:szCs w:val="24"/>
        </w:rPr>
        <w:t xml:space="preserve"> in light of the evidence.</w:t>
      </w:r>
    </w:p>
    <w:p w:rsidR="00FC4B06" w:rsidRPr="00FC4B06" w:rsidRDefault="00FC4B06" w:rsidP="00FC4B06">
      <w:pPr>
        <w:shd w:val="clear" w:color="auto" w:fill="FFFFFF"/>
        <w:spacing w:after="150" w:line="390" w:lineRule="atLeast"/>
        <w:rPr>
          <w:rFonts w:ascii="Georgia" w:eastAsia="Times New Roman" w:hAnsi="Georgia" w:cs="Helvetica"/>
          <w:color w:val="282828"/>
          <w:sz w:val="24"/>
          <w:szCs w:val="24"/>
        </w:rPr>
      </w:pPr>
      <w:r w:rsidRPr="00FC4B06">
        <w:rPr>
          <w:rFonts w:ascii="Georgia" w:eastAsia="Times New Roman" w:hAnsi="Georgia" w:cs="Helvetica"/>
          <w:b/>
          <w:bCs/>
          <w:color w:val="282828"/>
          <w:sz w:val="24"/>
          <w:szCs w:val="24"/>
        </w:rPr>
        <w:t xml:space="preserve">Finally, if </w:t>
      </w:r>
      <w:proofErr w:type="gramStart"/>
      <w:r w:rsidRPr="00FC4B06">
        <w:rPr>
          <w:rFonts w:ascii="Georgia" w:eastAsia="Times New Roman" w:hAnsi="Georgia" w:cs="Helvetica"/>
          <w:b/>
          <w:bCs/>
          <w:color w:val="282828"/>
          <w:sz w:val="24"/>
          <w:szCs w:val="24"/>
        </w:rPr>
        <w:t>you’ve</w:t>
      </w:r>
      <w:proofErr w:type="gramEnd"/>
      <w:r w:rsidRPr="00FC4B06">
        <w:rPr>
          <w:rFonts w:ascii="Georgia" w:eastAsia="Times New Roman" w:hAnsi="Georgia" w:cs="Helvetica"/>
          <w:b/>
          <w:bCs/>
          <w:color w:val="282828"/>
          <w:sz w:val="24"/>
          <w:szCs w:val="24"/>
        </w:rPr>
        <w:t xml:space="preserve"> gotten some advice that kind of makes sense but you’re still not totally convinced, run it past a colleague you trust.</w:t>
      </w:r>
      <w:r w:rsidRPr="00FC4B06">
        <w:rPr>
          <w:rFonts w:ascii="Georgia" w:eastAsia="Times New Roman" w:hAnsi="Georgia" w:cs="Helvetica"/>
          <w:color w:val="282828"/>
          <w:sz w:val="24"/>
          <w:szCs w:val="24"/>
        </w:rPr>
        <w:t xml:space="preserve"> “Somebody told me I should …” or “I read in this article that teachers should … and I’d be really interested to know what you think about that.” You may have a colleague whom you trust, one who is </w:t>
      </w:r>
      <w:r w:rsidRPr="00FC4B06">
        <w:rPr>
          <w:rFonts w:ascii="Georgia" w:eastAsia="Times New Roman" w:hAnsi="Georgia" w:cs="Helvetica"/>
          <w:color w:val="282828"/>
          <w:sz w:val="24"/>
          <w:szCs w:val="24"/>
        </w:rPr>
        <w:lastRenderedPageBreak/>
        <w:t xml:space="preserve">a dear friend and fellow researcher, but that </w:t>
      </w:r>
      <w:proofErr w:type="gramStart"/>
      <w:r w:rsidRPr="00FC4B06">
        <w:rPr>
          <w:rFonts w:ascii="Georgia" w:eastAsia="Times New Roman" w:hAnsi="Georgia" w:cs="Helvetica"/>
          <w:color w:val="282828"/>
          <w:sz w:val="24"/>
          <w:szCs w:val="24"/>
        </w:rPr>
        <w:t>doesn’t</w:t>
      </w:r>
      <w:proofErr w:type="gramEnd"/>
      <w:r w:rsidRPr="00FC4B06">
        <w:rPr>
          <w:rFonts w:ascii="Georgia" w:eastAsia="Times New Roman" w:hAnsi="Georgia" w:cs="Helvetica"/>
          <w:color w:val="282828"/>
          <w:sz w:val="24"/>
          <w:szCs w:val="24"/>
        </w:rPr>
        <w:t xml:space="preserve"> mean that that colleague is pedagogically sophisticated. So run your instructional quandaries past those colleagues whose teaching you know to be good and whose insights about pedagogy you have found to be wise.</w:t>
      </w:r>
    </w:p>
    <w:p w:rsidR="00FC4B06" w:rsidRPr="00FC4B06" w:rsidRDefault="00FC4B06" w:rsidP="00FC4B06">
      <w:pPr>
        <w:shd w:val="clear" w:color="auto" w:fill="FFFFFF"/>
        <w:spacing w:after="150" w:line="390" w:lineRule="atLeast"/>
        <w:rPr>
          <w:rFonts w:ascii="Georgia" w:eastAsia="Times New Roman" w:hAnsi="Georgia" w:cs="Helvetica"/>
          <w:color w:val="282828"/>
          <w:sz w:val="24"/>
          <w:szCs w:val="24"/>
        </w:rPr>
      </w:pPr>
      <w:r w:rsidRPr="00FC4B06">
        <w:rPr>
          <w:rFonts w:ascii="Georgia" w:eastAsia="Times New Roman" w:hAnsi="Georgia" w:cs="Helvetica"/>
          <w:color w:val="282828"/>
          <w:sz w:val="24"/>
          <w:szCs w:val="24"/>
        </w:rPr>
        <w:t xml:space="preserve">I think all of us ought to be a bit more careful about offering advice, particularly the definitive here’s-exactly-how-you-do-that kind of instructional advice. If something works well for us, that </w:t>
      </w:r>
      <w:proofErr w:type="gramStart"/>
      <w:r w:rsidRPr="00FC4B06">
        <w:rPr>
          <w:rFonts w:ascii="Georgia" w:eastAsia="Times New Roman" w:hAnsi="Georgia" w:cs="Helvetica"/>
          <w:color w:val="282828"/>
          <w:sz w:val="24"/>
          <w:szCs w:val="24"/>
        </w:rPr>
        <w:t>doesn’t</w:t>
      </w:r>
      <w:proofErr w:type="gramEnd"/>
      <w:r w:rsidRPr="00FC4B06">
        <w:rPr>
          <w:rFonts w:ascii="Georgia" w:eastAsia="Times New Roman" w:hAnsi="Georgia" w:cs="Helvetica"/>
          <w:color w:val="282828"/>
          <w:sz w:val="24"/>
          <w:szCs w:val="24"/>
        </w:rPr>
        <w:t xml:space="preserve"> guarantee it’s going to work equally well when another teacher who teaches a different subject and larger classes tries to use it. Making suggestions, proposing alternatives, exploring options, and asking questions is a better way of helping someone who looks like he or she might want or need advice.</w:t>
      </w:r>
    </w:p>
    <w:p w:rsidR="00FC4B06" w:rsidRPr="00FC4B06" w:rsidRDefault="00FC4B06" w:rsidP="00FC4B06">
      <w:pPr>
        <w:shd w:val="clear" w:color="auto" w:fill="FFFFFF"/>
        <w:spacing w:after="150" w:line="390" w:lineRule="atLeast"/>
        <w:rPr>
          <w:rFonts w:ascii="Georgia" w:eastAsia="Times New Roman" w:hAnsi="Georgia" w:cs="Helvetica"/>
          <w:color w:val="666666"/>
        </w:rPr>
      </w:pPr>
      <w:r w:rsidRPr="00FC4B06">
        <w:rPr>
          <w:rFonts w:ascii="Georgia" w:eastAsia="Times New Roman" w:hAnsi="Georgia" w:cs="Helvetica"/>
          <w:color w:val="666666"/>
        </w:rPr>
        <w:t xml:space="preserve">Reprinted from </w:t>
      </w:r>
      <w:proofErr w:type="gramStart"/>
      <w:r w:rsidRPr="00FC4B06">
        <w:rPr>
          <w:rFonts w:ascii="Georgia" w:eastAsia="Times New Roman" w:hAnsi="Georgia" w:cs="Helvetica"/>
          <w:color w:val="666666"/>
        </w:rPr>
        <w:t>Is</w:t>
      </w:r>
      <w:proofErr w:type="gramEnd"/>
      <w:r w:rsidRPr="00FC4B06">
        <w:rPr>
          <w:rFonts w:ascii="Georgia" w:eastAsia="Times New Roman" w:hAnsi="Georgia" w:cs="Helvetica"/>
          <w:color w:val="666666"/>
        </w:rPr>
        <w:t xml:space="preserve"> it good advice? </w:t>
      </w:r>
      <w:hyperlink r:id="rId8" w:tgtFrame="_blank" w:history="1">
        <w:r w:rsidRPr="00FC4B06">
          <w:rPr>
            <w:rFonts w:ascii="Georgia" w:eastAsia="Times New Roman" w:hAnsi="Georgia" w:cs="Helvetica"/>
            <w:i/>
            <w:iCs/>
            <w:color w:val="366394"/>
          </w:rPr>
          <w:t>The Teaching Professor,</w:t>
        </w:r>
      </w:hyperlink>
      <w:r w:rsidRPr="00FC4B06">
        <w:rPr>
          <w:rFonts w:ascii="Georgia" w:eastAsia="Times New Roman" w:hAnsi="Georgia" w:cs="Helvetica"/>
          <w:color w:val="666666"/>
        </w:rPr>
        <w:t xml:space="preserve"> 27.4 (2013): </w:t>
      </w:r>
      <w:proofErr w:type="gramStart"/>
      <w:r w:rsidRPr="00FC4B06">
        <w:rPr>
          <w:rFonts w:ascii="Georgia" w:eastAsia="Times New Roman" w:hAnsi="Georgia" w:cs="Helvetica"/>
          <w:color w:val="666666"/>
        </w:rPr>
        <w:t>4</w:t>
      </w:r>
      <w:proofErr w:type="gramEnd"/>
      <w:r w:rsidRPr="00FC4B06">
        <w:rPr>
          <w:rFonts w:ascii="Georgia" w:eastAsia="Times New Roman" w:hAnsi="Georgia" w:cs="Helvetica"/>
          <w:color w:val="666666"/>
        </w:rPr>
        <w:t>. © Magna Publications. All rights reserved</w:t>
      </w:r>
    </w:p>
    <w:p w:rsidR="005C335E" w:rsidRDefault="005C335E"/>
    <w:p w:rsidR="00F92708" w:rsidRDefault="00F92708">
      <w:r>
        <w:t xml:space="preserve">Retrieved July 22, </w:t>
      </w:r>
      <w:bookmarkStart w:id="0" w:name="_GoBack"/>
      <w:bookmarkEnd w:id="0"/>
      <w:r>
        <w:t>2018</w:t>
      </w:r>
    </w:p>
    <w:p w:rsidR="00F92708" w:rsidRDefault="00F92708">
      <w:r w:rsidRPr="00F92708">
        <w:t>https://www.facultyfocus.com/</w:t>
      </w:r>
    </w:p>
    <w:sectPr w:rsidR="00F92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ira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E3BA7"/>
    <w:multiLevelType w:val="multilevel"/>
    <w:tmpl w:val="5E2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06"/>
    <w:rsid w:val="00247778"/>
    <w:rsid w:val="005866DD"/>
    <w:rsid w:val="005C335E"/>
    <w:rsid w:val="00F92708"/>
    <w:rsid w:val="00FC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D3C8"/>
  <w15:chartTrackingRefBased/>
  <w15:docId w15:val="{5146599C-822E-4621-A28B-DB60BAD9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4B06"/>
    <w:pPr>
      <w:spacing w:after="0" w:line="288" w:lineRule="atLeast"/>
      <w:outlineLvl w:val="0"/>
    </w:pPr>
    <w:rPr>
      <w:rFonts w:ascii="Fira Sans" w:eastAsia="Times New Roman" w:hAnsi="Fira Sans" w:cs="Times New Roman"/>
      <w:kern w:val="36"/>
      <w:sz w:val="57"/>
      <w:szCs w:val="5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B06"/>
    <w:rPr>
      <w:rFonts w:ascii="Fira Sans" w:eastAsia="Times New Roman" w:hAnsi="Fira Sans" w:cs="Times New Roman"/>
      <w:kern w:val="36"/>
      <w:sz w:val="57"/>
      <w:szCs w:val="57"/>
    </w:rPr>
  </w:style>
  <w:style w:type="paragraph" w:styleId="NormalWeb">
    <w:name w:val="Normal (Web)"/>
    <w:basedOn w:val="Normal"/>
    <w:uiPriority w:val="99"/>
    <w:semiHidden/>
    <w:unhideWhenUsed/>
    <w:rsid w:val="00FC4B06"/>
    <w:pPr>
      <w:spacing w:after="15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4B06"/>
    <w:rPr>
      <w:strike w:val="0"/>
      <w:dstrike w:val="0"/>
      <w:color w:val="366394"/>
      <w:u w:val="none"/>
      <w:effect w:val="none"/>
      <w:shd w:val="clear" w:color="auto" w:fill="auto"/>
    </w:rPr>
  </w:style>
  <w:style w:type="character" w:styleId="Strong">
    <w:name w:val="Strong"/>
    <w:basedOn w:val="DefaultParagraphFont"/>
    <w:uiPriority w:val="22"/>
    <w:qFormat/>
    <w:rsid w:val="00FC4B06"/>
    <w:rPr>
      <w:b/>
      <w:bCs/>
    </w:rPr>
  </w:style>
  <w:style w:type="paragraph" w:customStyle="1" w:styleId="quiet">
    <w:name w:val="quiet"/>
    <w:basedOn w:val="Normal"/>
    <w:rsid w:val="00FC4B06"/>
    <w:pPr>
      <w:spacing w:after="150" w:line="240" w:lineRule="auto"/>
    </w:pPr>
    <w:rPr>
      <w:rFonts w:ascii="Times New Roman" w:eastAsia="Times New Roman" w:hAnsi="Times New Roman" w:cs="Times New Roman"/>
      <w:color w:val="666666"/>
    </w:rPr>
  </w:style>
  <w:style w:type="character" w:customStyle="1" w:styleId="with-no-icon">
    <w:name w:val="with-no-icon"/>
    <w:basedOn w:val="DefaultParagraphFont"/>
    <w:rsid w:val="00FC4B06"/>
    <w:rPr>
      <w:rFonts w:ascii="Arial" w:hAnsi="Arial" w:cs="Arial" w:hint="default"/>
      <w:caps/>
      <w:vanish w:val="0"/>
      <w:webHidden w:val="0"/>
      <w:color w:val="666666"/>
      <w:spacing w:val="30"/>
      <w:sz w:val="26"/>
      <w:szCs w:val="26"/>
      <w:specVanish w:val="0"/>
    </w:rPr>
  </w:style>
  <w:style w:type="character" w:customStyle="1" w:styleId="shareaholic-share-button-counter5">
    <w:name w:val="shareaholic-share-button-counter5"/>
    <w:basedOn w:val="DefaultParagraphFont"/>
    <w:rsid w:val="00FC4B06"/>
  </w:style>
  <w:style w:type="character" w:customStyle="1" w:styleId="shareaholic-share-button-verb5">
    <w:name w:val="shareaholic-share-button-verb5"/>
    <w:basedOn w:val="DefaultParagraphFont"/>
    <w:rsid w:val="00FC4B06"/>
  </w:style>
  <w:style w:type="character" w:styleId="Emphasis">
    <w:name w:val="Emphasis"/>
    <w:basedOn w:val="DefaultParagraphFont"/>
    <w:uiPriority w:val="20"/>
    <w:qFormat/>
    <w:rsid w:val="00FC4B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51307">
      <w:bodyDiv w:val="1"/>
      <w:marLeft w:val="0"/>
      <w:marRight w:val="0"/>
      <w:marTop w:val="0"/>
      <w:marBottom w:val="0"/>
      <w:divBdr>
        <w:top w:val="none" w:sz="0" w:space="0" w:color="auto"/>
        <w:left w:val="none" w:sz="0" w:space="0" w:color="auto"/>
        <w:bottom w:val="none" w:sz="0" w:space="0" w:color="auto"/>
        <w:right w:val="none" w:sz="0" w:space="0" w:color="auto"/>
      </w:divBdr>
      <w:divsChild>
        <w:div w:id="1524636769">
          <w:marLeft w:val="0"/>
          <w:marRight w:val="0"/>
          <w:marTop w:val="0"/>
          <w:marBottom w:val="0"/>
          <w:divBdr>
            <w:top w:val="none" w:sz="0" w:space="0" w:color="auto"/>
            <w:left w:val="none" w:sz="0" w:space="0" w:color="auto"/>
            <w:bottom w:val="none" w:sz="0" w:space="0" w:color="auto"/>
            <w:right w:val="none" w:sz="0" w:space="0" w:color="auto"/>
          </w:divBdr>
          <w:divsChild>
            <w:div w:id="15426626">
              <w:marLeft w:val="0"/>
              <w:marRight w:val="0"/>
              <w:marTop w:val="0"/>
              <w:marBottom w:val="0"/>
              <w:divBdr>
                <w:top w:val="none" w:sz="0" w:space="0" w:color="auto"/>
                <w:left w:val="none" w:sz="0" w:space="0" w:color="auto"/>
                <w:bottom w:val="none" w:sz="0" w:space="0" w:color="auto"/>
                <w:right w:val="none" w:sz="0" w:space="0" w:color="auto"/>
              </w:divBdr>
              <w:divsChild>
                <w:div w:id="229850984">
                  <w:marLeft w:val="0"/>
                  <w:marRight w:val="0"/>
                  <w:marTop w:val="0"/>
                  <w:marBottom w:val="0"/>
                  <w:divBdr>
                    <w:top w:val="none" w:sz="0" w:space="0" w:color="auto"/>
                    <w:left w:val="none" w:sz="0" w:space="0" w:color="auto"/>
                    <w:bottom w:val="none" w:sz="0" w:space="0" w:color="auto"/>
                    <w:right w:val="none" w:sz="0" w:space="0" w:color="auto"/>
                  </w:divBdr>
                  <w:divsChild>
                    <w:div w:id="1321808804">
                      <w:marLeft w:val="0"/>
                      <w:marRight w:val="0"/>
                      <w:marTop w:val="0"/>
                      <w:marBottom w:val="0"/>
                      <w:divBdr>
                        <w:top w:val="none" w:sz="0" w:space="0" w:color="auto"/>
                        <w:left w:val="none" w:sz="0" w:space="0" w:color="auto"/>
                        <w:bottom w:val="none" w:sz="0" w:space="0" w:color="auto"/>
                        <w:right w:val="none" w:sz="0" w:space="0" w:color="auto"/>
                      </w:divBdr>
                      <w:divsChild>
                        <w:div w:id="1579440900">
                          <w:marLeft w:val="0"/>
                          <w:marRight w:val="0"/>
                          <w:marTop w:val="0"/>
                          <w:marBottom w:val="0"/>
                          <w:divBdr>
                            <w:top w:val="none" w:sz="0" w:space="0" w:color="auto"/>
                            <w:left w:val="none" w:sz="0" w:space="0" w:color="auto"/>
                            <w:bottom w:val="none" w:sz="0" w:space="0" w:color="auto"/>
                            <w:right w:val="none" w:sz="0" w:space="0" w:color="auto"/>
                          </w:divBdr>
                        </w:div>
                        <w:div w:id="1284266105">
                          <w:marLeft w:val="0"/>
                          <w:marRight w:val="0"/>
                          <w:marTop w:val="0"/>
                          <w:marBottom w:val="0"/>
                          <w:divBdr>
                            <w:top w:val="none" w:sz="0" w:space="0" w:color="auto"/>
                            <w:left w:val="none" w:sz="0" w:space="0" w:color="auto"/>
                            <w:bottom w:val="none" w:sz="0" w:space="0" w:color="auto"/>
                            <w:right w:val="none" w:sz="0" w:space="0" w:color="auto"/>
                          </w:divBdr>
                          <w:divsChild>
                            <w:div w:id="274100574">
                              <w:marLeft w:val="0"/>
                              <w:marRight w:val="0"/>
                              <w:marTop w:val="0"/>
                              <w:marBottom w:val="0"/>
                              <w:divBdr>
                                <w:top w:val="none" w:sz="0" w:space="0" w:color="auto"/>
                                <w:left w:val="none" w:sz="0" w:space="0" w:color="auto"/>
                                <w:bottom w:val="none" w:sz="0" w:space="0" w:color="auto"/>
                                <w:right w:val="none" w:sz="0" w:space="0" w:color="auto"/>
                              </w:divBdr>
                              <w:divsChild>
                                <w:div w:id="754982324">
                                  <w:marLeft w:val="0"/>
                                  <w:marRight w:val="0"/>
                                  <w:marTop w:val="0"/>
                                  <w:marBottom w:val="0"/>
                                  <w:divBdr>
                                    <w:top w:val="none" w:sz="0" w:space="0" w:color="auto"/>
                                    <w:left w:val="none" w:sz="0" w:space="0" w:color="auto"/>
                                    <w:bottom w:val="none" w:sz="0" w:space="0" w:color="auto"/>
                                    <w:right w:val="none" w:sz="0" w:space="0" w:color="auto"/>
                                  </w:divBdr>
                                  <w:divsChild>
                                    <w:div w:id="1030187960">
                                      <w:marLeft w:val="0"/>
                                      <w:marRight w:val="0"/>
                                      <w:marTop w:val="0"/>
                                      <w:marBottom w:val="0"/>
                                      <w:divBdr>
                                        <w:top w:val="none" w:sz="0" w:space="0" w:color="auto"/>
                                        <w:left w:val="none" w:sz="0" w:space="0" w:color="auto"/>
                                        <w:bottom w:val="none" w:sz="0" w:space="0" w:color="auto"/>
                                        <w:right w:val="none" w:sz="0" w:space="0" w:color="auto"/>
                                      </w:divBdr>
                                      <w:divsChild>
                                        <w:div w:id="1363677248">
                                          <w:marLeft w:val="0"/>
                                          <w:marRight w:val="0"/>
                                          <w:marTop w:val="0"/>
                                          <w:marBottom w:val="0"/>
                                          <w:divBdr>
                                            <w:top w:val="none" w:sz="0" w:space="0" w:color="auto"/>
                                            <w:left w:val="none" w:sz="0" w:space="0" w:color="auto"/>
                                            <w:bottom w:val="none" w:sz="0" w:space="0" w:color="auto"/>
                                            <w:right w:val="none" w:sz="0" w:space="0" w:color="auto"/>
                                          </w:divBdr>
                                        </w:div>
                                        <w:div w:id="555821748">
                                          <w:marLeft w:val="0"/>
                                          <w:marRight w:val="0"/>
                                          <w:marTop w:val="0"/>
                                          <w:marBottom w:val="0"/>
                                          <w:divBdr>
                                            <w:top w:val="none" w:sz="0" w:space="0" w:color="auto"/>
                                            <w:left w:val="none" w:sz="0" w:space="0" w:color="auto"/>
                                            <w:bottom w:val="none" w:sz="0" w:space="0" w:color="auto"/>
                                            <w:right w:val="none" w:sz="0" w:space="0" w:color="auto"/>
                                          </w:divBdr>
                                          <w:divsChild>
                                            <w:div w:id="1253735700">
                                              <w:marLeft w:val="0"/>
                                              <w:marRight w:val="0"/>
                                              <w:marTop w:val="0"/>
                                              <w:marBottom w:val="0"/>
                                              <w:divBdr>
                                                <w:top w:val="none" w:sz="0" w:space="0" w:color="auto"/>
                                                <w:left w:val="none" w:sz="0" w:space="0" w:color="auto"/>
                                                <w:bottom w:val="none" w:sz="0" w:space="0" w:color="auto"/>
                                                <w:right w:val="none" w:sz="0" w:space="0" w:color="auto"/>
                                              </w:divBdr>
                                              <w:divsChild>
                                                <w:div w:id="1553036826">
                                                  <w:marLeft w:val="0"/>
                                                  <w:marRight w:val="0"/>
                                                  <w:marTop w:val="0"/>
                                                  <w:marBottom w:val="0"/>
                                                  <w:divBdr>
                                                    <w:top w:val="none" w:sz="0" w:space="0" w:color="auto"/>
                                                    <w:left w:val="none" w:sz="0" w:space="0" w:color="auto"/>
                                                    <w:bottom w:val="none" w:sz="0" w:space="0" w:color="auto"/>
                                                    <w:right w:val="none" w:sz="0" w:space="0" w:color="auto"/>
                                                  </w:divBdr>
                                                  <w:divsChild>
                                                    <w:div w:id="468910573">
                                                      <w:marLeft w:val="0"/>
                                                      <w:marRight w:val="0"/>
                                                      <w:marTop w:val="0"/>
                                                      <w:marBottom w:val="0"/>
                                                      <w:divBdr>
                                                        <w:top w:val="none" w:sz="0" w:space="0" w:color="auto"/>
                                                        <w:left w:val="none" w:sz="0" w:space="0" w:color="auto"/>
                                                        <w:bottom w:val="none" w:sz="0" w:space="0" w:color="auto"/>
                                                        <w:right w:val="none" w:sz="0" w:space="0" w:color="auto"/>
                                                      </w:divBdr>
                                                    </w:div>
                                                  </w:divsChild>
                                                </w:div>
                                                <w:div w:id="257569189">
                                                  <w:marLeft w:val="0"/>
                                                  <w:marRight w:val="0"/>
                                                  <w:marTop w:val="0"/>
                                                  <w:marBottom w:val="0"/>
                                                  <w:divBdr>
                                                    <w:top w:val="none" w:sz="0" w:space="0" w:color="auto"/>
                                                    <w:left w:val="none" w:sz="0" w:space="0" w:color="auto"/>
                                                    <w:bottom w:val="none" w:sz="0" w:space="0" w:color="auto"/>
                                                    <w:right w:val="none" w:sz="0" w:space="0" w:color="auto"/>
                                                  </w:divBdr>
                                                  <w:divsChild>
                                                    <w:div w:id="1539393601">
                                                      <w:marLeft w:val="0"/>
                                                      <w:marRight w:val="0"/>
                                                      <w:marTop w:val="0"/>
                                                      <w:marBottom w:val="0"/>
                                                      <w:divBdr>
                                                        <w:top w:val="none" w:sz="0" w:space="0" w:color="auto"/>
                                                        <w:left w:val="none" w:sz="0" w:space="0" w:color="auto"/>
                                                        <w:bottom w:val="none" w:sz="0" w:space="0" w:color="auto"/>
                                                        <w:right w:val="none" w:sz="0" w:space="0" w:color="auto"/>
                                                      </w:divBdr>
                                                    </w:div>
                                                  </w:divsChild>
                                                </w:div>
                                                <w:div w:id="1446929020">
                                                  <w:marLeft w:val="0"/>
                                                  <w:marRight w:val="0"/>
                                                  <w:marTop w:val="0"/>
                                                  <w:marBottom w:val="0"/>
                                                  <w:divBdr>
                                                    <w:top w:val="none" w:sz="0" w:space="0" w:color="auto"/>
                                                    <w:left w:val="none" w:sz="0" w:space="0" w:color="auto"/>
                                                    <w:bottom w:val="none" w:sz="0" w:space="0" w:color="auto"/>
                                                    <w:right w:val="none" w:sz="0" w:space="0" w:color="auto"/>
                                                  </w:divBdr>
                                                  <w:divsChild>
                                                    <w:div w:id="728190717">
                                                      <w:marLeft w:val="0"/>
                                                      <w:marRight w:val="0"/>
                                                      <w:marTop w:val="0"/>
                                                      <w:marBottom w:val="0"/>
                                                      <w:divBdr>
                                                        <w:top w:val="none" w:sz="0" w:space="0" w:color="auto"/>
                                                        <w:left w:val="none" w:sz="0" w:space="0" w:color="auto"/>
                                                        <w:bottom w:val="none" w:sz="0" w:space="0" w:color="auto"/>
                                                        <w:right w:val="none" w:sz="0" w:space="0" w:color="auto"/>
                                                      </w:divBdr>
                                                    </w:div>
                                                  </w:divsChild>
                                                </w:div>
                                                <w:div w:id="364989859">
                                                  <w:marLeft w:val="0"/>
                                                  <w:marRight w:val="0"/>
                                                  <w:marTop w:val="0"/>
                                                  <w:marBottom w:val="0"/>
                                                  <w:divBdr>
                                                    <w:top w:val="none" w:sz="0" w:space="0" w:color="auto"/>
                                                    <w:left w:val="none" w:sz="0" w:space="0" w:color="auto"/>
                                                    <w:bottom w:val="none" w:sz="0" w:space="0" w:color="auto"/>
                                                    <w:right w:val="none" w:sz="0" w:space="0" w:color="auto"/>
                                                  </w:divBdr>
                                                  <w:divsChild>
                                                    <w:div w:id="1506825523">
                                                      <w:marLeft w:val="0"/>
                                                      <w:marRight w:val="0"/>
                                                      <w:marTop w:val="0"/>
                                                      <w:marBottom w:val="0"/>
                                                      <w:divBdr>
                                                        <w:top w:val="none" w:sz="0" w:space="0" w:color="auto"/>
                                                        <w:left w:val="none" w:sz="0" w:space="0" w:color="auto"/>
                                                        <w:bottom w:val="none" w:sz="0" w:space="0" w:color="auto"/>
                                                        <w:right w:val="none" w:sz="0" w:space="0" w:color="auto"/>
                                                      </w:divBdr>
                                                    </w:div>
                                                  </w:divsChild>
                                                </w:div>
                                                <w:div w:id="564343171">
                                                  <w:marLeft w:val="0"/>
                                                  <w:marRight w:val="0"/>
                                                  <w:marTop w:val="0"/>
                                                  <w:marBottom w:val="0"/>
                                                  <w:divBdr>
                                                    <w:top w:val="none" w:sz="0" w:space="0" w:color="auto"/>
                                                    <w:left w:val="none" w:sz="0" w:space="0" w:color="auto"/>
                                                    <w:bottom w:val="none" w:sz="0" w:space="0" w:color="auto"/>
                                                    <w:right w:val="none" w:sz="0" w:space="0" w:color="auto"/>
                                                  </w:divBdr>
                                                  <w:divsChild>
                                                    <w:div w:id="2030257841">
                                                      <w:marLeft w:val="0"/>
                                                      <w:marRight w:val="0"/>
                                                      <w:marTop w:val="0"/>
                                                      <w:marBottom w:val="0"/>
                                                      <w:divBdr>
                                                        <w:top w:val="none" w:sz="0" w:space="0" w:color="auto"/>
                                                        <w:left w:val="none" w:sz="0" w:space="0" w:color="auto"/>
                                                        <w:bottom w:val="none" w:sz="0" w:space="0" w:color="auto"/>
                                                        <w:right w:val="none" w:sz="0" w:space="0" w:color="auto"/>
                                                      </w:divBdr>
                                                    </w:div>
                                                  </w:divsChild>
                                                </w:div>
                                                <w:div w:id="981347572">
                                                  <w:marLeft w:val="0"/>
                                                  <w:marRight w:val="0"/>
                                                  <w:marTop w:val="0"/>
                                                  <w:marBottom w:val="0"/>
                                                  <w:divBdr>
                                                    <w:top w:val="none" w:sz="0" w:space="0" w:color="auto"/>
                                                    <w:left w:val="none" w:sz="0" w:space="0" w:color="auto"/>
                                                    <w:bottom w:val="none" w:sz="0" w:space="0" w:color="auto"/>
                                                    <w:right w:val="none" w:sz="0" w:space="0" w:color="auto"/>
                                                  </w:divBdr>
                                                  <w:divsChild>
                                                    <w:div w:id="2140611975">
                                                      <w:marLeft w:val="0"/>
                                                      <w:marRight w:val="0"/>
                                                      <w:marTop w:val="0"/>
                                                      <w:marBottom w:val="0"/>
                                                      <w:divBdr>
                                                        <w:top w:val="none" w:sz="0" w:space="0" w:color="auto"/>
                                                        <w:left w:val="none" w:sz="0" w:space="0" w:color="auto"/>
                                                        <w:bottom w:val="none" w:sz="0" w:space="0" w:color="auto"/>
                                                        <w:right w:val="none" w:sz="0" w:space="0" w:color="auto"/>
                                                      </w:divBdr>
                                                    </w:div>
                                                  </w:divsChild>
                                                </w:div>
                                                <w:div w:id="707991856">
                                                  <w:marLeft w:val="0"/>
                                                  <w:marRight w:val="0"/>
                                                  <w:marTop w:val="0"/>
                                                  <w:marBottom w:val="0"/>
                                                  <w:divBdr>
                                                    <w:top w:val="none" w:sz="0" w:space="0" w:color="auto"/>
                                                    <w:left w:val="none" w:sz="0" w:space="0" w:color="auto"/>
                                                    <w:bottom w:val="none" w:sz="0" w:space="0" w:color="auto"/>
                                                    <w:right w:val="none" w:sz="0" w:space="0" w:color="auto"/>
                                                  </w:divBdr>
                                                  <w:divsChild>
                                                    <w:div w:id="8706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161656">
                      <w:marLeft w:val="150"/>
                      <w:marRight w:val="0"/>
                      <w:marTop w:val="150"/>
                      <w:marBottom w:val="150"/>
                      <w:divBdr>
                        <w:top w:val="none" w:sz="0" w:space="0" w:color="auto"/>
                        <w:left w:val="none" w:sz="0" w:space="0" w:color="auto"/>
                        <w:bottom w:val="none" w:sz="0" w:space="0" w:color="auto"/>
                        <w:right w:val="none" w:sz="0" w:space="0" w:color="auto"/>
                      </w:divBdr>
                    </w:div>
                    <w:div w:id="7724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0658">
      <w:bodyDiv w:val="1"/>
      <w:marLeft w:val="0"/>
      <w:marRight w:val="0"/>
      <w:marTop w:val="0"/>
      <w:marBottom w:val="0"/>
      <w:divBdr>
        <w:top w:val="none" w:sz="0" w:space="0" w:color="auto"/>
        <w:left w:val="none" w:sz="0" w:space="0" w:color="auto"/>
        <w:bottom w:val="none" w:sz="0" w:space="0" w:color="auto"/>
        <w:right w:val="none" w:sz="0" w:space="0" w:color="auto"/>
      </w:divBdr>
      <w:divsChild>
        <w:div w:id="813986617">
          <w:marLeft w:val="0"/>
          <w:marRight w:val="0"/>
          <w:marTop w:val="0"/>
          <w:marBottom w:val="0"/>
          <w:divBdr>
            <w:top w:val="none" w:sz="0" w:space="0" w:color="auto"/>
            <w:left w:val="none" w:sz="0" w:space="0" w:color="auto"/>
            <w:bottom w:val="none" w:sz="0" w:space="0" w:color="auto"/>
            <w:right w:val="none" w:sz="0" w:space="0" w:color="auto"/>
          </w:divBdr>
          <w:divsChild>
            <w:div w:id="1251698196">
              <w:marLeft w:val="0"/>
              <w:marRight w:val="0"/>
              <w:marTop w:val="0"/>
              <w:marBottom w:val="0"/>
              <w:divBdr>
                <w:top w:val="none" w:sz="0" w:space="0" w:color="auto"/>
                <w:left w:val="none" w:sz="0" w:space="0" w:color="auto"/>
                <w:bottom w:val="none" w:sz="0" w:space="0" w:color="auto"/>
                <w:right w:val="none" w:sz="0" w:space="0" w:color="auto"/>
              </w:divBdr>
              <w:divsChild>
                <w:div w:id="223876953">
                  <w:marLeft w:val="0"/>
                  <w:marRight w:val="0"/>
                  <w:marTop w:val="0"/>
                  <w:marBottom w:val="0"/>
                  <w:divBdr>
                    <w:top w:val="none" w:sz="0" w:space="0" w:color="auto"/>
                    <w:left w:val="none" w:sz="0" w:space="0" w:color="auto"/>
                    <w:bottom w:val="none" w:sz="0" w:space="0" w:color="auto"/>
                    <w:right w:val="none" w:sz="0" w:space="0" w:color="auto"/>
                  </w:divBdr>
                  <w:divsChild>
                    <w:div w:id="13361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gnapubs.com/newsletter/the-teaching-professor-2907-1.html?st=FFweb&amp;__hstc=11832235.6e48687ecb1878725763cfa104751d27.1528289040522.1531916950643.1532283629260.6&amp;__hssc=11832235.1.1532283629260&amp;__hsfp=2214538387"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ultyfocus.com/author/maryellen-weimer-ph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New Brunswick Community College</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Baxter, Karla (NBCC - Saint John)</dc:creator>
  <cp:keywords/>
  <dc:description/>
  <cp:lastModifiedBy>Baxter, Karla (NBCC - Saint John)</cp:lastModifiedBy>
  <cp:revision>5</cp:revision>
  <dcterms:created xsi:type="dcterms:W3CDTF">2018-07-22T18:20:00Z</dcterms:created>
  <dcterms:modified xsi:type="dcterms:W3CDTF">2018-07-22T18:26:00Z</dcterms:modified>
</cp:coreProperties>
</file>