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5533D" w14:textId="0FB3E22A" w:rsidR="00D57FCD" w:rsidRDefault="00D331BA" w:rsidP="005F3E0E">
      <w:pPr>
        <w:pStyle w:val="Heading1"/>
      </w:pPr>
      <w:r>
        <w:t>Professional Practice</w:t>
      </w:r>
      <w:r w:rsidR="005F3E0E">
        <w:t>s</w:t>
      </w:r>
    </w:p>
    <w:p w14:paraId="5CE7254C" w14:textId="4F7F14DB" w:rsidR="00D331BA" w:rsidRDefault="00D331BA" w:rsidP="005F3E0E">
      <w:pPr>
        <w:pStyle w:val="Heading2"/>
      </w:pPr>
      <w:r>
        <w:t>Chapter 1 – Teaching Adults</w:t>
      </w:r>
    </w:p>
    <w:p w14:paraId="594FF923" w14:textId="77777777" w:rsidR="005F3E0E" w:rsidRPr="005F3E0E" w:rsidRDefault="005F3E0E" w:rsidP="005F3E0E"/>
    <w:p w14:paraId="2A8EC228" w14:textId="77777777" w:rsidR="00D331BA" w:rsidRDefault="00D331BA" w:rsidP="005F3E0E">
      <w:pPr>
        <w:pStyle w:val="Heading3"/>
      </w:pPr>
      <w:r>
        <w:t>What caught your attention in this chapter?  Why?</w:t>
      </w:r>
    </w:p>
    <w:p w14:paraId="41BB4170" w14:textId="6C159CE9" w:rsidR="00D331BA" w:rsidRDefault="00D331BA">
      <w:r>
        <w:t xml:space="preserve">The </w:t>
      </w:r>
      <w:r w:rsidR="005F3E0E">
        <w:t>main thing</w:t>
      </w:r>
      <w:r>
        <w:t xml:space="preserve"> that caught my attention in this chapter was when she was talking about her first class she taught and said that the “teacher’s lack confidence was apparent”.  When I accepted my job offer, the first thing I said to my wife is “Can I actually stand in front of people and teach this stuff”?  I was not confident at all – in fact, I was a bit scared.  However, after 5 minutes in front of my first class, I was hooked!  The nerves went </w:t>
      </w:r>
      <w:r w:rsidR="005F3E0E">
        <w:t>away,</w:t>
      </w:r>
      <w:r>
        <w:t xml:space="preserve"> and I couldn’t wait to do it again – just like the author of this textbook.</w:t>
      </w:r>
    </w:p>
    <w:p w14:paraId="143197C0" w14:textId="4D975307" w:rsidR="005F3E0E" w:rsidRDefault="005F3E0E"/>
    <w:p w14:paraId="415908D0" w14:textId="5036DD14" w:rsidR="005F3E0E" w:rsidRDefault="005F3E0E" w:rsidP="005F3E0E">
      <w:pPr>
        <w:pStyle w:val="Heading3"/>
        <w:rPr>
          <w:rFonts w:eastAsia="Times New Roman"/>
          <w:lang w:val="en"/>
        </w:rPr>
      </w:pPr>
      <w:r w:rsidRPr="005F3E0E">
        <w:rPr>
          <w:rFonts w:eastAsia="Times New Roman"/>
          <w:lang w:val="en"/>
        </w:rPr>
        <w:t>As this is your course, “Professional Practices”, what do you want to know more about?</w:t>
      </w:r>
    </w:p>
    <w:p w14:paraId="63CC20D4" w14:textId="2D79BEBE" w:rsidR="005F3E0E" w:rsidRDefault="00FD23E6" w:rsidP="005F3E0E">
      <w:pPr>
        <w:rPr>
          <w:lang w:val="en"/>
        </w:rPr>
      </w:pPr>
      <w:r>
        <w:rPr>
          <w:lang w:val="en"/>
        </w:rPr>
        <w:t>I’m honestly not sure!</w:t>
      </w:r>
    </w:p>
    <w:p w14:paraId="32974083" w14:textId="6F92B1FC" w:rsidR="00FD23E6" w:rsidRDefault="00FD23E6" w:rsidP="005F3E0E">
      <w:pPr>
        <w:rPr>
          <w:lang w:val="en"/>
        </w:rPr>
      </w:pPr>
    </w:p>
    <w:p w14:paraId="69C30CED" w14:textId="3F6A2CDA" w:rsidR="00FD23E6" w:rsidRDefault="00FD23E6" w:rsidP="006202CC">
      <w:pPr>
        <w:pStyle w:val="Heading2"/>
        <w:rPr>
          <w:lang w:val="en"/>
        </w:rPr>
      </w:pPr>
      <w:r>
        <w:rPr>
          <w:lang w:val="en"/>
        </w:rPr>
        <w:t xml:space="preserve">Chapter 2 </w:t>
      </w:r>
      <w:r w:rsidR="006202CC">
        <w:rPr>
          <w:lang w:val="en"/>
        </w:rPr>
        <w:t>–</w:t>
      </w:r>
      <w:r>
        <w:rPr>
          <w:lang w:val="en"/>
        </w:rPr>
        <w:t xml:space="preserve"> </w:t>
      </w:r>
      <w:r w:rsidR="006202CC">
        <w:rPr>
          <w:lang w:val="en"/>
        </w:rPr>
        <w:t>What is Effective Teaching?</w:t>
      </w:r>
    </w:p>
    <w:p w14:paraId="249C2D12" w14:textId="67ACEF94" w:rsidR="000826D4" w:rsidRDefault="000826D4" w:rsidP="000826D4">
      <w:pPr>
        <w:rPr>
          <w:lang w:val="en"/>
        </w:rPr>
      </w:pPr>
    </w:p>
    <w:p w14:paraId="706FF80D" w14:textId="42215AD5" w:rsidR="006562C2" w:rsidRDefault="006562C2" w:rsidP="006562C2">
      <w:pPr>
        <w:pStyle w:val="Heading3"/>
        <w:rPr>
          <w:rFonts w:eastAsia="Times New Roman"/>
          <w:lang w:val="en"/>
        </w:rPr>
      </w:pPr>
      <w:r w:rsidRPr="006562C2">
        <w:rPr>
          <w:rFonts w:eastAsia="Times New Roman"/>
          <w:lang w:val="en"/>
        </w:rPr>
        <w:t xml:space="preserve">Chapter 2 “Teaching Adults” describes 7 words and 4 keys to </w:t>
      </w:r>
      <w:proofErr w:type="gramStart"/>
      <w:r w:rsidRPr="006562C2">
        <w:rPr>
          <w:rFonts w:eastAsia="Times New Roman"/>
          <w:lang w:val="en"/>
        </w:rPr>
        <w:t>being</w:t>
      </w:r>
      <w:proofErr w:type="gramEnd"/>
      <w:r w:rsidRPr="006562C2">
        <w:rPr>
          <w:rFonts w:eastAsia="Times New Roman"/>
          <w:lang w:val="en"/>
        </w:rPr>
        <w:t xml:space="preserve"> an effective teacher, describe how you have demonstrated some of these qualities. Which ones w</w:t>
      </w:r>
      <w:r w:rsidRPr="006562C2">
        <w:rPr>
          <w:rFonts w:eastAsia="Times New Roman"/>
          <w:lang w:val="en"/>
        </w:rPr>
        <w:t>ould you like to improve upon? </w:t>
      </w:r>
    </w:p>
    <w:p w14:paraId="14A67F9D" w14:textId="527A6288" w:rsidR="006562C2" w:rsidRDefault="006562C2" w:rsidP="006562C2">
      <w:pPr>
        <w:rPr>
          <w:lang w:val="en"/>
        </w:rPr>
      </w:pPr>
    </w:p>
    <w:p w14:paraId="3C22D399" w14:textId="71F824CB" w:rsidR="006562C2" w:rsidRDefault="006562C2" w:rsidP="006562C2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Trust – I have always been clear about my expectations for any assignments, etc.  I have also shared my experiences with them when talking about different topics.  I also feel that I do a good job motivating and encouraging students to push themselves.</w:t>
      </w:r>
    </w:p>
    <w:p w14:paraId="57A86C64" w14:textId="1AA801A6" w:rsidR="009F3E51" w:rsidRDefault="009F3E51" w:rsidP="006562C2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Empathy – I could do better here.  I may be more sympathetic than empathetic.  I feel I am getting a bit better at it as time goes on.</w:t>
      </w:r>
    </w:p>
    <w:p w14:paraId="3A540BC1" w14:textId="5A9F60FB" w:rsidR="009F3E51" w:rsidRDefault="009F3E51" w:rsidP="006562C2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Authentic – I am </w:t>
      </w:r>
      <w:proofErr w:type="gramStart"/>
      <w:r>
        <w:rPr>
          <w:lang w:val="en"/>
        </w:rPr>
        <w:t>definitely myself</w:t>
      </w:r>
      <w:proofErr w:type="gramEnd"/>
      <w:r>
        <w:rPr>
          <w:lang w:val="en"/>
        </w:rPr>
        <w:t xml:space="preserve"> in the classroom.  I’m sure half my students think I’m crazy at times.</w:t>
      </w:r>
    </w:p>
    <w:p w14:paraId="2F58602A" w14:textId="6914E5A2" w:rsidR="009F3E51" w:rsidRDefault="009F3E51" w:rsidP="006562C2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Confidence – Something that I continuously work on. I think I’m too much of a perfectionist.</w:t>
      </w:r>
    </w:p>
    <w:p w14:paraId="61BA5CEE" w14:textId="0E262178" w:rsidR="009F3E51" w:rsidRDefault="009F3E51" w:rsidP="006562C2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Humility </w:t>
      </w:r>
      <w:r w:rsidR="00927696">
        <w:rPr>
          <w:lang w:val="en"/>
        </w:rPr>
        <w:t>–</w:t>
      </w:r>
      <w:r>
        <w:rPr>
          <w:lang w:val="en"/>
        </w:rPr>
        <w:t xml:space="preserve"> </w:t>
      </w:r>
      <w:r w:rsidR="00927696">
        <w:rPr>
          <w:lang w:val="en"/>
        </w:rPr>
        <w:t>I always admit when I don’t know the answer to something.</w:t>
      </w:r>
    </w:p>
    <w:p w14:paraId="67DEB5F5" w14:textId="7480DA5B" w:rsidR="00927696" w:rsidRDefault="00927696" w:rsidP="006562C2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Enthusiasm – Barring some days in the middle of the winter term, I am very enthusiastic in class.  My students know that I love what I’m doing.</w:t>
      </w:r>
    </w:p>
    <w:p w14:paraId="0E45D364" w14:textId="2A353BEC" w:rsidR="00927696" w:rsidRDefault="00927696" w:rsidP="006562C2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Respect – I’m a respectful person, but this is tough sometimes.  I tend to lose a bit of respect for the students who I feel do not put full effort into their work.</w:t>
      </w:r>
    </w:p>
    <w:p w14:paraId="51A9DFAA" w14:textId="7E6AC1ED" w:rsidR="00927696" w:rsidRDefault="00927696" w:rsidP="00927696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Know the content – I know the </w:t>
      </w:r>
      <w:r w:rsidR="009417B7">
        <w:rPr>
          <w:lang w:val="en"/>
        </w:rPr>
        <w:t>content;</w:t>
      </w:r>
      <w:r>
        <w:rPr>
          <w:lang w:val="en"/>
        </w:rPr>
        <w:t xml:space="preserve"> the challenge is to come up with the best way to teach that content.</w:t>
      </w:r>
    </w:p>
    <w:p w14:paraId="18A6CAF7" w14:textId="1A64A157" w:rsidR="00927696" w:rsidRDefault="00927696" w:rsidP="00927696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Know the adult learner – This is what we’ve been discussing through IDP.</w:t>
      </w:r>
    </w:p>
    <w:p w14:paraId="218E4D31" w14:textId="2EC78786" w:rsidR="00927696" w:rsidRDefault="00927696" w:rsidP="00927696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Know about teaching – As I mentioned above, the challenge is always to come up with the best way to teach the content.</w:t>
      </w:r>
      <w:r w:rsidR="00A07DE9">
        <w:rPr>
          <w:lang w:val="en"/>
        </w:rPr>
        <w:t xml:space="preserve">  IDP has been teaching us this.</w:t>
      </w:r>
    </w:p>
    <w:p w14:paraId="13DF2B05" w14:textId="2B7E7145" w:rsidR="00A07DE9" w:rsidRDefault="00A07DE9" w:rsidP="000E3C3D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Know yourself – this is complicated </w:t>
      </w:r>
      <w:r w:rsidRPr="00A07DE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CCC3B82" w14:textId="505D7BFE" w:rsidR="000E3C3D" w:rsidRDefault="000E3C3D" w:rsidP="000E3C3D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Ethical Principles in University Teaching</w:t>
      </w:r>
    </w:p>
    <w:p w14:paraId="2D6A9897" w14:textId="6D6CA01C" w:rsidR="000E3C3D" w:rsidRDefault="000E3C3D" w:rsidP="000E3C3D">
      <w:pPr>
        <w:rPr>
          <w:lang w:val="en"/>
        </w:rPr>
      </w:pPr>
    </w:p>
    <w:p w14:paraId="7B474868" w14:textId="696E6859" w:rsidR="000E3C3D" w:rsidRDefault="000E3C3D" w:rsidP="000E3C3D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What principles may be missing?</w:t>
      </w:r>
    </w:p>
    <w:p w14:paraId="4BA5FC97" w14:textId="38AA4273" w:rsidR="000E3C3D" w:rsidRDefault="0035056D" w:rsidP="000E3C3D">
      <w:pPr>
        <w:rPr>
          <w:lang w:val="en"/>
        </w:rPr>
      </w:pPr>
      <w:r>
        <w:rPr>
          <w:lang w:val="en"/>
        </w:rPr>
        <w:t>Can’t think of any</w:t>
      </w:r>
    </w:p>
    <w:p w14:paraId="326B4AF9" w14:textId="5927F06C" w:rsidR="000E3C3D" w:rsidRDefault="000E3C3D" w:rsidP="000E3C3D">
      <w:pPr>
        <w:rPr>
          <w:lang w:val="en"/>
        </w:rPr>
      </w:pPr>
    </w:p>
    <w:p w14:paraId="6C3F4163" w14:textId="5CE92832" w:rsidR="000E3C3D" w:rsidRDefault="000E3C3D" w:rsidP="000E3C3D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Which of NBCC policies / standards guide instructors in following these principles?  </w:t>
      </w:r>
    </w:p>
    <w:p w14:paraId="7C141551" w14:textId="77777777" w:rsidR="001A6AD0" w:rsidRDefault="000C63EB" w:rsidP="00067E3A">
      <w:pPr>
        <w:rPr>
          <w:lang w:val="en"/>
        </w:rPr>
      </w:pPr>
      <w:r>
        <w:rPr>
          <w:lang w:val="en"/>
        </w:rPr>
        <w:t>Principal 1:</w:t>
      </w:r>
      <w:r w:rsidR="001A6AD0">
        <w:rPr>
          <w:lang w:val="en"/>
        </w:rPr>
        <w:t xml:space="preserve"> </w:t>
      </w:r>
      <w:r>
        <w:rPr>
          <w:lang w:val="en"/>
        </w:rPr>
        <w:t xml:space="preserve">Content </w:t>
      </w:r>
      <w:r w:rsidR="001A6AD0">
        <w:rPr>
          <w:lang w:val="en"/>
        </w:rPr>
        <w:t xml:space="preserve">Competence </w:t>
      </w:r>
    </w:p>
    <w:p w14:paraId="77B7EF96" w14:textId="020A2066" w:rsidR="00067E3A" w:rsidRDefault="00067E3A" w:rsidP="001A6AD0">
      <w:pPr>
        <w:pStyle w:val="ListParagraph"/>
        <w:numPr>
          <w:ilvl w:val="0"/>
          <w:numId w:val="5"/>
        </w:numPr>
        <w:rPr>
          <w:lang w:val="en"/>
        </w:rPr>
      </w:pPr>
      <w:r w:rsidRPr="001A6AD0">
        <w:rPr>
          <w:lang w:val="en"/>
        </w:rPr>
        <w:t xml:space="preserve">Our Course Outline requirement ensures that instructors cover </w:t>
      </w:r>
      <w:proofErr w:type="gramStart"/>
      <w:r w:rsidRPr="001A6AD0">
        <w:rPr>
          <w:lang w:val="en"/>
        </w:rPr>
        <w:t>all of</w:t>
      </w:r>
      <w:proofErr w:type="gramEnd"/>
      <w:r w:rsidRPr="001A6AD0">
        <w:rPr>
          <w:lang w:val="en"/>
        </w:rPr>
        <w:t xml:space="preserve"> the competencies set out by the college.</w:t>
      </w:r>
    </w:p>
    <w:p w14:paraId="59898A3F" w14:textId="23F2C2AB" w:rsidR="003637FC" w:rsidRDefault="003637FC" w:rsidP="001A6AD0">
      <w:pPr>
        <w:pStyle w:val="ListParagraph"/>
        <w:numPr>
          <w:ilvl w:val="0"/>
          <w:numId w:val="5"/>
        </w:numPr>
        <w:rPr>
          <w:lang w:val="en"/>
        </w:rPr>
      </w:pPr>
      <w:r>
        <w:rPr>
          <w:lang w:val="en"/>
        </w:rPr>
        <w:t>Policy 1111: Academic Integrity</w:t>
      </w:r>
    </w:p>
    <w:p w14:paraId="3322EF8A" w14:textId="7CEF72E1" w:rsidR="00D13A8B" w:rsidRPr="001A6AD0" w:rsidRDefault="00D13A8B" w:rsidP="001A6AD0">
      <w:pPr>
        <w:pStyle w:val="ListParagraph"/>
        <w:numPr>
          <w:ilvl w:val="0"/>
          <w:numId w:val="5"/>
        </w:numPr>
        <w:rPr>
          <w:lang w:val="en"/>
        </w:rPr>
      </w:pPr>
      <w:r>
        <w:rPr>
          <w:lang w:val="en"/>
        </w:rPr>
        <w:t>Policy 1109: Course Delivery and Evaluation of Learning</w:t>
      </w:r>
    </w:p>
    <w:p w14:paraId="39919EA2" w14:textId="77777777" w:rsidR="001A6AD0" w:rsidRDefault="001A6AD0" w:rsidP="00067E3A">
      <w:pPr>
        <w:rPr>
          <w:lang w:val="en"/>
        </w:rPr>
      </w:pPr>
      <w:r>
        <w:rPr>
          <w:lang w:val="en"/>
        </w:rPr>
        <w:t>Principal 2: Pedagogical Competence</w:t>
      </w:r>
    </w:p>
    <w:p w14:paraId="55F04A25" w14:textId="5A22FB75" w:rsidR="001A6AD0" w:rsidRDefault="001A6AD0" w:rsidP="001A6AD0">
      <w:pPr>
        <w:pStyle w:val="ListParagraph"/>
        <w:numPr>
          <w:ilvl w:val="0"/>
          <w:numId w:val="5"/>
        </w:numPr>
        <w:rPr>
          <w:lang w:val="en"/>
        </w:rPr>
      </w:pPr>
      <w:r w:rsidRPr="001A6AD0">
        <w:rPr>
          <w:lang w:val="en"/>
        </w:rPr>
        <w:t>IDP program prepares instructors.</w:t>
      </w:r>
    </w:p>
    <w:p w14:paraId="0B159D1C" w14:textId="06DB1E02" w:rsidR="001A6AD0" w:rsidRDefault="001A6AD0" w:rsidP="001A6AD0">
      <w:pPr>
        <w:pStyle w:val="ListParagraph"/>
        <w:numPr>
          <w:ilvl w:val="0"/>
          <w:numId w:val="5"/>
        </w:numPr>
        <w:rPr>
          <w:lang w:val="en"/>
        </w:rPr>
      </w:pPr>
      <w:r>
        <w:rPr>
          <w:lang w:val="en"/>
        </w:rPr>
        <w:t>Professional Development Day in November</w:t>
      </w:r>
    </w:p>
    <w:p w14:paraId="1F1ADD83" w14:textId="721B7491" w:rsidR="001A6AD0" w:rsidRDefault="00D31787" w:rsidP="001A6AD0">
      <w:pPr>
        <w:pStyle w:val="ListParagraph"/>
        <w:numPr>
          <w:ilvl w:val="0"/>
          <w:numId w:val="5"/>
        </w:numPr>
        <w:rPr>
          <w:lang w:val="en"/>
        </w:rPr>
      </w:pPr>
      <w:r>
        <w:rPr>
          <w:lang w:val="en"/>
        </w:rPr>
        <w:t xml:space="preserve">10 day turnaround requirement on providing feedback on </w:t>
      </w:r>
      <w:r w:rsidR="005053F5">
        <w:rPr>
          <w:lang w:val="en"/>
        </w:rPr>
        <w:t>assessments</w:t>
      </w:r>
      <w:bookmarkStart w:id="0" w:name="_GoBack"/>
      <w:bookmarkEnd w:id="0"/>
    </w:p>
    <w:p w14:paraId="35BEFF36" w14:textId="77777777" w:rsidR="00926A59" w:rsidRPr="001A6AD0" w:rsidRDefault="00926A59" w:rsidP="00926A59">
      <w:pPr>
        <w:pStyle w:val="ListParagraph"/>
        <w:numPr>
          <w:ilvl w:val="0"/>
          <w:numId w:val="5"/>
        </w:numPr>
        <w:rPr>
          <w:lang w:val="en"/>
        </w:rPr>
      </w:pPr>
      <w:r>
        <w:rPr>
          <w:lang w:val="en"/>
        </w:rPr>
        <w:t>Policy 1109: Course Delivery and Evaluation of Learning</w:t>
      </w:r>
    </w:p>
    <w:p w14:paraId="7504019E" w14:textId="3A3A1C3D" w:rsidR="00926A59" w:rsidRDefault="001502A2" w:rsidP="001A6AD0">
      <w:pPr>
        <w:pStyle w:val="ListParagraph"/>
        <w:numPr>
          <w:ilvl w:val="0"/>
          <w:numId w:val="5"/>
        </w:numPr>
        <w:rPr>
          <w:lang w:val="en"/>
        </w:rPr>
      </w:pPr>
      <w:r>
        <w:rPr>
          <w:lang w:val="en"/>
        </w:rPr>
        <w:t>Policy 1115: Student Assessment</w:t>
      </w:r>
    </w:p>
    <w:p w14:paraId="6B1C7D25" w14:textId="19B2CF92" w:rsidR="00D43780" w:rsidRDefault="00D43780" w:rsidP="00D43780">
      <w:pPr>
        <w:rPr>
          <w:lang w:val="en"/>
        </w:rPr>
      </w:pPr>
      <w:r>
        <w:rPr>
          <w:lang w:val="en"/>
        </w:rPr>
        <w:t>Principal 4: Student Development</w:t>
      </w:r>
    </w:p>
    <w:p w14:paraId="647C8090" w14:textId="3535B443" w:rsidR="00D43780" w:rsidRDefault="00D43780" w:rsidP="00D43780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Policy 1109: Course Delivery and Evaluation of Learning</w:t>
      </w:r>
    </w:p>
    <w:p w14:paraId="11A11A82" w14:textId="77777777" w:rsidR="001502A2" w:rsidRDefault="001502A2" w:rsidP="001502A2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Policy 1115: Student Assessment</w:t>
      </w:r>
    </w:p>
    <w:p w14:paraId="68514A6D" w14:textId="39095573" w:rsidR="001502A2" w:rsidRDefault="00535AE2" w:rsidP="00535AE2">
      <w:pPr>
        <w:rPr>
          <w:lang w:val="en"/>
        </w:rPr>
      </w:pPr>
      <w:r>
        <w:rPr>
          <w:lang w:val="en"/>
        </w:rPr>
        <w:t>Principal 6: Confidentiality</w:t>
      </w:r>
    </w:p>
    <w:p w14:paraId="361FDC78" w14:textId="62D8325E" w:rsidR="00535AE2" w:rsidRDefault="0035056D" w:rsidP="00535AE2">
      <w:pPr>
        <w:pStyle w:val="ListParagraph"/>
        <w:numPr>
          <w:ilvl w:val="0"/>
          <w:numId w:val="7"/>
        </w:numPr>
        <w:rPr>
          <w:lang w:val="en"/>
        </w:rPr>
      </w:pPr>
      <w:r>
        <w:rPr>
          <w:lang w:val="en"/>
        </w:rPr>
        <w:t>There is a document available to new instructors called Onboarding: An Instructor Resource that talks about confidentiality – discussing grades with students only unless a waiver is signed.</w:t>
      </w:r>
    </w:p>
    <w:p w14:paraId="1B1119FD" w14:textId="476DB204" w:rsidR="0035056D" w:rsidRDefault="0035056D" w:rsidP="0035056D">
      <w:pPr>
        <w:rPr>
          <w:lang w:val="en"/>
        </w:rPr>
      </w:pPr>
      <w:r>
        <w:rPr>
          <w:lang w:val="en"/>
        </w:rPr>
        <w:t>Principle 8: Valid Assessment of Students</w:t>
      </w:r>
    </w:p>
    <w:p w14:paraId="2E3162D7" w14:textId="77777777" w:rsidR="0035056D" w:rsidRPr="001A6AD0" w:rsidRDefault="0035056D" w:rsidP="0035056D">
      <w:pPr>
        <w:pStyle w:val="ListParagraph"/>
        <w:numPr>
          <w:ilvl w:val="0"/>
          <w:numId w:val="7"/>
        </w:numPr>
        <w:rPr>
          <w:lang w:val="en"/>
        </w:rPr>
      </w:pPr>
      <w:r>
        <w:rPr>
          <w:lang w:val="en"/>
        </w:rPr>
        <w:t>Policy 1109: Course Delivery and Evaluation of Learning</w:t>
      </w:r>
    </w:p>
    <w:p w14:paraId="37A98CDA" w14:textId="77777777" w:rsidR="0035056D" w:rsidRDefault="0035056D" w:rsidP="0035056D">
      <w:pPr>
        <w:pStyle w:val="ListParagraph"/>
        <w:numPr>
          <w:ilvl w:val="0"/>
          <w:numId w:val="7"/>
        </w:numPr>
        <w:rPr>
          <w:lang w:val="en"/>
        </w:rPr>
      </w:pPr>
      <w:r>
        <w:rPr>
          <w:lang w:val="en"/>
        </w:rPr>
        <w:t>Policy 1115: Student Assessment</w:t>
      </w:r>
    </w:p>
    <w:p w14:paraId="56531400" w14:textId="77777777" w:rsidR="0035056D" w:rsidRPr="0035056D" w:rsidRDefault="0035056D" w:rsidP="0035056D">
      <w:pPr>
        <w:pStyle w:val="ListParagraph"/>
        <w:rPr>
          <w:lang w:val="en"/>
        </w:rPr>
      </w:pPr>
    </w:p>
    <w:p w14:paraId="0B6D1ACB" w14:textId="73A99052" w:rsidR="000E3C3D" w:rsidRDefault="000E3C3D" w:rsidP="000E3C3D">
      <w:pPr>
        <w:rPr>
          <w:lang w:val="en"/>
        </w:rPr>
      </w:pPr>
    </w:p>
    <w:p w14:paraId="4BA431A7" w14:textId="4DB60A61" w:rsidR="000E3C3D" w:rsidRDefault="000E3C3D" w:rsidP="000E3C3D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Do you feel that NBCC should have a code of ethics for instructing? Why or Why not?</w:t>
      </w:r>
    </w:p>
    <w:p w14:paraId="5BB90F57" w14:textId="2C071E51" w:rsidR="0035056D" w:rsidRDefault="0035056D" w:rsidP="0035056D">
      <w:pPr>
        <w:rPr>
          <w:lang w:val="en"/>
        </w:rPr>
      </w:pPr>
    </w:p>
    <w:p w14:paraId="2822DCAC" w14:textId="1C24ADF7" w:rsidR="0035056D" w:rsidRPr="0035056D" w:rsidRDefault="0035056D" w:rsidP="0035056D">
      <w:pPr>
        <w:rPr>
          <w:lang w:val="en"/>
        </w:rPr>
      </w:pPr>
      <w:r>
        <w:rPr>
          <w:lang w:val="en"/>
        </w:rPr>
        <w:t xml:space="preserve">We somewhat do </w:t>
      </w:r>
      <w:proofErr w:type="gramStart"/>
      <w:r>
        <w:rPr>
          <w:lang w:val="en"/>
        </w:rPr>
        <w:t>by the use of</w:t>
      </w:r>
      <w:proofErr w:type="gramEnd"/>
      <w:r>
        <w:rPr>
          <w:lang w:val="en"/>
        </w:rPr>
        <w:t xml:space="preserve"> the Academic Development and Delivery policies.  I think that if we were not following these policies and the principles mentioned in the article, our students would hold us accountable.</w:t>
      </w:r>
    </w:p>
    <w:sectPr w:rsidR="0035056D" w:rsidRPr="0035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82FB8"/>
    <w:multiLevelType w:val="hybridMultilevel"/>
    <w:tmpl w:val="DFCC5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821520"/>
    <w:multiLevelType w:val="hybridMultilevel"/>
    <w:tmpl w:val="44FE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64F85"/>
    <w:multiLevelType w:val="hybridMultilevel"/>
    <w:tmpl w:val="C2B0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15843"/>
    <w:multiLevelType w:val="multilevel"/>
    <w:tmpl w:val="AC14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D553D"/>
    <w:multiLevelType w:val="hybridMultilevel"/>
    <w:tmpl w:val="84DE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65536"/>
    <w:multiLevelType w:val="multilevel"/>
    <w:tmpl w:val="90EC4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582DE3"/>
    <w:multiLevelType w:val="hybridMultilevel"/>
    <w:tmpl w:val="9864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4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BA"/>
    <w:rsid w:val="00067E3A"/>
    <w:rsid w:val="000826D4"/>
    <w:rsid w:val="000C63EB"/>
    <w:rsid w:val="000E3C3D"/>
    <w:rsid w:val="001502A2"/>
    <w:rsid w:val="001A6AD0"/>
    <w:rsid w:val="001C3475"/>
    <w:rsid w:val="0035056D"/>
    <w:rsid w:val="003637FC"/>
    <w:rsid w:val="005053F5"/>
    <w:rsid w:val="00535AE2"/>
    <w:rsid w:val="005F3E0E"/>
    <w:rsid w:val="006202CC"/>
    <w:rsid w:val="006562C2"/>
    <w:rsid w:val="00926A59"/>
    <w:rsid w:val="00927696"/>
    <w:rsid w:val="009417B7"/>
    <w:rsid w:val="009B314A"/>
    <w:rsid w:val="009F3E51"/>
    <w:rsid w:val="00A07DE9"/>
    <w:rsid w:val="00A924FE"/>
    <w:rsid w:val="00AD5619"/>
    <w:rsid w:val="00D13A8B"/>
    <w:rsid w:val="00D31787"/>
    <w:rsid w:val="00D331BA"/>
    <w:rsid w:val="00D43780"/>
    <w:rsid w:val="00D57FCD"/>
    <w:rsid w:val="00DE4CEF"/>
    <w:rsid w:val="00F05CE0"/>
    <w:rsid w:val="00F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EA18"/>
  <w15:chartTrackingRefBased/>
  <w15:docId w15:val="{1E4DEAE2-8952-475B-B83D-D7C56DA3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3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16</cp:revision>
  <dcterms:created xsi:type="dcterms:W3CDTF">2019-07-04T16:26:00Z</dcterms:created>
  <dcterms:modified xsi:type="dcterms:W3CDTF">2019-07-05T14:11:00Z</dcterms:modified>
</cp:coreProperties>
</file>