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53433" w14:textId="0E386797" w:rsidR="00104651" w:rsidRDefault="00F10BE7">
      <w:pPr>
        <w:rPr>
          <w:lang w:val="en-US"/>
        </w:rPr>
      </w:pPr>
      <w:r w:rsidRPr="00F10BE7">
        <w:rPr>
          <w:lang w:val="en-US"/>
        </w:rPr>
        <w:t xml:space="preserve">Good morning, my name is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and today I’d like to tell you about </w:t>
      </w:r>
      <w:r w:rsidR="00DB307D">
        <w:rPr>
          <w:lang w:val="en-US"/>
        </w:rPr>
        <w:t xml:space="preserve">a </w:t>
      </w:r>
      <w:r w:rsidR="0009033B" w:rsidRPr="0009033B">
        <w:rPr>
          <w:lang w:val="en-US"/>
        </w:rPr>
        <w:t xml:space="preserve">case </w:t>
      </w:r>
      <w:r w:rsidR="0009033B">
        <w:rPr>
          <w:lang w:val="en-US"/>
        </w:rPr>
        <w:t xml:space="preserve">of a </w:t>
      </w:r>
      <w:r>
        <w:rPr>
          <w:lang w:val="en-US"/>
        </w:rPr>
        <w:t>3</w:t>
      </w:r>
      <w:r w:rsidR="009D045A">
        <w:rPr>
          <w:lang w:val="en-US"/>
        </w:rPr>
        <w:t>-</w:t>
      </w:r>
      <w:r>
        <w:rPr>
          <w:lang w:val="en-US"/>
        </w:rPr>
        <w:t>year</w:t>
      </w:r>
      <w:r w:rsidR="00520D53">
        <w:rPr>
          <w:lang w:val="en-US"/>
        </w:rPr>
        <w:t>s</w:t>
      </w:r>
      <w:r w:rsidR="009D045A">
        <w:rPr>
          <w:lang w:val="en-US"/>
        </w:rPr>
        <w:t>-</w:t>
      </w:r>
      <w:r w:rsidR="00520D53">
        <w:rPr>
          <w:lang w:val="en-US"/>
        </w:rPr>
        <w:t xml:space="preserve">old boy, but also a little bit about his </w:t>
      </w:r>
      <w:r w:rsidR="00104651">
        <w:rPr>
          <w:lang w:val="en-US"/>
        </w:rPr>
        <w:t>illness</w:t>
      </w:r>
      <w:r w:rsidR="00520D53">
        <w:rPr>
          <w:lang w:val="en-US"/>
        </w:rPr>
        <w:t xml:space="preserve"> in general</w:t>
      </w:r>
      <w:r w:rsidR="009D045A">
        <w:rPr>
          <w:lang w:val="en-US"/>
        </w:rPr>
        <w:t xml:space="preserve"> because</w:t>
      </w:r>
      <w:r w:rsidR="0009033B" w:rsidRPr="0009033B">
        <w:rPr>
          <w:lang w:val="en-US"/>
        </w:rPr>
        <w:t xml:space="preserve"> it remains a fatal disease</w:t>
      </w:r>
      <w:r w:rsidR="009D045A">
        <w:rPr>
          <w:lang w:val="en-US"/>
        </w:rPr>
        <w:t xml:space="preserve"> </w:t>
      </w:r>
      <w:r w:rsidR="00104651">
        <w:rPr>
          <w:lang w:val="en-US"/>
        </w:rPr>
        <w:t xml:space="preserve">in low-resource management countries. </w:t>
      </w:r>
    </w:p>
    <w:p w14:paraId="494B7AFD" w14:textId="77777777" w:rsidR="00E74BC4" w:rsidRDefault="00E74BC4">
      <w:pPr>
        <w:rPr>
          <w:lang w:val="en-US"/>
        </w:rPr>
      </w:pPr>
    </w:p>
    <w:p w14:paraId="5BA4FD28" w14:textId="7F21B99E" w:rsidR="00104651" w:rsidRDefault="00104651">
      <w:pPr>
        <w:rPr>
          <w:lang w:val="en-US"/>
        </w:rPr>
      </w:pPr>
      <w:r>
        <w:rPr>
          <w:lang w:val="en-US"/>
        </w:rPr>
        <w:t xml:space="preserve">Let me start by </w:t>
      </w:r>
      <w:r w:rsidR="00E74BC4">
        <w:rPr>
          <w:lang w:val="en-US"/>
        </w:rPr>
        <w:t>outlining</w:t>
      </w:r>
      <w:r>
        <w:rPr>
          <w:lang w:val="en-US"/>
        </w:rPr>
        <w:t xml:space="preserve"> a little </w:t>
      </w:r>
      <w:r w:rsidR="00DB307D">
        <w:rPr>
          <w:lang w:val="en-US"/>
        </w:rPr>
        <w:t xml:space="preserve">about </w:t>
      </w:r>
      <w:r w:rsidR="0009033B">
        <w:rPr>
          <w:lang w:val="en-US"/>
        </w:rPr>
        <w:t>his</w:t>
      </w:r>
      <w:r>
        <w:rPr>
          <w:lang w:val="en-US"/>
        </w:rPr>
        <w:t xml:space="preserve"> condition. Peter </w:t>
      </w:r>
      <w:r w:rsidR="00AB6AA1">
        <w:rPr>
          <w:lang w:val="en-US"/>
        </w:rPr>
        <w:t xml:space="preserve">was admitted to the hospital presenting </w:t>
      </w:r>
      <w:r w:rsidR="0009033B">
        <w:rPr>
          <w:lang w:val="en-US"/>
        </w:rPr>
        <w:t>major</w:t>
      </w:r>
      <w:r w:rsidR="00AB6AA1">
        <w:rPr>
          <w:lang w:val="en-US"/>
        </w:rPr>
        <w:t xml:space="preserve"> complaints of redness, </w:t>
      </w:r>
      <w:proofErr w:type="gramStart"/>
      <w:r w:rsidR="00AB6AA1">
        <w:rPr>
          <w:lang w:val="en-US"/>
        </w:rPr>
        <w:t>watering</w:t>
      </w:r>
      <w:proofErr w:type="gramEnd"/>
      <w:r w:rsidR="00AB6AA1">
        <w:rPr>
          <w:lang w:val="en-US"/>
        </w:rPr>
        <w:t xml:space="preserve"> and white reflex in </w:t>
      </w:r>
      <w:r w:rsidR="00E74BC4">
        <w:rPr>
          <w:lang w:val="en-US"/>
        </w:rPr>
        <w:t xml:space="preserve">the </w:t>
      </w:r>
      <w:r w:rsidR="00AB6AA1">
        <w:rPr>
          <w:lang w:val="en-US"/>
        </w:rPr>
        <w:t>right eye</w:t>
      </w:r>
      <w:r w:rsidR="00E74BC4">
        <w:rPr>
          <w:lang w:val="en-US"/>
        </w:rPr>
        <w:t>,</w:t>
      </w:r>
      <w:r w:rsidR="00AB6AA1">
        <w:rPr>
          <w:lang w:val="en-US"/>
        </w:rPr>
        <w:t xml:space="preserve"> </w:t>
      </w:r>
      <w:r w:rsidR="001A0792">
        <w:rPr>
          <w:lang w:val="en-US"/>
        </w:rPr>
        <w:t>lingering f</w:t>
      </w:r>
      <w:r w:rsidR="00AB6AA1">
        <w:rPr>
          <w:lang w:val="en-US"/>
        </w:rPr>
        <w:t xml:space="preserve">or </w:t>
      </w:r>
      <w:r w:rsidR="00E74BC4">
        <w:rPr>
          <w:lang w:val="en-US"/>
        </w:rPr>
        <w:t xml:space="preserve">the </w:t>
      </w:r>
      <w:r w:rsidR="00AB6AA1">
        <w:rPr>
          <w:lang w:val="en-US"/>
        </w:rPr>
        <w:t xml:space="preserve">last 2 months. </w:t>
      </w:r>
      <w:r w:rsidR="00511890">
        <w:rPr>
          <w:lang w:val="en-US"/>
        </w:rPr>
        <w:t xml:space="preserve">The left eye was within normal limits. He doesn’t have </w:t>
      </w:r>
      <w:r w:rsidR="00B750A7">
        <w:rPr>
          <w:lang w:val="en-US"/>
        </w:rPr>
        <w:t>any past medical history, no history of trauma o</w:t>
      </w:r>
      <w:r w:rsidR="002647A7">
        <w:rPr>
          <w:lang w:val="en-US"/>
        </w:rPr>
        <w:t>r</w:t>
      </w:r>
      <w:r w:rsidR="00B750A7">
        <w:rPr>
          <w:lang w:val="en-US"/>
        </w:rPr>
        <w:t xml:space="preserve"> eye infection. During his last </w:t>
      </w:r>
      <w:r w:rsidR="00B750A7" w:rsidRPr="00B750A7">
        <w:rPr>
          <w:lang w:val="en-US"/>
        </w:rPr>
        <w:t>visit to a</w:t>
      </w:r>
      <w:r w:rsidR="00B750A7">
        <w:rPr>
          <w:lang w:val="en-US"/>
        </w:rPr>
        <w:t xml:space="preserve"> GP</w:t>
      </w:r>
      <w:r w:rsidR="00E74BC4">
        <w:rPr>
          <w:lang w:val="en-US"/>
        </w:rPr>
        <w:t>,</w:t>
      </w:r>
      <w:r w:rsidR="00B750A7">
        <w:rPr>
          <w:lang w:val="en-US"/>
        </w:rPr>
        <w:t xml:space="preserve"> he was </w:t>
      </w:r>
      <w:r w:rsidR="00DB307D">
        <w:rPr>
          <w:lang w:val="en-US"/>
        </w:rPr>
        <w:t>prescribed</w:t>
      </w:r>
      <w:r w:rsidR="00B750A7">
        <w:rPr>
          <w:lang w:val="en-US"/>
        </w:rPr>
        <w:t xml:space="preserve"> some eyedrops</w:t>
      </w:r>
      <w:r w:rsidR="00DB307D">
        <w:rPr>
          <w:lang w:val="en-US"/>
        </w:rPr>
        <w:t xml:space="preserve"> (local steroid, </w:t>
      </w:r>
      <w:proofErr w:type="gramStart"/>
      <w:r w:rsidR="00DB307D">
        <w:rPr>
          <w:lang w:val="en-US"/>
        </w:rPr>
        <w:t>antibiotic</w:t>
      </w:r>
      <w:proofErr w:type="gramEnd"/>
      <w:r w:rsidR="00DB307D">
        <w:rPr>
          <w:lang w:val="en-US"/>
        </w:rPr>
        <w:t xml:space="preserve"> and lubricant) but w</w:t>
      </w:r>
      <w:r w:rsidR="00B750A7">
        <w:rPr>
          <w:lang w:val="en-US"/>
        </w:rPr>
        <w:t xml:space="preserve">atering and redness </w:t>
      </w:r>
      <w:r w:rsidR="0009033B">
        <w:rPr>
          <w:lang w:val="en-US"/>
        </w:rPr>
        <w:t>have</w:t>
      </w:r>
      <w:r w:rsidR="00BD4C23">
        <w:rPr>
          <w:lang w:val="en-US"/>
        </w:rPr>
        <w:t xml:space="preserve"> only</w:t>
      </w:r>
      <w:r w:rsidR="00B750A7">
        <w:rPr>
          <w:lang w:val="en-US"/>
        </w:rPr>
        <w:t xml:space="preserve"> </w:t>
      </w:r>
      <w:r w:rsidR="0009033B">
        <w:rPr>
          <w:lang w:val="en-US"/>
        </w:rPr>
        <w:t>developed</w:t>
      </w:r>
      <w:r w:rsidR="00B750A7">
        <w:rPr>
          <w:lang w:val="en-US"/>
        </w:rPr>
        <w:t xml:space="preserve">. </w:t>
      </w:r>
      <w:r w:rsidR="005261EE">
        <w:rPr>
          <w:lang w:val="en-US"/>
        </w:rPr>
        <w:t>Regarding</w:t>
      </w:r>
      <w:r w:rsidR="00E74BC4">
        <w:rPr>
          <w:lang w:val="en-US"/>
        </w:rPr>
        <w:t xml:space="preserve"> family history, his 15-years-old sister </w:t>
      </w:r>
      <w:r w:rsidR="0009033B">
        <w:rPr>
          <w:lang w:val="en-US"/>
        </w:rPr>
        <w:t>was</w:t>
      </w:r>
      <w:r w:rsidR="00E74BC4">
        <w:rPr>
          <w:lang w:val="en-US"/>
        </w:rPr>
        <w:t xml:space="preserve"> diagnosed with thalassemia major</w:t>
      </w:r>
      <w:r w:rsidR="005261EE">
        <w:rPr>
          <w:lang w:val="en-US"/>
        </w:rPr>
        <w:t>, b</w:t>
      </w:r>
      <w:r w:rsidR="00BD4C23">
        <w:rPr>
          <w:lang w:val="en-US"/>
        </w:rPr>
        <w:t>ut</w:t>
      </w:r>
      <w:r w:rsidR="005261EE">
        <w:rPr>
          <w:lang w:val="en-US"/>
        </w:rPr>
        <w:t xml:space="preserve"> there is no history of similar complaints in the family. Peter was born full-term, </w:t>
      </w:r>
      <w:proofErr w:type="gramStart"/>
      <w:r w:rsidR="005261EE">
        <w:rPr>
          <w:lang w:val="en-US"/>
        </w:rPr>
        <w:t>healthy</w:t>
      </w:r>
      <w:proofErr w:type="gramEnd"/>
      <w:r w:rsidR="005261EE">
        <w:rPr>
          <w:lang w:val="en-US"/>
        </w:rPr>
        <w:t xml:space="preserve"> and achieved his developmental </w:t>
      </w:r>
      <w:r w:rsidR="00BD4C23">
        <w:rPr>
          <w:lang w:val="en-US"/>
        </w:rPr>
        <w:t>milestones</w:t>
      </w:r>
      <w:r w:rsidR="005261EE">
        <w:rPr>
          <w:lang w:val="en-US"/>
        </w:rPr>
        <w:t xml:space="preserve"> </w:t>
      </w:r>
      <w:r w:rsidR="00BD4C23">
        <w:rPr>
          <w:lang w:val="en-US"/>
        </w:rPr>
        <w:t>adequate for his age</w:t>
      </w:r>
      <w:r w:rsidR="00AA103D">
        <w:rPr>
          <w:lang w:val="en-US"/>
        </w:rPr>
        <w:t xml:space="preserve">. </w:t>
      </w:r>
      <w:r w:rsidR="00AA103D" w:rsidRPr="00E32472">
        <w:rPr>
          <w:lang w:val="en-US"/>
        </w:rPr>
        <w:t xml:space="preserve">He didn’t </w:t>
      </w:r>
      <w:r w:rsidR="00E32472" w:rsidRPr="00E32472">
        <w:rPr>
          <w:lang w:val="en-US"/>
        </w:rPr>
        <w:t>have any typical infections</w:t>
      </w:r>
      <w:r w:rsidR="00E32472">
        <w:rPr>
          <w:lang w:val="en-US"/>
        </w:rPr>
        <w:t xml:space="preserve"> in infancy</w:t>
      </w:r>
      <w:r w:rsidR="00AA103D" w:rsidRPr="00E32472">
        <w:rPr>
          <w:lang w:val="en-US"/>
        </w:rPr>
        <w:t xml:space="preserve"> and </w:t>
      </w:r>
      <w:r w:rsidR="00E32472">
        <w:rPr>
          <w:lang w:val="en-US"/>
        </w:rPr>
        <w:t>doesn’t take any medications</w:t>
      </w:r>
      <w:r w:rsidR="00AA103D" w:rsidRPr="00E32472">
        <w:rPr>
          <w:lang w:val="en-US"/>
        </w:rPr>
        <w:t xml:space="preserve">. </w:t>
      </w:r>
      <w:r w:rsidR="00BD4C23">
        <w:rPr>
          <w:lang w:val="en-US"/>
        </w:rPr>
        <w:t xml:space="preserve">He lives with his parents and his sister in a single-family house in </w:t>
      </w:r>
      <w:proofErr w:type="spellStart"/>
      <w:r w:rsidR="00BD4C23">
        <w:rPr>
          <w:lang w:val="en-US"/>
        </w:rPr>
        <w:t>Poznań</w:t>
      </w:r>
      <w:proofErr w:type="spellEnd"/>
      <w:r w:rsidR="00BD4C23">
        <w:rPr>
          <w:lang w:val="en-US"/>
        </w:rPr>
        <w:t xml:space="preserve">. His mother doesn’t report any allergies. </w:t>
      </w:r>
      <w:r w:rsidR="00AA103D">
        <w:rPr>
          <w:lang w:val="en-US"/>
        </w:rPr>
        <w:t xml:space="preserve">The general physical examination showed no abnormalities. </w:t>
      </w:r>
    </w:p>
    <w:p w14:paraId="59AA903F" w14:textId="7F6C99F9" w:rsidR="00A21C4C" w:rsidRDefault="00A21C4C">
      <w:pPr>
        <w:rPr>
          <w:lang w:val="en-US"/>
        </w:rPr>
      </w:pPr>
    </w:p>
    <w:p w14:paraId="045BE48A" w14:textId="0987241E" w:rsidR="00A21C4C" w:rsidRDefault="00A21C4C">
      <w:pPr>
        <w:rPr>
          <w:lang w:val="en-US"/>
        </w:rPr>
      </w:pPr>
      <w:r>
        <w:rPr>
          <w:lang w:val="en-US"/>
        </w:rPr>
        <w:t xml:space="preserve">Let me stop here for a moment because I would like to </w:t>
      </w:r>
      <w:r w:rsidR="0009033B">
        <w:rPr>
          <w:lang w:val="en-US"/>
        </w:rPr>
        <w:t>extend</w:t>
      </w:r>
      <w:r>
        <w:rPr>
          <w:lang w:val="en-US"/>
        </w:rPr>
        <w:t xml:space="preserve"> this point a bit further. Most of you probably catch the big red flag syndrome which is </w:t>
      </w:r>
      <w:r w:rsidR="002D18CB">
        <w:rPr>
          <w:lang w:val="en-US"/>
        </w:rPr>
        <w:t>unilateral leukocoria also known as “white pupil syndrome”, so you already</w:t>
      </w:r>
      <w:r w:rsidR="002647A7">
        <w:rPr>
          <w:lang w:val="en-US"/>
        </w:rPr>
        <w:t xml:space="preserve"> presume</w:t>
      </w:r>
      <w:r w:rsidR="002D18CB">
        <w:rPr>
          <w:lang w:val="en-US"/>
        </w:rPr>
        <w:t xml:space="preserve"> the diagnosis. </w:t>
      </w:r>
      <w:r w:rsidR="00E9242E">
        <w:rPr>
          <w:lang w:val="en-US"/>
        </w:rPr>
        <w:t>You</w:t>
      </w:r>
      <w:r w:rsidR="002D18CB">
        <w:rPr>
          <w:lang w:val="en-US"/>
        </w:rPr>
        <w:t xml:space="preserve"> </w:t>
      </w:r>
      <w:r w:rsidR="00952423">
        <w:rPr>
          <w:lang w:val="en-US"/>
        </w:rPr>
        <w:t>must</w:t>
      </w:r>
      <w:r w:rsidR="002D18CB">
        <w:rPr>
          <w:lang w:val="en-US"/>
        </w:rPr>
        <w:t xml:space="preserve"> </w:t>
      </w:r>
      <w:r w:rsidR="00E9242E">
        <w:rPr>
          <w:lang w:val="en-US"/>
        </w:rPr>
        <w:t xml:space="preserve">also </w:t>
      </w:r>
      <w:proofErr w:type="gramStart"/>
      <w:r w:rsidR="00E9242E">
        <w:rPr>
          <w:lang w:val="en-US"/>
        </w:rPr>
        <w:t>remember,</w:t>
      </w:r>
      <w:proofErr w:type="gramEnd"/>
      <w:r w:rsidR="00E9242E">
        <w:rPr>
          <w:lang w:val="en-US"/>
        </w:rPr>
        <w:t xml:space="preserve"> that there </w:t>
      </w:r>
      <w:r w:rsidR="002D18CB">
        <w:rPr>
          <w:lang w:val="en-US"/>
        </w:rPr>
        <w:t xml:space="preserve">are other common clinical features typical for the disease such as </w:t>
      </w:r>
      <w:r w:rsidR="00952423">
        <w:rPr>
          <w:lang w:val="en-US"/>
        </w:rPr>
        <w:t xml:space="preserve">poorly aligned eyes (professionally called strabismus), red and painful eye (usually due to glaucoma) or poor vision. </w:t>
      </w:r>
      <w:r w:rsidR="00E9242E">
        <w:rPr>
          <w:lang w:val="en-US"/>
        </w:rPr>
        <w:t>The</w:t>
      </w:r>
      <w:r w:rsidR="00952423">
        <w:rPr>
          <w:lang w:val="en-US"/>
        </w:rPr>
        <w:t xml:space="preserve"> illness </w:t>
      </w:r>
      <w:r w:rsidR="00E9242E">
        <w:rPr>
          <w:lang w:val="en-US"/>
        </w:rPr>
        <w:t xml:space="preserve">itself </w:t>
      </w:r>
      <w:r w:rsidR="00952423">
        <w:rPr>
          <w:lang w:val="en-US"/>
        </w:rPr>
        <w:t>might be</w:t>
      </w:r>
      <w:r w:rsidR="00E9242E">
        <w:rPr>
          <w:lang w:val="en-US"/>
        </w:rPr>
        <w:t xml:space="preserve"> rarely</w:t>
      </w:r>
      <w:r w:rsidR="00952423">
        <w:rPr>
          <w:lang w:val="en-US"/>
        </w:rPr>
        <w:t xml:space="preserve"> asymptomatic for a very long time. </w:t>
      </w:r>
    </w:p>
    <w:p w14:paraId="686B609F" w14:textId="7A66977D" w:rsidR="00952423" w:rsidRDefault="00952423">
      <w:pPr>
        <w:rPr>
          <w:lang w:val="en-US"/>
        </w:rPr>
      </w:pPr>
    </w:p>
    <w:p w14:paraId="4CCE8D8C" w14:textId="672698F3" w:rsidR="00952423" w:rsidRDefault="00952423">
      <w:pPr>
        <w:rPr>
          <w:lang w:val="en-US"/>
        </w:rPr>
      </w:pPr>
      <w:r>
        <w:rPr>
          <w:lang w:val="en-US"/>
        </w:rPr>
        <w:t xml:space="preserve">Getting back to the little Peter’s case and his physical </w:t>
      </w:r>
      <w:r w:rsidR="00611050">
        <w:rPr>
          <w:lang w:val="en-US"/>
        </w:rPr>
        <w:t xml:space="preserve">(or in this situation ocular) </w:t>
      </w:r>
      <w:r>
        <w:rPr>
          <w:lang w:val="en-US"/>
        </w:rPr>
        <w:t>examination</w:t>
      </w:r>
      <w:r w:rsidR="00611050">
        <w:rPr>
          <w:lang w:val="en-US"/>
        </w:rPr>
        <w:t xml:space="preserve">. Face, </w:t>
      </w:r>
      <w:proofErr w:type="gramStart"/>
      <w:r w:rsidR="00611050">
        <w:rPr>
          <w:lang w:val="en-US"/>
        </w:rPr>
        <w:t>lid</w:t>
      </w:r>
      <w:proofErr w:type="gramEnd"/>
      <w:r w:rsidR="00611050">
        <w:rPr>
          <w:lang w:val="en-US"/>
        </w:rPr>
        <w:t xml:space="preserve"> and eyelashes were normal in both eyes, ocular position and ocular movement of both eyes were full and </w:t>
      </w:r>
      <w:r w:rsidR="003840C4">
        <w:rPr>
          <w:lang w:val="en-US"/>
        </w:rPr>
        <w:t xml:space="preserve">unrestricted </w:t>
      </w:r>
      <w:r w:rsidR="00611050">
        <w:rPr>
          <w:lang w:val="en-US"/>
        </w:rPr>
        <w:t xml:space="preserve">in all directions. Direct ophthalmoscopy </w:t>
      </w:r>
      <w:r w:rsidR="004F15E1">
        <w:rPr>
          <w:lang w:val="en-US"/>
        </w:rPr>
        <w:t>showed</w:t>
      </w:r>
      <w:r w:rsidR="00611050">
        <w:rPr>
          <w:lang w:val="en-US"/>
        </w:rPr>
        <w:t xml:space="preserve"> right eye white reflex and sluggish pupillary reaction to light, the patient was not following the light. </w:t>
      </w:r>
      <w:r w:rsidR="00CE077A">
        <w:rPr>
          <w:lang w:val="en-US"/>
        </w:rPr>
        <w:t>Sclera and iris detail</w:t>
      </w:r>
      <w:r w:rsidR="00E9242E">
        <w:rPr>
          <w:lang w:val="en-US"/>
        </w:rPr>
        <w:t>s</w:t>
      </w:r>
      <w:r w:rsidR="00CE077A">
        <w:rPr>
          <w:lang w:val="en-US"/>
        </w:rPr>
        <w:t xml:space="preserve"> were normal in both eyes. </w:t>
      </w:r>
      <w:r w:rsidR="004F15E1">
        <w:rPr>
          <w:lang w:val="en-US"/>
        </w:rPr>
        <w:t>Afterward</w:t>
      </w:r>
      <w:r w:rsidR="00E9242E">
        <w:rPr>
          <w:lang w:val="en-US"/>
        </w:rPr>
        <w:t>s</w:t>
      </w:r>
      <w:r w:rsidR="004F15E1">
        <w:rPr>
          <w:lang w:val="en-US"/>
        </w:rPr>
        <w:t>,</w:t>
      </w:r>
      <w:r w:rsidR="002C726F">
        <w:rPr>
          <w:lang w:val="en-US"/>
        </w:rPr>
        <w:t xml:space="preserve"> the USG B-scan was performed which </w:t>
      </w:r>
      <w:r w:rsidR="004F15E1">
        <w:rPr>
          <w:lang w:val="en-US"/>
        </w:rPr>
        <w:t>showed</w:t>
      </w:r>
      <w:r w:rsidR="002C726F">
        <w:rPr>
          <w:lang w:val="en-US"/>
        </w:rPr>
        <w:t xml:space="preserve"> two large </w:t>
      </w:r>
      <w:proofErr w:type="spellStart"/>
      <w:r w:rsidR="002C726F">
        <w:rPr>
          <w:lang w:val="en-US"/>
        </w:rPr>
        <w:t>retinochoroidal</w:t>
      </w:r>
      <w:proofErr w:type="spellEnd"/>
      <w:r w:rsidR="002C726F">
        <w:rPr>
          <w:lang w:val="en-US"/>
        </w:rPr>
        <w:t xml:space="preserve"> mass lesions </w:t>
      </w:r>
      <w:r w:rsidR="004F15E1">
        <w:rPr>
          <w:lang w:val="en-US"/>
        </w:rPr>
        <w:t xml:space="preserve">noted with the following dimensions </w:t>
      </w:r>
      <w:r w:rsidR="0025428B">
        <w:rPr>
          <w:lang w:val="en-US"/>
        </w:rPr>
        <w:t>with the spec</w:t>
      </w:r>
      <w:r w:rsidR="00104B8D">
        <w:rPr>
          <w:lang w:val="en-US"/>
        </w:rPr>
        <w:t>k</w:t>
      </w:r>
      <w:r w:rsidR="0025428B">
        <w:rPr>
          <w:lang w:val="en-US"/>
        </w:rPr>
        <w:t xml:space="preserve">s of calcification seen posteriorly </w:t>
      </w:r>
      <w:r w:rsidR="004F15E1">
        <w:rPr>
          <w:lang w:val="en-US"/>
        </w:rPr>
        <w:t>in the right eye.</w:t>
      </w:r>
      <w:r w:rsidR="00104B8D">
        <w:rPr>
          <w:lang w:val="en-US"/>
        </w:rPr>
        <w:t xml:space="preserve"> Next</w:t>
      </w:r>
      <w:r w:rsidR="0016725F">
        <w:rPr>
          <w:lang w:val="en-US"/>
        </w:rPr>
        <w:t>,</w:t>
      </w:r>
      <w:r w:rsidR="00104B8D">
        <w:rPr>
          <w:lang w:val="en-US"/>
        </w:rPr>
        <w:t xml:space="preserve"> the doctors carried out the MRI exam which reported </w:t>
      </w:r>
      <w:r w:rsidR="0016725F">
        <w:rPr>
          <w:lang w:val="en-US"/>
        </w:rPr>
        <w:t xml:space="preserve">a </w:t>
      </w:r>
      <w:r w:rsidR="00104B8D">
        <w:rPr>
          <w:lang w:val="en-US"/>
        </w:rPr>
        <w:t xml:space="preserve">hypointense lesion in </w:t>
      </w:r>
      <w:r w:rsidR="0016725F">
        <w:rPr>
          <w:lang w:val="en-US"/>
        </w:rPr>
        <w:t xml:space="preserve">the </w:t>
      </w:r>
      <w:r w:rsidR="00104B8D">
        <w:rPr>
          <w:lang w:val="en-US"/>
        </w:rPr>
        <w:t>right globe filling the vitreous</w:t>
      </w:r>
      <w:r w:rsidR="00E902D3">
        <w:rPr>
          <w:lang w:val="en-US"/>
        </w:rPr>
        <w:t xml:space="preserve"> in T2 and isointense signal in T1. No extraocular extension. This suggested retinoblastoma of the right eye with no abnormality in brain parenchyma. The diagnosis was confirmed by a histopathology report, which also showed no invasion of an optic nerve. </w:t>
      </w:r>
    </w:p>
    <w:p w14:paraId="0E9945BB" w14:textId="566E9511" w:rsidR="00BD4C23" w:rsidRDefault="00BD4C23">
      <w:pPr>
        <w:rPr>
          <w:lang w:val="en-US"/>
        </w:rPr>
      </w:pPr>
    </w:p>
    <w:p w14:paraId="4DF1B6ED" w14:textId="17A22847" w:rsidR="0016725F" w:rsidRDefault="00E902D3" w:rsidP="0016725F">
      <w:pPr>
        <w:rPr>
          <w:rFonts w:eastAsia="Times New Roman" w:cstheme="minorHAnsi"/>
          <w:color w:val="2A2A2A"/>
          <w:lang w:val="en-US" w:eastAsia="pl-PL"/>
        </w:rPr>
      </w:pPr>
      <w:r>
        <w:rPr>
          <w:lang w:val="en-US"/>
        </w:rPr>
        <w:t xml:space="preserve">To </w:t>
      </w:r>
      <w:r w:rsidRPr="0016725F">
        <w:rPr>
          <w:rFonts w:cstheme="minorHAnsi"/>
          <w:lang w:val="en-US"/>
        </w:rPr>
        <w:t>sum up the diagnosis process</w:t>
      </w:r>
      <w:r w:rsidR="0016725F" w:rsidRPr="0016725F">
        <w:rPr>
          <w:rFonts w:cstheme="minorHAnsi"/>
          <w:lang w:val="en-US"/>
        </w:rPr>
        <w:t xml:space="preserve">- </w:t>
      </w:r>
      <w:r w:rsidR="0016725F" w:rsidRPr="0016725F">
        <w:rPr>
          <w:rFonts w:eastAsia="Times New Roman" w:cstheme="minorHAnsi"/>
          <w:color w:val="2A2A2A"/>
          <w:lang w:val="en-US" w:eastAsia="pl-PL"/>
        </w:rPr>
        <w:t>Ultrasonography is useful in distinguishing retinoblastomas from non-neoplastic conditions. It is also useful in detecting calcifications. MRI may be beneficial in estimating the degree of differentiation of retinoblastomas. Studies show that on T1-weighted images, the tumors usually have a low intensity and are usually difficult to distinguish from surrounding vitreous, but, on T2-weighted images, retinoblastoma tumors demonstrate very low intensity compared to vitreous. </w:t>
      </w:r>
      <w:r w:rsidR="006733A5">
        <w:rPr>
          <w:rFonts w:eastAsia="Times New Roman" w:cstheme="minorHAnsi"/>
          <w:color w:val="2A2A2A"/>
          <w:lang w:val="en-US" w:eastAsia="pl-PL"/>
        </w:rPr>
        <w:t>To</w:t>
      </w:r>
      <w:r w:rsidR="0016725F" w:rsidRPr="0016725F">
        <w:rPr>
          <w:rFonts w:eastAsia="Times New Roman" w:cstheme="minorHAnsi"/>
          <w:color w:val="0A0A0A"/>
          <w:shd w:val="clear" w:color="auto" w:fill="FFFFFF"/>
          <w:lang w:val="en-US" w:eastAsia="pl-PL"/>
        </w:rPr>
        <w:t xml:space="preserve"> be </w:t>
      </w:r>
      <w:r w:rsidR="00E9242E">
        <w:rPr>
          <w:rFonts w:eastAsia="Times New Roman" w:cstheme="minorHAnsi"/>
          <w:color w:val="0A0A0A"/>
          <w:shd w:val="clear" w:color="auto" w:fill="FFFFFF"/>
          <w:lang w:val="en-US" w:eastAsia="pl-PL"/>
        </w:rPr>
        <w:t>precise</w:t>
      </w:r>
      <w:r w:rsidR="0016725F" w:rsidRPr="0016725F">
        <w:rPr>
          <w:rFonts w:eastAsia="Times New Roman" w:cstheme="minorHAnsi"/>
          <w:color w:val="0A0A0A"/>
          <w:shd w:val="clear" w:color="auto" w:fill="FFFFFF"/>
          <w:lang w:val="en-US" w:eastAsia="pl-PL"/>
        </w:rPr>
        <w:t xml:space="preserve">, eye-cancer specialists would have to perform a biopsy. </w:t>
      </w:r>
      <w:r w:rsidR="00E9242E">
        <w:rPr>
          <w:rFonts w:eastAsia="Times New Roman" w:cstheme="minorHAnsi"/>
          <w:color w:val="0A0A0A"/>
          <w:shd w:val="clear" w:color="auto" w:fill="FFFFFF"/>
          <w:lang w:val="en-US" w:eastAsia="pl-PL"/>
        </w:rPr>
        <w:t xml:space="preserve">The </w:t>
      </w:r>
      <w:commentRangeStart w:id="0"/>
      <w:r w:rsidR="0016725F" w:rsidRPr="0016725F">
        <w:rPr>
          <w:rFonts w:eastAsia="Times New Roman" w:cstheme="minorHAnsi"/>
          <w:color w:val="2A2A2A"/>
          <w:lang w:val="en-US" w:eastAsia="pl-PL"/>
        </w:rPr>
        <w:t xml:space="preserve">Blood counts </w:t>
      </w:r>
      <w:commentRangeEnd w:id="0"/>
      <w:r w:rsidR="00E9242E">
        <w:rPr>
          <w:rStyle w:val="Odwoaniedokomentarza"/>
        </w:rPr>
        <w:commentReference w:id="0"/>
      </w:r>
      <w:r w:rsidR="0016725F" w:rsidRPr="0016725F">
        <w:rPr>
          <w:rFonts w:eastAsia="Times New Roman" w:cstheme="minorHAnsi"/>
          <w:color w:val="2A2A2A"/>
          <w:lang w:val="en-US" w:eastAsia="pl-PL"/>
        </w:rPr>
        <w:t>and electrolyte determination as well as urinalysis and liver function tests are useful in excluding other conditions confused with retinoblastoma</w:t>
      </w:r>
      <w:r w:rsidR="00544D2C">
        <w:rPr>
          <w:rFonts w:eastAsia="Times New Roman" w:cstheme="minorHAnsi"/>
          <w:color w:val="2A2A2A"/>
          <w:lang w:val="en-US" w:eastAsia="pl-PL"/>
        </w:rPr>
        <w:t xml:space="preserve">, which was not relevant in this case due to pathognomonic white-pupil syndrome. </w:t>
      </w:r>
      <w:r w:rsidR="006733A5">
        <w:rPr>
          <w:rFonts w:eastAsia="Times New Roman" w:cstheme="minorHAnsi"/>
          <w:color w:val="2A2A2A"/>
          <w:lang w:val="en-US" w:eastAsia="pl-PL"/>
        </w:rPr>
        <w:t xml:space="preserve">Normally differential diagnosis </w:t>
      </w:r>
      <w:proofErr w:type="gramStart"/>
      <w:r w:rsidR="006733A5">
        <w:rPr>
          <w:rFonts w:eastAsia="Times New Roman" w:cstheme="minorHAnsi"/>
          <w:color w:val="2A2A2A"/>
          <w:lang w:val="en-US" w:eastAsia="pl-PL"/>
        </w:rPr>
        <w:t>takes into account</w:t>
      </w:r>
      <w:proofErr w:type="gramEnd"/>
      <w:r w:rsidR="006733A5">
        <w:rPr>
          <w:rFonts w:eastAsia="Times New Roman" w:cstheme="minorHAnsi"/>
          <w:color w:val="2A2A2A"/>
          <w:lang w:val="en-US" w:eastAsia="pl-PL"/>
        </w:rPr>
        <w:t xml:space="preserve"> congenital cataract, retinopathy, toxocariasis, retinal dysplasia or retinal astrocytoma. </w:t>
      </w:r>
    </w:p>
    <w:p w14:paraId="206DD7C6" w14:textId="30FB82F3" w:rsidR="006733A5" w:rsidRDefault="006733A5" w:rsidP="0016725F">
      <w:pPr>
        <w:rPr>
          <w:rFonts w:eastAsia="Times New Roman" w:cstheme="minorHAnsi"/>
          <w:color w:val="2A2A2A"/>
          <w:lang w:val="en-US" w:eastAsia="pl-PL"/>
        </w:rPr>
      </w:pPr>
    </w:p>
    <w:p w14:paraId="639C6432" w14:textId="574699C1" w:rsidR="00416BE3" w:rsidRDefault="00E9242E" w:rsidP="00416BE3">
      <w:pPr>
        <w:rPr>
          <w:rFonts w:eastAsia="Times New Roman" w:cstheme="minorHAnsi"/>
          <w:color w:val="2A2A2A"/>
          <w:lang w:val="en-US" w:eastAsia="pl-PL"/>
        </w:rPr>
      </w:pPr>
      <w:r>
        <w:rPr>
          <w:rFonts w:eastAsia="Times New Roman" w:cstheme="minorHAnsi"/>
          <w:color w:val="2A2A2A"/>
          <w:lang w:val="en-US" w:eastAsia="pl-PL"/>
        </w:rPr>
        <w:lastRenderedPageBreak/>
        <w:t>Now b</w:t>
      </w:r>
      <w:r w:rsidR="006733A5">
        <w:rPr>
          <w:rFonts w:eastAsia="Times New Roman" w:cstheme="minorHAnsi"/>
          <w:color w:val="2A2A2A"/>
          <w:lang w:val="en-US" w:eastAsia="pl-PL"/>
        </w:rPr>
        <w:t xml:space="preserve">efore we move on to the question of treatment, I’d like to </w:t>
      </w:r>
      <w:r w:rsidR="00291146">
        <w:rPr>
          <w:rFonts w:eastAsia="Times New Roman" w:cstheme="minorHAnsi"/>
          <w:color w:val="2A2A2A"/>
          <w:lang w:val="en-US" w:eastAsia="pl-PL"/>
        </w:rPr>
        <w:t xml:space="preserve">quickly show you the international classification of retinoblastoma. There are five groups of advancement and medical therapy </w:t>
      </w:r>
      <w:r w:rsidR="00CD10C7">
        <w:rPr>
          <w:rFonts w:eastAsia="Times New Roman" w:cstheme="minorHAnsi"/>
          <w:color w:val="2A2A2A"/>
          <w:lang w:val="en-US" w:eastAsia="pl-PL"/>
        </w:rPr>
        <w:t xml:space="preserve">is individualized to the specific patient </w:t>
      </w:r>
      <w:r>
        <w:rPr>
          <w:rFonts w:eastAsia="Times New Roman" w:cstheme="minorHAnsi"/>
          <w:color w:val="2A2A2A"/>
          <w:lang w:val="en-US" w:eastAsia="pl-PL"/>
        </w:rPr>
        <w:t>upon whom it is based</w:t>
      </w:r>
      <w:r w:rsidR="00CD10C7">
        <w:rPr>
          <w:rFonts w:eastAsia="Times New Roman" w:cstheme="minorHAnsi"/>
          <w:color w:val="2A2A2A"/>
          <w:lang w:val="en-US" w:eastAsia="pl-PL"/>
        </w:rPr>
        <w:t xml:space="preserve">. Peter was classified into group D and transported to </w:t>
      </w:r>
      <w:r w:rsidR="00E32472">
        <w:rPr>
          <w:rFonts w:eastAsia="Times New Roman" w:cstheme="minorHAnsi"/>
          <w:color w:val="2A2A2A"/>
          <w:lang w:val="en-US" w:eastAsia="pl-PL"/>
        </w:rPr>
        <w:t xml:space="preserve">a clinical </w:t>
      </w:r>
      <w:proofErr w:type="spellStart"/>
      <w:r w:rsidR="00E32472">
        <w:rPr>
          <w:rFonts w:eastAsia="Times New Roman" w:cstheme="minorHAnsi"/>
          <w:color w:val="2A2A2A"/>
          <w:lang w:val="en-US" w:eastAsia="pl-PL"/>
        </w:rPr>
        <w:t>centre</w:t>
      </w:r>
      <w:proofErr w:type="spellEnd"/>
      <w:r w:rsidR="00E32472">
        <w:rPr>
          <w:rFonts w:eastAsia="Times New Roman" w:cstheme="minorHAnsi"/>
          <w:color w:val="2A2A2A"/>
          <w:lang w:val="en-US" w:eastAsia="pl-PL"/>
        </w:rPr>
        <w:t xml:space="preserve"> of higher referral level</w:t>
      </w:r>
      <w:commentRangeStart w:id="1"/>
      <w:r w:rsidR="00CD10C7">
        <w:rPr>
          <w:rFonts w:eastAsia="Times New Roman" w:cstheme="minorHAnsi"/>
          <w:color w:val="2A2A2A"/>
          <w:lang w:val="en-US" w:eastAsia="pl-PL"/>
        </w:rPr>
        <w:t xml:space="preserve"> </w:t>
      </w:r>
      <w:commentRangeEnd w:id="1"/>
      <w:r>
        <w:rPr>
          <w:rStyle w:val="Odwoaniedokomentarza"/>
        </w:rPr>
        <w:commentReference w:id="1"/>
      </w:r>
      <w:r w:rsidR="00CD10C7">
        <w:rPr>
          <w:rFonts w:eastAsia="Times New Roman" w:cstheme="minorHAnsi"/>
          <w:color w:val="2A2A2A"/>
          <w:lang w:val="en-US" w:eastAsia="pl-PL"/>
        </w:rPr>
        <w:t xml:space="preserve">for </w:t>
      </w:r>
      <w:r w:rsidR="00CD10C7" w:rsidRPr="00416BE3">
        <w:rPr>
          <w:rFonts w:eastAsia="Times New Roman" w:cstheme="minorHAnsi"/>
          <w:color w:val="2A2A2A"/>
          <w:lang w:val="en-US" w:eastAsia="pl-PL"/>
        </w:rPr>
        <w:t>further management, where enucleation with an 18mm optic nerve stump</w:t>
      </w:r>
      <w:r>
        <w:rPr>
          <w:rFonts w:eastAsia="Times New Roman" w:cstheme="minorHAnsi"/>
          <w:color w:val="2A2A2A"/>
          <w:lang w:val="en-US" w:eastAsia="pl-PL"/>
        </w:rPr>
        <w:t xml:space="preserve"> </w:t>
      </w:r>
      <w:r w:rsidRPr="00E9242E">
        <w:rPr>
          <w:rFonts w:eastAsia="Times New Roman" w:cstheme="minorHAnsi"/>
          <w:color w:val="2A2A2A"/>
          <w:lang w:val="en-US" w:eastAsia="pl-PL"/>
        </w:rPr>
        <w:t>was performed</w:t>
      </w:r>
      <w:r w:rsidR="00CD10C7" w:rsidRPr="00416BE3">
        <w:rPr>
          <w:rFonts w:eastAsia="Times New Roman" w:cstheme="minorHAnsi"/>
          <w:color w:val="2A2A2A"/>
          <w:lang w:val="en-US" w:eastAsia="pl-PL"/>
        </w:rPr>
        <w:t xml:space="preserve">, followed by silicon ball implantation. </w:t>
      </w:r>
      <w:r w:rsidR="00416BE3" w:rsidRPr="00416BE3">
        <w:rPr>
          <w:rFonts w:eastAsia="Times New Roman" w:cstheme="minorHAnsi"/>
          <w:color w:val="2A2A2A"/>
          <w:lang w:val="en-US" w:eastAsia="pl-PL"/>
        </w:rPr>
        <w:t>Surgical removal of the tumor has been the standard management of very unfavorable retinoblastoma cases.</w:t>
      </w:r>
      <w:r>
        <w:rPr>
          <w:rFonts w:cstheme="minorHAnsi"/>
          <w:color w:val="2A2A2A"/>
          <w:lang w:val="en-US"/>
        </w:rPr>
        <w:t xml:space="preserve"> The important thing is, that </w:t>
      </w:r>
      <w:r w:rsidR="00416BE3" w:rsidRPr="00416BE3">
        <w:rPr>
          <w:rFonts w:eastAsia="Times New Roman" w:cstheme="minorHAnsi"/>
          <w:color w:val="2A2A2A"/>
          <w:lang w:val="en-US" w:eastAsia="pl-PL"/>
        </w:rPr>
        <w:t>the younger the patient is at the time of surgery, the more growth retardation occurs.</w:t>
      </w:r>
      <w:r w:rsidR="00416BE3">
        <w:rPr>
          <w:rFonts w:eastAsia="Times New Roman" w:cstheme="minorHAnsi"/>
          <w:color w:val="2A2A2A"/>
          <w:lang w:val="en-US" w:eastAsia="pl-PL"/>
        </w:rPr>
        <w:t xml:space="preserve"> </w:t>
      </w:r>
      <w:r w:rsidR="00D54C13">
        <w:rPr>
          <w:rFonts w:eastAsia="Times New Roman" w:cstheme="minorHAnsi"/>
          <w:color w:val="2A2A2A"/>
          <w:lang w:val="en-US" w:eastAsia="pl-PL"/>
        </w:rPr>
        <w:t xml:space="preserve">Post-op 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Peter was prescribed </w:t>
      </w:r>
      <w:r w:rsidR="002647A7">
        <w:rPr>
          <w:rFonts w:eastAsia="Times New Roman" w:cstheme="minorHAnsi"/>
          <w:color w:val="2A2A2A"/>
          <w:lang w:val="en-US" w:eastAsia="pl-PL"/>
        </w:rPr>
        <w:t>Amoxycillin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and </w:t>
      </w:r>
      <w:r w:rsidR="002647A7">
        <w:rPr>
          <w:rFonts w:eastAsia="Times New Roman" w:cstheme="minorHAnsi"/>
          <w:color w:val="2A2A2A"/>
          <w:lang w:val="en-US" w:eastAsia="pl-PL"/>
        </w:rPr>
        <w:t>reviewed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after 2 days. He also was given 1</w:t>
      </w:r>
      <w:r w:rsidR="00F6388C" w:rsidRPr="00F6388C">
        <w:rPr>
          <w:rFonts w:eastAsia="Times New Roman" w:cstheme="minorHAnsi"/>
          <w:color w:val="2A2A2A"/>
          <w:vertAlign w:val="superscript"/>
          <w:lang w:val="en-US" w:eastAsia="pl-PL"/>
        </w:rPr>
        <w:t>st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circle of </w:t>
      </w:r>
      <w:r w:rsidR="002647A7">
        <w:rPr>
          <w:rFonts w:eastAsia="Times New Roman" w:cstheme="minorHAnsi"/>
          <w:color w:val="2A2A2A"/>
          <w:lang w:val="en-US" w:eastAsia="pl-PL"/>
        </w:rPr>
        <w:t>high-dose</w:t>
      </w:r>
      <w:r w:rsidR="00F6388C">
        <w:rPr>
          <w:rFonts w:eastAsia="Times New Roman" w:cstheme="minorHAnsi"/>
          <w:color w:val="2A2A2A"/>
          <w:lang w:val="en-US" w:eastAsia="pl-PL"/>
        </w:rPr>
        <w:t xml:space="preserve"> </w:t>
      </w:r>
      <w:r w:rsidR="00F841A0">
        <w:rPr>
          <w:rFonts w:eastAsia="Times New Roman" w:cstheme="minorHAnsi"/>
          <w:color w:val="2A2A2A"/>
          <w:lang w:val="en-US" w:eastAsia="pl-PL"/>
        </w:rPr>
        <w:t>chemotherapy (1</w:t>
      </w:r>
      <w:r w:rsidR="00F841A0" w:rsidRPr="00F841A0">
        <w:rPr>
          <w:rFonts w:eastAsia="Times New Roman" w:cstheme="minorHAnsi"/>
          <w:color w:val="2A2A2A"/>
          <w:vertAlign w:val="superscript"/>
          <w:lang w:val="en-US" w:eastAsia="pl-PL"/>
        </w:rPr>
        <w:t>st</w:t>
      </w:r>
      <w:r w:rsidR="00F841A0">
        <w:rPr>
          <w:rFonts w:eastAsia="Times New Roman" w:cstheme="minorHAnsi"/>
          <w:color w:val="2A2A2A"/>
          <w:lang w:val="en-US" w:eastAsia="pl-PL"/>
        </w:rPr>
        <w:t xml:space="preserve"> out of 6).</w:t>
      </w:r>
    </w:p>
    <w:p w14:paraId="6D16A4C0" w14:textId="18BB462D" w:rsidR="00F841A0" w:rsidRDefault="00F841A0" w:rsidP="00416BE3">
      <w:pPr>
        <w:rPr>
          <w:rFonts w:eastAsia="Times New Roman" w:cstheme="minorHAnsi"/>
          <w:color w:val="2A2A2A"/>
          <w:lang w:val="en-US" w:eastAsia="pl-PL"/>
        </w:rPr>
      </w:pPr>
    </w:p>
    <w:p w14:paraId="637FD987" w14:textId="73D836C3" w:rsidR="00F841A0" w:rsidRDefault="00F841A0" w:rsidP="00416BE3">
      <w:pPr>
        <w:rPr>
          <w:rFonts w:eastAsia="Times New Roman" w:cstheme="minorHAnsi"/>
          <w:color w:val="2A2A2A"/>
          <w:lang w:val="en-US" w:eastAsia="pl-PL"/>
        </w:rPr>
      </w:pPr>
      <w:r>
        <w:rPr>
          <w:rFonts w:eastAsia="Times New Roman" w:cstheme="minorHAnsi"/>
          <w:color w:val="2A2A2A"/>
          <w:lang w:val="en-US" w:eastAsia="pl-PL"/>
        </w:rPr>
        <w:t xml:space="preserve">What we </w:t>
      </w:r>
      <w:proofErr w:type="gramStart"/>
      <w:r>
        <w:rPr>
          <w:rFonts w:eastAsia="Times New Roman" w:cstheme="minorHAnsi"/>
          <w:color w:val="2A2A2A"/>
          <w:lang w:val="en-US" w:eastAsia="pl-PL"/>
        </w:rPr>
        <w:t>have to</w:t>
      </w:r>
      <w:proofErr w:type="gramEnd"/>
      <w:r>
        <w:rPr>
          <w:rFonts w:eastAsia="Times New Roman" w:cstheme="minorHAnsi"/>
          <w:color w:val="2A2A2A"/>
          <w:lang w:val="en-US" w:eastAsia="pl-PL"/>
        </w:rPr>
        <w:t xml:space="preserve"> </w:t>
      </w:r>
      <w:r w:rsidR="002647A7">
        <w:rPr>
          <w:rFonts w:eastAsia="Times New Roman" w:cstheme="minorHAnsi"/>
          <w:color w:val="2A2A2A"/>
          <w:lang w:val="en-US" w:eastAsia="pl-PL"/>
        </w:rPr>
        <w:t>realize</w:t>
      </w:r>
      <w:r>
        <w:rPr>
          <w:rFonts w:eastAsia="Times New Roman" w:cstheme="minorHAnsi"/>
          <w:color w:val="2A2A2A"/>
          <w:lang w:val="en-US" w:eastAsia="pl-PL"/>
        </w:rPr>
        <w:t xml:space="preserve"> is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the 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prognosis in general </w:t>
      </w:r>
      <w:r w:rsidR="002647A7">
        <w:rPr>
          <w:rFonts w:eastAsia="Times New Roman" w:cstheme="minorHAnsi"/>
          <w:color w:val="2A2A2A"/>
          <w:lang w:val="en-US" w:eastAsia="pl-PL"/>
        </w:rPr>
        <w:t>is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bad and the 5-year- survival depends on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the 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extraocular extension. </w:t>
      </w:r>
      <w:r w:rsidR="002647A7">
        <w:rPr>
          <w:rFonts w:eastAsia="Times New Roman" w:cstheme="minorHAnsi"/>
          <w:color w:val="2A2A2A"/>
          <w:lang w:val="en-US" w:eastAsia="pl-PL"/>
        </w:rPr>
        <w:t>Fortunately</w:t>
      </w:r>
      <w:r w:rsidR="00C130FC">
        <w:rPr>
          <w:rFonts w:eastAsia="Times New Roman" w:cstheme="minorHAnsi"/>
          <w:color w:val="2A2A2A"/>
          <w:lang w:val="en-US" w:eastAsia="pl-PL"/>
        </w:rPr>
        <w:t>, in Peter’s case since enucleation</w:t>
      </w:r>
      <w:r w:rsidR="002647A7">
        <w:rPr>
          <w:rFonts w:eastAsia="Times New Roman" w:cstheme="minorHAnsi"/>
          <w:color w:val="2A2A2A"/>
          <w:lang w:val="en-US" w:eastAsia="pl-PL"/>
        </w:rPr>
        <w:t>,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there were no recurrence, no distance metastasis, no choroid and optic nerve invasion</w:t>
      </w:r>
      <w:r w:rsidR="002D2ADF">
        <w:rPr>
          <w:rFonts w:eastAsia="Times New Roman" w:cstheme="minorHAnsi"/>
          <w:color w:val="2A2A2A"/>
          <w:lang w:val="en-US" w:eastAsia="pl-PL"/>
        </w:rPr>
        <w:t xml:space="preserve"> </w:t>
      </w:r>
      <w:r w:rsidR="002D2ADF" w:rsidRPr="002D2ADF">
        <w:rPr>
          <w:rFonts w:eastAsia="Times New Roman" w:cstheme="minorHAnsi"/>
          <w:color w:val="2A2A2A"/>
          <w:lang w:val="en-US" w:eastAsia="pl-PL"/>
        </w:rPr>
        <w:t>after 1, 3, 6, 7 and 8 months</w:t>
      </w:r>
      <w:r w:rsidR="00C130FC">
        <w:rPr>
          <w:rFonts w:eastAsia="Times New Roman" w:cstheme="minorHAnsi"/>
          <w:color w:val="2A2A2A"/>
          <w:lang w:val="en-US" w:eastAsia="pl-PL"/>
        </w:rPr>
        <w:t>. He is now und</w:t>
      </w:r>
      <w:r w:rsidR="002D2ADF">
        <w:rPr>
          <w:rFonts w:eastAsia="Times New Roman" w:cstheme="minorHAnsi"/>
          <w:color w:val="2A2A2A"/>
          <w:lang w:val="en-US" w:eastAsia="pl-PL"/>
        </w:rPr>
        <w:t>er medical supervision and is about to turn</w:t>
      </w:r>
      <w:r w:rsidR="00C130FC">
        <w:rPr>
          <w:rFonts w:eastAsia="Times New Roman" w:cstheme="minorHAnsi"/>
          <w:color w:val="2A2A2A"/>
          <w:lang w:val="en-US" w:eastAsia="pl-PL"/>
        </w:rPr>
        <w:t xml:space="preserve"> 11 this year. </w:t>
      </w:r>
      <w:r w:rsidR="002647A7">
        <w:rPr>
          <w:rFonts w:eastAsia="Times New Roman" w:cstheme="minorHAnsi"/>
          <w:color w:val="2A2A2A"/>
          <w:lang w:val="en-US" w:eastAsia="pl-PL"/>
        </w:rPr>
        <w:t xml:space="preserve">And let me finish there. Thank you. </w:t>
      </w:r>
    </w:p>
    <w:p w14:paraId="0D26204E" w14:textId="0AB21965" w:rsidR="00C130FC" w:rsidRDefault="00C130FC" w:rsidP="00416BE3">
      <w:pPr>
        <w:rPr>
          <w:rFonts w:eastAsia="Times New Roman" w:cstheme="minorHAnsi"/>
          <w:color w:val="2A2A2A"/>
          <w:lang w:val="en-US" w:eastAsia="pl-PL"/>
        </w:rPr>
      </w:pPr>
    </w:p>
    <w:p w14:paraId="6D84EEFC" w14:textId="77777777" w:rsidR="00C130FC" w:rsidRPr="00416BE3" w:rsidRDefault="00C130FC" w:rsidP="00416BE3">
      <w:pPr>
        <w:rPr>
          <w:rFonts w:eastAsia="Times New Roman" w:cstheme="minorHAnsi"/>
          <w:color w:val="2A2A2A"/>
          <w:lang w:val="en-US" w:eastAsia="pl-PL"/>
        </w:rPr>
      </w:pPr>
    </w:p>
    <w:p w14:paraId="7B08401C" w14:textId="3CA00D68" w:rsidR="00416BE3" w:rsidRPr="00416BE3" w:rsidRDefault="00416BE3" w:rsidP="00416BE3">
      <w:pPr>
        <w:rPr>
          <w:rFonts w:ascii="Times New Roman" w:eastAsia="Times New Roman" w:hAnsi="Times New Roman" w:cs="Times New Roman"/>
          <w:lang w:val="en-US" w:eastAsia="pl-PL"/>
        </w:rPr>
      </w:pPr>
    </w:p>
    <w:p w14:paraId="7E6B96BE" w14:textId="069073F4" w:rsidR="006733A5" w:rsidRPr="0016725F" w:rsidRDefault="006733A5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5621A1B2" w14:textId="4D0390D7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29723CEC" w14:textId="63450C7E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049CE8CF" w14:textId="1E97E9BA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5C60A181" w14:textId="129C021A" w:rsidR="0016725F" w:rsidRPr="0016725F" w:rsidRDefault="0016725F" w:rsidP="0016725F">
      <w:pPr>
        <w:rPr>
          <w:rFonts w:ascii="Times New Roman" w:eastAsia="Times New Roman" w:hAnsi="Times New Roman" w:cs="Times New Roman"/>
          <w:lang w:val="en-US" w:eastAsia="pl-PL"/>
        </w:rPr>
      </w:pPr>
    </w:p>
    <w:p w14:paraId="6B5995D9" w14:textId="0220BAB1" w:rsidR="00E902D3" w:rsidRDefault="00E902D3">
      <w:pPr>
        <w:rPr>
          <w:lang w:val="en-US"/>
        </w:rPr>
      </w:pPr>
    </w:p>
    <w:p w14:paraId="1C0242B3" w14:textId="77777777" w:rsidR="00BD4C23" w:rsidRPr="00F10BE7" w:rsidRDefault="00BD4C23">
      <w:pPr>
        <w:rPr>
          <w:lang w:val="en-US"/>
        </w:rPr>
      </w:pPr>
    </w:p>
    <w:sectPr w:rsidR="00BD4C23" w:rsidRPr="00F10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teusz Macocha" w:date="2022-05-09T18:09:00Z" w:initials="MM">
    <w:p w14:paraId="42EFFD04" w14:textId="0BCA5866" w:rsidR="00E9242E" w:rsidRDefault="00E9242E">
      <w:pPr>
        <w:pStyle w:val="Tekstkomentarza"/>
      </w:pPr>
      <w:r>
        <w:rPr>
          <w:rStyle w:val="Odwoaniedokomentarza"/>
        </w:rPr>
        <w:annotationRef/>
      </w:r>
    </w:p>
  </w:comment>
  <w:comment w:id="1" w:author="Mateusz Macocha" w:date="2022-05-09T18:12:00Z" w:initials="MM">
    <w:p w14:paraId="019581B3" w14:textId="7EA30283" w:rsidR="00E9242E" w:rsidRDefault="00E9242E">
      <w:pPr>
        <w:pStyle w:val="Tekstkomentarza"/>
      </w:pPr>
      <w:r>
        <w:rPr>
          <w:rStyle w:val="Odwoaniedokomentarza"/>
        </w:rPr>
        <w:annotationRef/>
      </w:r>
      <w:r>
        <w:t>Do wyższego centrum? Nie bardzo wiem jak to rozumieć ani sparafrazować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2EFFD04" w15:done="0"/>
  <w15:commentEx w15:paraId="019581B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3DDE2" w16cex:dateUtc="2022-05-09T16:09:00Z"/>
  <w16cex:commentExtensible w16cex:durableId="2623DDE3" w16cex:dateUtc="2022-05-09T16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2EFFD04" w16cid:durableId="2623DDE2"/>
  <w16cid:commentId w16cid:paraId="019581B3" w16cid:durableId="2623DDE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eusz Macocha">
    <w15:presenceInfo w15:providerId="AD" w15:userId="S-1-5-21-1348333225-526410668-1857066286-17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BE7"/>
    <w:rsid w:val="0009033B"/>
    <w:rsid w:val="00104651"/>
    <w:rsid w:val="00104B8D"/>
    <w:rsid w:val="0016725F"/>
    <w:rsid w:val="001A0792"/>
    <w:rsid w:val="0025428B"/>
    <w:rsid w:val="002647A7"/>
    <w:rsid w:val="00291146"/>
    <w:rsid w:val="002C726F"/>
    <w:rsid w:val="002D18CB"/>
    <w:rsid w:val="002D2ADF"/>
    <w:rsid w:val="003840C4"/>
    <w:rsid w:val="00416BE3"/>
    <w:rsid w:val="004F15E1"/>
    <w:rsid w:val="00511890"/>
    <w:rsid w:val="00520D53"/>
    <w:rsid w:val="005261EE"/>
    <w:rsid w:val="00544D2C"/>
    <w:rsid w:val="00611050"/>
    <w:rsid w:val="006733A5"/>
    <w:rsid w:val="00851EED"/>
    <w:rsid w:val="00952423"/>
    <w:rsid w:val="009D045A"/>
    <w:rsid w:val="009D707F"/>
    <w:rsid w:val="00A21C4C"/>
    <w:rsid w:val="00AA103D"/>
    <w:rsid w:val="00AB6AA1"/>
    <w:rsid w:val="00B750A7"/>
    <w:rsid w:val="00BD4C23"/>
    <w:rsid w:val="00C130FC"/>
    <w:rsid w:val="00CD10C7"/>
    <w:rsid w:val="00CE077A"/>
    <w:rsid w:val="00D54C13"/>
    <w:rsid w:val="00DB307D"/>
    <w:rsid w:val="00E32472"/>
    <w:rsid w:val="00E74BC4"/>
    <w:rsid w:val="00E902D3"/>
    <w:rsid w:val="00E9242E"/>
    <w:rsid w:val="00F10BE7"/>
    <w:rsid w:val="00F47477"/>
    <w:rsid w:val="00F6388C"/>
    <w:rsid w:val="00F8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C339C"/>
  <w15:chartTrackingRefBased/>
  <w15:docId w15:val="{0A2F1F00-651E-C542-A2D1-1A2327B9A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pple-converted-space">
    <w:name w:val="apple-converted-space"/>
    <w:basedOn w:val="Domylnaczcionkaakapitu"/>
    <w:rsid w:val="0016725F"/>
  </w:style>
  <w:style w:type="character" w:styleId="Odwoaniedokomentarza">
    <w:name w:val="annotation reference"/>
    <w:basedOn w:val="Domylnaczcionkaakapitu"/>
    <w:uiPriority w:val="99"/>
    <w:semiHidden/>
    <w:unhideWhenUsed/>
    <w:rsid w:val="0009033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033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033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033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033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9033B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9033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9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A5687-376A-4A32-A046-910B711F9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709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Gajdzińska</dc:creator>
  <cp:keywords/>
  <dc:description/>
  <cp:lastModifiedBy>Natalia Gajdzińska</cp:lastModifiedBy>
  <cp:revision>5</cp:revision>
  <dcterms:created xsi:type="dcterms:W3CDTF">2022-05-08T13:46:00Z</dcterms:created>
  <dcterms:modified xsi:type="dcterms:W3CDTF">2022-05-09T17:48:00Z</dcterms:modified>
</cp:coreProperties>
</file>