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CAD66" w14:textId="77777777" w:rsidR="00F2459F" w:rsidRPr="00351E9A" w:rsidRDefault="00D43861">
      <w:pPr>
        <w:jc w:val="center"/>
        <w:rPr>
          <w:rFonts w:cs="Arial"/>
          <w:lang w:val="en-US"/>
        </w:rPr>
      </w:pPr>
      <w:r w:rsidRPr="00351E9A">
        <w:rPr>
          <w:noProof/>
          <w:lang w:val="en-US" w:eastAsia="en-US"/>
        </w:rPr>
        <w:drawing>
          <wp:anchor distT="0" distB="0" distL="114300" distR="114300" simplePos="0" relativeHeight="251658240" behindDoc="0" locked="0" layoutInCell="1" allowOverlap="1" wp14:anchorId="4A1A7A1D" wp14:editId="74CB8139">
            <wp:simplePos x="0" y="0"/>
            <wp:positionH relativeFrom="column">
              <wp:align>center</wp:align>
            </wp:positionH>
            <wp:positionV relativeFrom="paragraph">
              <wp:posOffset>-3810</wp:posOffset>
            </wp:positionV>
            <wp:extent cx="6884035" cy="828040"/>
            <wp:effectExtent l="0" t="0" r="0" b="10160"/>
            <wp:wrapTight wrapText="bothSides">
              <wp:wrapPolygon edited="0">
                <wp:start x="0" y="0"/>
                <wp:lineTo x="0" y="21202"/>
                <wp:lineTo x="21518" y="21202"/>
                <wp:lineTo x="21518" y="0"/>
                <wp:lineTo x="0" y="0"/>
              </wp:wrapPolygon>
            </wp:wrapTight>
            <wp:docPr id="21" name="Picture 2" descr="_Pi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4035" cy="82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4DE14" w14:textId="77777777" w:rsidR="00F2459F" w:rsidRPr="00351E9A" w:rsidRDefault="00F2459F">
      <w:pPr>
        <w:jc w:val="center"/>
        <w:rPr>
          <w:rFonts w:cs="Arial"/>
          <w:b/>
          <w:bCs/>
          <w:sz w:val="44"/>
          <w:szCs w:val="44"/>
          <w:lang w:val="en-US"/>
        </w:rPr>
      </w:pPr>
    </w:p>
    <w:p w14:paraId="0CD84557" w14:textId="77777777" w:rsidR="00F2459F" w:rsidRPr="00351E9A" w:rsidRDefault="00F2459F">
      <w:pPr>
        <w:jc w:val="center"/>
        <w:rPr>
          <w:rFonts w:cs="Arial"/>
          <w:b/>
          <w:bCs/>
          <w:sz w:val="44"/>
          <w:szCs w:val="44"/>
          <w:lang w:val="en-US"/>
        </w:rPr>
      </w:pPr>
    </w:p>
    <w:p w14:paraId="5FE8C431" w14:textId="77777777" w:rsidR="00F2459F" w:rsidRPr="00351E9A" w:rsidRDefault="00F2459F">
      <w:pPr>
        <w:jc w:val="center"/>
        <w:rPr>
          <w:rFonts w:cs="Arial"/>
          <w:b/>
          <w:bCs/>
          <w:sz w:val="44"/>
          <w:szCs w:val="44"/>
          <w:lang w:val="en-US"/>
        </w:rPr>
      </w:pPr>
    </w:p>
    <w:p w14:paraId="7FBB755D" w14:textId="77777777" w:rsidR="00F2459F" w:rsidRPr="00351E9A" w:rsidRDefault="00F2459F">
      <w:pPr>
        <w:jc w:val="center"/>
        <w:rPr>
          <w:rFonts w:cs="Arial"/>
          <w:b/>
          <w:bCs/>
          <w:sz w:val="44"/>
          <w:szCs w:val="44"/>
          <w:lang w:val="en-US"/>
        </w:rPr>
      </w:pPr>
    </w:p>
    <w:p w14:paraId="55925F14" w14:textId="77777777" w:rsidR="00F2459F" w:rsidRPr="00351E9A" w:rsidRDefault="00F2459F" w:rsidP="005C0637">
      <w:pPr>
        <w:jc w:val="center"/>
        <w:rPr>
          <w:rFonts w:eastAsia="MS Mincho" w:cs="Tahoma"/>
          <w:sz w:val="44"/>
          <w:szCs w:val="28"/>
          <w:lang w:val="en-US"/>
        </w:rPr>
      </w:pPr>
      <w:r w:rsidRPr="00351E9A">
        <w:rPr>
          <w:rFonts w:eastAsia="MS Mincho" w:cs="Tahoma"/>
          <w:b/>
          <w:sz w:val="44"/>
          <w:szCs w:val="28"/>
          <w:lang w:val="en-US"/>
        </w:rPr>
        <w:t>A User's Guide to the Central Portal of the Biosafety Clearing House</w:t>
      </w:r>
    </w:p>
    <w:p w14:paraId="6B566A7D" w14:textId="77777777" w:rsidR="00F2459F" w:rsidRPr="00351E9A" w:rsidRDefault="00F2459F">
      <w:pPr>
        <w:rPr>
          <w:sz w:val="44"/>
          <w:szCs w:val="44"/>
          <w:lang w:val="en-US"/>
        </w:rPr>
      </w:pPr>
    </w:p>
    <w:p w14:paraId="5297383B" w14:textId="77777777" w:rsidR="00F2459F" w:rsidRPr="00351E9A" w:rsidRDefault="00F2459F">
      <w:pPr>
        <w:rPr>
          <w:sz w:val="44"/>
          <w:szCs w:val="44"/>
          <w:lang w:val="en-US"/>
        </w:rPr>
      </w:pPr>
    </w:p>
    <w:p w14:paraId="0E5506E1" w14:textId="0F9B5365" w:rsidR="00F2459F" w:rsidRPr="00351E9A" w:rsidRDefault="00F2459F" w:rsidP="00AC0355">
      <w:pPr>
        <w:adjustRightInd w:val="0"/>
        <w:jc w:val="center"/>
        <w:rPr>
          <w:rFonts w:cs="Arial"/>
          <w:b/>
          <w:sz w:val="44"/>
          <w:szCs w:val="44"/>
          <w:lang w:val="en-US" w:eastAsia="en-US"/>
        </w:rPr>
      </w:pPr>
      <w:r w:rsidRPr="00351E9A">
        <w:rPr>
          <w:rFonts w:cs="Arial"/>
          <w:b/>
          <w:bCs/>
          <w:sz w:val="44"/>
          <w:szCs w:val="44"/>
          <w:lang w:val="en-US"/>
        </w:rPr>
        <w:t>“</w:t>
      </w:r>
      <w:r w:rsidR="009B390D" w:rsidRPr="00351E9A">
        <w:rPr>
          <w:rFonts w:cs="Arial"/>
          <w:b/>
          <w:sz w:val="44"/>
          <w:szCs w:val="44"/>
          <w:lang w:val="en-US" w:eastAsia="en-US"/>
        </w:rPr>
        <w:t>Using the BCH for</w:t>
      </w:r>
      <w:r w:rsidR="00AC0355" w:rsidRPr="00351E9A">
        <w:rPr>
          <w:rFonts w:cs="Arial"/>
          <w:b/>
          <w:sz w:val="44"/>
          <w:szCs w:val="44"/>
          <w:lang w:val="en-US" w:eastAsia="en-US"/>
        </w:rPr>
        <w:t xml:space="preserve"> Custom</w:t>
      </w:r>
      <w:r w:rsidR="00F711E0" w:rsidRPr="00351E9A">
        <w:rPr>
          <w:rFonts w:cs="Arial"/>
          <w:b/>
          <w:sz w:val="44"/>
          <w:szCs w:val="44"/>
          <w:lang w:val="en-US" w:eastAsia="en-US"/>
        </w:rPr>
        <w:t>s</w:t>
      </w:r>
      <w:r w:rsidR="00AC0355" w:rsidRPr="00351E9A">
        <w:rPr>
          <w:rFonts w:cs="Arial"/>
          <w:b/>
          <w:sz w:val="44"/>
          <w:szCs w:val="44"/>
          <w:lang w:val="en-US" w:eastAsia="en-US"/>
        </w:rPr>
        <w:t xml:space="preserve"> and Border Control tasks</w:t>
      </w:r>
      <w:r w:rsidRPr="00351E9A">
        <w:rPr>
          <w:rFonts w:cs="Arial"/>
          <w:b/>
          <w:bCs/>
          <w:sz w:val="44"/>
          <w:szCs w:val="44"/>
          <w:lang w:val="en-US"/>
        </w:rPr>
        <w:t>”</w:t>
      </w:r>
      <w:r w:rsidR="009D6A49" w:rsidRPr="00351E9A">
        <w:rPr>
          <w:rFonts w:cs="Arial"/>
          <w:b/>
          <w:bCs/>
          <w:sz w:val="44"/>
          <w:szCs w:val="44"/>
          <w:lang w:val="en-US"/>
        </w:rPr>
        <w:t xml:space="preserve"> </w:t>
      </w:r>
    </w:p>
    <w:p w14:paraId="6EF5983D" w14:textId="77777777" w:rsidR="00F2459F" w:rsidRPr="00351E9A" w:rsidRDefault="00F2459F">
      <w:pPr>
        <w:jc w:val="center"/>
        <w:rPr>
          <w:rFonts w:cs="Arial"/>
          <w:b/>
          <w:bCs/>
          <w:sz w:val="44"/>
          <w:szCs w:val="44"/>
          <w:lang w:val="en-US"/>
        </w:rPr>
      </w:pPr>
    </w:p>
    <w:p w14:paraId="5EDE4655" w14:textId="77777777" w:rsidR="00F2459F" w:rsidRPr="00351E9A" w:rsidRDefault="00F2459F">
      <w:pPr>
        <w:jc w:val="center"/>
        <w:rPr>
          <w:rFonts w:cs="Arial"/>
          <w:b/>
          <w:bCs/>
          <w:sz w:val="44"/>
          <w:szCs w:val="44"/>
          <w:lang w:val="en-US"/>
        </w:rPr>
      </w:pPr>
    </w:p>
    <w:p w14:paraId="103D138F" w14:textId="77777777" w:rsidR="00F2459F" w:rsidRPr="00351E9A" w:rsidRDefault="00F2459F">
      <w:pPr>
        <w:jc w:val="center"/>
        <w:rPr>
          <w:rFonts w:cs="Arial"/>
          <w:b/>
          <w:bCs/>
          <w:i/>
          <w:iCs/>
          <w:sz w:val="44"/>
          <w:szCs w:val="44"/>
          <w:lang w:val="en-US"/>
        </w:rPr>
      </w:pPr>
    </w:p>
    <w:p w14:paraId="1223FEEA" w14:textId="77777777" w:rsidR="00F2459F" w:rsidRPr="00351E9A" w:rsidRDefault="00F2459F">
      <w:pPr>
        <w:jc w:val="center"/>
        <w:rPr>
          <w:rFonts w:cs="Arial"/>
          <w:b/>
          <w:bCs/>
          <w:i/>
          <w:iCs/>
          <w:sz w:val="44"/>
          <w:szCs w:val="44"/>
          <w:lang w:val="en-US"/>
        </w:rPr>
      </w:pPr>
    </w:p>
    <w:p w14:paraId="09F6FFB3" w14:textId="00B5BA9B" w:rsidR="00F2459F" w:rsidRPr="00351E9A" w:rsidRDefault="000D2B9F">
      <w:pPr>
        <w:jc w:val="center"/>
        <w:rPr>
          <w:rFonts w:cs="Arial"/>
          <w:sz w:val="30"/>
          <w:szCs w:val="30"/>
          <w:lang w:val="en-US"/>
        </w:rPr>
      </w:pPr>
      <w:r>
        <w:rPr>
          <w:rFonts w:cs="Arial"/>
          <w:sz w:val="30"/>
          <w:szCs w:val="30"/>
          <w:lang w:val="en-US"/>
        </w:rPr>
        <w:t>October</w:t>
      </w:r>
      <w:bookmarkStart w:id="0" w:name="_GoBack"/>
      <w:bookmarkEnd w:id="0"/>
      <w:r w:rsidR="00172326" w:rsidRPr="00351E9A">
        <w:rPr>
          <w:rFonts w:cs="Arial"/>
          <w:sz w:val="30"/>
          <w:szCs w:val="30"/>
          <w:lang w:val="en-US"/>
        </w:rPr>
        <w:t xml:space="preserve"> </w:t>
      </w:r>
      <w:r w:rsidR="00AC0355" w:rsidRPr="00351E9A">
        <w:rPr>
          <w:rFonts w:cs="Arial"/>
          <w:sz w:val="30"/>
          <w:szCs w:val="30"/>
          <w:lang w:val="en-US"/>
        </w:rPr>
        <w:t>2012</w:t>
      </w:r>
    </w:p>
    <w:p w14:paraId="63BC1B57" w14:textId="77777777" w:rsidR="00F2459F" w:rsidRPr="00351E9A" w:rsidRDefault="00F2459F">
      <w:pPr>
        <w:rPr>
          <w:rFonts w:cs="Arial"/>
          <w:b/>
          <w:bCs/>
          <w:szCs w:val="22"/>
          <w:lang w:val="en-US"/>
        </w:rPr>
      </w:pPr>
    </w:p>
    <w:p w14:paraId="4271C3FA" w14:textId="77777777" w:rsidR="00F2459F" w:rsidRPr="00351E9A" w:rsidRDefault="00F2459F">
      <w:pPr>
        <w:rPr>
          <w:rFonts w:cs="Arial"/>
          <w:b/>
          <w:bCs/>
          <w:szCs w:val="22"/>
          <w:lang w:val="en-US"/>
        </w:rPr>
        <w:sectPr w:rsidR="00F2459F" w:rsidRPr="00351E9A">
          <w:pgSz w:w="11904" w:h="16843"/>
          <w:pgMar w:top="1418" w:right="1701" w:bottom="1418" w:left="1701" w:header="720" w:footer="720" w:gutter="0"/>
          <w:paperSrc w:first="7" w:other="7"/>
          <w:cols w:space="720"/>
          <w:noEndnote/>
        </w:sectPr>
      </w:pPr>
    </w:p>
    <w:p w14:paraId="217832D3" w14:textId="77777777" w:rsidR="00F2459F" w:rsidRPr="00351E9A" w:rsidRDefault="009D6A49" w:rsidP="005C0637">
      <w:pPr>
        <w:rPr>
          <w:caps/>
          <w:sz w:val="20"/>
          <w:szCs w:val="20"/>
          <w:lang w:val="en-US"/>
        </w:rPr>
      </w:pPr>
      <w:r w:rsidRPr="00351E9A">
        <w:rPr>
          <w:b/>
          <w:bCs/>
          <w:caps/>
          <w:sz w:val="20"/>
          <w:szCs w:val="20"/>
          <w:lang w:val="en-US"/>
        </w:rPr>
        <w:lastRenderedPageBreak/>
        <w:t>Manual</w:t>
      </w:r>
      <w:r w:rsidR="00F2459F" w:rsidRPr="00351E9A">
        <w:rPr>
          <w:b/>
          <w:bCs/>
          <w:caps/>
          <w:sz w:val="20"/>
          <w:szCs w:val="20"/>
          <w:lang w:val="en-US"/>
        </w:rPr>
        <w:t xml:space="preserve"> outline</w:t>
      </w:r>
    </w:p>
    <w:p w14:paraId="1B429CCD" w14:textId="77777777" w:rsidR="00F2459F" w:rsidRPr="00351E9A" w:rsidRDefault="00F2459F">
      <w:pPr>
        <w:rPr>
          <w:rFonts w:cs="Arial"/>
          <w:sz w:val="20"/>
          <w:szCs w:val="20"/>
          <w:lang w:val="en-US"/>
        </w:rPr>
      </w:pPr>
    </w:p>
    <w:sdt>
      <w:sdtPr>
        <w:rPr>
          <w:rFonts w:ascii="Arial" w:eastAsia="Times New Roman" w:hAnsi="Arial" w:cs="Times New Roman"/>
          <w:b w:val="0"/>
          <w:bCs w:val="0"/>
          <w:color w:val="auto"/>
          <w:sz w:val="22"/>
          <w:szCs w:val="24"/>
          <w:lang w:val="es-ES" w:eastAsia="es-ES"/>
        </w:rPr>
        <w:id w:val="-304627151"/>
        <w:docPartObj>
          <w:docPartGallery w:val="Table of Contents"/>
          <w:docPartUnique/>
        </w:docPartObj>
      </w:sdtPr>
      <w:sdtEndPr/>
      <w:sdtContent>
        <w:p w14:paraId="4B225A9E" w14:textId="1C769ED6" w:rsidR="005A2A9C" w:rsidRPr="00351E9A" w:rsidRDefault="005A2A9C">
          <w:pPr>
            <w:pStyle w:val="TOCHeading"/>
          </w:pPr>
        </w:p>
        <w:p w14:paraId="713BF0D5" w14:textId="77777777" w:rsidR="00FC43E5" w:rsidRDefault="005A2A9C">
          <w:pPr>
            <w:pStyle w:val="TOC1"/>
            <w:rPr>
              <w:rFonts w:asciiTheme="minorHAnsi" w:eastAsiaTheme="minorEastAsia" w:hAnsiTheme="minorHAnsi" w:cstheme="minorBidi"/>
              <w:b w:val="0"/>
              <w:bCs w:val="0"/>
              <w:caps w:val="0"/>
              <w:noProof/>
              <w:sz w:val="22"/>
              <w:szCs w:val="22"/>
              <w:lang w:val="en-US" w:eastAsia="en-US"/>
            </w:rPr>
          </w:pPr>
          <w:r w:rsidRPr="00351E9A">
            <w:rPr>
              <w:lang w:val="en-US"/>
            </w:rPr>
            <w:fldChar w:fldCharType="begin"/>
          </w:r>
          <w:r w:rsidRPr="00351E9A">
            <w:rPr>
              <w:lang w:val="en-US"/>
            </w:rPr>
            <w:instrText xml:space="preserve"> TOC \o "1-3" \h \z \u </w:instrText>
          </w:r>
          <w:r w:rsidRPr="00351E9A">
            <w:rPr>
              <w:lang w:val="en-US"/>
            </w:rPr>
            <w:fldChar w:fldCharType="separate"/>
          </w:r>
          <w:hyperlink w:anchor="_Toc338157057" w:history="1">
            <w:r w:rsidR="00FC43E5" w:rsidRPr="0071238E">
              <w:rPr>
                <w:rStyle w:val="Hyperlink"/>
                <w:noProof/>
              </w:rPr>
              <w:t>1.</w:t>
            </w:r>
            <w:r w:rsidR="00FC43E5">
              <w:rPr>
                <w:rFonts w:asciiTheme="minorHAnsi" w:eastAsiaTheme="minorEastAsia" w:hAnsiTheme="minorHAnsi" w:cstheme="minorBidi"/>
                <w:b w:val="0"/>
                <w:bCs w:val="0"/>
                <w:caps w:val="0"/>
                <w:noProof/>
                <w:sz w:val="22"/>
                <w:szCs w:val="22"/>
                <w:lang w:val="en-US" w:eastAsia="en-US"/>
              </w:rPr>
              <w:tab/>
            </w:r>
            <w:r w:rsidR="00FC43E5" w:rsidRPr="0071238E">
              <w:rPr>
                <w:rStyle w:val="Hyperlink"/>
                <w:noProof/>
              </w:rPr>
              <w:t>Introduction to the Manual</w:t>
            </w:r>
            <w:r w:rsidR="00FC43E5">
              <w:rPr>
                <w:noProof/>
                <w:webHidden/>
              </w:rPr>
              <w:tab/>
            </w:r>
            <w:r w:rsidR="00FC43E5">
              <w:rPr>
                <w:noProof/>
                <w:webHidden/>
              </w:rPr>
              <w:fldChar w:fldCharType="begin"/>
            </w:r>
            <w:r w:rsidR="00FC43E5">
              <w:rPr>
                <w:noProof/>
                <w:webHidden/>
              </w:rPr>
              <w:instrText xml:space="preserve"> PAGEREF _Toc338157057 \h </w:instrText>
            </w:r>
            <w:r w:rsidR="00FC43E5">
              <w:rPr>
                <w:noProof/>
                <w:webHidden/>
              </w:rPr>
            </w:r>
            <w:r w:rsidR="00FC43E5">
              <w:rPr>
                <w:noProof/>
                <w:webHidden/>
              </w:rPr>
              <w:fldChar w:fldCharType="separate"/>
            </w:r>
            <w:r w:rsidR="006964EC">
              <w:rPr>
                <w:noProof/>
                <w:webHidden/>
              </w:rPr>
              <w:t>3</w:t>
            </w:r>
            <w:r w:rsidR="00FC43E5">
              <w:rPr>
                <w:noProof/>
                <w:webHidden/>
              </w:rPr>
              <w:fldChar w:fldCharType="end"/>
            </w:r>
          </w:hyperlink>
        </w:p>
        <w:p w14:paraId="239304F5" w14:textId="77777777" w:rsidR="00FC43E5" w:rsidRDefault="00FC6A4E">
          <w:pPr>
            <w:pStyle w:val="TOC1"/>
            <w:rPr>
              <w:rFonts w:asciiTheme="minorHAnsi" w:eastAsiaTheme="minorEastAsia" w:hAnsiTheme="minorHAnsi" w:cstheme="minorBidi"/>
              <w:b w:val="0"/>
              <w:bCs w:val="0"/>
              <w:caps w:val="0"/>
              <w:noProof/>
              <w:sz w:val="22"/>
              <w:szCs w:val="22"/>
              <w:lang w:val="en-US" w:eastAsia="en-US"/>
            </w:rPr>
          </w:pPr>
          <w:hyperlink w:anchor="_Toc338157058" w:history="1">
            <w:r w:rsidR="00FC43E5" w:rsidRPr="0071238E">
              <w:rPr>
                <w:rStyle w:val="Hyperlink"/>
                <w:noProof/>
              </w:rPr>
              <w:t>2.</w:t>
            </w:r>
            <w:r w:rsidR="00FC43E5">
              <w:rPr>
                <w:rFonts w:asciiTheme="minorHAnsi" w:eastAsiaTheme="minorEastAsia" w:hAnsiTheme="minorHAnsi" w:cstheme="minorBidi"/>
                <w:b w:val="0"/>
                <w:bCs w:val="0"/>
                <w:caps w:val="0"/>
                <w:noProof/>
                <w:sz w:val="22"/>
                <w:szCs w:val="22"/>
                <w:lang w:val="en-US" w:eastAsia="en-US"/>
              </w:rPr>
              <w:tab/>
            </w:r>
            <w:r w:rsidR="00FC43E5" w:rsidRPr="0071238E">
              <w:rPr>
                <w:rStyle w:val="Hyperlink"/>
                <w:noProof/>
              </w:rPr>
              <w:t>Cartagena Protocol on Biosafety to the Convention on Biological Diversity</w:t>
            </w:r>
            <w:r w:rsidR="00FC43E5">
              <w:rPr>
                <w:noProof/>
                <w:webHidden/>
              </w:rPr>
              <w:tab/>
            </w:r>
            <w:r w:rsidR="00FC43E5">
              <w:rPr>
                <w:noProof/>
                <w:webHidden/>
              </w:rPr>
              <w:fldChar w:fldCharType="begin"/>
            </w:r>
            <w:r w:rsidR="00FC43E5">
              <w:rPr>
                <w:noProof/>
                <w:webHidden/>
              </w:rPr>
              <w:instrText xml:space="preserve"> PAGEREF _Toc338157058 \h </w:instrText>
            </w:r>
            <w:r w:rsidR="00FC43E5">
              <w:rPr>
                <w:noProof/>
                <w:webHidden/>
              </w:rPr>
            </w:r>
            <w:r w:rsidR="00FC43E5">
              <w:rPr>
                <w:noProof/>
                <w:webHidden/>
              </w:rPr>
              <w:fldChar w:fldCharType="separate"/>
            </w:r>
            <w:r w:rsidR="006964EC">
              <w:rPr>
                <w:noProof/>
                <w:webHidden/>
              </w:rPr>
              <w:t>4</w:t>
            </w:r>
            <w:r w:rsidR="00FC43E5">
              <w:rPr>
                <w:noProof/>
                <w:webHidden/>
              </w:rPr>
              <w:fldChar w:fldCharType="end"/>
            </w:r>
          </w:hyperlink>
        </w:p>
        <w:p w14:paraId="5A31F2DC" w14:textId="77777777" w:rsidR="00FC43E5" w:rsidRDefault="00FC6A4E">
          <w:pPr>
            <w:pStyle w:val="TOC2"/>
            <w:rPr>
              <w:rFonts w:asciiTheme="minorHAnsi" w:eastAsiaTheme="minorEastAsia" w:hAnsiTheme="minorHAnsi" w:cstheme="minorBidi"/>
              <w:smallCaps w:val="0"/>
              <w:sz w:val="22"/>
              <w:szCs w:val="22"/>
              <w:lang w:val="en-US" w:eastAsia="en-US"/>
            </w:rPr>
          </w:pPr>
          <w:hyperlink w:anchor="_Toc338157059" w:history="1">
            <w:r w:rsidR="00FC43E5" w:rsidRPr="0071238E">
              <w:rPr>
                <w:rStyle w:val="Hyperlink"/>
                <w:lang w:val="en-US"/>
              </w:rPr>
              <w:t>2.1.</w:t>
            </w:r>
            <w:r w:rsidR="00FC43E5">
              <w:rPr>
                <w:rFonts w:asciiTheme="minorHAnsi" w:eastAsiaTheme="minorEastAsia" w:hAnsiTheme="minorHAnsi" w:cstheme="minorBidi"/>
                <w:smallCaps w:val="0"/>
                <w:sz w:val="22"/>
                <w:szCs w:val="22"/>
                <w:lang w:val="en-US" w:eastAsia="en-US"/>
              </w:rPr>
              <w:tab/>
            </w:r>
            <w:r w:rsidR="00FC43E5" w:rsidRPr="0071238E">
              <w:rPr>
                <w:rStyle w:val="Hyperlink"/>
                <w:lang w:val="en-US"/>
              </w:rPr>
              <w:t>Introduction to the Cartagena Protocol on Biosafety</w:t>
            </w:r>
            <w:r w:rsidR="00FC43E5">
              <w:rPr>
                <w:webHidden/>
              </w:rPr>
              <w:tab/>
            </w:r>
            <w:r w:rsidR="00FC43E5">
              <w:rPr>
                <w:webHidden/>
              </w:rPr>
              <w:fldChar w:fldCharType="begin"/>
            </w:r>
            <w:r w:rsidR="00FC43E5">
              <w:rPr>
                <w:webHidden/>
              </w:rPr>
              <w:instrText xml:space="preserve"> PAGEREF _Toc338157059 \h </w:instrText>
            </w:r>
            <w:r w:rsidR="00FC43E5">
              <w:rPr>
                <w:webHidden/>
              </w:rPr>
            </w:r>
            <w:r w:rsidR="00FC43E5">
              <w:rPr>
                <w:webHidden/>
              </w:rPr>
              <w:fldChar w:fldCharType="separate"/>
            </w:r>
            <w:r w:rsidR="006964EC">
              <w:rPr>
                <w:webHidden/>
              </w:rPr>
              <w:t>4</w:t>
            </w:r>
            <w:r w:rsidR="00FC43E5">
              <w:rPr>
                <w:webHidden/>
              </w:rPr>
              <w:fldChar w:fldCharType="end"/>
            </w:r>
          </w:hyperlink>
        </w:p>
        <w:p w14:paraId="493EC32E" w14:textId="77777777" w:rsidR="00FC43E5" w:rsidRDefault="00FC6A4E">
          <w:pPr>
            <w:pStyle w:val="TOC2"/>
            <w:rPr>
              <w:rFonts w:asciiTheme="minorHAnsi" w:eastAsiaTheme="minorEastAsia" w:hAnsiTheme="minorHAnsi" w:cstheme="minorBidi"/>
              <w:smallCaps w:val="0"/>
              <w:sz w:val="22"/>
              <w:szCs w:val="22"/>
              <w:lang w:val="en-US" w:eastAsia="en-US"/>
            </w:rPr>
          </w:pPr>
          <w:hyperlink w:anchor="_Toc338157060" w:history="1">
            <w:r w:rsidR="00FC43E5" w:rsidRPr="0071238E">
              <w:rPr>
                <w:rStyle w:val="Hyperlink"/>
                <w:lang w:val="en-US"/>
              </w:rPr>
              <w:t>2.2.</w:t>
            </w:r>
            <w:r w:rsidR="00FC43E5">
              <w:rPr>
                <w:rFonts w:asciiTheme="minorHAnsi" w:eastAsiaTheme="minorEastAsia" w:hAnsiTheme="minorHAnsi" w:cstheme="minorBidi"/>
                <w:smallCaps w:val="0"/>
                <w:sz w:val="22"/>
                <w:szCs w:val="22"/>
                <w:lang w:val="en-US" w:eastAsia="en-US"/>
              </w:rPr>
              <w:tab/>
            </w:r>
            <w:r w:rsidR="00FC43E5" w:rsidRPr="0071238E">
              <w:rPr>
                <w:rStyle w:val="Hyperlink"/>
              </w:rPr>
              <w:t>The Role of Customs and Border Control Officers in the Implementation of the Protocol</w:t>
            </w:r>
            <w:r w:rsidR="00FC43E5">
              <w:rPr>
                <w:webHidden/>
              </w:rPr>
              <w:tab/>
            </w:r>
            <w:r w:rsidR="00FC43E5">
              <w:rPr>
                <w:webHidden/>
              </w:rPr>
              <w:fldChar w:fldCharType="begin"/>
            </w:r>
            <w:r w:rsidR="00FC43E5">
              <w:rPr>
                <w:webHidden/>
              </w:rPr>
              <w:instrText xml:space="preserve"> PAGEREF _Toc338157060 \h </w:instrText>
            </w:r>
            <w:r w:rsidR="00FC43E5">
              <w:rPr>
                <w:webHidden/>
              </w:rPr>
            </w:r>
            <w:r w:rsidR="00FC43E5">
              <w:rPr>
                <w:webHidden/>
              </w:rPr>
              <w:fldChar w:fldCharType="separate"/>
            </w:r>
            <w:r w:rsidR="006964EC">
              <w:rPr>
                <w:webHidden/>
              </w:rPr>
              <w:t>5</w:t>
            </w:r>
            <w:r w:rsidR="00FC43E5">
              <w:rPr>
                <w:webHidden/>
              </w:rPr>
              <w:fldChar w:fldCharType="end"/>
            </w:r>
          </w:hyperlink>
        </w:p>
        <w:p w14:paraId="07D28CB6" w14:textId="77777777" w:rsidR="00FC43E5" w:rsidRDefault="00FC6A4E">
          <w:pPr>
            <w:pStyle w:val="TOC1"/>
            <w:rPr>
              <w:rFonts w:asciiTheme="minorHAnsi" w:eastAsiaTheme="minorEastAsia" w:hAnsiTheme="minorHAnsi" w:cstheme="minorBidi"/>
              <w:b w:val="0"/>
              <w:bCs w:val="0"/>
              <w:caps w:val="0"/>
              <w:noProof/>
              <w:sz w:val="22"/>
              <w:szCs w:val="22"/>
              <w:lang w:val="en-US" w:eastAsia="en-US"/>
            </w:rPr>
          </w:pPr>
          <w:hyperlink w:anchor="_Toc338157061" w:history="1">
            <w:r w:rsidR="00FC43E5" w:rsidRPr="0071238E">
              <w:rPr>
                <w:rStyle w:val="Hyperlink"/>
                <w:noProof/>
                <w:lang w:val="en-US"/>
              </w:rPr>
              <w:t>3.</w:t>
            </w:r>
            <w:r w:rsidR="00FC43E5">
              <w:rPr>
                <w:rFonts w:asciiTheme="minorHAnsi" w:eastAsiaTheme="minorEastAsia" w:hAnsiTheme="minorHAnsi" w:cstheme="minorBidi"/>
                <w:b w:val="0"/>
                <w:bCs w:val="0"/>
                <w:caps w:val="0"/>
                <w:noProof/>
                <w:sz w:val="22"/>
                <w:szCs w:val="22"/>
                <w:lang w:val="en-US" w:eastAsia="en-US"/>
              </w:rPr>
              <w:tab/>
            </w:r>
            <w:r w:rsidR="00FC43E5" w:rsidRPr="0071238E">
              <w:rPr>
                <w:rStyle w:val="Hyperlink"/>
                <w:noProof/>
                <w:lang w:val="en-US"/>
              </w:rPr>
              <w:t>Customs Officers and the BCH</w:t>
            </w:r>
            <w:r w:rsidR="00FC43E5">
              <w:rPr>
                <w:noProof/>
                <w:webHidden/>
              </w:rPr>
              <w:tab/>
            </w:r>
            <w:r w:rsidR="00FC43E5">
              <w:rPr>
                <w:noProof/>
                <w:webHidden/>
              </w:rPr>
              <w:fldChar w:fldCharType="begin"/>
            </w:r>
            <w:r w:rsidR="00FC43E5">
              <w:rPr>
                <w:noProof/>
                <w:webHidden/>
              </w:rPr>
              <w:instrText xml:space="preserve"> PAGEREF _Toc338157061 \h </w:instrText>
            </w:r>
            <w:r w:rsidR="00FC43E5">
              <w:rPr>
                <w:noProof/>
                <w:webHidden/>
              </w:rPr>
            </w:r>
            <w:r w:rsidR="00FC43E5">
              <w:rPr>
                <w:noProof/>
                <w:webHidden/>
              </w:rPr>
              <w:fldChar w:fldCharType="separate"/>
            </w:r>
            <w:r w:rsidR="006964EC">
              <w:rPr>
                <w:noProof/>
                <w:webHidden/>
              </w:rPr>
              <w:t>9</w:t>
            </w:r>
            <w:r w:rsidR="00FC43E5">
              <w:rPr>
                <w:noProof/>
                <w:webHidden/>
              </w:rPr>
              <w:fldChar w:fldCharType="end"/>
            </w:r>
          </w:hyperlink>
        </w:p>
        <w:p w14:paraId="336CE328" w14:textId="77777777" w:rsidR="00FC43E5" w:rsidRDefault="00FC6A4E">
          <w:pPr>
            <w:pStyle w:val="TOC1"/>
            <w:rPr>
              <w:rFonts w:asciiTheme="minorHAnsi" w:eastAsiaTheme="minorEastAsia" w:hAnsiTheme="minorHAnsi" w:cstheme="minorBidi"/>
              <w:b w:val="0"/>
              <w:bCs w:val="0"/>
              <w:caps w:val="0"/>
              <w:noProof/>
              <w:sz w:val="22"/>
              <w:szCs w:val="22"/>
              <w:lang w:val="en-US" w:eastAsia="en-US"/>
            </w:rPr>
          </w:pPr>
          <w:hyperlink w:anchor="_Toc338157062" w:history="1">
            <w:r w:rsidR="00FC43E5" w:rsidRPr="0071238E">
              <w:rPr>
                <w:rStyle w:val="Hyperlink"/>
                <w:noProof/>
              </w:rPr>
              <w:t>4.</w:t>
            </w:r>
            <w:r w:rsidR="00FC43E5">
              <w:rPr>
                <w:rFonts w:asciiTheme="minorHAnsi" w:eastAsiaTheme="minorEastAsia" w:hAnsiTheme="minorHAnsi" w:cstheme="minorBidi"/>
                <w:b w:val="0"/>
                <w:bCs w:val="0"/>
                <w:caps w:val="0"/>
                <w:noProof/>
                <w:sz w:val="22"/>
                <w:szCs w:val="22"/>
                <w:lang w:val="en-US" w:eastAsia="en-US"/>
              </w:rPr>
              <w:tab/>
            </w:r>
            <w:r w:rsidR="00FC43E5" w:rsidRPr="0071238E">
              <w:rPr>
                <w:rStyle w:val="Hyperlink"/>
                <w:noProof/>
              </w:rPr>
              <w:t>Special Activities and Resources on The Biosafety Clearing-House</w:t>
            </w:r>
            <w:r w:rsidR="00FC43E5">
              <w:rPr>
                <w:noProof/>
                <w:webHidden/>
              </w:rPr>
              <w:tab/>
            </w:r>
            <w:r w:rsidR="00FC43E5">
              <w:rPr>
                <w:noProof/>
                <w:webHidden/>
              </w:rPr>
              <w:fldChar w:fldCharType="begin"/>
            </w:r>
            <w:r w:rsidR="00FC43E5">
              <w:rPr>
                <w:noProof/>
                <w:webHidden/>
              </w:rPr>
              <w:instrText xml:space="preserve"> PAGEREF _Toc338157062 \h </w:instrText>
            </w:r>
            <w:r w:rsidR="00FC43E5">
              <w:rPr>
                <w:noProof/>
                <w:webHidden/>
              </w:rPr>
            </w:r>
            <w:r w:rsidR="00FC43E5">
              <w:rPr>
                <w:noProof/>
                <w:webHidden/>
              </w:rPr>
              <w:fldChar w:fldCharType="separate"/>
            </w:r>
            <w:r w:rsidR="006964EC">
              <w:rPr>
                <w:noProof/>
                <w:webHidden/>
              </w:rPr>
              <w:t>14</w:t>
            </w:r>
            <w:r w:rsidR="00FC43E5">
              <w:rPr>
                <w:noProof/>
                <w:webHidden/>
              </w:rPr>
              <w:fldChar w:fldCharType="end"/>
            </w:r>
          </w:hyperlink>
        </w:p>
        <w:p w14:paraId="7353427B" w14:textId="77777777" w:rsidR="00FC43E5" w:rsidRDefault="00FC6A4E">
          <w:pPr>
            <w:pStyle w:val="TOC2"/>
            <w:rPr>
              <w:rFonts w:asciiTheme="minorHAnsi" w:eastAsiaTheme="minorEastAsia" w:hAnsiTheme="minorHAnsi" w:cstheme="minorBidi"/>
              <w:smallCaps w:val="0"/>
              <w:sz w:val="22"/>
              <w:szCs w:val="22"/>
              <w:lang w:val="en-US" w:eastAsia="en-US"/>
            </w:rPr>
          </w:pPr>
          <w:hyperlink w:anchor="_Toc338157063" w:history="1">
            <w:r w:rsidR="00FC43E5" w:rsidRPr="0071238E">
              <w:rPr>
                <w:rStyle w:val="Hyperlink"/>
                <w:lang w:val="en-US"/>
              </w:rPr>
              <w:t>4.1.</w:t>
            </w:r>
            <w:r w:rsidR="00FC43E5">
              <w:rPr>
                <w:rFonts w:asciiTheme="minorHAnsi" w:eastAsiaTheme="minorEastAsia" w:hAnsiTheme="minorHAnsi" w:cstheme="minorBidi"/>
                <w:smallCaps w:val="0"/>
                <w:sz w:val="22"/>
                <w:szCs w:val="22"/>
                <w:lang w:val="en-US" w:eastAsia="en-US"/>
              </w:rPr>
              <w:tab/>
            </w:r>
            <w:r w:rsidR="00FC43E5" w:rsidRPr="0071238E">
              <w:rPr>
                <w:rStyle w:val="Hyperlink"/>
                <w:lang w:val="en-US"/>
              </w:rPr>
              <w:t>Portal on the Handling, Transport, Packaging and Identification of Living Modified Organisms</w:t>
            </w:r>
            <w:r w:rsidR="00FC43E5">
              <w:rPr>
                <w:webHidden/>
              </w:rPr>
              <w:tab/>
            </w:r>
            <w:r w:rsidR="00FC43E5">
              <w:rPr>
                <w:webHidden/>
              </w:rPr>
              <w:fldChar w:fldCharType="begin"/>
            </w:r>
            <w:r w:rsidR="00FC43E5">
              <w:rPr>
                <w:webHidden/>
              </w:rPr>
              <w:instrText xml:space="preserve"> PAGEREF _Toc338157063 \h </w:instrText>
            </w:r>
            <w:r w:rsidR="00FC43E5">
              <w:rPr>
                <w:webHidden/>
              </w:rPr>
            </w:r>
            <w:r w:rsidR="00FC43E5">
              <w:rPr>
                <w:webHidden/>
              </w:rPr>
              <w:fldChar w:fldCharType="separate"/>
            </w:r>
            <w:r w:rsidR="006964EC">
              <w:rPr>
                <w:webHidden/>
              </w:rPr>
              <w:t>14</w:t>
            </w:r>
            <w:r w:rsidR="00FC43E5">
              <w:rPr>
                <w:webHidden/>
              </w:rPr>
              <w:fldChar w:fldCharType="end"/>
            </w:r>
          </w:hyperlink>
        </w:p>
        <w:p w14:paraId="5C2A576D" w14:textId="77777777" w:rsidR="00FC43E5" w:rsidRDefault="00FC6A4E">
          <w:pPr>
            <w:pStyle w:val="TOC2"/>
            <w:rPr>
              <w:rFonts w:asciiTheme="minorHAnsi" w:eastAsiaTheme="minorEastAsia" w:hAnsiTheme="minorHAnsi" w:cstheme="minorBidi"/>
              <w:smallCaps w:val="0"/>
              <w:sz w:val="22"/>
              <w:szCs w:val="22"/>
              <w:lang w:val="en-US" w:eastAsia="en-US"/>
            </w:rPr>
          </w:pPr>
          <w:hyperlink w:anchor="_Toc338157064" w:history="1">
            <w:r w:rsidR="00FC43E5" w:rsidRPr="0071238E">
              <w:rPr>
                <w:rStyle w:val="Hyperlink"/>
                <w:lang w:val="en-US"/>
              </w:rPr>
              <w:t>4.2.</w:t>
            </w:r>
            <w:r w:rsidR="00FC43E5">
              <w:rPr>
                <w:rFonts w:asciiTheme="minorHAnsi" w:eastAsiaTheme="minorEastAsia" w:hAnsiTheme="minorHAnsi" w:cstheme="minorBidi"/>
                <w:smallCaps w:val="0"/>
                <w:sz w:val="22"/>
                <w:szCs w:val="22"/>
                <w:lang w:val="en-US" w:eastAsia="en-US"/>
              </w:rPr>
              <w:tab/>
            </w:r>
            <w:r w:rsidR="00FC43E5" w:rsidRPr="0071238E">
              <w:rPr>
                <w:rStyle w:val="Hyperlink"/>
              </w:rPr>
              <w:t>Publications and other outreach materials on the Cartagena Protocol on Biosafety</w:t>
            </w:r>
            <w:r w:rsidR="00FC43E5">
              <w:rPr>
                <w:webHidden/>
              </w:rPr>
              <w:tab/>
            </w:r>
            <w:r w:rsidR="00FC43E5">
              <w:rPr>
                <w:webHidden/>
              </w:rPr>
              <w:fldChar w:fldCharType="begin"/>
            </w:r>
            <w:r w:rsidR="00FC43E5">
              <w:rPr>
                <w:webHidden/>
              </w:rPr>
              <w:instrText xml:space="preserve"> PAGEREF _Toc338157064 \h </w:instrText>
            </w:r>
            <w:r w:rsidR="00FC43E5">
              <w:rPr>
                <w:webHidden/>
              </w:rPr>
            </w:r>
            <w:r w:rsidR="00FC43E5">
              <w:rPr>
                <w:webHidden/>
              </w:rPr>
              <w:fldChar w:fldCharType="separate"/>
            </w:r>
            <w:r w:rsidR="006964EC">
              <w:rPr>
                <w:webHidden/>
              </w:rPr>
              <w:t>15</w:t>
            </w:r>
            <w:r w:rsidR="00FC43E5">
              <w:rPr>
                <w:webHidden/>
              </w:rPr>
              <w:fldChar w:fldCharType="end"/>
            </w:r>
          </w:hyperlink>
        </w:p>
        <w:p w14:paraId="5F68DC6B" w14:textId="77777777" w:rsidR="00FC43E5" w:rsidRDefault="00FC6A4E">
          <w:pPr>
            <w:pStyle w:val="TOC2"/>
            <w:rPr>
              <w:rFonts w:asciiTheme="minorHAnsi" w:eastAsiaTheme="minorEastAsia" w:hAnsiTheme="minorHAnsi" w:cstheme="minorBidi"/>
              <w:smallCaps w:val="0"/>
              <w:sz w:val="22"/>
              <w:szCs w:val="22"/>
              <w:lang w:val="en-US" w:eastAsia="en-US"/>
            </w:rPr>
          </w:pPr>
          <w:hyperlink w:anchor="_Toc338157065" w:history="1">
            <w:r w:rsidR="00FC43E5" w:rsidRPr="0071238E">
              <w:rPr>
                <w:rStyle w:val="Hyperlink"/>
                <w:lang w:val="en-US"/>
              </w:rPr>
              <w:t>4.3.</w:t>
            </w:r>
            <w:r w:rsidR="00FC43E5">
              <w:rPr>
                <w:rFonts w:asciiTheme="minorHAnsi" w:eastAsiaTheme="minorEastAsia" w:hAnsiTheme="minorHAnsi" w:cstheme="minorBidi"/>
                <w:smallCaps w:val="0"/>
                <w:sz w:val="22"/>
                <w:szCs w:val="22"/>
                <w:lang w:val="en-US" w:eastAsia="en-US"/>
              </w:rPr>
              <w:tab/>
            </w:r>
            <w:r w:rsidR="00FC43E5" w:rsidRPr="0071238E">
              <w:rPr>
                <w:rStyle w:val="Hyperlink"/>
              </w:rPr>
              <w:t>LMO quick-links</w:t>
            </w:r>
            <w:r w:rsidR="00FC43E5">
              <w:rPr>
                <w:webHidden/>
              </w:rPr>
              <w:tab/>
            </w:r>
            <w:r w:rsidR="00FC43E5">
              <w:rPr>
                <w:webHidden/>
              </w:rPr>
              <w:fldChar w:fldCharType="begin"/>
            </w:r>
            <w:r w:rsidR="00FC43E5">
              <w:rPr>
                <w:webHidden/>
              </w:rPr>
              <w:instrText xml:space="preserve"> PAGEREF _Toc338157065 \h </w:instrText>
            </w:r>
            <w:r w:rsidR="00FC43E5">
              <w:rPr>
                <w:webHidden/>
              </w:rPr>
            </w:r>
            <w:r w:rsidR="00FC43E5">
              <w:rPr>
                <w:webHidden/>
              </w:rPr>
              <w:fldChar w:fldCharType="separate"/>
            </w:r>
            <w:r w:rsidR="006964EC">
              <w:rPr>
                <w:webHidden/>
              </w:rPr>
              <w:t>15</w:t>
            </w:r>
            <w:r w:rsidR="00FC43E5">
              <w:rPr>
                <w:webHidden/>
              </w:rPr>
              <w:fldChar w:fldCharType="end"/>
            </w:r>
          </w:hyperlink>
        </w:p>
        <w:p w14:paraId="54DCDD52" w14:textId="77777777" w:rsidR="00FC43E5" w:rsidRDefault="00FC6A4E">
          <w:pPr>
            <w:pStyle w:val="TOC2"/>
            <w:rPr>
              <w:rFonts w:asciiTheme="minorHAnsi" w:eastAsiaTheme="minorEastAsia" w:hAnsiTheme="minorHAnsi" w:cstheme="minorBidi"/>
              <w:smallCaps w:val="0"/>
              <w:sz w:val="22"/>
              <w:szCs w:val="22"/>
              <w:lang w:val="en-US" w:eastAsia="en-US"/>
            </w:rPr>
          </w:pPr>
          <w:hyperlink w:anchor="_Toc338157066" w:history="1">
            <w:r w:rsidR="00FC43E5" w:rsidRPr="0071238E">
              <w:rPr>
                <w:rStyle w:val="Hyperlink"/>
                <w:lang w:val="en-US"/>
              </w:rPr>
              <w:t>4.4.</w:t>
            </w:r>
            <w:r w:rsidR="00FC43E5">
              <w:rPr>
                <w:rFonts w:asciiTheme="minorHAnsi" w:eastAsiaTheme="minorEastAsia" w:hAnsiTheme="minorHAnsi" w:cstheme="minorBidi"/>
                <w:smallCaps w:val="0"/>
                <w:sz w:val="22"/>
                <w:szCs w:val="22"/>
                <w:lang w:val="en-US" w:eastAsia="en-US"/>
              </w:rPr>
              <w:tab/>
            </w:r>
            <w:r w:rsidR="00FC43E5" w:rsidRPr="0071238E">
              <w:rPr>
                <w:rStyle w:val="Hyperlink"/>
              </w:rPr>
              <w:t>Green Customs Initiative</w:t>
            </w:r>
            <w:r w:rsidR="00FC43E5">
              <w:rPr>
                <w:webHidden/>
              </w:rPr>
              <w:tab/>
            </w:r>
            <w:r w:rsidR="00FC43E5">
              <w:rPr>
                <w:webHidden/>
              </w:rPr>
              <w:fldChar w:fldCharType="begin"/>
            </w:r>
            <w:r w:rsidR="00FC43E5">
              <w:rPr>
                <w:webHidden/>
              </w:rPr>
              <w:instrText xml:space="preserve"> PAGEREF _Toc338157066 \h </w:instrText>
            </w:r>
            <w:r w:rsidR="00FC43E5">
              <w:rPr>
                <w:webHidden/>
              </w:rPr>
            </w:r>
            <w:r w:rsidR="00FC43E5">
              <w:rPr>
                <w:webHidden/>
              </w:rPr>
              <w:fldChar w:fldCharType="separate"/>
            </w:r>
            <w:r w:rsidR="006964EC">
              <w:rPr>
                <w:webHidden/>
              </w:rPr>
              <w:t>16</w:t>
            </w:r>
            <w:r w:rsidR="00FC43E5">
              <w:rPr>
                <w:webHidden/>
              </w:rPr>
              <w:fldChar w:fldCharType="end"/>
            </w:r>
          </w:hyperlink>
        </w:p>
        <w:p w14:paraId="7FFB4F0A" w14:textId="0377DA7C" w:rsidR="005A2A9C" w:rsidRPr="00351E9A" w:rsidRDefault="005A2A9C">
          <w:pPr>
            <w:rPr>
              <w:lang w:val="en-US"/>
            </w:rPr>
          </w:pPr>
          <w:r w:rsidRPr="00351E9A">
            <w:rPr>
              <w:b/>
              <w:bCs/>
              <w:lang w:val="en-US"/>
            </w:rPr>
            <w:fldChar w:fldCharType="end"/>
          </w:r>
        </w:p>
      </w:sdtContent>
    </w:sdt>
    <w:p w14:paraId="28F79EFF" w14:textId="77777777" w:rsidR="00834D6D" w:rsidRPr="00351E9A" w:rsidRDefault="00834D6D" w:rsidP="005C0637">
      <w:pPr>
        <w:rPr>
          <w:rFonts w:cs="Arial"/>
          <w:bCs/>
          <w:smallCaps/>
          <w:color w:val="007F00"/>
          <w:sz w:val="20"/>
          <w:szCs w:val="20"/>
          <w:lang w:val="en-US"/>
        </w:rPr>
      </w:pPr>
    </w:p>
    <w:p w14:paraId="3E9B5343" w14:textId="77777777" w:rsidR="00834D6D" w:rsidRPr="00351E9A" w:rsidRDefault="00834D6D" w:rsidP="00834D6D">
      <w:pPr>
        <w:rPr>
          <w:rFonts w:ascii="Times" w:hAnsi="Times"/>
          <w:sz w:val="28"/>
          <w:szCs w:val="28"/>
          <w:lang w:val="en-US"/>
        </w:rPr>
      </w:pPr>
    </w:p>
    <w:p w14:paraId="67D5F4C6" w14:textId="6F04D1F4" w:rsidR="00F2459F" w:rsidRPr="00FC43E5" w:rsidRDefault="00F2459F" w:rsidP="00FC43E5">
      <w:pPr>
        <w:pStyle w:val="Heading1"/>
      </w:pPr>
      <w:r w:rsidRPr="00351E9A">
        <w:rPr>
          <w:lang w:val="en-US"/>
        </w:rPr>
        <w:br w:type="page"/>
      </w:r>
      <w:bookmarkStart w:id="1" w:name="_Toc338157057"/>
      <w:r w:rsidR="0011171F" w:rsidRPr="00FC43E5">
        <w:lastRenderedPageBreak/>
        <w:t>Introduction to the Manual</w:t>
      </w:r>
      <w:bookmarkEnd w:id="1"/>
    </w:p>
    <w:p w14:paraId="1551484A" w14:textId="77777777" w:rsidR="00092DF2" w:rsidRPr="00351E9A" w:rsidRDefault="00092DF2" w:rsidP="00092DF2">
      <w:pPr>
        <w:tabs>
          <w:tab w:val="left" w:pos="1985"/>
        </w:tabs>
        <w:rPr>
          <w:rFonts w:cs="Arial"/>
          <w:b/>
          <w:bCs/>
          <w:color w:val="7F0000"/>
          <w:lang w:val="en-US"/>
        </w:rPr>
      </w:pPr>
    </w:p>
    <w:p w14:paraId="4AE89CCF" w14:textId="77777777" w:rsidR="00092DF2" w:rsidRPr="00351E9A" w:rsidRDefault="00092DF2" w:rsidP="005C0637">
      <w:pPr>
        <w:rPr>
          <w:b/>
          <w:lang w:val="en-US"/>
        </w:rPr>
      </w:pPr>
      <w:r w:rsidRPr="00351E9A">
        <w:rPr>
          <w:b/>
          <w:lang w:val="en-US"/>
        </w:rPr>
        <w:t>What you will learn in this manual:</w:t>
      </w:r>
    </w:p>
    <w:p w14:paraId="2EBDBF28" w14:textId="77777777" w:rsidR="00092DF2" w:rsidRPr="00351E9A" w:rsidRDefault="00092DF2" w:rsidP="005C0637">
      <w:pPr>
        <w:adjustRightInd w:val="0"/>
        <w:spacing w:after="240"/>
        <w:rPr>
          <w:rFonts w:cs="Arial"/>
          <w:szCs w:val="22"/>
          <w:lang w:val="en-US"/>
        </w:rPr>
      </w:pPr>
    </w:p>
    <w:p w14:paraId="6C3A5810" w14:textId="23BC44C7" w:rsidR="00092DF2" w:rsidRPr="00351E9A" w:rsidRDefault="00092DF2" w:rsidP="005C0637">
      <w:pPr>
        <w:adjustRightInd w:val="0"/>
        <w:spacing w:after="240"/>
        <w:rPr>
          <w:rFonts w:cs="Arial"/>
          <w:szCs w:val="22"/>
          <w:lang w:val="en-US"/>
        </w:rPr>
      </w:pPr>
      <w:r w:rsidRPr="00351E9A">
        <w:rPr>
          <w:rFonts w:cs="Arial"/>
          <w:szCs w:val="22"/>
          <w:lang w:val="en-US"/>
        </w:rPr>
        <w:t xml:space="preserve">This manual provides a brief introduction to the Cartagena Protocol on Biosafety, outlines some of the Protocol’s key elements of relevance to customs officers, describes the roles of customs officers in the implementation of the Protocol and guides users in how to access information in the Biosafety Clearing-House that is important for customs and border control officers. </w:t>
      </w:r>
    </w:p>
    <w:p w14:paraId="43A72027" w14:textId="77777777" w:rsidR="00092DF2" w:rsidRPr="00351E9A" w:rsidRDefault="00092DF2" w:rsidP="005C0637">
      <w:pPr>
        <w:adjustRightInd w:val="0"/>
        <w:spacing w:after="240"/>
        <w:jc w:val="left"/>
        <w:rPr>
          <w:rFonts w:cs="Arial"/>
          <w:szCs w:val="22"/>
          <w:lang w:val="en-US"/>
        </w:rPr>
      </w:pPr>
      <w:r w:rsidRPr="00351E9A">
        <w:rPr>
          <w:rFonts w:cs="Arial"/>
          <w:b/>
          <w:szCs w:val="22"/>
          <w:lang w:val="en-US"/>
        </w:rPr>
        <w:t>Context</w:t>
      </w:r>
      <w:r w:rsidRPr="00351E9A">
        <w:rPr>
          <w:rFonts w:cs="Arial"/>
          <w:szCs w:val="22"/>
          <w:lang w:val="en-US"/>
        </w:rPr>
        <w:t>:</w:t>
      </w:r>
    </w:p>
    <w:p w14:paraId="05930B86" w14:textId="0D1BBA67" w:rsidR="00F2459F" w:rsidRPr="00351E9A" w:rsidRDefault="00092DF2" w:rsidP="005C0637">
      <w:pPr>
        <w:adjustRightInd w:val="0"/>
        <w:spacing w:after="240"/>
        <w:jc w:val="left"/>
        <w:rPr>
          <w:rFonts w:cs="Arial"/>
          <w:szCs w:val="22"/>
          <w:lang w:val="en-US"/>
        </w:rPr>
      </w:pPr>
      <w:r w:rsidRPr="00351E9A">
        <w:rPr>
          <w:rFonts w:cs="Arial"/>
          <w:szCs w:val="22"/>
          <w:lang w:val="en-US"/>
        </w:rPr>
        <w:t>The UNEP-GEF Project for Capacity Building for Effective Participation in the Biosafety Clearing-House (BCH-I), in collaboration with the Secretariat of the Convention on Biological Diversity (SCBD), prepared a modular training package aimed at providing a practical “how-to” guide for countries to assist them in learning, understanding, using, and setting up national access to the BCH. The training package was later updated within the UNEP-GEF Project for Continued Enhancement of Capacity Building for Effective Participation in the BCH (BCH-II). It was designed to be flexible and is tailored to meet the diverse needs of different countries, allowing them to select those tools that are most useful to their situation, needs and priorities. The training package is divided into several manuals, each addressing one element of the BCH</w:t>
      </w:r>
      <w:proofErr w:type="gramStart"/>
      <w:r w:rsidRPr="00351E9A">
        <w:rPr>
          <w:rFonts w:cs="Arial"/>
          <w:szCs w:val="22"/>
          <w:lang w:val="en-US"/>
        </w:rPr>
        <w:t>.</w:t>
      </w:r>
      <w:r w:rsidR="0011171F" w:rsidRPr="00351E9A">
        <w:rPr>
          <w:rFonts w:cs="Arial"/>
          <w:szCs w:val="22"/>
          <w:lang w:val="en-US"/>
        </w:rPr>
        <w:t>.</w:t>
      </w:r>
      <w:proofErr w:type="gramEnd"/>
    </w:p>
    <w:p w14:paraId="78049DC9" w14:textId="7BCAB08B" w:rsidR="00F2459F" w:rsidRPr="00351E9A" w:rsidRDefault="00F2459F" w:rsidP="005C0637">
      <w:pPr>
        <w:adjustRightInd w:val="0"/>
        <w:spacing w:after="240"/>
        <w:rPr>
          <w:szCs w:val="22"/>
          <w:lang w:val="en-US"/>
        </w:rPr>
      </w:pPr>
      <w:r w:rsidRPr="00351E9A">
        <w:rPr>
          <w:rFonts w:cs="Arial"/>
          <w:b/>
          <w:szCs w:val="22"/>
          <w:lang w:val="en-US"/>
        </w:rPr>
        <w:t>Audience</w:t>
      </w:r>
    </w:p>
    <w:p w14:paraId="64262D9D" w14:textId="77777777" w:rsidR="005F3912" w:rsidRPr="00351E9A" w:rsidRDefault="005F3912" w:rsidP="005F3912">
      <w:pPr>
        <w:rPr>
          <w:lang w:val="en-US"/>
        </w:rPr>
      </w:pPr>
    </w:p>
    <w:p w14:paraId="27B0DB25" w14:textId="2370A805" w:rsidR="0011171F" w:rsidRPr="00351E9A" w:rsidRDefault="0011171F" w:rsidP="00797442">
      <w:pPr>
        <w:adjustRightInd w:val="0"/>
        <w:spacing w:after="120"/>
        <w:rPr>
          <w:rFonts w:cs="Arial"/>
          <w:szCs w:val="22"/>
          <w:lang w:val="en-US"/>
        </w:rPr>
      </w:pPr>
      <w:r w:rsidRPr="00351E9A">
        <w:rPr>
          <w:rFonts w:cs="Arial"/>
          <w:szCs w:val="22"/>
          <w:lang w:val="en-US"/>
        </w:rPr>
        <w:t xml:space="preserve">This manual is designed to provide guidance to custom and border control officers users of the BCH at various levels. It is developed for a non-technical audience with little or no knowledge of the Cartagena Protocol </w:t>
      </w:r>
      <w:r w:rsidR="005F3912" w:rsidRPr="00351E9A">
        <w:rPr>
          <w:rFonts w:cs="Arial"/>
          <w:szCs w:val="22"/>
          <w:lang w:val="en-US"/>
        </w:rPr>
        <w:t xml:space="preserve">on Biosafety </w:t>
      </w:r>
      <w:r w:rsidRPr="00351E9A">
        <w:rPr>
          <w:rFonts w:cs="Arial"/>
          <w:szCs w:val="22"/>
          <w:lang w:val="en-US"/>
        </w:rPr>
        <w:t xml:space="preserve">and the BCH, but with a need to </w:t>
      </w:r>
      <w:r w:rsidR="005F3912" w:rsidRPr="00351E9A">
        <w:rPr>
          <w:rFonts w:cs="Arial"/>
          <w:szCs w:val="22"/>
          <w:lang w:val="en-US"/>
        </w:rPr>
        <w:t xml:space="preserve">access and use data on the </w:t>
      </w:r>
      <w:r w:rsidRPr="00351E9A">
        <w:rPr>
          <w:rFonts w:cs="Arial"/>
          <w:szCs w:val="22"/>
          <w:lang w:val="en-US"/>
        </w:rPr>
        <w:t>BCH</w:t>
      </w:r>
      <w:r w:rsidR="005F3912" w:rsidRPr="00351E9A">
        <w:rPr>
          <w:rFonts w:cs="Arial"/>
          <w:szCs w:val="22"/>
          <w:lang w:val="en-US"/>
        </w:rPr>
        <w:t>.</w:t>
      </w:r>
    </w:p>
    <w:p w14:paraId="411112B1" w14:textId="33EA8050" w:rsidR="00092DF2" w:rsidRPr="00351E9A" w:rsidRDefault="00092DF2" w:rsidP="005C0637">
      <w:pPr>
        <w:pStyle w:val="Heading5"/>
        <w:tabs>
          <w:tab w:val="left" w:pos="1843"/>
        </w:tabs>
        <w:spacing w:after="120"/>
        <w:ind w:left="0"/>
        <w:rPr>
          <w:lang w:val="en-US"/>
        </w:rPr>
      </w:pPr>
    </w:p>
    <w:p w14:paraId="49108534" w14:textId="4706E352" w:rsidR="00F2459F" w:rsidRPr="00351E9A" w:rsidRDefault="00F2459F" w:rsidP="005C0637">
      <w:pPr>
        <w:adjustRightInd w:val="0"/>
        <w:spacing w:after="240"/>
        <w:rPr>
          <w:szCs w:val="22"/>
          <w:lang w:val="en-US"/>
        </w:rPr>
      </w:pPr>
      <w:r w:rsidRPr="00351E9A">
        <w:rPr>
          <w:rFonts w:cs="Arial"/>
          <w:b/>
          <w:szCs w:val="22"/>
          <w:lang w:val="en-US"/>
        </w:rPr>
        <w:t>Purpose</w:t>
      </w:r>
    </w:p>
    <w:p w14:paraId="4D5AB668" w14:textId="09DE39A7" w:rsidR="00E322C2" w:rsidRPr="00351E9A" w:rsidRDefault="005F3912" w:rsidP="00797442">
      <w:pPr>
        <w:spacing w:after="120"/>
        <w:rPr>
          <w:rFonts w:cs="Arial"/>
          <w:szCs w:val="22"/>
          <w:lang w:val="en-US"/>
        </w:rPr>
      </w:pPr>
      <w:r w:rsidRPr="00351E9A">
        <w:rPr>
          <w:rFonts w:cs="Arial"/>
          <w:szCs w:val="22"/>
          <w:lang w:val="en-US"/>
        </w:rPr>
        <w:t xml:space="preserve">At </w:t>
      </w:r>
      <w:r w:rsidR="00A36CBE" w:rsidRPr="00351E9A">
        <w:rPr>
          <w:rFonts w:cs="Arial"/>
          <w:szCs w:val="22"/>
          <w:lang w:val="en-US"/>
        </w:rPr>
        <w:t>the fourth meeting of the government body of the Protocol, the</w:t>
      </w:r>
      <w:r w:rsidRPr="00351E9A">
        <w:rPr>
          <w:rFonts w:cs="Arial"/>
          <w:szCs w:val="22"/>
          <w:lang w:val="en-US"/>
        </w:rPr>
        <w:t xml:space="preserve"> Parties </w:t>
      </w:r>
      <w:r w:rsidRPr="00351E9A">
        <w:rPr>
          <w:rFonts w:cs="Arial"/>
          <w:color w:val="000000"/>
          <w:szCs w:val="22"/>
          <w:lang w:val="en-US"/>
        </w:rPr>
        <w:t>requested more capacity-building support, with special attention to targeted stakeholders (e.g., customs departments and phytosanitary inspectors)</w:t>
      </w:r>
      <w:r w:rsidRPr="00351E9A">
        <w:rPr>
          <w:rFonts w:cs="Arial"/>
          <w:szCs w:val="22"/>
          <w:lang w:val="en-US"/>
        </w:rPr>
        <w:t xml:space="preserve"> (</w:t>
      </w:r>
      <w:r w:rsidR="00DF1647" w:rsidRPr="00351E9A">
        <w:rPr>
          <w:rFonts w:cs="Arial"/>
          <w:szCs w:val="22"/>
          <w:lang w:val="en-US"/>
        </w:rPr>
        <w:t>d</w:t>
      </w:r>
      <w:r w:rsidRPr="00351E9A">
        <w:rPr>
          <w:rFonts w:cs="Arial"/>
          <w:szCs w:val="22"/>
          <w:lang w:val="en-US"/>
        </w:rPr>
        <w:t>ecisions BS</w:t>
      </w:r>
      <w:r w:rsidR="00B00C8D" w:rsidRPr="00351E9A">
        <w:rPr>
          <w:rFonts w:cs="Arial"/>
          <w:szCs w:val="22"/>
          <w:lang w:val="en-US"/>
        </w:rPr>
        <w:t>-</w:t>
      </w:r>
      <w:r w:rsidRPr="00351E9A">
        <w:rPr>
          <w:rFonts w:cs="Arial"/>
          <w:szCs w:val="22"/>
          <w:lang w:val="en-US"/>
        </w:rPr>
        <w:t xml:space="preserve">IV/2 and BS-IV/5). This manual was produced </w:t>
      </w:r>
      <w:r w:rsidRPr="00351E9A">
        <w:rPr>
          <w:rFonts w:cs="Arial"/>
          <w:color w:val="000000"/>
          <w:szCs w:val="22"/>
          <w:lang w:val="en-US"/>
        </w:rPr>
        <w:t>in response to that request. The manual complements the General User's Guide to the Central Portal of the Biosafety Clearing House, giving emphasis to issues that are of particular relevance to customs and border control</w:t>
      </w:r>
      <w:r w:rsidR="0011171F" w:rsidRPr="00351E9A">
        <w:rPr>
          <w:rFonts w:cs="Arial"/>
          <w:szCs w:val="22"/>
          <w:lang w:val="en-US"/>
        </w:rPr>
        <w:t xml:space="preserve">.  </w:t>
      </w:r>
    </w:p>
    <w:p w14:paraId="5FFB7016" w14:textId="77777777" w:rsidR="00E322C2" w:rsidRPr="00351E9A" w:rsidRDefault="00E322C2">
      <w:pPr>
        <w:jc w:val="left"/>
        <w:rPr>
          <w:rFonts w:cs="Arial"/>
          <w:szCs w:val="22"/>
          <w:lang w:val="en-US"/>
        </w:rPr>
      </w:pPr>
      <w:r w:rsidRPr="00351E9A">
        <w:rPr>
          <w:rFonts w:cs="Arial"/>
          <w:szCs w:val="22"/>
          <w:lang w:val="en-US"/>
        </w:rPr>
        <w:br w:type="page"/>
      </w:r>
    </w:p>
    <w:p w14:paraId="2C1493D7" w14:textId="4A4B4CEB" w:rsidR="00797442" w:rsidRPr="00AD473A" w:rsidRDefault="00797442" w:rsidP="00AD473A">
      <w:pPr>
        <w:pStyle w:val="Heading1"/>
      </w:pPr>
      <w:bookmarkStart w:id="2" w:name="_Toc338157058"/>
      <w:bookmarkStart w:id="3" w:name="_Ref338161893"/>
      <w:r w:rsidRPr="00AD473A">
        <w:lastRenderedPageBreak/>
        <w:t>Cartagena Protocol on Biosafety to the Convention on Biological Diversity</w:t>
      </w:r>
      <w:bookmarkEnd w:id="2"/>
      <w:bookmarkEnd w:id="3"/>
    </w:p>
    <w:p w14:paraId="23FB76A4" w14:textId="77777777" w:rsidR="005F3912" w:rsidRPr="00351E9A" w:rsidRDefault="005F3912">
      <w:pPr>
        <w:rPr>
          <w:rFonts w:cs="Arial"/>
          <w:szCs w:val="22"/>
          <w:lang w:val="en-US"/>
        </w:rPr>
      </w:pPr>
    </w:p>
    <w:p w14:paraId="0103388A" w14:textId="77777777" w:rsidR="00F2459F" w:rsidRPr="00351E9A" w:rsidRDefault="00F2459F">
      <w:pPr>
        <w:rPr>
          <w:rFonts w:cs="Arial"/>
          <w:szCs w:val="22"/>
          <w:lang w:val="en-US"/>
        </w:rPr>
      </w:pPr>
    </w:p>
    <w:tbl>
      <w:tblPr>
        <w:tblW w:w="8278" w:type="dxa"/>
        <w:jc w:val="center"/>
        <w:tblBorders>
          <w:top w:val="threeDEngrave" w:sz="24" w:space="0" w:color="000080"/>
          <w:left w:val="threeDEngrave" w:sz="24" w:space="0" w:color="000080"/>
          <w:bottom w:val="threeDEngrave" w:sz="24" w:space="0" w:color="000080"/>
          <w:right w:val="threeDEngrave" w:sz="24" w:space="0" w:color="000080"/>
        </w:tblBorders>
        <w:tblLayout w:type="fixed"/>
        <w:tblCellMar>
          <w:top w:w="113" w:type="dxa"/>
          <w:bottom w:w="113" w:type="dxa"/>
        </w:tblCellMar>
        <w:tblLook w:val="0000" w:firstRow="0" w:lastRow="0" w:firstColumn="0" w:lastColumn="0" w:noHBand="0" w:noVBand="0"/>
      </w:tblPr>
      <w:tblGrid>
        <w:gridCol w:w="1327"/>
        <w:gridCol w:w="6951"/>
      </w:tblGrid>
      <w:tr w:rsidR="00F2459F" w:rsidRPr="00351E9A" w14:paraId="0EB19780" w14:textId="77777777">
        <w:trPr>
          <w:jc w:val="center"/>
        </w:trPr>
        <w:tc>
          <w:tcPr>
            <w:tcW w:w="1327" w:type="dxa"/>
            <w:tcBorders>
              <w:top w:val="threeDEngrave" w:sz="24" w:space="0" w:color="000080"/>
              <w:left w:val="threeDEngrave" w:sz="24" w:space="0" w:color="000080"/>
              <w:bottom w:val="threeDEngrave" w:sz="24" w:space="0" w:color="000080"/>
              <w:right w:val="nil"/>
            </w:tcBorders>
          </w:tcPr>
          <w:p w14:paraId="739CBA21" w14:textId="77777777" w:rsidR="00F2459F" w:rsidRPr="00351E9A" w:rsidRDefault="00D43861">
            <w:pPr>
              <w:jc w:val="center"/>
              <w:rPr>
                <w:rFonts w:cs="Arial"/>
                <w:szCs w:val="22"/>
                <w:lang w:val="en-US"/>
              </w:rPr>
            </w:pPr>
            <w:r w:rsidRPr="00351E9A">
              <w:rPr>
                <w:rFonts w:cs="Arial"/>
                <w:noProof/>
                <w:szCs w:val="22"/>
                <w:lang w:val="en-US" w:eastAsia="en-US"/>
              </w:rPr>
              <w:drawing>
                <wp:inline distT="0" distB="0" distL="0" distR="0" wp14:anchorId="2E2CA8F6" wp14:editId="025AAB94">
                  <wp:extent cx="619760" cy="629920"/>
                  <wp:effectExtent l="0" t="0" r="0" b="5080"/>
                  <wp:docPr id="1" name="Picture 1" descr="cá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ma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 cy="629920"/>
                          </a:xfrm>
                          <a:prstGeom prst="rect">
                            <a:avLst/>
                          </a:prstGeom>
                          <a:noFill/>
                          <a:ln>
                            <a:noFill/>
                          </a:ln>
                        </pic:spPr>
                      </pic:pic>
                    </a:graphicData>
                  </a:graphic>
                </wp:inline>
              </w:drawing>
            </w:r>
          </w:p>
        </w:tc>
        <w:tc>
          <w:tcPr>
            <w:tcW w:w="6951" w:type="dxa"/>
            <w:tcBorders>
              <w:top w:val="threeDEngrave" w:sz="24" w:space="0" w:color="000080"/>
              <w:left w:val="nil"/>
              <w:bottom w:val="threeDEngrave" w:sz="24" w:space="0" w:color="000080"/>
              <w:right w:val="threeDEngrave" w:sz="24" w:space="0" w:color="000080"/>
            </w:tcBorders>
            <w:vAlign w:val="center"/>
          </w:tcPr>
          <w:p w14:paraId="5E9D8670" w14:textId="77777777" w:rsidR="00F2459F" w:rsidRPr="00351E9A" w:rsidRDefault="00F2459F" w:rsidP="00532182">
            <w:pPr>
              <w:rPr>
                <w:lang w:val="en-US"/>
              </w:rPr>
            </w:pPr>
            <w:r w:rsidRPr="00351E9A">
              <w:rPr>
                <w:lang w:val="en-US"/>
              </w:rPr>
              <w:t>OVERVIEW</w:t>
            </w:r>
          </w:p>
          <w:p w14:paraId="7EDA1055" w14:textId="150A8971" w:rsidR="00F2459F" w:rsidRPr="00351E9A" w:rsidRDefault="00FC29B5" w:rsidP="005C0637">
            <w:pPr>
              <w:adjustRightInd w:val="0"/>
              <w:rPr>
                <w:rFonts w:cs="Arial"/>
                <w:color w:val="3F3F3F"/>
                <w:szCs w:val="22"/>
                <w:lang w:val="en-US"/>
              </w:rPr>
            </w:pPr>
            <w:r w:rsidRPr="00351E9A">
              <w:rPr>
                <w:rFonts w:cs="Arial"/>
                <w:color w:val="3F3F3F"/>
                <w:szCs w:val="22"/>
                <w:lang w:val="en-US"/>
              </w:rPr>
              <w:t>The Cartagena Protocol on Biosafety is an international treaty that sets rules for the safe use of living organisms modified through modern biotechnology. The Protocol establishes procedures for making decisions for the import and export of these organisms.</w:t>
            </w:r>
          </w:p>
        </w:tc>
      </w:tr>
    </w:tbl>
    <w:p w14:paraId="4E0DBE79" w14:textId="77777777" w:rsidR="00F2459F" w:rsidRPr="00351E9A" w:rsidRDefault="00F2459F">
      <w:pPr>
        <w:rPr>
          <w:rFonts w:cs="Arial"/>
          <w:szCs w:val="22"/>
          <w:lang w:val="en-US"/>
        </w:rPr>
      </w:pPr>
    </w:p>
    <w:p w14:paraId="005111E9" w14:textId="5F015BD7" w:rsidR="005F3912" w:rsidRPr="00351E9A" w:rsidRDefault="00F32D43" w:rsidP="005C0637">
      <w:pPr>
        <w:pStyle w:val="Heading2"/>
        <w:rPr>
          <w:lang w:val="en-US"/>
        </w:rPr>
      </w:pPr>
      <w:bookmarkStart w:id="4" w:name="_Toc338157059"/>
      <w:r w:rsidRPr="00351E9A">
        <w:rPr>
          <w:lang w:val="en-US"/>
        </w:rPr>
        <w:t>Introduction to the Cartagena Protocol on Biosafety</w:t>
      </w:r>
      <w:bookmarkEnd w:id="4"/>
    </w:p>
    <w:p w14:paraId="4128C4FA" w14:textId="77777777" w:rsidR="005F3912" w:rsidRPr="00351E9A" w:rsidRDefault="005F3912">
      <w:pPr>
        <w:rPr>
          <w:rFonts w:cs="Arial"/>
          <w:szCs w:val="22"/>
          <w:lang w:val="en-US"/>
        </w:rPr>
      </w:pPr>
    </w:p>
    <w:p w14:paraId="5419808A" w14:textId="5047790F" w:rsidR="00797442" w:rsidRPr="00351E9A" w:rsidRDefault="00797442" w:rsidP="00797442">
      <w:pPr>
        <w:rPr>
          <w:rFonts w:cs="Arial"/>
          <w:color w:val="3F3F3F"/>
          <w:szCs w:val="22"/>
          <w:lang w:val="en-US"/>
        </w:rPr>
      </w:pPr>
      <w:r w:rsidRPr="00351E9A">
        <w:rPr>
          <w:rFonts w:cs="Arial"/>
          <w:color w:val="3F3F3F"/>
          <w:szCs w:val="22"/>
          <w:lang w:val="en-US"/>
        </w:rPr>
        <w:t xml:space="preserve">The </w:t>
      </w:r>
      <w:r w:rsidRPr="00351E9A">
        <w:rPr>
          <w:rFonts w:cs="Arial"/>
          <w:i/>
          <w:iCs/>
          <w:color w:val="3F3F3F"/>
          <w:szCs w:val="22"/>
          <w:lang w:val="en-US"/>
        </w:rPr>
        <w:t>Cartagena Protocol on Biosafety to the Convention on Biological Diversity</w:t>
      </w:r>
      <w:r w:rsidRPr="00351E9A">
        <w:rPr>
          <w:rFonts w:cs="Arial"/>
          <w:color w:val="3F3F3F"/>
          <w:szCs w:val="22"/>
          <w:lang w:val="en-US"/>
        </w:rPr>
        <w:t xml:space="preserve"> </w:t>
      </w:r>
      <w:r w:rsidR="00EA5FC9" w:rsidRPr="00351E9A">
        <w:rPr>
          <w:rFonts w:cs="Arial"/>
          <w:color w:val="3F3F3F"/>
          <w:szCs w:val="22"/>
          <w:lang w:val="en-US"/>
        </w:rPr>
        <w:t xml:space="preserve">(“the Protocol”) </w:t>
      </w:r>
      <w:r w:rsidRPr="00351E9A">
        <w:rPr>
          <w:rFonts w:cs="Arial"/>
          <w:color w:val="3F3F3F"/>
          <w:szCs w:val="22"/>
          <w:lang w:val="en-US"/>
        </w:rPr>
        <w:t xml:space="preserve">is an international treaty governing the movements of living modified organisms (LMOs) resulting from modern biotechnology from one country to another. It was adopted on 29 January 2000 as a supplementary agreement to the Convention on Biological Diversity and entered into force on 11 September 2003. </w:t>
      </w:r>
      <w:r w:rsidR="00F32D43" w:rsidRPr="00351E9A">
        <w:rPr>
          <w:rFonts w:cs="Arial"/>
          <w:color w:val="3F3F3F"/>
          <w:szCs w:val="22"/>
          <w:lang w:val="en-US"/>
        </w:rPr>
        <w:t>More than 160 countries are Parties to the Protocol meaning that they have agreed to be bound by its terms.</w:t>
      </w:r>
    </w:p>
    <w:p w14:paraId="71A2965A" w14:textId="77777777" w:rsidR="00FB4A5F" w:rsidRPr="00351E9A" w:rsidRDefault="00FB4A5F" w:rsidP="00797442">
      <w:pPr>
        <w:rPr>
          <w:rFonts w:cs="Arial"/>
          <w:color w:val="3F3F3F"/>
          <w:szCs w:val="22"/>
          <w:lang w:val="en-US"/>
        </w:rPr>
      </w:pPr>
    </w:p>
    <w:p w14:paraId="6F47AEE6" w14:textId="60FC1973" w:rsidR="00BA1802" w:rsidRPr="00351E9A" w:rsidRDefault="00FB4A5F" w:rsidP="00797442">
      <w:pPr>
        <w:rPr>
          <w:rFonts w:cs="Arial"/>
          <w:color w:val="3F3F3F"/>
          <w:szCs w:val="22"/>
          <w:lang w:val="en-US"/>
        </w:rPr>
      </w:pPr>
      <w:r w:rsidRPr="00351E9A">
        <w:rPr>
          <w:rFonts w:cs="Arial"/>
          <w:color w:val="3F3F3F"/>
          <w:szCs w:val="22"/>
          <w:lang w:val="en-US"/>
        </w:rPr>
        <w:t xml:space="preserve">The Protocol was negotiated </w:t>
      </w:r>
      <w:r w:rsidR="00BA1802" w:rsidRPr="00351E9A">
        <w:rPr>
          <w:rFonts w:cs="Arial"/>
          <w:color w:val="3F3F3F"/>
          <w:szCs w:val="22"/>
          <w:lang w:val="en-US"/>
        </w:rPr>
        <w:t>in the context of many countries not having regulatory systems in place to govern the introduction of living modified organisms. These countries were concerned that new organisms could be imported into their territories and introduced into the environment without their prior approval or</w:t>
      </w:r>
      <w:r w:rsidR="00EA5FC9" w:rsidRPr="00351E9A">
        <w:rPr>
          <w:rFonts w:cs="Arial"/>
          <w:color w:val="3F3F3F"/>
          <w:szCs w:val="22"/>
          <w:lang w:val="en-US"/>
        </w:rPr>
        <w:t xml:space="preserve"> without them</w:t>
      </w:r>
      <w:r w:rsidR="00BA1802" w:rsidRPr="00351E9A">
        <w:rPr>
          <w:rFonts w:cs="Arial"/>
          <w:color w:val="3F3F3F"/>
          <w:szCs w:val="22"/>
          <w:lang w:val="en-US"/>
        </w:rPr>
        <w:t xml:space="preserve"> even being aware that this was taking place. Many countries were also concerned about the possible impacts living modified organisms could have on the environment. These concerns included</w:t>
      </w:r>
      <w:r w:rsidR="00DF1647" w:rsidRPr="00351E9A">
        <w:rPr>
          <w:rFonts w:cs="Arial"/>
          <w:color w:val="3F3F3F"/>
          <w:szCs w:val="22"/>
          <w:lang w:val="en-US"/>
        </w:rPr>
        <w:t xml:space="preserve"> the potential for LMOs to become pests, to out-compete and replace wild relatives, to increase dependence on pesticides or to spread their introduced genes to weedy relatives, potentially creating ‘super-weeds’.</w:t>
      </w:r>
    </w:p>
    <w:p w14:paraId="210C9D0A" w14:textId="77777777" w:rsidR="00BA1802" w:rsidRPr="00351E9A" w:rsidRDefault="00BA1802" w:rsidP="00797442">
      <w:pPr>
        <w:rPr>
          <w:rFonts w:cs="Arial"/>
          <w:color w:val="3F3F3F"/>
          <w:szCs w:val="22"/>
          <w:lang w:val="en-US"/>
        </w:rPr>
      </w:pPr>
    </w:p>
    <w:p w14:paraId="056EFFFF" w14:textId="77AB9FE9" w:rsidR="00FB4A5F" w:rsidRPr="00351E9A" w:rsidRDefault="00B85BB2" w:rsidP="00797442">
      <w:pPr>
        <w:rPr>
          <w:rFonts w:cs="Arial"/>
          <w:color w:val="3F3F3F"/>
          <w:szCs w:val="22"/>
          <w:lang w:val="en-US"/>
        </w:rPr>
      </w:pPr>
      <w:r w:rsidRPr="00351E9A">
        <w:rPr>
          <w:rFonts w:cs="Arial"/>
          <w:color w:val="3F3F3F"/>
          <w:szCs w:val="22"/>
          <w:lang w:val="en-US"/>
        </w:rPr>
        <w:t>Countries</w:t>
      </w:r>
      <w:r w:rsidR="00BA1802" w:rsidRPr="00351E9A">
        <w:rPr>
          <w:rFonts w:cs="Arial"/>
          <w:color w:val="3F3F3F"/>
          <w:szCs w:val="22"/>
          <w:lang w:val="en-US"/>
        </w:rPr>
        <w:t xml:space="preserve"> thus sought an international treaty that would assist them in taking decisions on living modified organisms.</w:t>
      </w:r>
      <w:r w:rsidR="00F00EA5" w:rsidRPr="00351E9A">
        <w:rPr>
          <w:rFonts w:cs="Arial"/>
          <w:color w:val="3F3F3F"/>
          <w:szCs w:val="22"/>
          <w:lang w:val="en-US"/>
        </w:rPr>
        <w:t xml:space="preserve"> The result was the Cartagena Protocol on Biosafety.</w:t>
      </w:r>
    </w:p>
    <w:p w14:paraId="7334A056" w14:textId="77777777" w:rsidR="00F32D43" w:rsidRPr="00351E9A" w:rsidRDefault="00F32D43" w:rsidP="00797442">
      <w:pPr>
        <w:rPr>
          <w:rFonts w:cs="Arial"/>
          <w:color w:val="3F3F3F"/>
          <w:szCs w:val="22"/>
          <w:lang w:val="en-US"/>
        </w:rPr>
      </w:pPr>
    </w:p>
    <w:p w14:paraId="44F7E985" w14:textId="3020107F" w:rsidR="00F32D43" w:rsidRPr="00351E9A" w:rsidRDefault="00F32D43" w:rsidP="00797442">
      <w:pPr>
        <w:rPr>
          <w:rFonts w:cs="Arial"/>
          <w:color w:val="3F3F3F"/>
          <w:szCs w:val="22"/>
          <w:lang w:val="en-US"/>
        </w:rPr>
      </w:pPr>
      <w:r w:rsidRPr="00351E9A">
        <w:rPr>
          <w:rFonts w:cs="Arial"/>
          <w:color w:val="3F3F3F"/>
          <w:szCs w:val="22"/>
          <w:lang w:val="en-US"/>
        </w:rPr>
        <w:t xml:space="preserve">The objective of the Protocol is to, in accordance with the precautionary approach, contribute to ensuring an adequate level of protection in the field of the safe transfer, handling and use of living modified organisms resulting from modern biotechnology that may have adverse effects on the conservation and sustainable use of biological diversity, taking also into account risks to human health, and specifically focusing on transboundary movements. </w:t>
      </w:r>
    </w:p>
    <w:p w14:paraId="71650E90" w14:textId="77777777" w:rsidR="00FE2D1F" w:rsidRPr="00351E9A" w:rsidRDefault="00FE2D1F" w:rsidP="00797442">
      <w:pPr>
        <w:rPr>
          <w:rFonts w:cs="Arial"/>
          <w:color w:val="3F3F3F"/>
          <w:szCs w:val="22"/>
          <w:lang w:val="en-US"/>
        </w:rPr>
      </w:pPr>
    </w:p>
    <w:p w14:paraId="0A404D23" w14:textId="3FF890D8" w:rsidR="002411BF" w:rsidRPr="00351E9A" w:rsidRDefault="00797442" w:rsidP="00797442">
      <w:pPr>
        <w:adjustRightInd w:val="0"/>
        <w:rPr>
          <w:rFonts w:cs="Arial"/>
          <w:color w:val="3F3F3F"/>
          <w:szCs w:val="22"/>
          <w:lang w:val="en-US"/>
        </w:rPr>
      </w:pPr>
      <w:r w:rsidRPr="00351E9A">
        <w:rPr>
          <w:rFonts w:cs="Arial"/>
          <w:color w:val="3F3F3F"/>
          <w:szCs w:val="22"/>
          <w:lang w:val="en-US"/>
        </w:rPr>
        <w:t xml:space="preserve">A </w:t>
      </w:r>
      <w:r w:rsidR="00F32D43" w:rsidRPr="00351E9A">
        <w:rPr>
          <w:rFonts w:cs="Arial"/>
          <w:color w:val="3F3F3F"/>
          <w:szCs w:val="22"/>
          <w:lang w:val="en-US"/>
        </w:rPr>
        <w:t>l</w:t>
      </w:r>
      <w:r w:rsidRPr="00351E9A">
        <w:rPr>
          <w:rFonts w:cs="Arial"/>
          <w:color w:val="3F3F3F"/>
          <w:szCs w:val="22"/>
          <w:lang w:val="en-US"/>
        </w:rPr>
        <w:t xml:space="preserve">iving </w:t>
      </w:r>
      <w:r w:rsidR="00F32D43" w:rsidRPr="00351E9A">
        <w:rPr>
          <w:rFonts w:cs="Arial"/>
          <w:color w:val="3F3F3F"/>
          <w:szCs w:val="22"/>
          <w:lang w:val="en-US"/>
        </w:rPr>
        <w:t>m</w:t>
      </w:r>
      <w:r w:rsidRPr="00351E9A">
        <w:rPr>
          <w:rFonts w:cs="Arial"/>
          <w:color w:val="3F3F3F"/>
          <w:szCs w:val="22"/>
          <w:lang w:val="en-US"/>
        </w:rPr>
        <w:t xml:space="preserve">odified </w:t>
      </w:r>
      <w:r w:rsidR="00F32D43" w:rsidRPr="00351E9A">
        <w:rPr>
          <w:rFonts w:cs="Arial"/>
          <w:color w:val="3F3F3F"/>
          <w:szCs w:val="22"/>
          <w:lang w:val="en-US"/>
        </w:rPr>
        <w:t>o</w:t>
      </w:r>
      <w:r w:rsidRPr="00351E9A">
        <w:rPr>
          <w:rFonts w:cs="Arial"/>
          <w:color w:val="3F3F3F"/>
          <w:szCs w:val="22"/>
          <w:lang w:val="en-US"/>
        </w:rPr>
        <w:t>rganism is defined in the Cartagena Protocol on Biosafety as any living organism that possesses a novel combination of genetic material obtained through the use of modern biotechnology. In everyday usage</w:t>
      </w:r>
      <w:r w:rsidR="00EA5FC9" w:rsidRPr="00351E9A">
        <w:rPr>
          <w:rFonts w:cs="Arial"/>
          <w:color w:val="3F3F3F"/>
          <w:szCs w:val="22"/>
          <w:lang w:val="en-US"/>
        </w:rPr>
        <w:t>,</w:t>
      </w:r>
      <w:r w:rsidRPr="00351E9A">
        <w:rPr>
          <w:rFonts w:cs="Arial"/>
          <w:color w:val="3F3F3F"/>
          <w:szCs w:val="22"/>
          <w:lang w:val="en-US"/>
        </w:rPr>
        <w:t xml:space="preserve"> LMOs are usually considered to be the same as GMOs (</w:t>
      </w:r>
      <w:r w:rsidR="00B00C8D" w:rsidRPr="00351E9A">
        <w:rPr>
          <w:rFonts w:cs="Arial"/>
          <w:color w:val="3F3F3F"/>
          <w:szCs w:val="22"/>
          <w:lang w:val="en-US"/>
        </w:rPr>
        <w:t>g</w:t>
      </w:r>
      <w:r w:rsidRPr="00351E9A">
        <w:rPr>
          <w:rFonts w:cs="Arial"/>
          <w:color w:val="3F3F3F"/>
          <w:szCs w:val="22"/>
          <w:lang w:val="en-US"/>
        </w:rPr>
        <w:t xml:space="preserve">enetically </w:t>
      </w:r>
      <w:r w:rsidR="00B00C8D" w:rsidRPr="00351E9A">
        <w:rPr>
          <w:rFonts w:cs="Arial"/>
          <w:color w:val="3F3F3F"/>
          <w:szCs w:val="22"/>
          <w:lang w:val="en-US"/>
        </w:rPr>
        <w:t>m</w:t>
      </w:r>
      <w:r w:rsidRPr="00351E9A">
        <w:rPr>
          <w:rFonts w:cs="Arial"/>
          <w:color w:val="3F3F3F"/>
          <w:szCs w:val="22"/>
          <w:lang w:val="en-US"/>
        </w:rPr>
        <w:t xml:space="preserve">odified </w:t>
      </w:r>
      <w:r w:rsidR="00B00C8D" w:rsidRPr="00351E9A">
        <w:rPr>
          <w:rFonts w:cs="Arial"/>
          <w:color w:val="3F3F3F"/>
          <w:szCs w:val="22"/>
          <w:lang w:val="en-US"/>
        </w:rPr>
        <w:t>o</w:t>
      </w:r>
      <w:r w:rsidRPr="00351E9A">
        <w:rPr>
          <w:rFonts w:cs="Arial"/>
          <w:color w:val="3F3F3F"/>
          <w:szCs w:val="22"/>
          <w:lang w:val="en-US"/>
        </w:rPr>
        <w:t xml:space="preserve">rganisms), but definitions and interpretations of the term GMO vary widely. </w:t>
      </w:r>
      <w:r w:rsidR="002411BF" w:rsidRPr="00351E9A">
        <w:rPr>
          <w:rFonts w:cs="Arial"/>
          <w:color w:val="3F3F3F"/>
          <w:szCs w:val="22"/>
          <w:lang w:val="en-US"/>
        </w:rPr>
        <w:t xml:space="preserve">The Protocol </w:t>
      </w:r>
      <w:r w:rsidR="000B52BE" w:rsidRPr="00351E9A">
        <w:rPr>
          <w:rFonts w:cs="Arial"/>
          <w:color w:val="3F3F3F"/>
          <w:szCs w:val="22"/>
          <w:lang w:val="en-US"/>
        </w:rPr>
        <w:t xml:space="preserve">is an environmental agreement so it uses the term </w:t>
      </w:r>
      <w:r w:rsidR="002411BF" w:rsidRPr="00351E9A">
        <w:rPr>
          <w:rFonts w:cs="Arial"/>
          <w:b/>
          <w:color w:val="3F3F3F"/>
          <w:szCs w:val="22"/>
          <w:lang w:val="en-US"/>
        </w:rPr>
        <w:t>living</w:t>
      </w:r>
      <w:r w:rsidR="002411BF" w:rsidRPr="00351E9A">
        <w:rPr>
          <w:rFonts w:cs="Arial"/>
          <w:color w:val="3F3F3F"/>
          <w:szCs w:val="22"/>
          <w:lang w:val="en-US"/>
        </w:rPr>
        <w:t xml:space="preserve"> modified organisms </w:t>
      </w:r>
      <w:r w:rsidR="000B52BE" w:rsidRPr="00351E9A">
        <w:rPr>
          <w:rFonts w:cs="Arial"/>
          <w:color w:val="3F3F3F"/>
          <w:szCs w:val="22"/>
          <w:lang w:val="en-US"/>
        </w:rPr>
        <w:t>as these are the organisms that may enter the environment and impact biodiversity.</w:t>
      </w:r>
    </w:p>
    <w:p w14:paraId="7609A246" w14:textId="77777777" w:rsidR="00FB7CF9" w:rsidRPr="00351E9A" w:rsidRDefault="00FB7CF9" w:rsidP="00797442">
      <w:pPr>
        <w:adjustRightInd w:val="0"/>
        <w:rPr>
          <w:rFonts w:cs="Arial"/>
          <w:color w:val="3F3F3F"/>
          <w:szCs w:val="22"/>
          <w:lang w:val="en-US"/>
        </w:rPr>
      </w:pPr>
    </w:p>
    <w:p w14:paraId="6AA35562" w14:textId="6DD6BF4C" w:rsidR="00FB7CF9" w:rsidRPr="00351E9A" w:rsidRDefault="00FB7CF9" w:rsidP="00797442">
      <w:pPr>
        <w:adjustRightInd w:val="0"/>
        <w:rPr>
          <w:rFonts w:cs="Arial"/>
          <w:color w:val="3F3F3F"/>
          <w:szCs w:val="22"/>
          <w:lang w:val="en-US"/>
        </w:rPr>
      </w:pPr>
      <w:r w:rsidRPr="00351E9A">
        <w:rPr>
          <w:rFonts w:cs="Arial"/>
          <w:color w:val="3F3F3F"/>
          <w:szCs w:val="22"/>
          <w:lang w:val="en-US"/>
        </w:rPr>
        <w:t xml:space="preserve">In general, an LMO is made by taking a gene (a piece of DNA) from one organism and inserting it into the DNA of another organism. Scientists search for genes that </w:t>
      </w:r>
      <w:r w:rsidRPr="00351E9A">
        <w:rPr>
          <w:rFonts w:cs="Arial"/>
          <w:color w:val="3F3F3F"/>
          <w:szCs w:val="22"/>
          <w:lang w:val="en-US"/>
        </w:rPr>
        <w:lastRenderedPageBreak/>
        <w:t xml:space="preserve">correspond to desired characteristics. By inserting these genes into other organisms, scientists can create </w:t>
      </w:r>
      <w:r w:rsidR="00F807DE" w:rsidRPr="00351E9A">
        <w:rPr>
          <w:rFonts w:cs="Arial"/>
          <w:color w:val="3F3F3F"/>
          <w:szCs w:val="22"/>
          <w:lang w:val="en-US"/>
        </w:rPr>
        <w:t xml:space="preserve">organisms that display the traits coded for by the gene. Most of the LMOs that have been developed to date are agricultural crops that have </w:t>
      </w:r>
      <w:r w:rsidR="00EA5FC9" w:rsidRPr="00351E9A">
        <w:rPr>
          <w:rFonts w:cs="Arial"/>
          <w:color w:val="3F3F3F"/>
          <w:szCs w:val="22"/>
          <w:lang w:val="en-US"/>
        </w:rPr>
        <w:t>genes inserted that make them</w:t>
      </w:r>
      <w:r w:rsidR="00F807DE" w:rsidRPr="00351E9A">
        <w:rPr>
          <w:rFonts w:cs="Arial"/>
          <w:color w:val="3F3F3F"/>
          <w:szCs w:val="22"/>
          <w:lang w:val="en-US"/>
        </w:rPr>
        <w:t xml:space="preserve"> resistant to certain insects or tolerant of different herbicides. Examples of modified crops include maize, soybeans, cotton and canola.</w:t>
      </w:r>
      <w:r w:rsidR="00927946" w:rsidRPr="00351E9A">
        <w:rPr>
          <w:rFonts w:cs="Arial"/>
          <w:color w:val="3F3F3F"/>
          <w:szCs w:val="22"/>
          <w:lang w:val="en-US"/>
        </w:rPr>
        <w:t xml:space="preserve"> </w:t>
      </w:r>
      <w:r w:rsidR="00DF2A76" w:rsidRPr="00351E9A">
        <w:rPr>
          <w:rFonts w:cs="Arial"/>
          <w:color w:val="3F3F3F"/>
          <w:szCs w:val="22"/>
          <w:lang w:val="en-US"/>
        </w:rPr>
        <w:t xml:space="preserve">These agricultural crops </w:t>
      </w:r>
      <w:r w:rsidR="00EA5FC9" w:rsidRPr="00351E9A">
        <w:rPr>
          <w:rFonts w:cs="Arial"/>
          <w:color w:val="3F3F3F"/>
          <w:szCs w:val="22"/>
          <w:lang w:val="en-US"/>
        </w:rPr>
        <w:t xml:space="preserve">are currently the most widely traded LMOs and so </w:t>
      </w:r>
      <w:r w:rsidR="00DF2A76" w:rsidRPr="00351E9A">
        <w:rPr>
          <w:rFonts w:cs="Arial"/>
          <w:color w:val="3F3F3F"/>
          <w:szCs w:val="22"/>
          <w:lang w:val="en-US"/>
        </w:rPr>
        <w:t xml:space="preserve">are the LMOs that customs and border control officers are most likely to encounter in their work. </w:t>
      </w:r>
      <w:r w:rsidR="00927946" w:rsidRPr="00351E9A">
        <w:rPr>
          <w:rFonts w:cs="Arial"/>
          <w:color w:val="3F3F3F"/>
          <w:szCs w:val="22"/>
          <w:lang w:val="en-US"/>
        </w:rPr>
        <w:t>Other types of modified organisms that are being developed include salmon modified to grow more quickly and mosquitoes modified to reduce the incidence of dengue fever.</w:t>
      </w:r>
    </w:p>
    <w:p w14:paraId="120B91CA" w14:textId="77777777" w:rsidR="002411BF" w:rsidRPr="00351E9A" w:rsidRDefault="002411BF" w:rsidP="00797442">
      <w:pPr>
        <w:adjustRightInd w:val="0"/>
        <w:rPr>
          <w:rFonts w:cs="Arial"/>
          <w:color w:val="3F3F3F"/>
          <w:szCs w:val="22"/>
          <w:lang w:val="en-US"/>
        </w:rPr>
      </w:pPr>
    </w:p>
    <w:p w14:paraId="5603C4E9" w14:textId="5C777A12" w:rsidR="002411BF" w:rsidRPr="00351E9A" w:rsidRDefault="002411BF" w:rsidP="00797442">
      <w:pPr>
        <w:adjustRightInd w:val="0"/>
        <w:rPr>
          <w:rFonts w:cs="Arial"/>
          <w:color w:val="3F3F3F"/>
          <w:szCs w:val="22"/>
          <w:lang w:val="en-US"/>
        </w:rPr>
      </w:pPr>
      <w:r w:rsidRPr="00351E9A">
        <w:rPr>
          <w:rFonts w:cs="Arial"/>
          <w:color w:val="3F3F3F"/>
          <w:szCs w:val="22"/>
          <w:lang w:val="en-US"/>
        </w:rPr>
        <w:t xml:space="preserve">The Protocol establishes various rules and procedures for regulating the transboundary movement of LMOs. These are </w:t>
      </w:r>
      <w:r w:rsidR="00DF1647" w:rsidRPr="00351E9A">
        <w:rPr>
          <w:rFonts w:cs="Arial"/>
          <w:color w:val="3F3F3F"/>
          <w:szCs w:val="22"/>
          <w:lang w:val="en-US"/>
        </w:rPr>
        <w:t>intended</w:t>
      </w:r>
      <w:r w:rsidRPr="00351E9A">
        <w:rPr>
          <w:rFonts w:cs="Arial"/>
          <w:color w:val="3F3F3F"/>
          <w:szCs w:val="22"/>
          <w:lang w:val="en-US"/>
        </w:rPr>
        <w:t xml:space="preserve"> t</w:t>
      </w:r>
      <w:r w:rsidR="00DF1647" w:rsidRPr="00351E9A">
        <w:rPr>
          <w:rFonts w:cs="Arial"/>
          <w:color w:val="3F3F3F"/>
          <w:szCs w:val="22"/>
          <w:lang w:val="en-US"/>
        </w:rPr>
        <w:t>o</w:t>
      </w:r>
      <w:r w:rsidRPr="00351E9A">
        <w:rPr>
          <w:rFonts w:cs="Arial"/>
          <w:color w:val="3F3F3F"/>
          <w:szCs w:val="22"/>
          <w:lang w:val="en-US"/>
        </w:rPr>
        <w:t xml:space="preserve"> ensur</w:t>
      </w:r>
      <w:r w:rsidR="00DF1647" w:rsidRPr="00351E9A">
        <w:rPr>
          <w:rFonts w:cs="Arial"/>
          <w:color w:val="3F3F3F"/>
          <w:szCs w:val="22"/>
          <w:lang w:val="en-US"/>
        </w:rPr>
        <w:t>e</w:t>
      </w:r>
      <w:r w:rsidRPr="00351E9A">
        <w:rPr>
          <w:rFonts w:cs="Arial"/>
          <w:color w:val="3F3F3F"/>
          <w:szCs w:val="22"/>
          <w:lang w:val="en-US"/>
        </w:rPr>
        <w:t xml:space="preserve"> that LMOs do not adversely affect biological diversity and human health. </w:t>
      </w:r>
      <w:r w:rsidR="00DF1647" w:rsidRPr="00351E9A">
        <w:rPr>
          <w:rFonts w:cs="Arial"/>
          <w:color w:val="3F3F3F"/>
          <w:szCs w:val="22"/>
          <w:lang w:val="en-US"/>
        </w:rPr>
        <w:t>The Protocol aims to ensure the safety of LMOs, not to prohibit their trade.</w:t>
      </w:r>
    </w:p>
    <w:p w14:paraId="69A5F4F6" w14:textId="77777777" w:rsidR="002411BF" w:rsidRPr="00351E9A" w:rsidRDefault="002411BF" w:rsidP="00797442">
      <w:pPr>
        <w:adjustRightInd w:val="0"/>
        <w:rPr>
          <w:rFonts w:cs="Arial"/>
          <w:color w:val="3F3F3F"/>
          <w:szCs w:val="22"/>
          <w:lang w:val="en-US"/>
        </w:rPr>
      </w:pPr>
    </w:p>
    <w:p w14:paraId="1E2258B4" w14:textId="4ABE2D25" w:rsidR="0021570E" w:rsidRPr="00351E9A" w:rsidRDefault="0021570E" w:rsidP="00797442">
      <w:pPr>
        <w:adjustRightInd w:val="0"/>
        <w:rPr>
          <w:rFonts w:cs="Arial"/>
          <w:color w:val="3F3F3F"/>
          <w:szCs w:val="22"/>
          <w:lang w:val="en-US"/>
        </w:rPr>
      </w:pPr>
      <w:r w:rsidRPr="00351E9A">
        <w:rPr>
          <w:rFonts w:cs="Arial"/>
          <w:color w:val="3F3F3F"/>
          <w:szCs w:val="22"/>
          <w:lang w:val="en-US"/>
        </w:rPr>
        <w:t>The Protocol also establishes an informational exchange system known as the “Biosafety Clearing-House”</w:t>
      </w:r>
      <w:r w:rsidR="00067444" w:rsidRPr="00351E9A">
        <w:rPr>
          <w:rFonts w:cs="Arial"/>
          <w:color w:val="3F3F3F"/>
          <w:szCs w:val="22"/>
          <w:lang w:val="en-US"/>
        </w:rPr>
        <w:t xml:space="preserve"> (BCH)</w:t>
      </w:r>
      <w:r w:rsidRPr="00351E9A">
        <w:rPr>
          <w:rFonts w:cs="Arial"/>
          <w:color w:val="3F3F3F"/>
          <w:szCs w:val="22"/>
          <w:lang w:val="en-US"/>
        </w:rPr>
        <w:t>. Parties to the Protocol are required to share certain types of information and decisions via the BCH.</w:t>
      </w:r>
      <w:r w:rsidR="004E3406" w:rsidRPr="00351E9A">
        <w:rPr>
          <w:rFonts w:cs="Arial"/>
          <w:color w:val="3F3F3F"/>
          <w:szCs w:val="22"/>
          <w:lang w:val="en-US"/>
        </w:rPr>
        <w:t xml:space="preserve"> The BCH will also be useful to the work of customs and border control officers in their roles in implementing the Protocol. More information on these roles is provided in </w:t>
      </w:r>
      <w:r w:rsidR="00475A7E" w:rsidRPr="00351E9A">
        <w:rPr>
          <w:rFonts w:cs="Arial"/>
          <w:color w:val="3F3F3F"/>
          <w:szCs w:val="22"/>
          <w:lang w:val="en-US"/>
        </w:rPr>
        <w:t>the next section</w:t>
      </w:r>
      <w:r w:rsidR="00EA5FC9" w:rsidRPr="00351E9A">
        <w:rPr>
          <w:rFonts w:cs="Arial"/>
          <w:color w:val="3F3F3F"/>
          <w:szCs w:val="22"/>
          <w:lang w:val="en-US"/>
        </w:rPr>
        <w:t>.</w:t>
      </w:r>
      <w:r w:rsidR="004E3406" w:rsidRPr="00351E9A">
        <w:rPr>
          <w:rFonts w:cs="Arial"/>
          <w:color w:val="3F3F3F"/>
          <w:szCs w:val="22"/>
          <w:lang w:val="en-US"/>
        </w:rPr>
        <w:t xml:space="preserve"> </w:t>
      </w:r>
      <w:r w:rsidR="00EA5FC9" w:rsidRPr="00351E9A">
        <w:rPr>
          <w:rFonts w:cs="Arial"/>
          <w:color w:val="3F3F3F"/>
          <w:szCs w:val="22"/>
          <w:lang w:val="en-US"/>
        </w:rPr>
        <w:t>C</w:t>
      </w:r>
      <w:r w:rsidR="004E3406" w:rsidRPr="00351E9A">
        <w:rPr>
          <w:rFonts w:cs="Arial"/>
          <w:color w:val="3F3F3F"/>
          <w:szCs w:val="22"/>
          <w:lang w:val="en-US"/>
        </w:rPr>
        <w:t xml:space="preserve">hapter </w:t>
      </w:r>
      <w:r w:rsidR="005E5E5D">
        <w:rPr>
          <w:rFonts w:cs="Arial"/>
          <w:color w:val="3F3F3F"/>
          <w:szCs w:val="22"/>
          <w:lang w:val="en-US"/>
        </w:rPr>
        <w:fldChar w:fldCharType="begin"/>
      </w:r>
      <w:r w:rsidR="005E5E5D">
        <w:rPr>
          <w:rFonts w:cs="Arial"/>
          <w:color w:val="3F3F3F"/>
          <w:szCs w:val="22"/>
          <w:lang w:val="en-US"/>
        </w:rPr>
        <w:instrText xml:space="preserve"> REF _Ref338161466 \r \h </w:instrText>
      </w:r>
      <w:r w:rsidR="005E5E5D">
        <w:rPr>
          <w:rFonts w:cs="Arial"/>
          <w:color w:val="3F3F3F"/>
          <w:szCs w:val="22"/>
          <w:lang w:val="en-US"/>
        </w:rPr>
      </w:r>
      <w:r w:rsidR="005E5E5D">
        <w:rPr>
          <w:rFonts w:cs="Arial"/>
          <w:color w:val="3F3F3F"/>
          <w:szCs w:val="22"/>
          <w:lang w:val="en-US"/>
        </w:rPr>
        <w:fldChar w:fldCharType="separate"/>
      </w:r>
      <w:r w:rsidR="006964EC">
        <w:rPr>
          <w:rFonts w:cs="Arial"/>
          <w:color w:val="3F3F3F"/>
          <w:szCs w:val="22"/>
          <w:lang w:val="en-US"/>
        </w:rPr>
        <w:t>3</w:t>
      </w:r>
      <w:r w:rsidR="005E5E5D">
        <w:rPr>
          <w:rFonts w:cs="Arial"/>
          <w:color w:val="3F3F3F"/>
          <w:szCs w:val="22"/>
          <w:lang w:val="en-US"/>
        </w:rPr>
        <w:fldChar w:fldCharType="end"/>
      </w:r>
      <w:r w:rsidR="005E5E5D">
        <w:rPr>
          <w:rFonts w:cs="Arial"/>
          <w:color w:val="3F3F3F"/>
          <w:szCs w:val="22"/>
          <w:lang w:val="en-US"/>
        </w:rPr>
        <w:t xml:space="preserve"> </w:t>
      </w:r>
      <w:r w:rsidR="004E3406" w:rsidRPr="00351E9A">
        <w:rPr>
          <w:rFonts w:cs="Arial"/>
          <w:color w:val="3F3F3F"/>
          <w:szCs w:val="22"/>
          <w:lang w:val="en-US"/>
        </w:rPr>
        <w:t>of this guide includes more details on the BCH and exercises on how to search for key categories of information.</w:t>
      </w:r>
    </w:p>
    <w:p w14:paraId="105FA2E1" w14:textId="7CBACF6D" w:rsidR="00797442" w:rsidRPr="00FD2E8C" w:rsidRDefault="002411BF" w:rsidP="00FD2E8C">
      <w:pPr>
        <w:pStyle w:val="Heading2"/>
      </w:pPr>
      <w:bookmarkStart w:id="5" w:name="_Toc338157060"/>
      <w:r w:rsidRPr="00FD2E8C">
        <w:t>The Role of Customs and Border Control Officers in the Implementation of the Protocol</w:t>
      </w:r>
      <w:bookmarkEnd w:id="5"/>
    </w:p>
    <w:p w14:paraId="732C8A85" w14:textId="3DA293F0" w:rsidR="002E792B" w:rsidRPr="00351E9A" w:rsidRDefault="002E792B" w:rsidP="002411BF">
      <w:pPr>
        <w:adjustRightInd w:val="0"/>
        <w:rPr>
          <w:rFonts w:cs="Arial"/>
          <w:color w:val="0F2633"/>
          <w:szCs w:val="22"/>
          <w:lang w:val="en-US"/>
        </w:rPr>
      </w:pPr>
      <w:r w:rsidRPr="00351E9A">
        <w:rPr>
          <w:rFonts w:cs="Arial"/>
          <w:color w:val="0F2633"/>
          <w:szCs w:val="22"/>
          <w:lang w:val="en-US"/>
        </w:rPr>
        <w:t>Trade in environmentally sensitive products such as LMOs is a growing global challenge. There is a need for international cooperation to monitor and control the cross-border movement of such products in order to protect the environment and human health. Customs and border protection officers have a crucial role to play in addressing the challenge.</w:t>
      </w:r>
    </w:p>
    <w:p w14:paraId="2364ACF5" w14:textId="77777777" w:rsidR="00A22D17" w:rsidRPr="00351E9A" w:rsidRDefault="00A22D17" w:rsidP="002411BF">
      <w:pPr>
        <w:adjustRightInd w:val="0"/>
        <w:rPr>
          <w:rFonts w:cs="Arial"/>
          <w:color w:val="0F2633"/>
          <w:szCs w:val="22"/>
          <w:lang w:val="en-US"/>
        </w:rPr>
      </w:pPr>
    </w:p>
    <w:p w14:paraId="684BE86D" w14:textId="5281139B" w:rsidR="00A22D17" w:rsidRPr="00351E9A" w:rsidRDefault="00A22D17" w:rsidP="002411BF">
      <w:pPr>
        <w:adjustRightInd w:val="0"/>
        <w:rPr>
          <w:rFonts w:cs="Arial"/>
          <w:color w:val="0F2633"/>
          <w:szCs w:val="22"/>
          <w:lang w:val="en-US"/>
        </w:rPr>
      </w:pPr>
      <w:r w:rsidRPr="00351E9A">
        <w:rPr>
          <w:rFonts w:cs="Arial"/>
          <w:color w:val="0F2633"/>
          <w:szCs w:val="22"/>
          <w:lang w:val="en-US"/>
        </w:rPr>
        <w:t>A country importing LMOs may wish to ensure that it has approved the LMOs contained in a shipment for their intended use in order to fulfill the objective of the Protocol.</w:t>
      </w:r>
    </w:p>
    <w:p w14:paraId="43208AFE" w14:textId="77777777" w:rsidR="00A22D17" w:rsidRPr="00351E9A" w:rsidRDefault="00A22D17" w:rsidP="002411BF">
      <w:pPr>
        <w:adjustRightInd w:val="0"/>
        <w:rPr>
          <w:rFonts w:cs="Arial"/>
          <w:color w:val="0F2633"/>
          <w:szCs w:val="22"/>
          <w:lang w:val="en-US"/>
        </w:rPr>
      </w:pPr>
    </w:p>
    <w:p w14:paraId="3CD9F946" w14:textId="65DF7471" w:rsidR="00A22D17" w:rsidRPr="00351E9A" w:rsidRDefault="00A22D17" w:rsidP="002411BF">
      <w:pPr>
        <w:adjustRightInd w:val="0"/>
        <w:rPr>
          <w:rFonts w:cs="Arial"/>
          <w:color w:val="0F2633"/>
          <w:szCs w:val="22"/>
          <w:lang w:val="en-US"/>
        </w:rPr>
      </w:pPr>
      <w:r w:rsidRPr="00351E9A">
        <w:rPr>
          <w:rFonts w:cs="Arial"/>
          <w:color w:val="0F2633"/>
          <w:szCs w:val="22"/>
          <w:lang w:val="en-US"/>
        </w:rPr>
        <w:t>To do this:</w:t>
      </w:r>
    </w:p>
    <w:p w14:paraId="113CD5B6" w14:textId="273BBA12" w:rsidR="00A22D17" w:rsidRPr="00351E9A" w:rsidRDefault="00A22D17" w:rsidP="005C0637">
      <w:pPr>
        <w:numPr>
          <w:ilvl w:val="0"/>
          <w:numId w:val="45"/>
        </w:numPr>
        <w:adjustRightInd w:val="0"/>
        <w:rPr>
          <w:rFonts w:cs="Arial"/>
          <w:color w:val="0F2633"/>
          <w:szCs w:val="22"/>
          <w:lang w:val="en-US"/>
        </w:rPr>
      </w:pPr>
      <w:r w:rsidRPr="00351E9A">
        <w:rPr>
          <w:rFonts w:cs="Arial"/>
          <w:color w:val="0F2633"/>
          <w:szCs w:val="22"/>
          <w:lang w:val="en-US"/>
        </w:rPr>
        <w:t>The documentation that accompanies a shipment that contains LMOs must identify the shipment as such.</w:t>
      </w:r>
    </w:p>
    <w:p w14:paraId="4B9ED41A" w14:textId="678FE5A3" w:rsidR="00A22D17" w:rsidRPr="00351E9A" w:rsidRDefault="00A22D17" w:rsidP="005C0637">
      <w:pPr>
        <w:numPr>
          <w:ilvl w:val="0"/>
          <w:numId w:val="45"/>
        </w:numPr>
        <w:adjustRightInd w:val="0"/>
        <w:rPr>
          <w:rFonts w:cs="Arial"/>
          <w:color w:val="0F2633"/>
          <w:szCs w:val="22"/>
          <w:lang w:val="en-US"/>
        </w:rPr>
      </w:pPr>
      <w:r w:rsidRPr="00351E9A">
        <w:rPr>
          <w:rFonts w:cs="Arial"/>
          <w:color w:val="0F2633"/>
          <w:szCs w:val="22"/>
          <w:lang w:val="en-US"/>
        </w:rPr>
        <w:t>The sampling of shipments and the detection of any LMOs contained therein can be used to verify the documentation.</w:t>
      </w:r>
    </w:p>
    <w:p w14:paraId="395E0919" w14:textId="4616E68C" w:rsidR="00A22D17" w:rsidRPr="00351E9A" w:rsidRDefault="00A22D17" w:rsidP="005C0637">
      <w:pPr>
        <w:numPr>
          <w:ilvl w:val="0"/>
          <w:numId w:val="45"/>
        </w:numPr>
        <w:adjustRightInd w:val="0"/>
        <w:rPr>
          <w:rFonts w:cs="Arial"/>
          <w:color w:val="0F2633"/>
          <w:szCs w:val="22"/>
          <w:lang w:val="en-US"/>
        </w:rPr>
      </w:pPr>
      <w:bookmarkStart w:id="6" w:name="_Ref338161466"/>
      <w:r w:rsidRPr="00351E9A">
        <w:rPr>
          <w:rFonts w:cs="Arial"/>
          <w:color w:val="0F2633"/>
          <w:szCs w:val="22"/>
          <w:lang w:val="en-US"/>
        </w:rPr>
        <w:t xml:space="preserve">The documentation and detection of LMOs in a shipment can be used to check whether the </w:t>
      </w:r>
      <w:r w:rsidR="00EA5FC9" w:rsidRPr="00351E9A">
        <w:rPr>
          <w:rFonts w:cs="Arial"/>
          <w:color w:val="0F2633"/>
          <w:szCs w:val="22"/>
          <w:lang w:val="en-US"/>
        </w:rPr>
        <w:t xml:space="preserve">competent </w:t>
      </w:r>
      <w:r w:rsidRPr="00351E9A">
        <w:rPr>
          <w:rFonts w:cs="Arial"/>
          <w:color w:val="0F2633"/>
          <w:szCs w:val="22"/>
          <w:lang w:val="en-US"/>
        </w:rPr>
        <w:t>national authority has approved the LMOs for their intended used in the country.</w:t>
      </w:r>
      <w:bookmarkEnd w:id="6"/>
    </w:p>
    <w:p w14:paraId="0ECAF3E6" w14:textId="77777777" w:rsidR="002E792B" w:rsidRPr="00351E9A" w:rsidRDefault="002E792B" w:rsidP="002411BF">
      <w:pPr>
        <w:adjustRightInd w:val="0"/>
        <w:rPr>
          <w:rFonts w:cs="Arial"/>
          <w:color w:val="0F2633"/>
          <w:szCs w:val="22"/>
          <w:lang w:val="en-US"/>
        </w:rPr>
      </w:pPr>
    </w:p>
    <w:p w14:paraId="22C37681" w14:textId="57943062" w:rsidR="002411BF" w:rsidRPr="00351E9A" w:rsidRDefault="002411BF" w:rsidP="002411BF">
      <w:pPr>
        <w:adjustRightInd w:val="0"/>
        <w:rPr>
          <w:rFonts w:cs="Arial"/>
          <w:color w:val="0F2633"/>
          <w:szCs w:val="22"/>
          <w:lang w:val="en-US"/>
        </w:rPr>
      </w:pPr>
      <w:r w:rsidRPr="00351E9A">
        <w:rPr>
          <w:rFonts w:cs="Arial"/>
          <w:color w:val="0F2633"/>
          <w:szCs w:val="22"/>
          <w:lang w:val="en-US"/>
        </w:rPr>
        <w:t xml:space="preserve">Customs and </w:t>
      </w:r>
      <w:r w:rsidR="00EA5FC9" w:rsidRPr="00351E9A">
        <w:rPr>
          <w:rFonts w:cs="Arial"/>
          <w:color w:val="0F2633"/>
          <w:szCs w:val="22"/>
          <w:lang w:val="en-US"/>
        </w:rPr>
        <w:t>border control</w:t>
      </w:r>
      <w:r w:rsidRPr="00351E9A">
        <w:rPr>
          <w:rFonts w:cs="Arial"/>
          <w:color w:val="0F2633"/>
          <w:szCs w:val="22"/>
          <w:lang w:val="en-US"/>
        </w:rPr>
        <w:t xml:space="preserve"> officers have four roles to play under the </w:t>
      </w:r>
      <w:r w:rsidR="00EA5FC9" w:rsidRPr="00351E9A">
        <w:rPr>
          <w:rFonts w:cs="Arial"/>
          <w:color w:val="0F2633"/>
          <w:szCs w:val="22"/>
          <w:lang w:val="en-US"/>
        </w:rPr>
        <w:t>Protocol</w:t>
      </w:r>
      <w:r w:rsidRPr="00351E9A">
        <w:rPr>
          <w:rFonts w:cs="Arial"/>
          <w:color w:val="0F2633"/>
          <w:szCs w:val="22"/>
          <w:lang w:val="en-US"/>
        </w:rPr>
        <w:t>:</w:t>
      </w:r>
    </w:p>
    <w:p w14:paraId="4E1D7075" w14:textId="411698E8" w:rsidR="00DA4725" w:rsidRPr="00351E9A" w:rsidRDefault="00DD4004" w:rsidP="005C0637">
      <w:pPr>
        <w:numPr>
          <w:ilvl w:val="0"/>
          <w:numId w:val="42"/>
        </w:numPr>
        <w:adjustRightInd w:val="0"/>
        <w:rPr>
          <w:rFonts w:cs="Arial"/>
          <w:color w:val="0F2633"/>
          <w:szCs w:val="22"/>
          <w:lang w:val="en-US"/>
        </w:rPr>
      </w:pPr>
      <w:r w:rsidRPr="00351E9A">
        <w:rPr>
          <w:rFonts w:cs="Arial"/>
          <w:color w:val="0F2633"/>
          <w:szCs w:val="22"/>
          <w:lang w:val="en-US"/>
        </w:rPr>
        <w:t>Verify</w:t>
      </w:r>
      <w:r w:rsidR="00EA5FC9" w:rsidRPr="00351E9A">
        <w:rPr>
          <w:rFonts w:cs="Arial"/>
          <w:color w:val="0F2633"/>
          <w:szCs w:val="22"/>
          <w:lang w:val="en-US"/>
        </w:rPr>
        <w:t>ing</w:t>
      </w:r>
      <w:r w:rsidRPr="00351E9A">
        <w:rPr>
          <w:rFonts w:cs="Arial"/>
          <w:color w:val="0F2633"/>
          <w:szCs w:val="22"/>
          <w:lang w:val="en-US"/>
        </w:rPr>
        <w:t xml:space="preserve"> that the necessary identification information has been provided in the accompanying documentation</w:t>
      </w:r>
    </w:p>
    <w:p w14:paraId="6CA3FBEC" w14:textId="085F9C96" w:rsidR="00F711E0" w:rsidRPr="00351E9A" w:rsidRDefault="00F711E0" w:rsidP="005C0637">
      <w:pPr>
        <w:numPr>
          <w:ilvl w:val="0"/>
          <w:numId w:val="42"/>
        </w:numPr>
        <w:adjustRightInd w:val="0"/>
        <w:rPr>
          <w:rFonts w:cs="Arial"/>
          <w:color w:val="0F2633"/>
          <w:szCs w:val="22"/>
          <w:lang w:val="en-US"/>
        </w:rPr>
      </w:pPr>
      <w:r w:rsidRPr="00351E9A">
        <w:rPr>
          <w:rFonts w:cs="Arial"/>
          <w:color w:val="0F2633"/>
          <w:szCs w:val="22"/>
          <w:lang w:val="en-US"/>
        </w:rPr>
        <w:t>Inspect</w:t>
      </w:r>
      <w:r w:rsidR="00EA5FC9" w:rsidRPr="00351E9A">
        <w:rPr>
          <w:rFonts w:cs="Arial"/>
          <w:color w:val="0F2633"/>
          <w:szCs w:val="22"/>
          <w:lang w:val="en-US"/>
        </w:rPr>
        <w:t>ing</w:t>
      </w:r>
      <w:r w:rsidRPr="00351E9A">
        <w:rPr>
          <w:rFonts w:cs="Arial"/>
          <w:color w:val="0F2633"/>
          <w:szCs w:val="22"/>
          <w:lang w:val="en-US"/>
        </w:rPr>
        <w:t xml:space="preserve"> incoming shipments of LMOs</w:t>
      </w:r>
    </w:p>
    <w:p w14:paraId="5FF42E39" w14:textId="0EB3DA20" w:rsidR="0021570E" w:rsidRPr="00351E9A" w:rsidRDefault="0021570E" w:rsidP="005C0637">
      <w:pPr>
        <w:numPr>
          <w:ilvl w:val="0"/>
          <w:numId w:val="42"/>
        </w:numPr>
        <w:adjustRightInd w:val="0"/>
        <w:rPr>
          <w:rFonts w:cs="Arial"/>
          <w:color w:val="0F2633"/>
          <w:szCs w:val="22"/>
          <w:lang w:val="en-US"/>
        </w:rPr>
      </w:pPr>
      <w:r w:rsidRPr="00351E9A">
        <w:rPr>
          <w:rFonts w:cs="Arial"/>
          <w:color w:val="0F2633"/>
          <w:szCs w:val="22"/>
          <w:lang w:val="en-US"/>
        </w:rPr>
        <w:t>Verify</w:t>
      </w:r>
      <w:r w:rsidR="00EA5FC9" w:rsidRPr="00351E9A">
        <w:rPr>
          <w:rFonts w:cs="Arial"/>
          <w:color w:val="0F2633"/>
          <w:szCs w:val="22"/>
          <w:lang w:val="en-US"/>
        </w:rPr>
        <w:t>ing</w:t>
      </w:r>
      <w:r w:rsidRPr="00351E9A">
        <w:rPr>
          <w:rFonts w:cs="Arial"/>
          <w:color w:val="0F2633"/>
          <w:szCs w:val="22"/>
          <w:lang w:val="en-US"/>
        </w:rPr>
        <w:t xml:space="preserve"> that LMOs for import have received necessary approvals</w:t>
      </w:r>
    </w:p>
    <w:p w14:paraId="75C6DCD9" w14:textId="77777777" w:rsidR="00133B1D" w:rsidRDefault="002411BF" w:rsidP="00133B1D">
      <w:pPr>
        <w:numPr>
          <w:ilvl w:val="0"/>
          <w:numId w:val="42"/>
        </w:numPr>
        <w:adjustRightInd w:val="0"/>
        <w:rPr>
          <w:rFonts w:cs="Arial"/>
          <w:color w:val="0F2633"/>
          <w:szCs w:val="22"/>
          <w:lang w:val="en-US"/>
        </w:rPr>
      </w:pPr>
      <w:r w:rsidRPr="00351E9A">
        <w:rPr>
          <w:rFonts w:cs="Arial"/>
          <w:color w:val="0F2633"/>
          <w:szCs w:val="22"/>
          <w:lang w:val="en-US"/>
        </w:rPr>
        <w:t>Detect</w:t>
      </w:r>
      <w:r w:rsidR="00EA5FC9" w:rsidRPr="00351E9A">
        <w:rPr>
          <w:rFonts w:cs="Arial"/>
          <w:color w:val="0F2633"/>
          <w:szCs w:val="22"/>
          <w:lang w:val="en-US"/>
        </w:rPr>
        <w:t>ing</w:t>
      </w:r>
      <w:r w:rsidRPr="00351E9A">
        <w:rPr>
          <w:rFonts w:cs="Arial"/>
          <w:color w:val="0F2633"/>
          <w:szCs w:val="22"/>
          <w:lang w:val="en-US"/>
        </w:rPr>
        <w:t xml:space="preserve"> </w:t>
      </w:r>
      <w:r w:rsidR="00EA5FC9" w:rsidRPr="00351E9A">
        <w:rPr>
          <w:rFonts w:cs="Arial"/>
          <w:color w:val="0F2633"/>
          <w:szCs w:val="22"/>
          <w:lang w:val="en-US"/>
        </w:rPr>
        <w:t xml:space="preserve">unintentional or </w:t>
      </w:r>
      <w:r w:rsidRPr="00351E9A">
        <w:rPr>
          <w:rFonts w:cs="Arial"/>
          <w:color w:val="0F2633"/>
          <w:szCs w:val="22"/>
          <w:lang w:val="en-US"/>
        </w:rPr>
        <w:t>illegal transboundary movements</w:t>
      </w:r>
      <w:r w:rsidR="00EA5FC9" w:rsidRPr="00351E9A">
        <w:rPr>
          <w:rFonts w:cs="Arial"/>
          <w:color w:val="0F2633"/>
          <w:szCs w:val="22"/>
          <w:lang w:val="en-US"/>
        </w:rPr>
        <w:t>.</w:t>
      </w:r>
    </w:p>
    <w:p w14:paraId="77CCC2A3" w14:textId="691363B2" w:rsidR="00D4711B" w:rsidRPr="00133B1D" w:rsidRDefault="00DD4004" w:rsidP="00133B1D">
      <w:pPr>
        <w:numPr>
          <w:ilvl w:val="0"/>
          <w:numId w:val="42"/>
        </w:numPr>
        <w:adjustRightInd w:val="0"/>
        <w:rPr>
          <w:rFonts w:cs="Arial"/>
          <w:color w:val="0F2633"/>
          <w:szCs w:val="22"/>
          <w:lang w:val="en-US"/>
        </w:rPr>
      </w:pPr>
      <w:r w:rsidRPr="00133B1D">
        <w:rPr>
          <w:rFonts w:cs="Arial"/>
          <w:color w:val="0F2633"/>
          <w:szCs w:val="22"/>
          <w:lang w:val="en-US"/>
        </w:rPr>
        <w:t>Verifying</w:t>
      </w:r>
      <w:r w:rsidR="00D4711B" w:rsidRPr="00133B1D">
        <w:rPr>
          <w:rFonts w:cs="Arial"/>
          <w:color w:val="0F2633"/>
          <w:szCs w:val="22"/>
          <w:lang w:val="en-US"/>
        </w:rPr>
        <w:t xml:space="preserve"> </w:t>
      </w:r>
      <w:r w:rsidR="003457B9" w:rsidRPr="00133B1D">
        <w:rPr>
          <w:rFonts w:cs="Arial"/>
          <w:color w:val="0F2633"/>
          <w:szCs w:val="22"/>
          <w:lang w:val="en-US"/>
        </w:rPr>
        <w:t>that the necessary identification information has been provided in the accompanying</w:t>
      </w:r>
      <w:r w:rsidR="00D4711B" w:rsidRPr="00133B1D">
        <w:rPr>
          <w:rFonts w:cs="Arial"/>
          <w:color w:val="0F2633"/>
          <w:szCs w:val="22"/>
          <w:lang w:val="en-US"/>
        </w:rPr>
        <w:t xml:space="preserve"> documentation</w:t>
      </w:r>
    </w:p>
    <w:p w14:paraId="0553E7CC" w14:textId="77777777" w:rsidR="00D4711B" w:rsidRPr="00351E9A" w:rsidRDefault="00D4711B" w:rsidP="00D4711B">
      <w:pPr>
        <w:adjustRightInd w:val="0"/>
        <w:rPr>
          <w:rFonts w:cs="Arial"/>
          <w:i/>
          <w:color w:val="0F2633"/>
          <w:szCs w:val="22"/>
          <w:lang w:val="en-US"/>
        </w:rPr>
      </w:pPr>
    </w:p>
    <w:p w14:paraId="6A09A1E8" w14:textId="07F3D586" w:rsidR="00A22D17" w:rsidRPr="00351E9A" w:rsidRDefault="00D4711B" w:rsidP="00D4711B">
      <w:pPr>
        <w:adjustRightInd w:val="0"/>
        <w:rPr>
          <w:rFonts w:cs="Arial"/>
          <w:color w:val="0F2633"/>
          <w:szCs w:val="22"/>
          <w:lang w:val="en-US"/>
        </w:rPr>
      </w:pPr>
      <w:r w:rsidRPr="00351E9A">
        <w:rPr>
          <w:rFonts w:cs="Arial"/>
          <w:color w:val="0F2633"/>
          <w:szCs w:val="22"/>
          <w:lang w:val="en-US"/>
        </w:rPr>
        <w:t xml:space="preserve">The Protocol sets requirements for information that must be included in documentation that accompanies transboundary movements of living modified organisms. These </w:t>
      </w:r>
      <w:r w:rsidRPr="00351E9A">
        <w:rPr>
          <w:rFonts w:cs="Arial"/>
          <w:color w:val="0F2633"/>
          <w:szCs w:val="22"/>
          <w:lang w:val="en-US"/>
        </w:rPr>
        <w:lastRenderedPageBreak/>
        <w:t>requirements can be found in Article 18 of the Protocol as well as associated decisions of the Conference of the Parties serving as the meeting of the Parties to the Protocol</w:t>
      </w:r>
      <w:r w:rsidR="00A22D17" w:rsidRPr="00351E9A">
        <w:rPr>
          <w:rFonts w:cs="Arial"/>
          <w:color w:val="0F2633"/>
          <w:szCs w:val="22"/>
          <w:lang w:val="en-US"/>
        </w:rPr>
        <w:t xml:space="preserve"> (the governing body of the Protocol</w:t>
      </w:r>
      <w:r w:rsidRPr="00351E9A">
        <w:rPr>
          <w:rFonts w:cs="Arial"/>
          <w:color w:val="0F2633"/>
          <w:szCs w:val="22"/>
          <w:lang w:val="en-US"/>
        </w:rPr>
        <w:t>.</w:t>
      </w:r>
      <w:r w:rsidR="00A22D17" w:rsidRPr="00351E9A">
        <w:rPr>
          <w:rFonts w:cs="Arial"/>
          <w:color w:val="0F2633"/>
          <w:szCs w:val="22"/>
          <w:lang w:val="en-US"/>
        </w:rPr>
        <w:t>)</w:t>
      </w:r>
      <w:r w:rsidR="00A27D04" w:rsidRPr="00351E9A">
        <w:rPr>
          <w:rFonts w:cs="Arial"/>
          <w:color w:val="0F2633"/>
          <w:szCs w:val="22"/>
          <w:lang w:val="en-US"/>
        </w:rPr>
        <w:t xml:space="preserve"> The information requirements vary depending on the intended use of the LMO. The Protocol distinguishes between different intended uses of LMOs because the different uses pose different risks for biodiversity.</w:t>
      </w:r>
    </w:p>
    <w:p w14:paraId="0D491761" w14:textId="77777777" w:rsidR="00A22D17" w:rsidRPr="00351E9A" w:rsidRDefault="00A22D17" w:rsidP="00D4711B">
      <w:pPr>
        <w:adjustRightInd w:val="0"/>
        <w:rPr>
          <w:rFonts w:cs="Arial"/>
          <w:color w:val="0F2633"/>
          <w:szCs w:val="22"/>
          <w:lang w:val="en-US"/>
        </w:rPr>
      </w:pPr>
    </w:p>
    <w:p w14:paraId="4812A3DA" w14:textId="77777777" w:rsidR="00A22D17" w:rsidRPr="00351E9A" w:rsidRDefault="00A22D17" w:rsidP="00D4711B">
      <w:pPr>
        <w:adjustRightInd w:val="0"/>
        <w:rPr>
          <w:rFonts w:cs="Arial"/>
          <w:color w:val="0F2633"/>
          <w:szCs w:val="22"/>
          <w:lang w:val="en-US"/>
        </w:rPr>
      </w:pPr>
      <w:r w:rsidRPr="00351E9A">
        <w:rPr>
          <w:rFonts w:cs="Arial"/>
          <w:color w:val="0F2633"/>
          <w:szCs w:val="22"/>
          <w:lang w:val="en-US"/>
        </w:rPr>
        <w:t>Documentation accompanying LMOs for intentional introduction into the environment must:</w:t>
      </w:r>
    </w:p>
    <w:p w14:paraId="6E8DE5EA" w14:textId="4CF7EB2A" w:rsidR="00A22D17" w:rsidRPr="00351E9A" w:rsidRDefault="00A22D17" w:rsidP="005C0637">
      <w:pPr>
        <w:numPr>
          <w:ilvl w:val="0"/>
          <w:numId w:val="41"/>
        </w:numPr>
        <w:adjustRightInd w:val="0"/>
        <w:rPr>
          <w:rFonts w:cs="Arial"/>
          <w:color w:val="0F2633"/>
          <w:szCs w:val="22"/>
          <w:lang w:val="en-US"/>
        </w:rPr>
      </w:pPr>
      <w:r w:rsidRPr="00351E9A">
        <w:rPr>
          <w:rFonts w:cs="Arial"/>
          <w:color w:val="0F2633"/>
          <w:szCs w:val="22"/>
          <w:lang w:val="en-US"/>
        </w:rPr>
        <w:t>Clearly identify the content as LMOs and briefly describe the organisms (e.</w:t>
      </w:r>
      <w:r w:rsidR="00A27D04" w:rsidRPr="00351E9A">
        <w:rPr>
          <w:rFonts w:cs="Arial"/>
          <w:color w:val="0F2633"/>
          <w:szCs w:val="22"/>
          <w:lang w:val="en-US"/>
        </w:rPr>
        <w:t>g.</w:t>
      </w:r>
      <w:r w:rsidRPr="00351E9A">
        <w:rPr>
          <w:rFonts w:cs="Arial"/>
          <w:color w:val="0F2633"/>
          <w:szCs w:val="22"/>
          <w:lang w:val="en-US"/>
        </w:rPr>
        <w:t xml:space="preserve"> the </w:t>
      </w:r>
      <w:r w:rsidR="00A27D04" w:rsidRPr="00351E9A">
        <w:rPr>
          <w:rFonts w:cs="Arial"/>
          <w:color w:val="0F2633"/>
          <w:szCs w:val="22"/>
          <w:lang w:val="en-US"/>
        </w:rPr>
        <w:t>name</w:t>
      </w:r>
      <w:r w:rsidRPr="00351E9A">
        <w:rPr>
          <w:rFonts w:cs="Arial"/>
          <w:color w:val="0F2633"/>
          <w:szCs w:val="22"/>
          <w:lang w:val="en-US"/>
        </w:rPr>
        <w:t xml:space="preserve"> and relevant traits or characteristics of the organism</w:t>
      </w:r>
      <w:r w:rsidR="00A27D04" w:rsidRPr="00351E9A">
        <w:rPr>
          <w:rFonts w:cs="Arial"/>
          <w:color w:val="0F2633"/>
          <w:szCs w:val="22"/>
          <w:lang w:val="en-US"/>
        </w:rPr>
        <w:t>, its unique identifier</w:t>
      </w:r>
      <w:r w:rsidRPr="00351E9A">
        <w:rPr>
          <w:rFonts w:cs="Arial"/>
          <w:color w:val="0F2633"/>
          <w:szCs w:val="22"/>
          <w:lang w:val="en-US"/>
        </w:rPr>
        <w:t>)</w:t>
      </w:r>
    </w:p>
    <w:p w14:paraId="0B4C3D8A" w14:textId="2C990476" w:rsidR="00D4711B" w:rsidRPr="00351E9A" w:rsidRDefault="00A22D17" w:rsidP="005C0637">
      <w:pPr>
        <w:numPr>
          <w:ilvl w:val="0"/>
          <w:numId w:val="41"/>
        </w:numPr>
        <w:adjustRightInd w:val="0"/>
        <w:rPr>
          <w:rFonts w:cs="Arial"/>
          <w:color w:val="0F2633"/>
          <w:szCs w:val="22"/>
          <w:lang w:val="en-US"/>
        </w:rPr>
      </w:pPr>
      <w:r w:rsidRPr="00351E9A">
        <w:rPr>
          <w:rFonts w:cs="Arial"/>
          <w:color w:val="0F2633"/>
          <w:szCs w:val="22"/>
          <w:lang w:val="en-US"/>
        </w:rPr>
        <w:t>specify any requirements for the safe handling, storage, transport and use</w:t>
      </w:r>
    </w:p>
    <w:p w14:paraId="041B7660" w14:textId="749BC807" w:rsidR="00A22D17" w:rsidRPr="00351E9A" w:rsidRDefault="00A22D17" w:rsidP="005C0637">
      <w:pPr>
        <w:numPr>
          <w:ilvl w:val="0"/>
          <w:numId w:val="41"/>
        </w:numPr>
        <w:adjustRightInd w:val="0"/>
        <w:rPr>
          <w:rFonts w:cs="Arial"/>
          <w:color w:val="0F2633"/>
          <w:szCs w:val="22"/>
          <w:lang w:val="en-US"/>
        </w:rPr>
      </w:pPr>
      <w:r w:rsidRPr="00351E9A">
        <w:rPr>
          <w:rFonts w:cs="Arial"/>
          <w:color w:val="0F2633"/>
          <w:szCs w:val="22"/>
          <w:lang w:val="en-US"/>
        </w:rPr>
        <w:t>list the name and address of the importer and exporter</w:t>
      </w:r>
    </w:p>
    <w:p w14:paraId="054CF691" w14:textId="44C1D022" w:rsidR="00A22D17" w:rsidRPr="00351E9A" w:rsidRDefault="00A22D17" w:rsidP="005C0637">
      <w:pPr>
        <w:numPr>
          <w:ilvl w:val="0"/>
          <w:numId w:val="41"/>
        </w:numPr>
        <w:adjustRightInd w:val="0"/>
        <w:rPr>
          <w:rFonts w:cs="Arial"/>
          <w:color w:val="0F2633"/>
          <w:szCs w:val="22"/>
          <w:lang w:val="en-US"/>
        </w:rPr>
      </w:pPr>
      <w:r w:rsidRPr="00351E9A">
        <w:rPr>
          <w:rFonts w:cs="Arial"/>
          <w:color w:val="0F2633"/>
          <w:szCs w:val="22"/>
          <w:lang w:val="en-US"/>
        </w:rPr>
        <w:t>provide an emergency contact point</w:t>
      </w:r>
    </w:p>
    <w:p w14:paraId="37795515" w14:textId="5E5836ED" w:rsidR="00A22D17" w:rsidRPr="00351E9A" w:rsidRDefault="00A22D17" w:rsidP="005C0637">
      <w:pPr>
        <w:numPr>
          <w:ilvl w:val="0"/>
          <w:numId w:val="41"/>
        </w:numPr>
        <w:adjustRightInd w:val="0"/>
        <w:rPr>
          <w:rFonts w:cs="Arial"/>
          <w:color w:val="0F2633"/>
          <w:szCs w:val="22"/>
          <w:lang w:val="en-US"/>
        </w:rPr>
      </w:pPr>
      <w:r w:rsidRPr="00351E9A">
        <w:rPr>
          <w:rFonts w:cs="Arial"/>
          <w:color w:val="0F2633"/>
          <w:szCs w:val="22"/>
          <w:lang w:val="en-US"/>
        </w:rPr>
        <w:t>contain a declaration that the movement is in conformity with the requirements of the Protocol applicable to the exporter</w:t>
      </w:r>
    </w:p>
    <w:p w14:paraId="5A5A8975" w14:textId="29F5723A" w:rsidR="00A22D17" w:rsidRPr="00351E9A" w:rsidRDefault="00A22D17" w:rsidP="005C0637">
      <w:pPr>
        <w:numPr>
          <w:ilvl w:val="0"/>
          <w:numId w:val="41"/>
        </w:numPr>
        <w:adjustRightInd w:val="0"/>
        <w:rPr>
          <w:rFonts w:cs="Arial"/>
          <w:color w:val="0F2633"/>
          <w:szCs w:val="22"/>
          <w:lang w:val="en-US"/>
        </w:rPr>
      </w:pPr>
      <w:proofErr w:type="gramStart"/>
      <w:r w:rsidRPr="00351E9A">
        <w:rPr>
          <w:rFonts w:cs="Arial"/>
          <w:color w:val="0F2633"/>
          <w:szCs w:val="22"/>
          <w:lang w:val="en-US"/>
        </w:rPr>
        <w:t>provide</w:t>
      </w:r>
      <w:proofErr w:type="gramEnd"/>
      <w:r w:rsidRPr="00351E9A">
        <w:rPr>
          <w:rFonts w:cs="Arial"/>
          <w:color w:val="0F2633"/>
          <w:szCs w:val="22"/>
          <w:lang w:val="en-US"/>
        </w:rPr>
        <w:t xml:space="preserve"> further information, where appropriate, such as the commercial name, risk class and import approval for the LMO.</w:t>
      </w:r>
    </w:p>
    <w:p w14:paraId="794011BD" w14:textId="77777777" w:rsidR="00A22D17" w:rsidRPr="00351E9A" w:rsidRDefault="00A22D17" w:rsidP="00A22D17">
      <w:pPr>
        <w:adjustRightInd w:val="0"/>
        <w:rPr>
          <w:rFonts w:cs="Arial"/>
          <w:color w:val="0F2633"/>
          <w:szCs w:val="22"/>
          <w:lang w:val="en-US"/>
        </w:rPr>
      </w:pPr>
    </w:p>
    <w:p w14:paraId="0E26BBA0" w14:textId="2BD9665D" w:rsidR="00A22D17" w:rsidRPr="00351E9A" w:rsidRDefault="00A22D17" w:rsidP="00A22D17">
      <w:pPr>
        <w:adjustRightInd w:val="0"/>
        <w:rPr>
          <w:rFonts w:cs="Arial"/>
          <w:color w:val="0F2633"/>
          <w:szCs w:val="22"/>
          <w:lang w:val="en-US"/>
        </w:rPr>
      </w:pPr>
      <w:r w:rsidRPr="00351E9A">
        <w:rPr>
          <w:rFonts w:cs="Arial"/>
          <w:color w:val="0F2633"/>
          <w:szCs w:val="22"/>
          <w:lang w:val="en-US"/>
        </w:rPr>
        <w:t>Documentation accompanying LMOs for direct use as food or feed, or for processing (LMOs-FFP) must</w:t>
      </w:r>
      <w:r w:rsidR="00267F5F" w:rsidRPr="00351E9A">
        <w:rPr>
          <w:rFonts w:cs="Arial"/>
          <w:color w:val="0F2633"/>
          <w:szCs w:val="22"/>
          <w:lang w:val="en-US"/>
        </w:rPr>
        <w:t xml:space="preserve"> clearly state</w:t>
      </w:r>
      <w:r w:rsidRPr="00351E9A">
        <w:rPr>
          <w:rFonts w:cs="Arial"/>
          <w:color w:val="0F2633"/>
          <w:szCs w:val="22"/>
          <w:lang w:val="en-US"/>
        </w:rPr>
        <w:t>:</w:t>
      </w:r>
    </w:p>
    <w:p w14:paraId="252BF422" w14:textId="2F130901" w:rsidR="00A22D17"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that the shipment “contains LMOs-FFP” where the identity of the LMOs is known</w:t>
      </w:r>
    </w:p>
    <w:p w14:paraId="4542CF2F" w14:textId="49A406DC"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that the shipment “may contain one or more LMOs-FFP” where the identity of the LMOs is not known</w:t>
      </w:r>
    </w:p>
    <w:p w14:paraId="30B5CDC7" w14:textId="2E5EB2BE"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that the LMOs are not intended for introduction into the environment</w:t>
      </w:r>
    </w:p>
    <w:p w14:paraId="34A80F46" w14:textId="39B36C62"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the common, scientific and commercial names of the LMOs</w:t>
      </w:r>
    </w:p>
    <w:p w14:paraId="01FBF35A" w14:textId="60F1212B"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the transformation event code or its unique identifier (where available)</w:t>
      </w:r>
    </w:p>
    <w:p w14:paraId="3351B748" w14:textId="104324EC" w:rsidR="00267F5F" w:rsidRPr="00351E9A" w:rsidRDefault="00267F5F" w:rsidP="005C0637">
      <w:pPr>
        <w:numPr>
          <w:ilvl w:val="0"/>
          <w:numId w:val="41"/>
        </w:numPr>
        <w:adjustRightInd w:val="0"/>
        <w:rPr>
          <w:rFonts w:cs="Arial"/>
          <w:color w:val="0F2633"/>
          <w:szCs w:val="22"/>
          <w:lang w:val="en-US"/>
        </w:rPr>
      </w:pPr>
      <w:proofErr w:type="gramStart"/>
      <w:r w:rsidRPr="00351E9A">
        <w:rPr>
          <w:rFonts w:cs="Arial"/>
          <w:color w:val="0F2633"/>
          <w:szCs w:val="22"/>
          <w:lang w:val="en-US"/>
        </w:rPr>
        <w:t>the</w:t>
      </w:r>
      <w:proofErr w:type="gramEnd"/>
      <w:r w:rsidRPr="00351E9A">
        <w:rPr>
          <w:rFonts w:cs="Arial"/>
          <w:color w:val="0F2633"/>
          <w:szCs w:val="22"/>
          <w:lang w:val="en-US"/>
        </w:rPr>
        <w:t xml:space="preserve"> internet address of the Biosafety Clearing-House for further information.</w:t>
      </w:r>
    </w:p>
    <w:p w14:paraId="1D924A8F" w14:textId="77777777" w:rsidR="00267F5F" w:rsidRPr="00351E9A" w:rsidRDefault="00267F5F" w:rsidP="00267F5F">
      <w:pPr>
        <w:adjustRightInd w:val="0"/>
        <w:rPr>
          <w:rFonts w:cs="Arial"/>
          <w:color w:val="0F2633"/>
          <w:szCs w:val="22"/>
          <w:lang w:val="en-US"/>
        </w:rPr>
      </w:pPr>
    </w:p>
    <w:p w14:paraId="420372EF" w14:textId="0218C169" w:rsidR="00267F5F" w:rsidRPr="00351E9A" w:rsidRDefault="00267F5F" w:rsidP="00267F5F">
      <w:pPr>
        <w:adjustRightInd w:val="0"/>
        <w:rPr>
          <w:rFonts w:cs="Arial"/>
          <w:color w:val="0F2633"/>
          <w:szCs w:val="22"/>
          <w:lang w:val="en-US"/>
        </w:rPr>
      </w:pPr>
      <w:r w:rsidRPr="00351E9A">
        <w:rPr>
          <w:rFonts w:cs="Arial"/>
          <w:color w:val="0F2633"/>
          <w:szCs w:val="22"/>
          <w:lang w:val="en-US"/>
        </w:rPr>
        <w:t>Documentation accompanying LMOs for contained use must:</w:t>
      </w:r>
    </w:p>
    <w:p w14:paraId="212E239B" w14:textId="2A1CA48A"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clearly identify the content as LMOs and indicate that they are “destined for contained use”</w:t>
      </w:r>
    </w:p>
    <w:p w14:paraId="27E11947" w14:textId="111A7451"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list the name and address of the consignee, exporter and importer</w:t>
      </w:r>
    </w:p>
    <w:p w14:paraId="019375CA" w14:textId="265F1634" w:rsidR="00267F5F" w:rsidRPr="00351E9A" w:rsidRDefault="00267F5F" w:rsidP="005C0637">
      <w:pPr>
        <w:numPr>
          <w:ilvl w:val="0"/>
          <w:numId w:val="41"/>
        </w:numPr>
        <w:adjustRightInd w:val="0"/>
        <w:rPr>
          <w:rFonts w:cs="Arial"/>
          <w:color w:val="0F2633"/>
          <w:szCs w:val="22"/>
          <w:lang w:val="en-US"/>
        </w:rPr>
      </w:pPr>
      <w:r w:rsidRPr="00351E9A">
        <w:rPr>
          <w:rFonts w:cs="Arial"/>
          <w:color w:val="0F2633"/>
          <w:szCs w:val="22"/>
          <w:lang w:val="en-US"/>
        </w:rPr>
        <w:t>specify any requirements for the safe handling, storage, transport and use</w:t>
      </w:r>
    </w:p>
    <w:p w14:paraId="3EED082A" w14:textId="20CF6E8B" w:rsidR="00267F5F" w:rsidRPr="00351E9A" w:rsidRDefault="00267F5F" w:rsidP="005C0637">
      <w:pPr>
        <w:numPr>
          <w:ilvl w:val="0"/>
          <w:numId w:val="41"/>
        </w:numPr>
        <w:adjustRightInd w:val="0"/>
        <w:rPr>
          <w:rFonts w:cs="Arial"/>
          <w:color w:val="0F2633"/>
          <w:szCs w:val="22"/>
          <w:lang w:val="en-US"/>
        </w:rPr>
      </w:pPr>
      <w:proofErr w:type="gramStart"/>
      <w:r w:rsidRPr="00351E9A">
        <w:rPr>
          <w:rFonts w:cs="Arial"/>
          <w:color w:val="0F2633"/>
          <w:szCs w:val="22"/>
          <w:lang w:val="en-US"/>
        </w:rPr>
        <w:t>provide</w:t>
      </w:r>
      <w:proofErr w:type="gramEnd"/>
      <w:r w:rsidRPr="00351E9A">
        <w:rPr>
          <w:rFonts w:cs="Arial"/>
          <w:color w:val="0F2633"/>
          <w:szCs w:val="22"/>
          <w:lang w:val="en-US"/>
        </w:rPr>
        <w:t xml:space="preserve"> further information, where appropriate, such as the commercial name of the LMOs, </w:t>
      </w:r>
      <w:r w:rsidR="003457B9" w:rsidRPr="00351E9A">
        <w:rPr>
          <w:rFonts w:cs="Arial"/>
          <w:color w:val="0F2633"/>
          <w:szCs w:val="22"/>
          <w:lang w:val="en-US"/>
        </w:rPr>
        <w:t>the new or modified traits, the transformation event, risk class, use and any unique identification code.</w:t>
      </w:r>
    </w:p>
    <w:p w14:paraId="1F21909F" w14:textId="77777777" w:rsidR="003457B9" w:rsidRPr="00351E9A" w:rsidRDefault="003457B9" w:rsidP="003457B9">
      <w:pPr>
        <w:adjustRightInd w:val="0"/>
        <w:rPr>
          <w:rFonts w:cs="Arial"/>
          <w:color w:val="0F2633"/>
          <w:szCs w:val="22"/>
          <w:lang w:val="en-US"/>
        </w:rPr>
      </w:pPr>
    </w:p>
    <w:p w14:paraId="124C86BF" w14:textId="3360045A" w:rsidR="003457B9" w:rsidRPr="00351E9A" w:rsidRDefault="003457B9" w:rsidP="00133B1D">
      <w:pPr>
        <w:pStyle w:val="Heading3"/>
        <w:rPr>
          <w:lang w:val="en-US"/>
        </w:rPr>
      </w:pPr>
      <w:r w:rsidRPr="00351E9A">
        <w:rPr>
          <w:lang w:val="en-US"/>
        </w:rPr>
        <w:t>Where can customs officers find information on LMOs in shipping documentation?</w:t>
      </w:r>
    </w:p>
    <w:p w14:paraId="2A65BAA9" w14:textId="4C6EF7A9" w:rsidR="003457B9" w:rsidRPr="00351E9A" w:rsidRDefault="003457B9" w:rsidP="003457B9">
      <w:pPr>
        <w:adjustRightInd w:val="0"/>
        <w:rPr>
          <w:rFonts w:cs="Arial"/>
          <w:color w:val="0F2633"/>
          <w:szCs w:val="22"/>
          <w:lang w:val="en-US"/>
        </w:rPr>
      </w:pPr>
      <w:r w:rsidRPr="00351E9A">
        <w:rPr>
          <w:rFonts w:cs="Arial"/>
          <w:color w:val="0F2633"/>
          <w:szCs w:val="22"/>
          <w:lang w:val="en-US"/>
        </w:rPr>
        <w:t xml:space="preserve">The Parties to the Protocol have not adopted a stand-alone document to accompany shipments of LMOs. Instead, the information that is to be provided will be included in existing types of shipping documentation such as invoices, bills of lading, way bills, etc. The practice of the grain trade industry is to </w:t>
      </w:r>
      <w:r w:rsidR="00F3093A" w:rsidRPr="00351E9A">
        <w:rPr>
          <w:rFonts w:cs="Arial"/>
          <w:color w:val="0F2633"/>
          <w:szCs w:val="22"/>
          <w:lang w:val="en-US"/>
        </w:rPr>
        <w:t>include the required information in the invoice as this is the one document that accompanies all shipments.</w:t>
      </w:r>
    </w:p>
    <w:p w14:paraId="4AB369F1" w14:textId="685C2FA6" w:rsidR="0021570E" w:rsidRPr="00351E9A" w:rsidRDefault="00F711E0" w:rsidP="00133B1D">
      <w:pPr>
        <w:pStyle w:val="Heading3"/>
        <w:rPr>
          <w:lang w:val="en-US"/>
        </w:rPr>
      </w:pPr>
      <w:r w:rsidRPr="00351E9A">
        <w:rPr>
          <w:lang w:val="en-US"/>
        </w:rPr>
        <w:t>Inspecting incoming shipments of LMOs</w:t>
      </w:r>
    </w:p>
    <w:p w14:paraId="78889627" w14:textId="5826C7FE" w:rsidR="0021570E" w:rsidRPr="00351E9A" w:rsidRDefault="00F711E0" w:rsidP="0021570E">
      <w:pPr>
        <w:adjustRightInd w:val="0"/>
        <w:rPr>
          <w:rFonts w:cs="Arial"/>
          <w:color w:val="0F2633"/>
          <w:szCs w:val="22"/>
          <w:lang w:val="en-US"/>
        </w:rPr>
      </w:pPr>
      <w:r w:rsidRPr="00351E9A">
        <w:rPr>
          <w:rFonts w:cs="Arial"/>
          <w:color w:val="0F2633"/>
          <w:szCs w:val="22"/>
          <w:lang w:val="en-US"/>
        </w:rPr>
        <w:t>When a shipment of LMOs arrives at a border or customs control point, customs officers should follow their country’s rules and procedures regarding inspection of the shipment to verify its content and cross-check against the accompanying documentation.</w:t>
      </w:r>
    </w:p>
    <w:p w14:paraId="62D34B84" w14:textId="77777777" w:rsidR="00F711E0" w:rsidRPr="00351E9A" w:rsidRDefault="00F711E0" w:rsidP="0021570E">
      <w:pPr>
        <w:adjustRightInd w:val="0"/>
        <w:rPr>
          <w:rFonts w:cs="Arial"/>
          <w:color w:val="0F2633"/>
          <w:szCs w:val="22"/>
          <w:lang w:val="en-US"/>
        </w:rPr>
      </w:pPr>
    </w:p>
    <w:p w14:paraId="261967B8" w14:textId="77777777" w:rsidR="00DA4725" w:rsidRPr="00351E9A" w:rsidRDefault="00F711E0" w:rsidP="0021570E">
      <w:pPr>
        <w:adjustRightInd w:val="0"/>
        <w:rPr>
          <w:rFonts w:cs="Arial"/>
          <w:color w:val="0F2633"/>
          <w:szCs w:val="22"/>
          <w:lang w:val="en-US"/>
        </w:rPr>
      </w:pPr>
      <w:r w:rsidRPr="00351E9A">
        <w:rPr>
          <w:rFonts w:cs="Arial"/>
          <w:color w:val="0F2633"/>
          <w:szCs w:val="22"/>
          <w:lang w:val="en-US"/>
        </w:rPr>
        <w:t xml:space="preserve">It is generally not possible to visually distinguish a living modified organism from </w:t>
      </w:r>
      <w:r w:rsidR="00D4711B" w:rsidRPr="00351E9A">
        <w:rPr>
          <w:rFonts w:cs="Arial"/>
          <w:color w:val="0F2633"/>
          <w:szCs w:val="22"/>
          <w:lang w:val="en-US"/>
        </w:rPr>
        <w:t>a</w:t>
      </w:r>
      <w:r w:rsidRPr="00351E9A">
        <w:rPr>
          <w:rFonts w:cs="Arial"/>
          <w:color w:val="0F2633"/>
          <w:szCs w:val="22"/>
          <w:lang w:val="en-US"/>
        </w:rPr>
        <w:t xml:space="preserve"> conventional </w:t>
      </w:r>
      <w:r w:rsidR="00D4711B" w:rsidRPr="00351E9A">
        <w:rPr>
          <w:rFonts w:cs="Arial"/>
          <w:color w:val="0F2633"/>
          <w:szCs w:val="22"/>
          <w:lang w:val="en-US"/>
        </w:rPr>
        <w:t xml:space="preserve">organism so verifying the content of a shipment will require </w:t>
      </w:r>
      <w:r w:rsidR="00DA4725" w:rsidRPr="00351E9A">
        <w:rPr>
          <w:rFonts w:cs="Arial"/>
          <w:color w:val="0F2633"/>
          <w:szCs w:val="22"/>
          <w:lang w:val="en-US"/>
        </w:rPr>
        <w:t>collecting a sample from the shipment and testing it to determine what, if any, LMOs it contains</w:t>
      </w:r>
      <w:r w:rsidR="00D4711B" w:rsidRPr="00351E9A">
        <w:rPr>
          <w:rFonts w:cs="Arial"/>
          <w:color w:val="0F2633"/>
          <w:szCs w:val="22"/>
          <w:lang w:val="en-US"/>
        </w:rPr>
        <w:t>.</w:t>
      </w:r>
    </w:p>
    <w:p w14:paraId="7C6DEB28" w14:textId="77777777" w:rsidR="00DA4725" w:rsidRPr="00351E9A" w:rsidRDefault="00DA4725" w:rsidP="0021570E">
      <w:pPr>
        <w:adjustRightInd w:val="0"/>
        <w:rPr>
          <w:rFonts w:cs="Arial"/>
          <w:color w:val="0F2633"/>
          <w:szCs w:val="22"/>
          <w:lang w:val="en-US"/>
        </w:rPr>
      </w:pPr>
    </w:p>
    <w:p w14:paraId="4B1AD269" w14:textId="18720D98" w:rsidR="00DA4725" w:rsidRPr="00351E9A" w:rsidRDefault="001661FE" w:rsidP="0021570E">
      <w:pPr>
        <w:adjustRightInd w:val="0"/>
        <w:rPr>
          <w:rFonts w:cs="Arial"/>
          <w:color w:val="0F2633"/>
          <w:szCs w:val="22"/>
          <w:lang w:val="en-US"/>
        </w:rPr>
      </w:pPr>
      <w:r w:rsidRPr="00351E9A">
        <w:rPr>
          <w:rFonts w:cs="Arial"/>
          <w:color w:val="0F2633"/>
          <w:szCs w:val="22"/>
          <w:lang w:val="en-US"/>
        </w:rPr>
        <w:t>The Protocol does not set specific requirements for methods for the sampling of shipments and detection of LMOs. Countries will need to set their own rules and procedures regarding how to collect a sample from a shipment and what testing procedures to follow to determine whether a sample contains LMOs and if so, which LMOs and in what quantities. Customs officers will likely need to cooperate with other government agencies involved in this type of work at the border, e.g. health or phytosanitary inspectors and associated laboratories.</w:t>
      </w:r>
    </w:p>
    <w:p w14:paraId="3284EA6F" w14:textId="77777777" w:rsidR="00DD4004" w:rsidRPr="00351E9A" w:rsidRDefault="00DD4004" w:rsidP="0021570E">
      <w:pPr>
        <w:adjustRightInd w:val="0"/>
        <w:rPr>
          <w:rFonts w:cs="Arial"/>
          <w:color w:val="0F2633"/>
          <w:szCs w:val="22"/>
          <w:lang w:val="en-US"/>
        </w:rPr>
      </w:pPr>
    </w:p>
    <w:p w14:paraId="302283B6" w14:textId="3C1EC823" w:rsidR="00DD4004" w:rsidRPr="00351E9A" w:rsidRDefault="00DD4004" w:rsidP="0021570E">
      <w:pPr>
        <w:adjustRightInd w:val="0"/>
        <w:rPr>
          <w:rFonts w:cs="Arial"/>
          <w:color w:val="0F2633"/>
          <w:szCs w:val="22"/>
          <w:lang w:val="en-US"/>
        </w:rPr>
      </w:pPr>
      <w:r w:rsidRPr="00351E9A">
        <w:rPr>
          <w:rFonts w:cs="Arial"/>
          <w:color w:val="0F2633"/>
          <w:szCs w:val="22"/>
          <w:lang w:val="en-US"/>
        </w:rPr>
        <w:t>Customs officers also need to ensure that shipment of LMOs are handled, stored and packaged according to any applicable requirements specified in the shipping documentation.</w:t>
      </w:r>
    </w:p>
    <w:p w14:paraId="6BA7B1F4" w14:textId="6B4FBA4C" w:rsidR="00DA4725" w:rsidRPr="00351E9A" w:rsidRDefault="00DA4725" w:rsidP="00133B1D">
      <w:pPr>
        <w:pStyle w:val="Heading3"/>
        <w:rPr>
          <w:lang w:val="en-US"/>
        </w:rPr>
      </w:pPr>
      <w:r w:rsidRPr="00351E9A">
        <w:rPr>
          <w:lang w:val="en-US"/>
        </w:rPr>
        <w:t xml:space="preserve">Verifying that LMOs for import have received </w:t>
      </w:r>
      <w:r w:rsidR="00637D9E" w:rsidRPr="00351E9A">
        <w:rPr>
          <w:lang w:val="en-US"/>
        </w:rPr>
        <w:t xml:space="preserve">the </w:t>
      </w:r>
      <w:r w:rsidRPr="00351E9A">
        <w:rPr>
          <w:lang w:val="en-US"/>
        </w:rPr>
        <w:t>necessary approvals</w:t>
      </w:r>
    </w:p>
    <w:p w14:paraId="19CFF370" w14:textId="0DE7CD95" w:rsidR="00DA4725" w:rsidRPr="00351E9A" w:rsidRDefault="00DA4725" w:rsidP="00DA4725">
      <w:pPr>
        <w:adjustRightInd w:val="0"/>
        <w:rPr>
          <w:rFonts w:cs="Arial"/>
          <w:color w:val="0F2633"/>
          <w:szCs w:val="22"/>
          <w:lang w:val="en-US"/>
        </w:rPr>
      </w:pPr>
      <w:r w:rsidRPr="00351E9A">
        <w:rPr>
          <w:rFonts w:cs="Arial"/>
          <w:color w:val="0F2633"/>
          <w:szCs w:val="22"/>
          <w:lang w:val="en-US"/>
        </w:rPr>
        <w:t xml:space="preserve">Either on the basis of the LMOs identified in the shipping documentation </w:t>
      </w:r>
      <w:r w:rsidR="00A27D04" w:rsidRPr="00351E9A">
        <w:rPr>
          <w:rFonts w:cs="Arial"/>
          <w:color w:val="0F2633"/>
          <w:szCs w:val="22"/>
          <w:lang w:val="en-US"/>
        </w:rPr>
        <w:t xml:space="preserve">or </w:t>
      </w:r>
      <w:r w:rsidRPr="00351E9A">
        <w:rPr>
          <w:rFonts w:cs="Arial"/>
          <w:color w:val="0F2633"/>
          <w:szCs w:val="22"/>
          <w:lang w:val="en-US"/>
        </w:rPr>
        <w:t xml:space="preserve">on the basis of the LMOs identified through testing, </w:t>
      </w:r>
      <w:r w:rsidR="00DD4004" w:rsidRPr="00351E9A">
        <w:rPr>
          <w:rFonts w:cs="Arial"/>
          <w:color w:val="0F2633"/>
          <w:szCs w:val="22"/>
          <w:lang w:val="en-US"/>
        </w:rPr>
        <w:t xml:space="preserve">customs officers can use the BCH to verify whether these organisms have received the necessary approvals for import into their country. </w:t>
      </w:r>
    </w:p>
    <w:p w14:paraId="454AF6E5" w14:textId="77777777" w:rsidR="00DD4004" w:rsidRPr="00351E9A" w:rsidRDefault="00DD4004" w:rsidP="00DA4725">
      <w:pPr>
        <w:adjustRightInd w:val="0"/>
        <w:rPr>
          <w:rFonts w:cs="Arial"/>
          <w:color w:val="0F2633"/>
          <w:szCs w:val="22"/>
          <w:lang w:val="en-US"/>
        </w:rPr>
      </w:pPr>
    </w:p>
    <w:p w14:paraId="59BADFDC" w14:textId="3A80EE3C" w:rsidR="00DA4725" w:rsidRPr="00351E9A" w:rsidRDefault="00A27D04" w:rsidP="00DA4725">
      <w:pPr>
        <w:adjustRightInd w:val="0"/>
        <w:rPr>
          <w:rFonts w:cs="Arial"/>
          <w:color w:val="0F2633"/>
          <w:szCs w:val="22"/>
          <w:lang w:val="en-US"/>
        </w:rPr>
      </w:pPr>
      <w:r w:rsidRPr="00351E9A">
        <w:rPr>
          <w:rFonts w:cs="Arial"/>
          <w:color w:val="0F2633"/>
          <w:szCs w:val="22"/>
          <w:lang w:val="en-US"/>
        </w:rPr>
        <w:t xml:space="preserve">In point </w:t>
      </w:r>
      <w:r w:rsidRPr="00856794">
        <w:rPr>
          <w:rFonts w:cs="Arial"/>
          <w:i/>
          <w:color w:val="0F2633"/>
          <w:szCs w:val="22"/>
          <w:lang w:val="en-US"/>
        </w:rPr>
        <w:t>i</w:t>
      </w:r>
      <w:r w:rsidRPr="00351E9A">
        <w:rPr>
          <w:rFonts w:cs="Arial"/>
          <w:color w:val="0F2633"/>
          <w:szCs w:val="22"/>
          <w:lang w:val="en-US"/>
        </w:rPr>
        <w:t xml:space="preserve"> above, the information to be included in documentation accompanying LMOs intended for different types of uses made reference to ‘unique identifiers’ or </w:t>
      </w:r>
      <w:r w:rsidR="002903B7" w:rsidRPr="00351E9A">
        <w:rPr>
          <w:rFonts w:cs="Arial"/>
          <w:color w:val="0F2633"/>
          <w:szCs w:val="22"/>
          <w:lang w:val="en-US"/>
        </w:rPr>
        <w:t>‘</w:t>
      </w:r>
      <w:r w:rsidRPr="00351E9A">
        <w:rPr>
          <w:rFonts w:cs="Arial"/>
          <w:color w:val="0F2633"/>
          <w:szCs w:val="22"/>
          <w:lang w:val="en-US"/>
        </w:rPr>
        <w:t>u</w:t>
      </w:r>
      <w:r w:rsidR="002903B7" w:rsidRPr="00351E9A">
        <w:rPr>
          <w:rFonts w:cs="Arial"/>
          <w:color w:val="0F2633"/>
          <w:szCs w:val="22"/>
          <w:lang w:val="en-US"/>
        </w:rPr>
        <w:t>nique identification codes’. To date, only one system of unique identification has been developed: the O</w:t>
      </w:r>
      <w:r w:rsidRPr="00351E9A">
        <w:rPr>
          <w:rFonts w:cs="Arial"/>
          <w:color w:val="0F2633"/>
          <w:szCs w:val="22"/>
          <w:lang w:val="en-US"/>
        </w:rPr>
        <w:t xml:space="preserve">rganisation for </w:t>
      </w:r>
      <w:r w:rsidR="002903B7" w:rsidRPr="00351E9A">
        <w:rPr>
          <w:rFonts w:cs="Arial"/>
          <w:color w:val="0F2633"/>
          <w:szCs w:val="22"/>
          <w:lang w:val="en-US"/>
        </w:rPr>
        <w:t>E</w:t>
      </w:r>
      <w:r w:rsidRPr="00351E9A">
        <w:rPr>
          <w:rFonts w:cs="Arial"/>
          <w:color w:val="0F2633"/>
          <w:szCs w:val="22"/>
          <w:lang w:val="en-US"/>
        </w:rPr>
        <w:t xml:space="preserve">conomic </w:t>
      </w:r>
      <w:r w:rsidR="002903B7" w:rsidRPr="00351E9A">
        <w:rPr>
          <w:rFonts w:cs="Arial"/>
          <w:color w:val="0F2633"/>
          <w:szCs w:val="22"/>
          <w:lang w:val="en-US"/>
        </w:rPr>
        <w:t>C</w:t>
      </w:r>
      <w:r w:rsidRPr="00351E9A">
        <w:rPr>
          <w:rFonts w:cs="Arial"/>
          <w:color w:val="0F2633"/>
          <w:szCs w:val="22"/>
          <w:lang w:val="en-US"/>
        </w:rPr>
        <w:t xml:space="preserve">ooperation and </w:t>
      </w:r>
      <w:r w:rsidR="002903B7" w:rsidRPr="00351E9A">
        <w:rPr>
          <w:rFonts w:cs="Arial"/>
          <w:color w:val="0F2633"/>
          <w:szCs w:val="22"/>
          <w:lang w:val="en-US"/>
        </w:rPr>
        <w:t>D</w:t>
      </w:r>
      <w:r w:rsidRPr="00351E9A">
        <w:rPr>
          <w:rFonts w:cs="Arial"/>
          <w:color w:val="0F2633"/>
          <w:szCs w:val="22"/>
          <w:lang w:val="en-US"/>
        </w:rPr>
        <w:t>evelopment’s (OECD)</w:t>
      </w:r>
      <w:r w:rsidR="002903B7" w:rsidRPr="00351E9A">
        <w:rPr>
          <w:rFonts w:cs="Arial"/>
          <w:color w:val="0F2633"/>
          <w:szCs w:val="22"/>
          <w:lang w:val="en-US"/>
        </w:rPr>
        <w:t xml:space="preserve"> Unique Identifiers for Transgenic Plants.</w:t>
      </w:r>
    </w:p>
    <w:p w14:paraId="39F8935D" w14:textId="77777777" w:rsidR="002903B7" w:rsidRPr="00351E9A" w:rsidRDefault="002903B7" w:rsidP="00DA4725">
      <w:pPr>
        <w:adjustRightInd w:val="0"/>
        <w:rPr>
          <w:rFonts w:cs="Arial"/>
          <w:color w:val="0F2633"/>
          <w:szCs w:val="22"/>
          <w:lang w:val="en-US"/>
        </w:rPr>
      </w:pPr>
    </w:p>
    <w:p w14:paraId="202C6C82" w14:textId="2EA1F663" w:rsidR="002903B7" w:rsidRPr="00351E9A" w:rsidRDefault="002903B7" w:rsidP="00DA4725">
      <w:pPr>
        <w:adjustRightInd w:val="0"/>
        <w:rPr>
          <w:rFonts w:cs="Arial"/>
          <w:color w:val="0F2633"/>
          <w:szCs w:val="22"/>
          <w:lang w:val="en-US"/>
        </w:rPr>
      </w:pPr>
      <w:r w:rsidRPr="00351E9A">
        <w:rPr>
          <w:rFonts w:cs="Arial"/>
          <w:color w:val="0F2633"/>
          <w:szCs w:val="22"/>
          <w:lang w:val="en-US"/>
        </w:rPr>
        <w:t>The OECD Unique Identifier is a simple alphanumeric code that is given to each living modified plant that is approved for commercial use. Developers of transgenic plants are the ones to assign the unique identifier</w:t>
      </w:r>
      <w:r w:rsidR="00A27D04" w:rsidRPr="00351E9A">
        <w:rPr>
          <w:rFonts w:cs="Arial"/>
          <w:color w:val="0F2633"/>
          <w:szCs w:val="22"/>
          <w:lang w:val="en-US"/>
        </w:rPr>
        <w:t xml:space="preserve"> to a </w:t>
      </w:r>
      <w:r w:rsidR="007252ED" w:rsidRPr="00351E9A">
        <w:rPr>
          <w:rFonts w:cs="Arial"/>
          <w:color w:val="0F2633"/>
          <w:szCs w:val="22"/>
          <w:lang w:val="en-US"/>
        </w:rPr>
        <w:t>new type of modified plant</w:t>
      </w:r>
      <w:r w:rsidRPr="00351E9A">
        <w:rPr>
          <w:rFonts w:cs="Arial"/>
          <w:color w:val="0F2633"/>
          <w:szCs w:val="22"/>
          <w:lang w:val="en-US"/>
        </w:rPr>
        <w:t xml:space="preserve">. </w:t>
      </w:r>
    </w:p>
    <w:p w14:paraId="63683D99" w14:textId="77777777" w:rsidR="002903B7" w:rsidRPr="00351E9A" w:rsidRDefault="002903B7" w:rsidP="00DA4725">
      <w:pPr>
        <w:adjustRightInd w:val="0"/>
        <w:rPr>
          <w:rFonts w:cs="Arial"/>
          <w:color w:val="0F2633"/>
          <w:szCs w:val="22"/>
          <w:lang w:val="en-US"/>
        </w:rPr>
      </w:pPr>
    </w:p>
    <w:p w14:paraId="31100614" w14:textId="19E99813" w:rsidR="002903B7" w:rsidRPr="00351E9A" w:rsidRDefault="002903B7" w:rsidP="00DA4725">
      <w:pPr>
        <w:adjustRightInd w:val="0"/>
        <w:rPr>
          <w:rFonts w:cs="Arial"/>
          <w:color w:val="0F2633"/>
          <w:szCs w:val="22"/>
          <w:lang w:val="en-US"/>
        </w:rPr>
      </w:pPr>
      <w:r w:rsidRPr="00351E9A">
        <w:rPr>
          <w:rFonts w:cs="Arial"/>
          <w:color w:val="0F2633"/>
          <w:szCs w:val="22"/>
          <w:lang w:val="en-US"/>
        </w:rPr>
        <w:t>Under this system, a unique identifier is a 9-digit code composed of three elements separated by dashes:</w:t>
      </w:r>
    </w:p>
    <w:p w14:paraId="4EC5EB88" w14:textId="1839268F" w:rsidR="002903B7" w:rsidRPr="00351E9A" w:rsidRDefault="002903B7" w:rsidP="005C0637">
      <w:pPr>
        <w:numPr>
          <w:ilvl w:val="0"/>
          <w:numId w:val="41"/>
        </w:numPr>
        <w:adjustRightInd w:val="0"/>
        <w:rPr>
          <w:rFonts w:cs="Arial"/>
          <w:color w:val="0F2633"/>
          <w:szCs w:val="22"/>
          <w:lang w:val="en-US"/>
        </w:rPr>
      </w:pPr>
      <w:r w:rsidRPr="00351E9A">
        <w:rPr>
          <w:rFonts w:cs="Arial"/>
          <w:color w:val="0F2633"/>
          <w:szCs w:val="22"/>
          <w:lang w:val="en-US"/>
        </w:rPr>
        <w:t>2 or 3 alphanumeric digits to designate the applicant</w:t>
      </w:r>
    </w:p>
    <w:p w14:paraId="591BBD47" w14:textId="5E596E13" w:rsidR="002903B7" w:rsidRPr="00351E9A" w:rsidRDefault="002903B7" w:rsidP="005C0637">
      <w:pPr>
        <w:numPr>
          <w:ilvl w:val="0"/>
          <w:numId w:val="41"/>
        </w:numPr>
        <w:adjustRightInd w:val="0"/>
        <w:rPr>
          <w:rFonts w:cs="Arial"/>
          <w:color w:val="0F2633"/>
          <w:szCs w:val="22"/>
          <w:lang w:val="en-US"/>
        </w:rPr>
      </w:pPr>
      <w:r w:rsidRPr="00351E9A">
        <w:rPr>
          <w:rFonts w:cs="Arial"/>
          <w:color w:val="0F2633"/>
          <w:szCs w:val="22"/>
          <w:lang w:val="en-US"/>
        </w:rPr>
        <w:t>5 or 6 alphanumeric digits to designate the transformation event</w:t>
      </w:r>
    </w:p>
    <w:p w14:paraId="34272F96" w14:textId="717CA9C5" w:rsidR="002903B7" w:rsidRPr="00351E9A" w:rsidRDefault="002903B7" w:rsidP="005C0637">
      <w:pPr>
        <w:numPr>
          <w:ilvl w:val="0"/>
          <w:numId w:val="41"/>
        </w:numPr>
        <w:adjustRightInd w:val="0"/>
        <w:rPr>
          <w:rFonts w:cs="Arial"/>
          <w:color w:val="0F2633"/>
          <w:szCs w:val="22"/>
          <w:lang w:val="en-US"/>
        </w:rPr>
      </w:pPr>
      <w:r w:rsidRPr="00351E9A">
        <w:rPr>
          <w:rFonts w:cs="Arial"/>
          <w:color w:val="0F2633"/>
          <w:szCs w:val="22"/>
          <w:lang w:val="en-US"/>
        </w:rPr>
        <w:t>1 numerical digit for verification.</w:t>
      </w:r>
    </w:p>
    <w:p w14:paraId="27E0ADEA" w14:textId="77777777" w:rsidR="002903B7" w:rsidRPr="00351E9A" w:rsidRDefault="002903B7" w:rsidP="002903B7">
      <w:pPr>
        <w:adjustRightInd w:val="0"/>
        <w:rPr>
          <w:rFonts w:cs="Arial"/>
          <w:color w:val="0F2633"/>
          <w:szCs w:val="22"/>
          <w:lang w:val="en-US"/>
        </w:rPr>
      </w:pPr>
    </w:p>
    <w:p w14:paraId="0AA52D93" w14:textId="4582DECD" w:rsidR="002903B7" w:rsidRPr="00351E9A" w:rsidRDefault="002903B7" w:rsidP="002903B7">
      <w:pPr>
        <w:adjustRightInd w:val="0"/>
        <w:rPr>
          <w:rFonts w:cs="Arial"/>
          <w:color w:val="0F2633"/>
          <w:szCs w:val="22"/>
          <w:lang w:val="en-US"/>
        </w:rPr>
      </w:pPr>
      <w:r w:rsidRPr="00351E9A">
        <w:rPr>
          <w:rFonts w:cs="Arial"/>
          <w:color w:val="0F2633"/>
          <w:szCs w:val="22"/>
          <w:lang w:val="en-US"/>
        </w:rPr>
        <w:t xml:space="preserve">Example: MON-00810-6 is the unique identifier for Monsanto’s YieldGard maize, a type of maize that has been modified to be resistant to </w:t>
      </w:r>
      <w:r w:rsidR="007252ED" w:rsidRPr="00351E9A">
        <w:rPr>
          <w:rFonts w:cs="Arial"/>
          <w:color w:val="0F2633"/>
          <w:szCs w:val="22"/>
          <w:lang w:val="en-US"/>
        </w:rPr>
        <w:t xml:space="preserve">a ceratin insect, </w:t>
      </w:r>
      <w:r w:rsidRPr="00351E9A">
        <w:rPr>
          <w:rFonts w:cs="Arial"/>
          <w:color w:val="0F2633"/>
          <w:szCs w:val="22"/>
          <w:lang w:val="en-US"/>
        </w:rPr>
        <w:t>the Europ</w:t>
      </w:r>
      <w:r w:rsidR="007252ED" w:rsidRPr="00351E9A">
        <w:rPr>
          <w:rFonts w:cs="Arial"/>
          <w:color w:val="0F2633"/>
          <w:szCs w:val="22"/>
          <w:lang w:val="en-US"/>
        </w:rPr>
        <w:t>ean corn borer</w:t>
      </w:r>
      <w:r w:rsidRPr="00351E9A">
        <w:rPr>
          <w:rFonts w:cs="Arial"/>
          <w:color w:val="0F2633"/>
          <w:szCs w:val="22"/>
          <w:lang w:val="en-US"/>
        </w:rPr>
        <w:t>.</w:t>
      </w:r>
    </w:p>
    <w:p w14:paraId="5D92AEA3" w14:textId="77777777" w:rsidR="002903B7" w:rsidRPr="00351E9A" w:rsidRDefault="002903B7" w:rsidP="002903B7">
      <w:pPr>
        <w:adjustRightInd w:val="0"/>
        <w:rPr>
          <w:rFonts w:cs="Arial"/>
          <w:color w:val="0F2633"/>
          <w:szCs w:val="22"/>
          <w:lang w:val="en-US"/>
        </w:rPr>
      </w:pPr>
    </w:p>
    <w:p w14:paraId="5F428691" w14:textId="33172819" w:rsidR="002903B7" w:rsidRPr="00351E9A" w:rsidRDefault="00B11444" w:rsidP="002903B7">
      <w:pPr>
        <w:adjustRightInd w:val="0"/>
        <w:rPr>
          <w:rFonts w:cs="Arial"/>
          <w:color w:val="0F2633"/>
          <w:szCs w:val="22"/>
          <w:lang w:val="en-US"/>
        </w:rPr>
      </w:pPr>
      <w:r>
        <w:rPr>
          <w:rFonts w:cs="Arial"/>
          <w:color w:val="0F2633"/>
          <w:szCs w:val="22"/>
          <w:lang w:val="en-US"/>
        </w:rPr>
        <w:t>As will</w:t>
      </w:r>
      <w:r w:rsidR="005E5E5D">
        <w:rPr>
          <w:rFonts w:cs="Arial"/>
          <w:color w:val="0F2633"/>
          <w:szCs w:val="22"/>
          <w:lang w:val="en-US"/>
        </w:rPr>
        <w:t xml:space="preserve"> be </w:t>
      </w:r>
      <w:r>
        <w:rPr>
          <w:rFonts w:cs="Arial"/>
          <w:color w:val="0F2633"/>
          <w:szCs w:val="22"/>
          <w:lang w:val="en-US"/>
        </w:rPr>
        <w:t>see</w:t>
      </w:r>
      <w:r w:rsidR="005E5E5D">
        <w:rPr>
          <w:rFonts w:cs="Arial"/>
          <w:color w:val="0F2633"/>
          <w:szCs w:val="22"/>
          <w:lang w:val="en-US"/>
        </w:rPr>
        <w:t>n</w:t>
      </w:r>
      <w:r>
        <w:rPr>
          <w:rFonts w:cs="Arial"/>
          <w:color w:val="0F2633"/>
          <w:szCs w:val="22"/>
          <w:lang w:val="en-US"/>
        </w:rPr>
        <w:t xml:space="preserve"> in chapter </w:t>
      </w:r>
      <w:r>
        <w:rPr>
          <w:rFonts w:cs="Arial"/>
          <w:color w:val="0F2633"/>
          <w:szCs w:val="22"/>
          <w:lang w:val="en-US"/>
        </w:rPr>
        <w:fldChar w:fldCharType="begin"/>
      </w:r>
      <w:r>
        <w:rPr>
          <w:rFonts w:cs="Arial"/>
          <w:color w:val="0F2633"/>
          <w:szCs w:val="22"/>
          <w:lang w:val="en-US"/>
        </w:rPr>
        <w:instrText xml:space="preserve"> REF _Ref338161466 \r \h </w:instrText>
      </w:r>
      <w:r>
        <w:rPr>
          <w:rFonts w:cs="Arial"/>
          <w:color w:val="0F2633"/>
          <w:szCs w:val="22"/>
          <w:lang w:val="en-US"/>
        </w:rPr>
      </w:r>
      <w:r>
        <w:rPr>
          <w:rFonts w:cs="Arial"/>
          <w:color w:val="0F2633"/>
          <w:szCs w:val="22"/>
          <w:lang w:val="en-US"/>
        </w:rPr>
        <w:fldChar w:fldCharType="separate"/>
      </w:r>
      <w:r w:rsidR="006964EC">
        <w:rPr>
          <w:rFonts w:cs="Arial"/>
          <w:color w:val="0F2633"/>
          <w:szCs w:val="22"/>
          <w:lang w:val="en-US"/>
        </w:rPr>
        <w:t>3</w:t>
      </w:r>
      <w:r>
        <w:rPr>
          <w:rFonts w:cs="Arial"/>
          <w:color w:val="0F2633"/>
          <w:szCs w:val="22"/>
          <w:lang w:val="en-US"/>
        </w:rPr>
        <w:fldChar w:fldCharType="end"/>
      </w:r>
      <w:r w:rsidR="002903B7" w:rsidRPr="00351E9A">
        <w:rPr>
          <w:rFonts w:cs="Arial"/>
          <w:color w:val="0F2633"/>
          <w:szCs w:val="22"/>
          <w:lang w:val="en-US"/>
        </w:rPr>
        <w:t xml:space="preserve"> below, we can use unique identifiers as a simple way to search the BCH to find information and countries’ decisions on the LMO.</w:t>
      </w:r>
    </w:p>
    <w:p w14:paraId="41BC8D37" w14:textId="77777777" w:rsidR="001661FE" w:rsidRPr="00351E9A" w:rsidRDefault="001661FE" w:rsidP="00DA4725">
      <w:pPr>
        <w:adjustRightInd w:val="0"/>
        <w:rPr>
          <w:rFonts w:cs="Arial"/>
          <w:color w:val="0F2633"/>
          <w:szCs w:val="22"/>
          <w:lang w:val="en-US"/>
        </w:rPr>
      </w:pPr>
    </w:p>
    <w:p w14:paraId="5A11D98F" w14:textId="5AF6D768" w:rsidR="00DD4004" w:rsidRPr="00351E9A" w:rsidRDefault="00DA4725" w:rsidP="00133B1D">
      <w:pPr>
        <w:pStyle w:val="Heading3"/>
        <w:rPr>
          <w:lang w:val="en-US"/>
        </w:rPr>
      </w:pPr>
      <w:r w:rsidRPr="00351E9A">
        <w:rPr>
          <w:lang w:val="en-US"/>
        </w:rPr>
        <w:t xml:space="preserve">Detecting </w:t>
      </w:r>
      <w:r w:rsidR="00DF2A76" w:rsidRPr="00351E9A">
        <w:rPr>
          <w:lang w:val="en-US"/>
        </w:rPr>
        <w:t xml:space="preserve">unintentional or </w:t>
      </w:r>
      <w:r w:rsidRPr="00351E9A">
        <w:rPr>
          <w:lang w:val="en-US"/>
        </w:rPr>
        <w:t>illegal transboundary movements</w:t>
      </w:r>
    </w:p>
    <w:p w14:paraId="5087CF7C" w14:textId="77777777" w:rsidR="00DD4004" w:rsidRPr="00351E9A" w:rsidRDefault="00DD4004" w:rsidP="00DD4004">
      <w:pPr>
        <w:adjustRightInd w:val="0"/>
        <w:rPr>
          <w:rFonts w:cs="Arial"/>
          <w:i/>
          <w:color w:val="0F2633"/>
          <w:szCs w:val="22"/>
          <w:lang w:val="en-US"/>
        </w:rPr>
      </w:pPr>
    </w:p>
    <w:p w14:paraId="4EBF79F0" w14:textId="599155CC" w:rsidR="00DF2A76" w:rsidRPr="00351E9A" w:rsidRDefault="00DF2A76" w:rsidP="00DD4004">
      <w:pPr>
        <w:adjustRightInd w:val="0"/>
        <w:rPr>
          <w:rFonts w:cs="Arial"/>
          <w:color w:val="0F2633"/>
          <w:szCs w:val="22"/>
          <w:lang w:val="en-US"/>
        </w:rPr>
      </w:pPr>
      <w:r w:rsidRPr="00351E9A">
        <w:rPr>
          <w:rFonts w:cs="Arial"/>
          <w:color w:val="0F2633"/>
          <w:szCs w:val="22"/>
          <w:lang w:val="en-US"/>
        </w:rPr>
        <w:t>The Protocol also addresses unintentional and illegal transboundary movements.</w:t>
      </w:r>
    </w:p>
    <w:p w14:paraId="406E110F" w14:textId="77777777" w:rsidR="00DF2A76" w:rsidRPr="00351E9A" w:rsidRDefault="00DF2A76" w:rsidP="00DD4004">
      <w:pPr>
        <w:adjustRightInd w:val="0"/>
        <w:rPr>
          <w:rFonts w:cs="Arial"/>
          <w:color w:val="0F2633"/>
          <w:szCs w:val="22"/>
          <w:lang w:val="en-US"/>
        </w:rPr>
      </w:pPr>
    </w:p>
    <w:p w14:paraId="6F1D3EC8" w14:textId="5AB40E15" w:rsidR="00305BBC" w:rsidRPr="00351E9A" w:rsidRDefault="00DF2A76" w:rsidP="00DD4004">
      <w:pPr>
        <w:adjustRightInd w:val="0"/>
        <w:rPr>
          <w:rFonts w:cs="Arial"/>
          <w:color w:val="0F2633"/>
          <w:szCs w:val="22"/>
          <w:lang w:val="en-US"/>
        </w:rPr>
      </w:pPr>
      <w:r w:rsidRPr="00351E9A">
        <w:rPr>
          <w:rFonts w:cs="Arial"/>
          <w:color w:val="0F2633"/>
          <w:szCs w:val="22"/>
          <w:lang w:val="en-US"/>
        </w:rPr>
        <w:t>Unintentional transboundary movements could occur through such means as gene flow as part of natural plant reproduction processes</w:t>
      </w:r>
      <w:r w:rsidR="007252ED" w:rsidRPr="00351E9A">
        <w:rPr>
          <w:rFonts w:cs="Arial"/>
          <w:color w:val="0F2633"/>
          <w:szCs w:val="22"/>
          <w:lang w:val="en-US"/>
        </w:rPr>
        <w:t>,</w:t>
      </w:r>
      <w:r w:rsidRPr="00351E9A">
        <w:rPr>
          <w:rFonts w:cs="Arial"/>
          <w:color w:val="0F2633"/>
          <w:szCs w:val="22"/>
          <w:lang w:val="en-US"/>
        </w:rPr>
        <w:t xml:space="preserve"> or accidental contamination due to a spill while a shipment is in transit. To help prevent unintentional transboundary movements, customs officers need to follow the </w:t>
      </w:r>
      <w:r w:rsidR="00305BBC" w:rsidRPr="00351E9A">
        <w:rPr>
          <w:rFonts w:cs="Arial"/>
          <w:color w:val="0F2633"/>
          <w:szCs w:val="22"/>
          <w:lang w:val="en-US"/>
        </w:rPr>
        <w:t xml:space="preserve">requirements for the handling, storage, transport and use of the LMOs that should be indicated in the shipping documentation. If a spill occurs or you detect an unintentional transboundary movement, you should contact your </w:t>
      </w:r>
      <w:r w:rsidR="00305BBC" w:rsidRPr="00351E9A">
        <w:rPr>
          <w:rFonts w:cs="Arial"/>
          <w:color w:val="0F2633"/>
          <w:szCs w:val="22"/>
          <w:lang w:val="en-US"/>
        </w:rPr>
        <w:lastRenderedPageBreak/>
        <w:t xml:space="preserve">country’s competent national authority under the Protocol (see the exercise in </w:t>
      </w:r>
      <w:r w:rsidR="00B11444">
        <w:rPr>
          <w:rFonts w:cs="Arial"/>
          <w:color w:val="0F2633"/>
          <w:szCs w:val="22"/>
          <w:lang w:val="en-US"/>
        </w:rPr>
        <w:t xml:space="preserve">chapter </w:t>
      </w:r>
      <w:r w:rsidR="00B11444">
        <w:rPr>
          <w:rFonts w:cs="Arial"/>
          <w:color w:val="0F2633"/>
          <w:szCs w:val="22"/>
          <w:lang w:val="en-US"/>
        </w:rPr>
        <w:fldChar w:fldCharType="begin"/>
      </w:r>
      <w:r w:rsidR="00B11444">
        <w:rPr>
          <w:rFonts w:cs="Arial"/>
          <w:color w:val="0F2633"/>
          <w:szCs w:val="22"/>
          <w:lang w:val="en-US"/>
        </w:rPr>
        <w:instrText xml:space="preserve"> REF _Ref338161466 \r \h </w:instrText>
      </w:r>
      <w:r w:rsidR="00B11444">
        <w:rPr>
          <w:rFonts w:cs="Arial"/>
          <w:color w:val="0F2633"/>
          <w:szCs w:val="22"/>
          <w:lang w:val="en-US"/>
        </w:rPr>
      </w:r>
      <w:r w:rsidR="00B11444">
        <w:rPr>
          <w:rFonts w:cs="Arial"/>
          <w:color w:val="0F2633"/>
          <w:szCs w:val="22"/>
          <w:lang w:val="en-US"/>
        </w:rPr>
        <w:fldChar w:fldCharType="separate"/>
      </w:r>
      <w:r w:rsidR="006964EC">
        <w:rPr>
          <w:rFonts w:cs="Arial"/>
          <w:color w:val="0F2633"/>
          <w:szCs w:val="22"/>
          <w:lang w:val="en-US"/>
        </w:rPr>
        <w:t>3</w:t>
      </w:r>
      <w:r w:rsidR="00B11444">
        <w:rPr>
          <w:rFonts w:cs="Arial"/>
          <w:color w:val="0F2633"/>
          <w:szCs w:val="22"/>
          <w:lang w:val="en-US"/>
        </w:rPr>
        <w:fldChar w:fldCharType="end"/>
      </w:r>
      <w:r w:rsidR="00305BBC" w:rsidRPr="00351E9A">
        <w:rPr>
          <w:rFonts w:cs="Arial"/>
          <w:color w:val="0F2633"/>
          <w:szCs w:val="22"/>
          <w:lang w:val="en-US"/>
        </w:rPr>
        <w:t xml:space="preserve"> on how to find their contact information in the BCH.)</w:t>
      </w:r>
    </w:p>
    <w:p w14:paraId="6D369F0E" w14:textId="77777777" w:rsidR="00305BBC" w:rsidRPr="00351E9A" w:rsidRDefault="00305BBC" w:rsidP="00DD4004">
      <w:pPr>
        <w:adjustRightInd w:val="0"/>
        <w:rPr>
          <w:rFonts w:cs="Arial"/>
          <w:color w:val="0F2633"/>
          <w:szCs w:val="22"/>
          <w:lang w:val="en-US"/>
        </w:rPr>
      </w:pPr>
    </w:p>
    <w:p w14:paraId="37955BC9" w14:textId="0AFB2F9F" w:rsidR="00DF2A76" w:rsidRPr="00351E9A" w:rsidRDefault="00305BBC" w:rsidP="00DD4004">
      <w:pPr>
        <w:adjustRightInd w:val="0"/>
        <w:rPr>
          <w:rFonts w:cs="Arial"/>
          <w:color w:val="0F2633"/>
          <w:szCs w:val="22"/>
          <w:lang w:val="en-US"/>
        </w:rPr>
      </w:pPr>
      <w:r w:rsidRPr="00351E9A">
        <w:rPr>
          <w:rFonts w:cs="Arial"/>
          <w:color w:val="0F2633"/>
          <w:szCs w:val="22"/>
          <w:lang w:val="en-US"/>
        </w:rPr>
        <w:t>The Protocol defines an illegal transboundary movement of an LMO to be a transboundary movement that is carried out in contravention of domestic measures to implement the Protocol (Article 25). Customs officers will need to be familiar with their national biosafety laws in order to know what constitutes an illegal transboundary movement. If you detect an illegal transboundary movement, you should immediately inform your country’s competent national authority. Parties to the Protocol have an obligation to make available to the BCH information concerning cases of illegal transboundary movements pertaining to them.</w:t>
      </w:r>
    </w:p>
    <w:p w14:paraId="22B5CB93" w14:textId="77777777" w:rsidR="00DF2A76" w:rsidRPr="00351E9A" w:rsidRDefault="00DF2A76" w:rsidP="00DD4004">
      <w:pPr>
        <w:adjustRightInd w:val="0"/>
        <w:rPr>
          <w:rFonts w:cs="Arial"/>
          <w:color w:val="0F2633"/>
          <w:szCs w:val="22"/>
          <w:highlight w:val="yellow"/>
          <w:lang w:val="en-US"/>
        </w:rPr>
      </w:pPr>
    </w:p>
    <w:p w14:paraId="0846B2BD" w14:textId="6B326B1C" w:rsidR="00DF1647" w:rsidRPr="00351E9A" w:rsidRDefault="00DF1647">
      <w:pPr>
        <w:rPr>
          <w:rFonts w:cs="Arial"/>
          <w:i/>
          <w:color w:val="0F2633"/>
          <w:sz w:val="28"/>
          <w:szCs w:val="28"/>
          <w:lang w:val="en-US"/>
        </w:rPr>
      </w:pPr>
      <w:r w:rsidRPr="00351E9A">
        <w:rPr>
          <w:rFonts w:cs="Arial"/>
          <w:i/>
          <w:color w:val="0F2633"/>
          <w:sz w:val="28"/>
          <w:szCs w:val="28"/>
          <w:lang w:val="en-US"/>
        </w:rPr>
        <w:br w:type="page"/>
      </w:r>
    </w:p>
    <w:p w14:paraId="6599A4BC" w14:textId="620D63DB" w:rsidR="002411BF" w:rsidRPr="00351E9A" w:rsidRDefault="00DF1647" w:rsidP="005C0637">
      <w:pPr>
        <w:pStyle w:val="Heading1"/>
        <w:rPr>
          <w:lang w:val="en-US"/>
        </w:rPr>
      </w:pPr>
      <w:bookmarkStart w:id="7" w:name="_Toc338157061"/>
      <w:r w:rsidRPr="00351E9A">
        <w:rPr>
          <w:lang w:val="en-US"/>
        </w:rPr>
        <w:lastRenderedPageBreak/>
        <w:t>Customs Officers and the BCH</w:t>
      </w:r>
      <w:bookmarkEnd w:id="7"/>
    </w:p>
    <w:p w14:paraId="3FF85E8A" w14:textId="77777777" w:rsidR="00797442" w:rsidRPr="00351E9A" w:rsidRDefault="00797442" w:rsidP="00797442">
      <w:pPr>
        <w:rPr>
          <w:rFonts w:ascii="Times" w:hAnsi="Times" w:cs="Verdana"/>
          <w:color w:val="3F3F3F"/>
          <w:sz w:val="28"/>
          <w:szCs w:val="28"/>
          <w:lang w:val="en-US"/>
        </w:rPr>
      </w:pPr>
    </w:p>
    <w:tbl>
      <w:tblPr>
        <w:tblW w:w="8278" w:type="dxa"/>
        <w:jc w:val="center"/>
        <w:tblBorders>
          <w:top w:val="threeDEngrave" w:sz="24" w:space="0" w:color="000080"/>
          <w:left w:val="threeDEngrave" w:sz="24" w:space="0" w:color="000080"/>
          <w:bottom w:val="threeDEngrave" w:sz="24" w:space="0" w:color="000080"/>
          <w:right w:val="threeDEngrave" w:sz="24" w:space="0" w:color="000080"/>
        </w:tblBorders>
        <w:tblLayout w:type="fixed"/>
        <w:tblCellMar>
          <w:top w:w="113" w:type="dxa"/>
          <w:bottom w:w="113" w:type="dxa"/>
        </w:tblCellMar>
        <w:tblLook w:val="0000" w:firstRow="0" w:lastRow="0" w:firstColumn="0" w:lastColumn="0" w:noHBand="0" w:noVBand="0"/>
      </w:tblPr>
      <w:tblGrid>
        <w:gridCol w:w="1327"/>
        <w:gridCol w:w="6951"/>
      </w:tblGrid>
      <w:tr w:rsidR="00D67FD3" w:rsidRPr="00351E9A" w14:paraId="5A7CDC2B" w14:textId="77777777" w:rsidTr="00975D8A">
        <w:trPr>
          <w:jc w:val="center"/>
        </w:trPr>
        <w:tc>
          <w:tcPr>
            <w:tcW w:w="1327" w:type="dxa"/>
            <w:tcBorders>
              <w:top w:val="threeDEngrave" w:sz="24" w:space="0" w:color="000080"/>
              <w:left w:val="threeDEngrave" w:sz="24" w:space="0" w:color="000080"/>
              <w:bottom w:val="threeDEngrave" w:sz="24" w:space="0" w:color="000080"/>
              <w:right w:val="nil"/>
            </w:tcBorders>
          </w:tcPr>
          <w:p w14:paraId="5746C078" w14:textId="77777777" w:rsidR="00D67FD3" w:rsidRPr="00351E9A" w:rsidRDefault="00D67FD3" w:rsidP="00975D8A">
            <w:pPr>
              <w:jc w:val="center"/>
              <w:rPr>
                <w:rFonts w:cs="Arial"/>
                <w:szCs w:val="22"/>
                <w:lang w:val="en-US"/>
              </w:rPr>
            </w:pPr>
            <w:r w:rsidRPr="00351E9A">
              <w:rPr>
                <w:rFonts w:cs="Arial"/>
                <w:noProof/>
                <w:szCs w:val="22"/>
                <w:lang w:val="en-US" w:eastAsia="en-US"/>
              </w:rPr>
              <w:drawing>
                <wp:inline distT="0" distB="0" distL="0" distR="0" wp14:anchorId="03173238" wp14:editId="2BEE4498">
                  <wp:extent cx="619760" cy="629920"/>
                  <wp:effectExtent l="0" t="0" r="0" b="5080"/>
                  <wp:docPr id="24" name="Picture 24" descr="cá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ma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 cy="629920"/>
                          </a:xfrm>
                          <a:prstGeom prst="rect">
                            <a:avLst/>
                          </a:prstGeom>
                          <a:noFill/>
                          <a:ln>
                            <a:noFill/>
                          </a:ln>
                        </pic:spPr>
                      </pic:pic>
                    </a:graphicData>
                  </a:graphic>
                </wp:inline>
              </w:drawing>
            </w:r>
          </w:p>
        </w:tc>
        <w:tc>
          <w:tcPr>
            <w:tcW w:w="6951" w:type="dxa"/>
            <w:tcBorders>
              <w:top w:val="threeDEngrave" w:sz="24" w:space="0" w:color="000080"/>
              <w:left w:val="nil"/>
              <w:bottom w:val="threeDEngrave" w:sz="24" w:space="0" w:color="000080"/>
              <w:right w:val="threeDEngrave" w:sz="24" w:space="0" w:color="000080"/>
            </w:tcBorders>
            <w:vAlign w:val="center"/>
          </w:tcPr>
          <w:p w14:paraId="505296B5" w14:textId="77777777" w:rsidR="00D67FD3" w:rsidRPr="00351E9A" w:rsidRDefault="00D67FD3" w:rsidP="00975D8A">
            <w:pPr>
              <w:rPr>
                <w:lang w:val="en-US"/>
              </w:rPr>
            </w:pPr>
            <w:r w:rsidRPr="00351E9A">
              <w:rPr>
                <w:lang w:val="en-US"/>
              </w:rPr>
              <w:t>OVERVIEW</w:t>
            </w:r>
          </w:p>
          <w:p w14:paraId="0B6C72CD" w14:textId="0AC866D9" w:rsidR="00D67FD3" w:rsidRPr="00351E9A" w:rsidRDefault="004E3406" w:rsidP="004E3406">
            <w:pPr>
              <w:rPr>
                <w:lang w:val="en-US"/>
              </w:rPr>
            </w:pPr>
            <w:r w:rsidRPr="00351E9A">
              <w:rPr>
                <w:color w:val="3F3F3F"/>
                <w:szCs w:val="22"/>
                <w:lang w:val="en-US"/>
              </w:rPr>
              <w:t>The Biosafety Clearing-House</w:t>
            </w:r>
            <w:r w:rsidR="00D67FD3" w:rsidRPr="00351E9A">
              <w:rPr>
                <w:color w:val="3F3F3F"/>
                <w:szCs w:val="22"/>
                <w:lang w:val="en-US"/>
              </w:rPr>
              <w:t xml:space="preserve"> is a mechanism set up by the </w:t>
            </w:r>
            <w:r w:rsidR="00D67FD3" w:rsidRPr="00351E9A">
              <w:rPr>
                <w:i/>
                <w:iCs/>
                <w:color w:val="3F3F3F"/>
                <w:szCs w:val="22"/>
                <w:lang w:val="en-US"/>
              </w:rPr>
              <w:t xml:space="preserve">Cartagena Protocol on Biosafety </w:t>
            </w:r>
            <w:r w:rsidR="00D67FD3" w:rsidRPr="00351E9A">
              <w:rPr>
                <w:color w:val="3F3F3F"/>
                <w:szCs w:val="22"/>
                <w:lang w:val="en-US"/>
              </w:rPr>
              <w:t xml:space="preserve">to facilitate the exchange of information on living modified organisms and assist the Parties to </w:t>
            </w:r>
            <w:r w:rsidRPr="00351E9A">
              <w:rPr>
                <w:color w:val="3F3F3F"/>
                <w:szCs w:val="22"/>
                <w:lang w:val="en-US"/>
              </w:rPr>
              <w:t>implement</w:t>
            </w:r>
            <w:r w:rsidR="00D67FD3" w:rsidRPr="00351E9A">
              <w:rPr>
                <w:color w:val="3F3F3F"/>
                <w:szCs w:val="22"/>
                <w:lang w:val="en-US"/>
              </w:rPr>
              <w:t xml:space="preserve"> their obligations under the Protocol.</w:t>
            </w:r>
          </w:p>
        </w:tc>
      </w:tr>
    </w:tbl>
    <w:p w14:paraId="364FB4F1" w14:textId="77777777" w:rsidR="00214B9E" w:rsidRPr="00351E9A" w:rsidRDefault="00214B9E" w:rsidP="00214B9E">
      <w:pPr>
        <w:rPr>
          <w:rFonts w:cs="Arial"/>
          <w:szCs w:val="22"/>
          <w:lang w:val="en-US"/>
        </w:rPr>
      </w:pPr>
    </w:p>
    <w:p w14:paraId="4DE0AE7B" w14:textId="53988DF8" w:rsidR="004E3406" w:rsidRPr="00351E9A" w:rsidRDefault="00D67FD3" w:rsidP="005C0637">
      <w:pPr>
        <w:rPr>
          <w:rFonts w:cs="Arial"/>
          <w:color w:val="3F3F3F"/>
          <w:szCs w:val="22"/>
          <w:lang w:val="en-US"/>
        </w:rPr>
      </w:pPr>
      <w:r w:rsidRPr="00351E9A">
        <w:rPr>
          <w:rFonts w:cs="Arial"/>
          <w:color w:val="3F3F3F"/>
          <w:szCs w:val="22"/>
          <w:lang w:val="en-US"/>
        </w:rPr>
        <w:t xml:space="preserve">The Biosafety Clearing-House provides global access to a variety of scientific, technical, environmental, legal and capacity building information in the six United Nations languages (Arabic, Chinese, English, French, Russian and Spanish). </w:t>
      </w:r>
      <w:r w:rsidR="004E3406" w:rsidRPr="00351E9A">
        <w:rPr>
          <w:rFonts w:cs="Arial"/>
          <w:color w:val="3F3F3F"/>
          <w:szCs w:val="22"/>
          <w:lang w:val="en-US"/>
        </w:rPr>
        <w:t>The BCH is free and available to everyone.</w:t>
      </w:r>
    </w:p>
    <w:p w14:paraId="3F928C89" w14:textId="77777777" w:rsidR="004E3406" w:rsidRPr="00351E9A" w:rsidRDefault="004E3406" w:rsidP="004E3406">
      <w:pPr>
        <w:adjustRightInd w:val="0"/>
        <w:rPr>
          <w:rFonts w:cs="Arial"/>
          <w:color w:val="3F3F3F"/>
          <w:szCs w:val="22"/>
          <w:lang w:val="en-US"/>
        </w:rPr>
      </w:pPr>
    </w:p>
    <w:p w14:paraId="7426342A" w14:textId="4DB1A363" w:rsidR="004E3406" w:rsidRPr="00351E9A" w:rsidRDefault="004E3406" w:rsidP="004E3406">
      <w:pPr>
        <w:adjustRightInd w:val="0"/>
        <w:rPr>
          <w:rFonts w:cs="Arial"/>
          <w:color w:val="3F3F3F"/>
          <w:szCs w:val="22"/>
          <w:lang w:val="en-US"/>
        </w:rPr>
      </w:pPr>
      <w:r w:rsidRPr="00351E9A">
        <w:rPr>
          <w:rFonts w:cs="Arial"/>
          <w:color w:val="3F3F3F"/>
          <w:szCs w:val="22"/>
          <w:lang w:val="en-US"/>
        </w:rPr>
        <w:t xml:space="preserve">The BCH can be accessed at: </w:t>
      </w:r>
      <w:hyperlink r:id="rId11" w:history="1">
        <w:r w:rsidRPr="00351E9A">
          <w:rPr>
            <w:rFonts w:cs="Arial"/>
            <w:szCs w:val="22"/>
            <w:lang w:val="en-US"/>
          </w:rPr>
          <w:t>http://bch.cbd.int</w:t>
        </w:r>
      </w:hyperlink>
      <w:r w:rsidRPr="00351E9A">
        <w:rPr>
          <w:rFonts w:cs="Arial"/>
          <w:color w:val="3F3F3F"/>
          <w:szCs w:val="22"/>
          <w:lang w:val="en-US"/>
        </w:rPr>
        <w:t xml:space="preserve">. </w:t>
      </w:r>
      <w:r w:rsidR="007B5A67" w:rsidRPr="00351E9A">
        <w:rPr>
          <w:rFonts w:cs="Arial"/>
          <w:color w:val="3F3F3F"/>
          <w:szCs w:val="22"/>
          <w:lang w:val="en-US"/>
        </w:rPr>
        <w:fldChar w:fldCharType="begin"/>
      </w:r>
      <w:r w:rsidR="007B5A67" w:rsidRPr="00351E9A">
        <w:rPr>
          <w:rFonts w:cs="Arial"/>
          <w:color w:val="3F3F3F"/>
          <w:szCs w:val="22"/>
          <w:lang w:val="en-US"/>
        </w:rPr>
        <w:instrText xml:space="preserve"> REF _Ref333919679 \h </w:instrText>
      </w:r>
      <w:r w:rsidR="007B5A67" w:rsidRPr="00351E9A">
        <w:rPr>
          <w:rFonts w:cs="Arial"/>
          <w:color w:val="3F3F3F"/>
          <w:szCs w:val="22"/>
          <w:lang w:val="en-US"/>
        </w:rPr>
      </w:r>
      <w:r w:rsidR="007B5A67" w:rsidRPr="00351E9A">
        <w:rPr>
          <w:rFonts w:cs="Arial"/>
          <w:color w:val="3F3F3F"/>
          <w:szCs w:val="22"/>
          <w:lang w:val="en-US"/>
        </w:rPr>
        <w:fldChar w:fldCharType="separate"/>
      </w:r>
      <w:r w:rsidR="006964EC" w:rsidRPr="00351E9A">
        <w:rPr>
          <w:color w:val="000000" w:themeColor="text1"/>
          <w:lang w:val="en-US"/>
        </w:rPr>
        <w:t xml:space="preserve">Figure </w:t>
      </w:r>
      <w:r w:rsidR="006964EC">
        <w:rPr>
          <w:noProof/>
          <w:color w:val="000000" w:themeColor="text1"/>
          <w:lang w:val="en-US"/>
        </w:rPr>
        <w:t>1</w:t>
      </w:r>
      <w:r w:rsidR="007B5A67" w:rsidRPr="00351E9A">
        <w:rPr>
          <w:rFonts w:cs="Arial"/>
          <w:color w:val="3F3F3F"/>
          <w:szCs w:val="22"/>
          <w:lang w:val="en-US"/>
        </w:rPr>
        <w:fldChar w:fldCharType="end"/>
      </w:r>
      <w:r w:rsidR="007B5A67" w:rsidRPr="00351E9A">
        <w:rPr>
          <w:rFonts w:cs="Arial"/>
          <w:color w:val="3F3F3F"/>
          <w:szCs w:val="22"/>
          <w:lang w:val="en-US"/>
        </w:rPr>
        <w:t xml:space="preserve"> shows the </w:t>
      </w:r>
      <w:r w:rsidRPr="00351E9A">
        <w:rPr>
          <w:rFonts w:cs="Arial"/>
          <w:color w:val="3F3F3F"/>
          <w:szCs w:val="22"/>
          <w:lang w:val="en-US"/>
        </w:rPr>
        <w:t>home page or “Central Portal” of the BCH.</w:t>
      </w:r>
    </w:p>
    <w:p w14:paraId="78AC2BA3" w14:textId="77777777" w:rsidR="004E3406" w:rsidRPr="00351E9A" w:rsidRDefault="004E3406" w:rsidP="004E3406">
      <w:pPr>
        <w:adjustRightInd w:val="0"/>
        <w:rPr>
          <w:rFonts w:cs="Arial"/>
          <w:color w:val="3F3F3F"/>
          <w:szCs w:val="22"/>
          <w:lang w:val="en-US"/>
        </w:rPr>
      </w:pPr>
    </w:p>
    <w:p w14:paraId="752AD259" w14:textId="77777777" w:rsidR="004E3406" w:rsidRPr="00351E9A" w:rsidRDefault="004E3406" w:rsidP="00214B9E">
      <w:pPr>
        <w:rPr>
          <w:rFonts w:cs="Arial"/>
          <w:color w:val="3F3F3F"/>
          <w:szCs w:val="22"/>
          <w:lang w:val="en-US"/>
        </w:rPr>
      </w:pPr>
    </w:p>
    <w:p w14:paraId="7E40AEA8" w14:textId="77777777" w:rsidR="00E322C2" w:rsidRPr="00351E9A" w:rsidRDefault="004E3406" w:rsidP="005C0637">
      <w:pPr>
        <w:keepNext/>
        <w:rPr>
          <w:lang w:val="en-US"/>
        </w:rPr>
      </w:pPr>
      <w:r w:rsidRPr="00351E9A" w:rsidDel="00FB4A5F">
        <w:rPr>
          <w:rFonts w:cs="Arial"/>
          <w:noProof/>
          <w:color w:val="3F3F3F"/>
          <w:szCs w:val="22"/>
          <w:lang w:val="en-US" w:eastAsia="en-US"/>
        </w:rPr>
        <w:drawing>
          <wp:inline distT="0" distB="0" distL="0" distR="0" wp14:anchorId="57FAEBF3" wp14:editId="503AA703">
            <wp:extent cx="5108173" cy="4951730"/>
            <wp:effectExtent l="0" t="0" r="0" b="1270"/>
            <wp:docPr id="53" name="Picture 53" descr="BCH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H screen 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9435" cy="4952953"/>
                    </a:xfrm>
                    <a:prstGeom prst="rect">
                      <a:avLst/>
                    </a:prstGeom>
                    <a:noFill/>
                    <a:ln>
                      <a:noFill/>
                    </a:ln>
                  </pic:spPr>
                </pic:pic>
              </a:graphicData>
            </a:graphic>
          </wp:inline>
        </w:drawing>
      </w:r>
    </w:p>
    <w:p w14:paraId="3E922F85" w14:textId="71BEAE7E" w:rsidR="004E3406" w:rsidRPr="00351E9A" w:rsidRDefault="00E322C2" w:rsidP="005C0637">
      <w:pPr>
        <w:pStyle w:val="Caption"/>
        <w:jc w:val="center"/>
        <w:rPr>
          <w:rFonts w:cs="Arial"/>
          <w:color w:val="000000" w:themeColor="text1"/>
          <w:szCs w:val="22"/>
          <w:lang w:val="en-US"/>
        </w:rPr>
      </w:pPr>
      <w:bookmarkStart w:id="8" w:name="_Ref333919679"/>
      <w:r w:rsidRPr="00351E9A">
        <w:rPr>
          <w:color w:val="000000" w:themeColor="text1"/>
          <w:lang w:val="en-US"/>
        </w:rPr>
        <w:t xml:space="preserve">Figure </w:t>
      </w:r>
      <w:r w:rsidRPr="00351E9A">
        <w:rPr>
          <w:color w:val="000000" w:themeColor="text1"/>
          <w:lang w:val="en-US"/>
        </w:rPr>
        <w:fldChar w:fldCharType="begin"/>
      </w:r>
      <w:r w:rsidRPr="00351E9A">
        <w:rPr>
          <w:color w:val="000000" w:themeColor="text1"/>
          <w:lang w:val="en-US"/>
        </w:rPr>
        <w:instrText xml:space="preserve"> SEQ Figure \* ARABIC </w:instrText>
      </w:r>
      <w:r w:rsidRPr="00351E9A">
        <w:rPr>
          <w:color w:val="000000" w:themeColor="text1"/>
          <w:lang w:val="en-US"/>
        </w:rPr>
        <w:fldChar w:fldCharType="separate"/>
      </w:r>
      <w:r w:rsidR="006964EC">
        <w:rPr>
          <w:noProof/>
          <w:color w:val="000000" w:themeColor="text1"/>
          <w:lang w:val="en-US"/>
        </w:rPr>
        <w:t>1</w:t>
      </w:r>
      <w:r w:rsidRPr="00351E9A">
        <w:rPr>
          <w:color w:val="000000" w:themeColor="text1"/>
          <w:lang w:val="en-US"/>
        </w:rPr>
        <w:fldChar w:fldCharType="end"/>
      </w:r>
      <w:bookmarkEnd w:id="8"/>
      <w:r w:rsidRPr="00351E9A">
        <w:rPr>
          <w:color w:val="000000" w:themeColor="text1"/>
          <w:lang w:val="en-US"/>
        </w:rPr>
        <w:t xml:space="preserve"> </w:t>
      </w:r>
      <w:proofErr w:type="gramStart"/>
      <w:r w:rsidRPr="00351E9A">
        <w:rPr>
          <w:color w:val="000000" w:themeColor="text1"/>
          <w:lang w:val="en-US"/>
        </w:rPr>
        <w:t>The</w:t>
      </w:r>
      <w:proofErr w:type="gramEnd"/>
      <w:r w:rsidRPr="00351E9A">
        <w:rPr>
          <w:color w:val="000000" w:themeColor="text1"/>
          <w:lang w:val="en-US"/>
        </w:rPr>
        <w:t xml:space="preserve"> BCH Central Portal</w:t>
      </w:r>
    </w:p>
    <w:p w14:paraId="0935D697" w14:textId="77777777" w:rsidR="004E3406" w:rsidRPr="00351E9A" w:rsidRDefault="004E3406" w:rsidP="00214B9E">
      <w:pPr>
        <w:rPr>
          <w:rFonts w:cs="Arial"/>
          <w:color w:val="3F3F3F"/>
          <w:szCs w:val="22"/>
          <w:lang w:val="en-US"/>
        </w:rPr>
      </w:pPr>
    </w:p>
    <w:p w14:paraId="4FA394CB" w14:textId="5566A566" w:rsidR="00196C5A" w:rsidRPr="00351E9A" w:rsidRDefault="00D67FD3" w:rsidP="00214B9E">
      <w:pPr>
        <w:rPr>
          <w:rFonts w:cs="Arial"/>
          <w:color w:val="3F3F3F"/>
          <w:szCs w:val="22"/>
          <w:lang w:val="en-US"/>
        </w:rPr>
      </w:pPr>
      <w:r w:rsidRPr="00351E9A">
        <w:rPr>
          <w:rFonts w:cs="Arial"/>
          <w:color w:val="3F3F3F"/>
          <w:szCs w:val="22"/>
          <w:lang w:val="en-US"/>
        </w:rPr>
        <w:lastRenderedPageBreak/>
        <w:t xml:space="preserve">The information </w:t>
      </w:r>
      <w:r w:rsidR="004E3406" w:rsidRPr="00351E9A">
        <w:rPr>
          <w:rFonts w:cs="Arial"/>
          <w:color w:val="3F3F3F"/>
          <w:szCs w:val="22"/>
          <w:lang w:val="en-US"/>
        </w:rPr>
        <w:t xml:space="preserve">in the BCH </w:t>
      </w:r>
      <w:r w:rsidRPr="00351E9A">
        <w:rPr>
          <w:rFonts w:cs="Arial"/>
          <w:color w:val="3F3F3F"/>
          <w:szCs w:val="22"/>
          <w:lang w:val="en-US"/>
        </w:rPr>
        <w:t xml:space="preserve">is organized into two categories: a) </w:t>
      </w:r>
      <w:r w:rsidRPr="00351E9A">
        <w:rPr>
          <w:rFonts w:cs="Arial"/>
          <w:b/>
          <w:bCs/>
          <w:color w:val="3F3F3F"/>
          <w:szCs w:val="22"/>
          <w:lang w:val="en-US"/>
        </w:rPr>
        <w:t>National Records</w:t>
      </w:r>
      <w:r w:rsidRPr="00351E9A">
        <w:rPr>
          <w:rFonts w:cs="Arial"/>
          <w:color w:val="3F3F3F"/>
          <w:szCs w:val="22"/>
          <w:lang w:val="en-US"/>
        </w:rPr>
        <w:t xml:space="preserve"> submitted by Governments as mandated by Article 20 of the Protocol and b) </w:t>
      </w:r>
      <w:r w:rsidRPr="00351E9A">
        <w:rPr>
          <w:rFonts w:cs="Arial"/>
          <w:b/>
          <w:bCs/>
          <w:color w:val="3F3F3F"/>
          <w:szCs w:val="22"/>
          <w:lang w:val="en-US"/>
        </w:rPr>
        <w:t>Reference Records</w:t>
      </w:r>
      <w:r w:rsidRPr="00351E9A">
        <w:rPr>
          <w:rFonts w:cs="Arial"/>
          <w:color w:val="3F3F3F"/>
          <w:szCs w:val="22"/>
          <w:lang w:val="en-US"/>
        </w:rPr>
        <w:t xml:space="preserve"> which are submitted by general BCH users. </w:t>
      </w:r>
    </w:p>
    <w:p w14:paraId="1D429760" w14:textId="77777777" w:rsidR="00196C5A" w:rsidRPr="00351E9A" w:rsidRDefault="00196C5A" w:rsidP="00214B9E">
      <w:pPr>
        <w:rPr>
          <w:rFonts w:cs="Arial"/>
          <w:color w:val="3F3F3F"/>
          <w:szCs w:val="22"/>
          <w:lang w:val="en-US"/>
        </w:rPr>
      </w:pPr>
    </w:p>
    <w:p w14:paraId="45CD91CC" w14:textId="77777777" w:rsidR="00196C5A" w:rsidRPr="00351E9A" w:rsidRDefault="00196C5A" w:rsidP="00214B9E">
      <w:pPr>
        <w:rPr>
          <w:rFonts w:cs="Arial"/>
          <w:color w:val="3F3F3F"/>
          <w:szCs w:val="22"/>
          <w:lang w:val="en-US"/>
        </w:rPr>
      </w:pPr>
      <w:r w:rsidRPr="00351E9A">
        <w:rPr>
          <w:rFonts w:cs="Arial"/>
          <w:color w:val="3F3F3F"/>
          <w:szCs w:val="22"/>
          <w:lang w:val="en-US"/>
        </w:rPr>
        <w:t>The most common types of information that customs officers are likely to need to find in the BCH are:</w:t>
      </w:r>
    </w:p>
    <w:p w14:paraId="324E3598" w14:textId="77777777" w:rsidR="00196C5A" w:rsidRPr="00351E9A" w:rsidRDefault="00196C5A" w:rsidP="005C0637">
      <w:pPr>
        <w:numPr>
          <w:ilvl w:val="0"/>
          <w:numId w:val="46"/>
        </w:numPr>
        <w:rPr>
          <w:rFonts w:cs="Arial"/>
          <w:szCs w:val="22"/>
          <w:lang w:val="en-US"/>
        </w:rPr>
      </w:pPr>
      <w:r w:rsidRPr="00351E9A">
        <w:rPr>
          <w:rFonts w:cs="Arial"/>
          <w:color w:val="3F3F3F"/>
          <w:szCs w:val="22"/>
          <w:lang w:val="en-US"/>
        </w:rPr>
        <w:t>Contact information for national authorities</w:t>
      </w:r>
    </w:p>
    <w:p w14:paraId="067821C2" w14:textId="77777777" w:rsidR="00196C5A" w:rsidRPr="00351E9A" w:rsidRDefault="00196C5A" w:rsidP="005C0637">
      <w:pPr>
        <w:numPr>
          <w:ilvl w:val="0"/>
          <w:numId w:val="46"/>
        </w:numPr>
        <w:rPr>
          <w:rFonts w:cs="Arial"/>
          <w:szCs w:val="22"/>
          <w:lang w:val="en-US"/>
        </w:rPr>
      </w:pPr>
      <w:r w:rsidRPr="00351E9A">
        <w:rPr>
          <w:rFonts w:cs="Arial"/>
          <w:color w:val="3F3F3F"/>
          <w:szCs w:val="22"/>
          <w:lang w:val="en-US"/>
        </w:rPr>
        <w:t>National decisions on whether or not the import of specific LMOs is allowed.</w:t>
      </w:r>
    </w:p>
    <w:p w14:paraId="3081ED9E" w14:textId="5DE41EAF" w:rsidR="00196C5A" w:rsidRPr="00351E9A" w:rsidRDefault="00196C5A" w:rsidP="00196C5A">
      <w:pPr>
        <w:rPr>
          <w:rFonts w:cs="Arial"/>
          <w:color w:val="3F3F3F"/>
          <w:szCs w:val="22"/>
          <w:lang w:val="en-US"/>
        </w:rPr>
      </w:pPr>
    </w:p>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475A7E" w:rsidRPr="00351E9A" w14:paraId="18EA66D6" w14:textId="77777777" w:rsidTr="00475A7E">
        <w:trPr>
          <w:jc w:val="center"/>
        </w:trPr>
        <w:tc>
          <w:tcPr>
            <w:tcW w:w="1327" w:type="dxa"/>
            <w:tcBorders>
              <w:top w:val="threeDEngrave" w:sz="24" w:space="0" w:color="99CC00"/>
              <w:left w:val="threeDEngrave" w:sz="24" w:space="0" w:color="99CC00"/>
              <w:bottom w:val="threeDEngrave" w:sz="24" w:space="0" w:color="99CC00"/>
              <w:right w:val="nil"/>
            </w:tcBorders>
          </w:tcPr>
          <w:p w14:paraId="05F7E241" w14:textId="77777777" w:rsidR="00475A7E" w:rsidRPr="00351E9A" w:rsidRDefault="00475A7E" w:rsidP="00475A7E">
            <w:pPr>
              <w:jc w:val="center"/>
              <w:rPr>
                <w:rFonts w:cs="Arial"/>
                <w:szCs w:val="22"/>
                <w:lang w:val="en-US"/>
              </w:rPr>
            </w:pPr>
            <w:r w:rsidRPr="00351E9A">
              <w:rPr>
                <w:rFonts w:cs="Arial"/>
                <w:szCs w:val="22"/>
                <w:lang w:val="en-US"/>
              </w:rPr>
              <w:br w:type="page"/>
            </w:r>
            <w:r w:rsidRPr="00351E9A">
              <w:rPr>
                <w:rFonts w:cs="Arial"/>
                <w:noProof/>
                <w:szCs w:val="22"/>
                <w:lang w:val="en-US" w:eastAsia="en-US"/>
              </w:rPr>
              <w:drawing>
                <wp:inline distT="0" distB="0" distL="0" distR="0" wp14:anchorId="7377E918" wp14:editId="5A363740">
                  <wp:extent cx="518160" cy="558800"/>
                  <wp:effectExtent l="0" t="0" r="0" b="0"/>
                  <wp:docPr id="9" name="Picture 9"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558800"/>
                          </a:xfrm>
                          <a:prstGeom prst="rect">
                            <a:avLst/>
                          </a:prstGeom>
                          <a:noFill/>
                          <a:ln>
                            <a:noFill/>
                          </a:ln>
                        </pic:spPr>
                      </pic:pic>
                    </a:graphicData>
                  </a:graphic>
                </wp:inline>
              </w:drawing>
            </w:r>
          </w:p>
        </w:tc>
        <w:tc>
          <w:tcPr>
            <w:tcW w:w="6988" w:type="dxa"/>
            <w:tcBorders>
              <w:top w:val="threeDEngrave" w:sz="24" w:space="0" w:color="99CC00"/>
              <w:left w:val="nil"/>
              <w:bottom w:val="threeDEngrave" w:sz="24" w:space="0" w:color="99CC00"/>
              <w:right w:val="threeDEngrave" w:sz="24" w:space="0" w:color="99CC00"/>
            </w:tcBorders>
            <w:vAlign w:val="center"/>
          </w:tcPr>
          <w:p w14:paraId="11AF9B6D" w14:textId="270BF79C" w:rsidR="00475A7E" w:rsidRPr="00351E9A" w:rsidRDefault="00475A7E" w:rsidP="005C0637">
            <w:pPr>
              <w:rPr>
                <w:lang w:val="en-US"/>
              </w:rPr>
            </w:pPr>
            <w:r w:rsidRPr="00351E9A">
              <w:rPr>
                <w:lang w:val="en-US"/>
              </w:rPr>
              <w:t>Exercise 1:</w:t>
            </w:r>
            <w:r w:rsidRPr="00351E9A">
              <w:rPr>
                <w:szCs w:val="22"/>
                <w:lang w:val="en-US"/>
              </w:rPr>
              <w:t xml:space="preserve"> </w:t>
            </w:r>
            <w:r w:rsidRPr="00351E9A">
              <w:rPr>
                <w:rFonts w:cs="Arial"/>
                <w:color w:val="3F3F3F"/>
                <w:szCs w:val="22"/>
                <w:lang w:val="en-US"/>
              </w:rPr>
              <w:t>Finding a national contact</w:t>
            </w:r>
          </w:p>
        </w:tc>
      </w:tr>
    </w:tbl>
    <w:p w14:paraId="2D6E2D20" w14:textId="29472097" w:rsidR="004B4F9F" w:rsidRPr="00351E9A" w:rsidRDefault="004B4F9F" w:rsidP="00196C5A">
      <w:pPr>
        <w:rPr>
          <w:rFonts w:cs="Arial"/>
          <w:color w:val="3F3F3F"/>
          <w:szCs w:val="22"/>
          <w:lang w:val="en-US"/>
        </w:rPr>
      </w:pPr>
    </w:p>
    <w:tbl>
      <w:tblPr>
        <w:tblW w:w="8278" w:type="dxa"/>
        <w:jc w:val="center"/>
        <w:tblBorders>
          <w:top w:val="threeDEngrave" w:sz="24" w:space="0" w:color="FF9900"/>
          <w:left w:val="threeDEngrave" w:sz="24" w:space="0" w:color="FF9900"/>
          <w:bottom w:val="threeDEngrave" w:sz="24" w:space="0" w:color="FF9900"/>
          <w:right w:val="threeDEngrave" w:sz="24" w:space="0" w:color="FF9900"/>
        </w:tblBorders>
        <w:tblLayout w:type="fixed"/>
        <w:tblCellMar>
          <w:top w:w="113" w:type="dxa"/>
          <w:bottom w:w="113" w:type="dxa"/>
        </w:tblCellMar>
        <w:tblLook w:val="0000" w:firstRow="0" w:lastRow="0" w:firstColumn="0" w:lastColumn="0" w:noHBand="0" w:noVBand="0"/>
      </w:tblPr>
      <w:tblGrid>
        <w:gridCol w:w="1317"/>
        <w:gridCol w:w="6961"/>
      </w:tblGrid>
      <w:tr w:rsidR="00475A7E" w:rsidRPr="00351E9A" w14:paraId="011D7272" w14:textId="77777777" w:rsidTr="00475A7E">
        <w:trPr>
          <w:jc w:val="center"/>
        </w:trPr>
        <w:tc>
          <w:tcPr>
            <w:tcW w:w="1312" w:type="dxa"/>
            <w:tcBorders>
              <w:top w:val="threeDEngrave" w:sz="24" w:space="0" w:color="FF9900"/>
              <w:left w:val="threeDEngrave" w:sz="24" w:space="0" w:color="FF9900"/>
              <w:bottom w:val="threeDEngrave" w:sz="24" w:space="0" w:color="FF9900"/>
              <w:right w:val="nil"/>
            </w:tcBorders>
          </w:tcPr>
          <w:p w14:paraId="19590BE8" w14:textId="77777777" w:rsidR="00475A7E" w:rsidRPr="00351E9A" w:rsidRDefault="00475A7E" w:rsidP="00475A7E">
            <w:pPr>
              <w:jc w:val="center"/>
              <w:rPr>
                <w:rFonts w:cs="Arial"/>
                <w:szCs w:val="22"/>
                <w:lang w:val="en-US"/>
              </w:rPr>
            </w:pPr>
            <w:r w:rsidRPr="00351E9A">
              <w:rPr>
                <w:rFonts w:cs="Arial"/>
                <w:szCs w:val="22"/>
                <w:lang w:val="en-US"/>
              </w:rPr>
              <w:br w:type="page"/>
            </w:r>
            <w:r w:rsidRPr="00351E9A">
              <w:rPr>
                <w:rFonts w:cs="Arial"/>
                <w:noProof/>
                <w:szCs w:val="22"/>
                <w:lang w:val="en-US" w:eastAsia="en-US"/>
              </w:rPr>
              <w:drawing>
                <wp:inline distT="0" distB="0" distL="0" distR="0" wp14:anchorId="61BC3CEE" wp14:editId="0D7A552D">
                  <wp:extent cx="538480" cy="548640"/>
                  <wp:effectExtent l="0" t="0" r="0" b="10160"/>
                  <wp:docPr id="25" name="Picture 25" descr="hu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e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 cy="548640"/>
                          </a:xfrm>
                          <a:prstGeom prst="rect">
                            <a:avLst/>
                          </a:prstGeom>
                          <a:noFill/>
                          <a:ln>
                            <a:noFill/>
                          </a:ln>
                        </pic:spPr>
                      </pic:pic>
                    </a:graphicData>
                  </a:graphic>
                </wp:inline>
              </w:drawing>
            </w:r>
          </w:p>
        </w:tc>
        <w:tc>
          <w:tcPr>
            <w:tcW w:w="6935" w:type="dxa"/>
            <w:tcBorders>
              <w:top w:val="threeDEngrave" w:sz="24" w:space="0" w:color="FF9900"/>
              <w:left w:val="nil"/>
              <w:bottom w:val="threeDEngrave" w:sz="24" w:space="0" w:color="FF9900"/>
              <w:right w:val="threeDEngrave" w:sz="24" w:space="0" w:color="FF9900"/>
            </w:tcBorders>
            <w:vAlign w:val="center"/>
          </w:tcPr>
          <w:p w14:paraId="082A8675" w14:textId="77777777" w:rsidR="00475A7E" w:rsidRPr="00351E9A" w:rsidRDefault="00475A7E" w:rsidP="00475A7E">
            <w:pPr>
              <w:rPr>
                <w:lang w:val="en-US"/>
              </w:rPr>
            </w:pPr>
            <w:r w:rsidRPr="00351E9A">
              <w:rPr>
                <w:lang w:val="en-US"/>
              </w:rPr>
              <w:t>Exercise 1: Solution</w:t>
            </w:r>
          </w:p>
          <w:p w14:paraId="6FC8B039" w14:textId="12AA74C5" w:rsidR="00475A7E" w:rsidRPr="00351E9A" w:rsidRDefault="00475A7E" w:rsidP="002E2756">
            <w:pPr>
              <w:rPr>
                <w:lang w:val="en-US"/>
              </w:rPr>
            </w:pPr>
            <w:r w:rsidRPr="00351E9A">
              <w:rPr>
                <w:rFonts w:cs="Arial"/>
                <w:color w:val="3F3F3F"/>
                <w:szCs w:val="22"/>
                <w:lang w:val="en-US"/>
              </w:rPr>
              <w:t xml:space="preserve">From the ‘Finding information’ section of the BCH, choose to search the ‘National Contacts’ database. Then enter your search criteria and click the ‘search’ button. </w:t>
            </w:r>
            <w:r w:rsidR="002E2756">
              <w:rPr>
                <w:rFonts w:cs="Arial"/>
                <w:color w:val="3F3F3F"/>
                <w:szCs w:val="22"/>
                <w:lang w:val="en-US"/>
              </w:rPr>
              <w:fldChar w:fldCharType="begin"/>
            </w:r>
            <w:r w:rsidR="002E2756">
              <w:rPr>
                <w:rFonts w:cs="Arial"/>
                <w:color w:val="3F3F3F"/>
                <w:szCs w:val="22"/>
                <w:lang w:val="en-US"/>
              </w:rPr>
              <w:instrText xml:space="preserve"> REF _Ref338156255 \h </w:instrText>
            </w:r>
            <w:r w:rsidR="002E2756">
              <w:rPr>
                <w:rFonts w:cs="Arial"/>
                <w:color w:val="3F3F3F"/>
                <w:szCs w:val="22"/>
                <w:lang w:val="en-US"/>
              </w:rPr>
            </w:r>
            <w:r w:rsidR="002E2756">
              <w:rPr>
                <w:rFonts w:cs="Arial"/>
                <w:color w:val="3F3F3F"/>
                <w:szCs w:val="22"/>
                <w:lang w:val="en-US"/>
              </w:rPr>
              <w:fldChar w:fldCharType="separate"/>
            </w:r>
            <w:r w:rsidR="006964EC" w:rsidRPr="00351E9A">
              <w:rPr>
                <w:color w:val="000000" w:themeColor="text1"/>
                <w:lang w:val="en-US"/>
              </w:rPr>
              <w:t xml:space="preserve">Figure </w:t>
            </w:r>
            <w:r w:rsidR="006964EC">
              <w:rPr>
                <w:noProof/>
                <w:color w:val="000000" w:themeColor="text1"/>
                <w:lang w:val="en-US"/>
              </w:rPr>
              <w:t>2</w:t>
            </w:r>
            <w:r w:rsidR="002E2756">
              <w:rPr>
                <w:rFonts w:cs="Arial"/>
                <w:color w:val="3F3F3F"/>
                <w:szCs w:val="22"/>
                <w:lang w:val="en-US"/>
              </w:rPr>
              <w:fldChar w:fldCharType="end"/>
            </w:r>
            <w:r w:rsidR="002E2756">
              <w:rPr>
                <w:rFonts w:cs="Arial"/>
                <w:color w:val="3F3F3F"/>
                <w:szCs w:val="22"/>
                <w:lang w:val="en-US"/>
              </w:rPr>
              <w:t xml:space="preserve"> </w:t>
            </w:r>
            <w:r w:rsidRPr="00351E9A">
              <w:rPr>
                <w:rFonts w:cs="Arial"/>
                <w:color w:val="3F3F3F"/>
                <w:szCs w:val="22"/>
                <w:lang w:val="en-US"/>
              </w:rPr>
              <w:t>shows an example of searching for India’s competent national authorities.</w:t>
            </w:r>
          </w:p>
        </w:tc>
      </w:tr>
    </w:tbl>
    <w:p w14:paraId="20EBB901" w14:textId="77777777" w:rsidR="004B4F9F" w:rsidRPr="00351E9A" w:rsidRDefault="004B4F9F" w:rsidP="00196C5A">
      <w:pPr>
        <w:rPr>
          <w:rFonts w:cs="Arial"/>
          <w:color w:val="3F3F3F"/>
          <w:szCs w:val="22"/>
          <w:lang w:val="en-US"/>
        </w:rPr>
      </w:pPr>
    </w:p>
    <w:p w14:paraId="69AE8F4D" w14:textId="77777777" w:rsidR="00E322C2" w:rsidRPr="00351E9A" w:rsidRDefault="00591502" w:rsidP="005C0637">
      <w:pPr>
        <w:keepNext/>
        <w:rPr>
          <w:lang w:val="en-US"/>
        </w:rPr>
      </w:pPr>
      <w:r w:rsidRPr="00351E9A">
        <w:rPr>
          <w:rFonts w:cs="Arial"/>
          <w:noProof/>
          <w:color w:val="3F3F3F"/>
          <w:szCs w:val="22"/>
          <w:lang w:val="en-US" w:eastAsia="en-US"/>
        </w:rPr>
        <mc:AlternateContent>
          <mc:Choice Requires="wps">
            <w:drawing>
              <wp:anchor distT="0" distB="0" distL="114300" distR="114300" simplePos="0" relativeHeight="251672576" behindDoc="0" locked="0" layoutInCell="1" allowOverlap="1" wp14:anchorId="1CB32768" wp14:editId="66FF97B1">
                <wp:simplePos x="0" y="0"/>
                <wp:positionH relativeFrom="column">
                  <wp:posOffset>4245179</wp:posOffset>
                </wp:positionH>
                <wp:positionV relativeFrom="paragraph">
                  <wp:posOffset>2024788</wp:posOffset>
                </wp:positionV>
                <wp:extent cx="655608" cy="361315"/>
                <wp:effectExtent l="57150" t="38100" r="68580" b="133985"/>
                <wp:wrapNone/>
                <wp:docPr id="40" name="Rounded Rectangular Callout 40"/>
                <wp:cNvGraphicFramePr/>
                <a:graphic xmlns:a="http://schemas.openxmlformats.org/drawingml/2006/main">
                  <a:graphicData uri="http://schemas.microsoft.com/office/word/2010/wordprocessingShape">
                    <wps:wsp>
                      <wps:cNvSpPr/>
                      <wps:spPr>
                        <a:xfrm>
                          <a:off x="0" y="0"/>
                          <a:ext cx="655608"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38B8C5DC" w14:textId="64886F11" w:rsidR="00475A7E" w:rsidRPr="00591502" w:rsidRDefault="00475A7E" w:rsidP="00591502">
                            <w:pPr>
                              <w:jc w:val="center"/>
                              <w:rPr>
                                <w:rFonts w:asciiTheme="majorHAnsi" w:hAnsiTheme="majorHAnsi" w:cstheme="majorHAnsi"/>
                              </w:rPr>
                            </w:pPr>
                            <w:r>
                              <w:rPr>
                                <w:rFonts w:asciiTheme="majorHAnsi" w:hAnsiTheme="majorHAnsi" w:cstheme="majorHAnsi"/>
                                <w:color w:val="4A442A" w:themeColor="background2" w:themeShade="40"/>
                              </w:rP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0" o:spid="_x0000_s1026" type="#_x0000_t62" style="position:absolute;left:0;text-align:left;margin-left:334.25pt;margin-top:159.45pt;width:51.6pt;height:2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" adj="6300,24300" fillcolor="#fbcaa2 [1625]" strokecolor="#f68c36 [3049]">
                <v:fill color2="#fdefe3 [505]" rotate="t" angle="180" colors="0 #ffbe86;22938f #ffd0aa;1 #ffebdb" focus="100%" type="gradient"/>
                <v:shadow on="t" color="black" opacity="24903f" origin=",.5" offset="0,.55556mm"/>
                <v:textbox>
                  <w:txbxContent>
                    <w:p w14:paraId="38B8C5DC" w14:textId="64886F11" w:rsidR="00475A7E" w:rsidRPr="00591502" w:rsidRDefault="00475A7E" w:rsidP="00591502">
                      <w:pPr>
                        <w:jc w:val="center"/>
                        <w:rPr>
                          <w:rFonts w:asciiTheme="majorHAnsi" w:hAnsiTheme="majorHAnsi" w:cstheme="majorHAnsi"/>
                        </w:rPr>
                      </w:pPr>
                      <w:r>
                        <w:rPr>
                          <w:rFonts w:asciiTheme="majorHAnsi" w:hAnsiTheme="majorHAnsi" w:cstheme="majorHAnsi"/>
                          <w:color w:val="4A442A" w:themeColor="background2" w:themeShade="40"/>
                        </w:rPr>
                        <w:t>Step 4</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70528" behindDoc="0" locked="0" layoutInCell="1" allowOverlap="1" wp14:anchorId="1590BCBF" wp14:editId="294A6825">
                <wp:simplePos x="0" y="0"/>
                <wp:positionH relativeFrom="column">
                  <wp:posOffset>4998923</wp:posOffset>
                </wp:positionH>
                <wp:positionV relativeFrom="paragraph">
                  <wp:posOffset>2468209</wp:posOffset>
                </wp:positionV>
                <wp:extent cx="655608" cy="361315"/>
                <wp:effectExtent l="57150" t="38100" r="68580" b="133985"/>
                <wp:wrapNone/>
                <wp:docPr id="39" name="Rounded Rectangular Callout 39"/>
                <wp:cNvGraphicFramePr/>
                <a:graphic xmlns:a="http://schemas.openxmlformats.org/drawingml/2006/main">
                  <a:graphicData uri="http://schemas.microsoft.com/office/word/2010/wordprocessingShape">
                    <wps:wsp>
                      <wps:cNvSpPr/>
                      <wps:spPr>
                        <a:xfrm>
                          <a:off x="0" y="0"/>
                          <a:ext cx="655608"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6F0303FA" w14:textId="2714BBB8" w:rsidR="00475A7E" w:rsidRPr="00591502" w:rsidRDefault="00475A7E" w:rsidP="00591502">
                            <w:pPr>
                              <w:jc w:val="center"/>
                              <w:rPr>
                                <w:rFonts w:asciiTheme="majorHAnsi" w:hAnsiTheme="majorHAnsi" w:cstheme="majorHAnsi"/>
                              </w:rPr>
                            </w:pPr>
                            <w:r>
                              <w:rPr>
                                <w:rFonts w:asciiTheme="majorHAnsi" w:hAnsiTheme="majorHAnsi" w:cstheme="majorHAnsi"/>
                                <w:color w:val="4A442A" w:themeColor="background2" w:themeShade="40"/>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9" o:spid="_x0000_s1027" type="#_x0000_t62" style="position:absolute;left:0;text-align:left;margin-left:393.6pt;margin-top:194.35pt;width:51.6pt;height:2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" adj="6300,24300" fillcolor="#fbcaa2 [1625]" strokecolor="#f68c36 [3049]">
                <v:fill color2="#fdefe3 [505]" rotate="t" angle="180" colors="0 #ffbe86;22938f #ffd0aa;1 #ffebdb" focus="100%" type="gradient"/>
                <v:shadow on="t" color="black" opacity="24903f" origin=",.5" offset="0,.55556mm"/>
                <v:textbox>
                  <w:txbxContent>
                    <w:p w14:paraId="6F0303FA" w14:textId="2714BBB8" w:rsidR="00475A7E" w:rsidRPr="00591502" w:rsidRDefault="00475A7E" w:rsidP="00591502">
                      <w:pPr>
                        <w:jc w:val="center"/>
                        <w:rPr>
                          <w:rFonts w:asciiTheme="majorHAnsi" w:hAnsiTheme="majorHAnsi" w:cstheme="majorHAnsi"/>
                        </w:rPr>
                      </w:pPr>
                      <w:r>
                        <w:rPr>
                          <w:rFonts w:asciiTheme="majorHAnsi" w:hAnsiTheme="majorHAnsi" w:cstheme="majorHAnsi"/>
                          <w:color w:val="4A442A" w:themeColor="background2" w:themeShade="40"/>
                        </w:rPr>
                        <w:t>Step 3</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68480" behindDoc="0" locked="0" layoutInCell="1" allowOverlap="1" wp14:anchorId="744407CA" wp14:editId="0FE1ED77">
                <wp:simplePos x="0" y="0"/>
                <wp:positionH relativeFrom="column">
                  <wp:posOffset>-113977</wp:posOffset>
                </wp:positionH>
                <wp:positionV relativeFrom="paragraph">
                  <wp:posOffset>797668</wp:posOffset>
                </wp:positionV>
                <wp:extent cx="655608" cy="361315"/>
                <wp:effectExtent l="57150" t="38100" r="68580" b="133985"/>
                <wp:wrapNone/>
                <wp:docPr id="34" name="Rounded Rectangular Callout 34"/>
                <wp:cNvGraphicFramePr/>
                <a:graphic xmlns:a="http://schemas.openxmlformats.org/drawingml/2006/main">
                  <a:graphicData uri="http://schemas.microsoft.com/office/word/2010/wordprocessingShape">
                    <wps:wsp>
                      <wps:cNvSpPr/>
                      <wps:spPr>
                        <a:xfrm>
                          <a:off x="0" y="0"/>
                          <a:ext cx="655608"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59606EDF" w14:textId="7AECB5F6" w:rsidR="00475A7E" w:rsidRPr="00591502" w:rsidRDefault="00475A7E" w:rsidP="00591502">
                            <w:pPr>
                              <w:jc w:val="center"/>
                              <w:rPr>
                                <w:rFonts w:asciiTheme="majorHAnsi" w:hAnsiTheme="majorHAnsi" w:cstheme="majorHAnsi"/>
                              </w:rPr>
                            </w:pPr>
                            <w:r>
                              <w:rPr>
                                <w:rFonts w:asciiTheme="majorHAnsi" w:hAnsiTheme="majorHAnsi" w:cstheme="majorHAnsi"/>
                                <w:color w:val="4A442A" w:themeColor="background2" w:themeShade="40"/>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4" o:spid="_x0000_s1028" type="#_x0000_t62" style="position:absolute;left:0;text-align:left;margin-left:-8.95pt;margin-top:62.8pt;width:51.6pt;height:2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" adj="6300,24300" fillcolor="#fbcaa2 [1625]" strokecolor="#f68c36 [3049]">
                <v:fill color2="#fdefe3 [505]" rotate="t" angle="180" colors="0 #ffbe86;22938f #ffd0aa;1 #ffebdb" focus="100%" type="gradient"/>
                <v:shadow on="t" color="black" opacity="24903f" origin=",.5" offset="0,.55556mm"/>
                <v:textbox>
                  <w:txbxContent>
                    <w:p w14:paraId="59606EDF" w14:textId="7AECB5F6" w:rsidR="00475A7E" w:rsidRPr="00591502" w:rsidRDefault="00475A7E" w:rsidP="00591502">
                      <w:pPr>
                        <w:jc w:val="center"/>
                        <w:rPr>
                          <w:rFonts w:asciiTheme="majorHAnsi" w:hAnsiTheme="majorHAnsi" w:cstheme="majorHAnsi"/>
                        </w:rPr>
                      </w:pPr>
                      <w:r>
                        <w:rPr>
                          <w:rFonts w:asciiTheme="majorHAnsi" w:hAnsiTheme="majorHAnsi" w:cstheme="majorHAnsi"/>
                          <w:color w:val="4A442A" w:themeColor="background2" w:themeShade="40"/>
                        </w:rPr>
                        <w:t>Step 2</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66432" behindDoc="0" locked="0" layoutInCell="1" allowOverlap="1" wp14:anchorId="1356A86C" wp14:editId="1419E47F">
                <wp:simplePos x="0" y="0"/>
                <wp:positionH relativeFrom="column">
                  <wp:posOffset>1697355</wp:posOffset>
                </wp:positionH>
                <wp:positionV relativeFrom="paragraph">
                  <wp:posOffset>443865</wp:posOffset>
                </wp:positionV>
                <wp:extent cx="638175" cy="361315"/>
                <wp:effectExtent l="57150" t="38100" r="85725" b="133985"/>
                <wp:wrapNone/>
                <wp:docPr id="33" name="Rounded Rectangular Callout 33"/>
                <wp:cNvGraphicFramePr/>
                <a:graphic xmlns:a="http://schemas.openxmlformats.org/drawingml/2006/main">
                  <a:graphicData uri="http://schemas.microsoft.com/office/word/2010/wordprocessingShape">
                    <wps:wsp>
                      <wps:cNvSpPr/>
                      <wps:spPr>
                        <a:xfrm>
                          <a:off x="0" y="0"/>
                          <a:ext cx="638175"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3EAD3094" w14:textId="68E94457" w:rsidR="00475A7E" w:rsidRPr="00591502" w:rsidRDefault="00475A7E" w:rsidP="00591502">
                            <w:pPr>
                              <w:jc w:val="center"/>
                              <w:rPr>
                                <w:rFonts w:asciiTheme="majorHAnsi" w:hAnsiTheme="majorHAnsi" w:cstheme="majorHAnsi"/>
                              </w:rPr>
                            </w:pPr>
                            <w:r w:rsidRPr="00591502">
                              <w:rPr>
                                <w:rFonts w:asciiTheme="majorHAnsi" w:hAnsiTheme="majorHAnsi" w:cstheme="majorHAnsi"/>
                                <w:color w:val="4A442A" w:themeColor="background2" w:themeShade="40"/>
                              </w:rP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3" o:spid="_x0000_s1029" type="#_x0000_t62" style="position:absolute;left:0;text-align:left;margin-left:133.65pt;margin-top:34.95pt;width:50.25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" adj="6300,24300" fillcolor="#fbcaa2 [1625]" strokecolor="#f68c36 [3049]">
                <v:fill color2="#fdefe3 [505]" rotate="t" angle="180" colors="0 #ffbe86;22938f #ffd0aa;1 #ffebdb" focus="100%" type="gradient"/>
                <v:shadow on="t" color="black" opacity="24903f" origin=",.5" offset="0,.55556mm"/>
                <v:textbox>
                  <w:txbxContent>
                    <w:p w14:paraId="3EAD3094" w14:textId="68E94457" w:rsidR="00475A7E" w:rsidRPr="00591502" w:rsidRDefault="00475A7E" w:rsidP="00591502">
                      <w:pPr>
                        <w:jc w:val="center"/>
                        <w:rPr>
                          <w:rFonts w:asciiTheme="majorHAnsi" w:hAnsiTheme="majorHAnsi" w:cstheme="majorHAnsi"/>
                        </w:rPr>
                      </w:pPr>
                      <w:r w:rsidRPr="00591502">
                        <w:rPr>
                          <w:rFonts w:asciiTheme="majorHAnsi" w:hAnsiTheme="majorHAnsi" w:cstheme="majorHAnsi"/>
                          <w:color w:val="4A442A" w:themeColor="background2" w:themeShade="40"/>
                        </w:rPr>
                        <w:t>Step 1</w:t>
                      </w:r>
                    </w:p>
                  </w:txbxContent>
                </v:textbox>
              </v:shape>
            </w:pict>
          </mc:Fallback>
        </mc:AlternateContent>
      </w:r>
      <w:r w:rsidR="004B4F9F" w:rsidRPr="00351E9A">
        <w:rPr>
          <w:rFonts w:cs="Arial"/>
          <w:noProof/>
          <w:color w:val="3F3F3F"/>
          <w:szCs w:val="22"/>
          <w:lang w:val="en-US" w:eastAsia="en-US"/>
        </w:rPr>
        <mc:AlternateContent>
          <mc:Choice Requires="wps">
            <w:drawing>
              <wp:anchor distT="0" distB="0" distL="114300" distR="114300" simplePos="0" relativeHeight="251665408" behindDoc="0" locked="0" layoutInCell="1" allowOverlap="1" wp14:anchorId="171F1428" wp14:editId="3476A019">
                <wp:simplePos x="0" y="0"/>
                <wp:positionH relativeFrom="column">
                  <wp:posOffset>4173220</wp:posOffset>
                </wp:positionH>
                <wp:positionV relativeFrom="paragraph">
                  <wp:posOffset>2469886</wp:posOffset>
                </wp:positionV>
                <wp:extent cx="732790" cy="275650"/>
                <wp:effectExtent l="76200" t="38100" r="10160" b="86360"/>
                <wp:wrapNone/>
                <wp:docPr id="30" name="Oval 30"/>
                <wp:cNvGraphicFramePr/>
                <a:graphic xmlns:a="http://schemas.openxmlformats.org/drawingml/2006/main">
                  <a:graphicData uri="http://schemas.microsoft.com/office/word/2010/wordprocessingShape">
                    <wps:wsp>
                      <wps:cNvSpPr/>
                      <wps:spPr>
                        <a:xfrm>
                          <a:off x="0" y="0"/>
                          <a:ext cx="732790" cy="275650"/>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0" o:spid="_x0000_s1026" style="position:absolute;margin-left:328.6pt;margin-top:194.5pt;width:57.7pt;height:2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" filled="f" strokecolor="red" strokeweight="3pt">
                <v:shadow on="t" color="black" opacity="22937f" origin=",.5" offset="0,.63889mm"/>
              </v:oval>
            </w:pict>
          </mc:Fallback>
        </mc:AlternateContent>
      </w:r>
      <w:r w:rsidR="004B4F9F" w:rsidRPr="00351E9A">
        <w:rPr>
          <w:rFonts w:cs="Arial"/>
          <w:noProof/>
          <w:color w:val="3F3F3F"/>
          <w:szCs w:val="22"/>
          <w:lang w:val="en-US" w:eastAsia="en-US"/>
        </w:rPr>
        <mc:AlternateContent>
          <mc:Choice Requires="wps">
            <w:drawing>
              <wp:anchor distT="0" distB="0" distL="114300" distR="114300" simplePos="0" relativeHeight="251663360" behindDoc="0" locked="0" layoutInCell="1" allowOverlap="1" wp14:anchorId="18323793" wp14:editId="74B881D9">
                <wp:simplePos x="0" y="0"/>
                <wp:positionH relativeFrom="column">
                  <wp:posOffset>4836424</wp:posOffset>
                </wp:positionH>
                <wp:positionV relativeFrom="paragraph">
                  <wp:posOffset>3373755</wp:posOffset>
                </wp:positionV>
                <wp:extent cx="422694" cy="120770"/>
                <wp:effectExtent l="57150" t="19050" r="0" b="88900"/>
                <wp:wrapNone/>
                <wp:docPr id="29" name="Left Arrow 29"/>
                <wp:cNvGraphicFramePr/>
                <a:graphic xmlns:a="http://schemas.openxmlformats.org/drawingml/2006/main">
                  <a:graphicData uri="http://schemas.microsoft.com/office/word/2010/wordprocessingShape">
                    <wps:wsp>
                      <wps:cNvSpPr/>
                      <wps:spPr>
                        <a:xfrm>
                          <a:off x="0" y="0"/>
                          <a:ext cx="422694" cy="120770"/>
                        </a:xfrm>
                        <a:prstGeom prst="lef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380.8pt;margin-top:265.65pt;width:33.3pt;height: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" adj="3086" fillcolor="red" strokecolor="#4579b8 [3044]">
                <v:shadow on="t" color="black" opacity="22937f" origin=",.5" offset="0,.63889mm"/>
              </v:shape>
            </w:pict>
          </mc:Fallback>
        </mc:AlternateContent>
      </w:r>
      <w:r w:rsidR="004B4F9F" w:rsidRPr="00351E9A">
        <w:rPr>
          <w:rFonts w:cs="Arial"/>
          <w:noProof/>
          <w:color w:val="3F3F3F"/>
          <w:szCs w:val="22"/>
          <w:lang w:val="en-US" w:eastAsia="en-US"/>
        </w:rPr>
        <mc:AlternateContent>
          <mc:Choice Requires="wps">
            <w:drawing>
              <wp:anchor distT="0" distB="0" distL="114300" distR="114300" simplePos="0" relativeHeight="251661312" behindDoc="0" locked="0" layoutInCell="1" allowOverlap="1" wp14:anchorId="235A11CF" wp14:editId="54616E0D">
                <wp:simplePos x="0" y="0"/>
                <wp:positionH relativeFrom="column">
                  <wp:posOffset>4835154</wp:posOffset>
                </wp:positionH>
                <wp:positionV relativeFrom="paragraph">
                  <wp:posOffset>2882900</wp:posOffset>
                </wp:positionV>
                <wp:extent cx="422694" cy="120770"/>
                <wp:effectExtent l="57150" t="19050" r="0" b="88900"/>
                <wp:wrapNone/>
                <wp:docPr id="28" name="Left Arrow 28"/>
                <wp:cNvGraphicFramePr/>
                <a:graphic xmlns:a="http://schemas.openxmlformats.org/drawingml/2006/main">
                  <a:graphicData uri="http://schemas.microsoft.com/office/word/2010/wordprocessingShape">
                    <wps:wsp>
                      <wps:cNvSpPr/>
                      <wps:spPr>
                        <a:xfrm>
                          <a:off x="0" y="0"/>
                          <a:ext cx="422694" cy="120770"/>
                        </a:xfrm>
                        <a:prstGeom prst="lef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8" o:spid="_x0000_s1026" type="#_x0000_t66" style="position:absolute;margin-left:380.7pt;margin-top:227pt;width:33.3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" adj="3086" fillcolor="red" strokecolor="#4579b8 [3044]">
                <v:shadow on="t" color="black" opacity="22937f" origin=",.5" offset="0,.63889mm"/>
              </v:shape>
            </w:pict>
          </mc:Fallback>
        </mc:AlternateContent>
      </w:r>
      <w:r w:rsidR="004B4F9F" w:rsidRPr="00351E9A">
        <w:rPr>
          <w:rFonts w:cs="Arial"/>
          <w:noProof/>
          <w:color w:val="3F3F3F"/>
          <w:szCs w:val="22"/>
          <w:lang w:val="en-US" w:eastAsia="en-US"/>
        </w:rPr>
        <mc:AlternateContent>
          <mc:Choice Requires="wps">
            <w:drawing>
              <wp:anchor distT="0" distB="0" distL="114300" distR="114300" simplePos="0" relativeHeight="251660288" behindDoc="0" locked="0" layoutInCell="1" allowOverlap="1" wp14:anchorId="0D371CAB" wp14:editId="24007A0E">
                <wp:simplePos x="0" y="0"/>
                <wp:positionH relativeFrom="column">
                  <wp:posOffset>58552</wp:posOffset>
                </wp:positionH>
                <wp:positionV relativeFrom="paragraph">
                  <wp:posOffset>1194483</wp:posOffset>
                </wp:positionV>
                <wp:extent cx="612475" cy="146649"/>
                <wp:effectExtent l="76200" t="38100" r="16510" b="101600"/>
                <wp:wrapNone/>
                <wp:docPr id="27" name="Oval 27"/>
                <wp:cNvGraphicFramePr/>
                <a:graphic xmlns:a="http://schemas.openxmlformats.org/drawingml/2006/main">
                  <a:graphicData uri="http://schemas.microsoft.com/office/word/2010/wordprocessingShape">
                    <wps:wsp>
                      <wps:cNvSpPr/>
                      <wps:spPr>
                        <a:xfrm>
                          <a:off x="0" y="0"/>
                          <a:ext cx="612475" cy="146649"/>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4.6pt;margin-top:94.05pt;width:48.25pt;height:1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" filled="f" strokecolor="red" strokeweight="3pt">
                <v:shadow on="t" color="black" opacity="22937f" origin=",.5" offset="0,.63889mm"/>
              </v:oval>
            </w:pict>
          </mc:Fallback>
        </mc:AlternateContent>
      </w:r>
      <w:r w:rsidR="004B4F9F" w:rsidRPr="00351E9A">
        <w:rPr>
          <w:rFonts w:cs="Arial"/>
          <w:noProof/>
          <w:color w:val="3F3F3F"/>
          <w:szCs w:val="22"/>
          <w:lang w:val="en-US" w:eastAsia="en-US"/>
        </w:rPr>
        <mc:AlternateContent>
          <mc:Choice Requires="wps">
            <w:drawing>
              <wp:anchor distT="0" distB="0" distL="114300" distR="114300" simplePos="0" relativeHeight="251659264" behindDoc="0" locked="0" layoutInCell="1" allowOverlap="1" wp14:anchorId="14ECA2B8" wp14:editId="678DFBA4">
                <wp:simplePos x="0" y="0"/>
                <wp:positionH relativeFrom="column">
                  <wp:posOffset>1343888</wp:posOffset>
                </wp:positionH>
                <wp:positionV relativeFrom="paragraph">
                  <wp:posOffset>858053</wp:posOffset>
                </wp:positionV>
                <wp:extent cx="733245" cy="215660"/>
                <wp:effectExtent l="76200" t="38100" r="10160" b="89535"/>
                <wp:wrapNone/>
                <wp:docPr id="26" name="Oval 26"/>
                <wp:cNvGraphicFramePr/>
                <a:graphic xmlns:a="http://schemas.openxmlformats.org/drawingml/2006/main">
                  <a:graphicData uri="http://schemas.microsoft.com/office/word/2010/wordprocessingShape">
                    <wps:wsp>
                      <wps:cNvSpPr/>
                      <wps:spPr>
                        <a:xfrm>
                          <a:off x="0" y="0"/>
                          <a:ext cx="733245" cy="215660"/>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05.8pt;margin-top:67.55pt;width:57.7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" filled="f" strokecolor="red" strokeweight="3pt">
                <v:shadow on="t" color="black" opacity="22937f" origin=",.5" offset="0,.63889mm"/>
              </v:oval>
            </w:pict>
          </mc:Fallback>
        </mc:AlternateContent>
      </w:r>
      <w:r w:rsidR="004B4F9F" w:rsidRPr="00351E9A">
        <w:rPr>
          <w:rFonts w:cs="Arial"/>
          <w:noProof/>
          <w:color w:val="3F3F3F"/>
          <w:szCs w:val="22"/>
          <w:lang w:val="en-US" w:eastAsia="en-US"/>
        </w:rPr>
        <w:drawing>
          <wp:inline distT="0" distB="0" distL="0" distR="0" wp14:anchorId="0DC277EB" wp14:editId="3FB97491">
            <wp:extent cx="5398770" cy="3796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n CNA.JPG"/>
                    <pic:cNvPicPr/>
                  </pic:nvPicPr>
                  <pic:blipFill>
                    <a:blip r:embed="rId15">
                      <a:extLst>
                        <a:ext uri="{28A0092B-C50C-407E-A947-70E740481C1C}">
                          <a14:useLocalDpi xmlns:a14="http://schemas.microsoft.com/office/drawing/2010/main" val="0"/>
                        </a:ext>
                      </a:extLst>
                    </a:blip>
                    <a:stretch>
                      <a:fillRect/>
                    </a:stretch>
                  </pic:blipFill>
                  <pic:spPr>
                    <a:xfrm>
                      <a:off x="0" y="0"/>
                      <a:ext cx="5398770" cy="3796665"/>
                    </a:xfrm>
                    <a:prstGeom prst="rect">
                      <a:avLst/>
                    </a:prstGeom>
                  </pic:spPr>
                </pic:pic>
              </a:graphicData>
            </a:graphic>
          </wp:inline>
        </w:drawing>
      </w:r>
    </w:p>
    <w:p w14:paraId="68BC6426" w14:textId="64BE9B42" w:rsidR="00E322C2" w:rsidRPr="00351E9A" w:rsidRDefault="00E322C2" w:rsidP="005C0637">
      <w:pPr>
        <w:pStyle w:val="Caption"/>
        <w:jc w:val="center"/>
        <w:rPr>
          <w:color w:val="000000" w:themeColor="text1"/>
          <w:lang w:val="en-US"/>
        </w:rPr>
      </w:pPr>
      <w:bookmarkStart w:id="9" w:name="_Ref338156255"/>
      <w:r w:rsidRPr="00351E9A">
        <w:rPr>
          <w:color w:val="000000" w:themeColor="text1"/>
          <w:lang w:val="en-US"/>
        </w:rPr>
        <w:t xml:space="preserve">Figure </w:t>
      </w:r>
      <w:r w:rsidRPr="00351E9A">
        <w:rPr>
          <w:color w:val="000000" w:themeColor="text1"/>
          <w:lang w:val="en-US"/>
        </w:rPr>
        <w:fldChar w:fldCharType="begin"/>
      </w:r>
      <w:r w:rsidRPr="00351E9A">
        <w:rPr>
          <w:color w:val="000000" w:themeColor="text1"/>
          <w:lang w:val="en-US"/>
        </w:rPr>
        <w:instrText xml:space="preserve"> SEQ Figure \* ARABIC </w:instrText>
      </w:r>
      <w:r w:rsidRPr="00351E9A">
        <w:rPr>
          <w:color w:val="000000" w:themeColor="text1"/>
          <w:lang w:val="en-US"/>
        </w:rPr>
        <w:fldChar w:fldCharType="separate"/>
      </w:r>
      <w:r w:rsidR="006964EC">
        <w:rPr>
          <w:noProof/>
          <w:color w:val="000000" w:themeColor="text1"/>
          <w:lang w:val="en-US"/>
        </w:rPr>
        <w:t>2</w:t>
      </w:r>
      <w:r w:rsidRPr="00351E9A">
        <w:rPr>
          <w:color w:val="000000" w:themeColor="text1"/>
          <w:lang w:val="en-US"/>
        </w:rPr>
        <w:fldChar w:fldCharType="end"/>
      </w:r>
      <w:bookmarkEnd w:id="9"/>
      <w:r w:rsidRPr="00351E9A">
        <w:rPr>
          <w:color w:val="000000" w:themeColor="text1"/>
          <w:lang w:val="en-US"/>
        </w:rPr>
        <w:t xml:space="preserve"> Search National Contacts</w:t>
      </w:r>
    </w:p>
    <w:p w14:paraId="128261A1" w14:textId="212481AE" w:rsidR="00D67FD3" w:rsidRPr="00351E9A" w:rsidRDefault="00D67FD3" w:rsidP="00196C5A">
      <w:pPr>
        <w:rPr>
          <w:rFonts w:cs="Arial"/>
          <w:szCs w:val="22"/>
          <w:lang w:val="en-US"/>
        </w:rPr>
      </w:pPr>
    </w:p>
    <w:p w14:paraId="33F219E3" w14:textId="77777777" w:rsidR="00591502" w:rsidRPr="00351E9A" w:rsidRDefault="00591502">
      <w:pPr>
        <w:rPr>
          <w:rFonts w:cs="Arial"/>
          <w:szCs w:val="22"/>
          <w:lang w:val="en-US"/>
        </w:rPr>
      </w:pPr>
    </w:p>
    <w:p w14:paraId="7C649C0F" w14:textId="77777777" w:rsidR="00B157AA" w:rsidRPr="00351E9A" w:rsidRDefault="00591502">
      <w:pPr>
        <w:rPr>
          <w:rFonts w:cs="Arial"/>
          <w:szCs w:val="22"/>
          <w:lang w:val="en-US"/>
        </w:rPr>
      </w:pPr>
      <w:r w:rsidRPr="00351E9A">
        <w:rPr>
          <w:rFonts w:cs="Arial"/>
          <w:szCs w:val="22"/>
          <w:lang w:val="en-US"/>
        </w:rPr>
        <w:t>The result of the search should be a list of one or more records</w:t>
      </w:r>
      <w:r w:rsidR="00B157AA" w:rsidRPr="00351E9A">
        <w:rPr>
          <w:rFonts w:cs="Arial"/>
          <w:szCs w:val="22"/>
          <w:lang w:val="en-US"/>
        </w:rPr>
        <w:t>. You can then click on the records to find the contact information and details you are looking for.</w:t>
      </w:r>
    </w:p>
    <w:p w14:paraId="35583DA8" w14:textId="77777777" w:rsidR="00B157AA" w:rsidRPr="00351E9A" w:rsidRDefault="00B157AA">
      <w:pPr>
        <w:rPr>
          <w:rFonts w:cs="Arial"/>
          <w:szCs w:val="22"/>
          <w:lang w:val="en-US"/>
        </w:rPr>
      </w:pPr>
    </w:p>
    <w:p w14:paraId="15422349" w14:textId="53432B3F" w:rsidR="00B157AA" w:rsidRPr="00351E9A" w:rsidRDefault="00B157AA">
      <w:pPr>
        <w:rPr>
          <w:rFonts w:cs="Arial"/>
          <w:color w:val="0F2633"/>
          <w:szCs w:val="22"/>
          <w:lang w:val="en-US"/>
        </w:rPr>
      </w:pPr>
      <w:r w:rsidRPr="00351E9A">
        <w:rPr>
          <w:rFonts w:cs="Arial"/>
          <w:szCs w:val="22"/>
          <w:lang w:val="en-US"/>
        </w:rPr>
        <w:lastRenderedPageBreak/>
        <w:t>As described in section B above, one of the roles of customs officers in the Protocol is v</w:t>
      </w:r>
      <w:r w:rsidRPr="00351E9A">
        <w:rPr>
          <w:rFonts w:cs="Arial"/>
          <w:color w:val="0F2633"/>
          <w:szCs w:val="22"/>
          <w:lang w:val="en-US"/>
        </w:rPr>
        <w:t>erifying that LMOs for import have received the necessary approvals. Once you know what LMOs are in a shipment – either through the identification information provided in accompanying documentation or through sampling and detection – you can use this information to search the BCH for countries</w:t>
      </w:r>
      <w:r w:rsidR="004E3406" w:rsidRPr="00351E9A">
        <w:rPr>
          <w:rFonts w:cs="Arial"/>
          <w:color w:val="0F2633"/>
          <w:szCs w:val="22"/>
          <w:lang w:val="en-US"/>
        </w:rPr>
        <w:t>’</w:t>
      </w:r>
      <w:r w:rsidRPr="00351E9A">
        <w:rPr>
          <w:rFonts w:cs="Arial"/>
          <w:color w:val="0F2633"/>
          <w:szCs w:val="22"/>
          <w:lang w:val="en-US"/>
        </w:rPr>
        <w:t xml:space="preserve"> decisions.</w:t>
      </w:r>
    </w:p>
    <w:p w14:paraId="6D12A6F9" w14:textId="77777777" w:rsidR="00B157AA" w:rsidRPr="00351E9A" w:rsidRDefault="00B157AA">
      <w:pPr>
        <w:rPr>
          <w:rFonts w:cs="Arial"/>
          <w:color w:val="0F2633"/>
          <w:szCs w:val="22"/>
          <w:lang w:val="en-US"/>
        </w:rPr>
      </w:pPr>
    </w:p>
    <w:p w14:paraId="36F285F8" w14:textId="5690B10E" w:rsidR="00B157AA" w:rsidRPr="00351E9A" w:rsidRDefault="000A53B0">
      <w:pPr>
        <w:rPr>
          <w:rFonts w:cs="Arial"/>
          <w:color w:val="0F2633"/>
          <w:szCs w:val="22"/>
          <w:lang w:val="en-US"/>
        </w:rPr>
      </w:pPr>
      <w:r w:rsidRPr="00351E9A">
        <w:rPr>
          <w:rFonts w:cs="Arial"/>
          <w:color w:val="0F2633"/>
          <w:szCs w:val="22"/>
          <w:lang w:val="en-US"/>
        </w:rPr>
        <w:t xml:space="preserve">In many cases, </w:t>
      </w:r>
      <w:r w:rsidR="004E3406" w:rsidRPr="00351E9A">
        <w:rPr>
          <w:rFonts w:cs="Arial"/>
          <w:color w:val="0F2633"/>
          <w:szCs w:val="22"/>
          <w:lang w:val="en-US"/>
        </w:rPr>
        <w:t>shipments of living modified plants, including grains and seeds,</w:t>
      </w:r>
      <w:r w:rsidRPr="00351E9A">
        <w:rPr>
          <w:rFonts w:cs="Arial"/>
          <w:color w:val="0F2633"/>
          <w:szCs w:val="22"/>
          <w:lang w:val="en-US"/>
        </w:rPr>
        <w:t xml:space="preserve"> will be identified in shipping documentation through their unique identifiers.</w:t>
      </w:r>
      <w:r w:rsidR="00DF2A76" w:rsidRPr="00351E9A">
        <w:rPr>
          <w:rFonts w:cs="Arial"/>
          <w:color w:val="0F2633"/>
          <w:szCs w:val="22"/>
          <w:lang w:val="en-US"/>
        </w:rPr>
        <w:t xml:space="preserve"> An overview of the existing system of unique identifiers for transgenic plants was provided in chapter </w:t>
      </w:r>
      <w:r w:rsidR="005E5E5D">
        <w:rPr>
          <w:rFonts w:cs="Arial"/>
          <w:color w:val="0F2633"/>
          <w:szCs w:val="22"/>
          <w:lang w:val="en-US"/>
        </w:rPr>
        <w:fldChar w:fldCharType="begin"/>
      </w:r>
      <w:r w:rsidR="005E5E5D">
        <w:rPr>
          <w:rFonts w:cs="Arial"/>
          <w:color w:val="0F2633"/>
          <w:szCs w:val="22"/>
          <w:lang w:val="en-US"/>
        </w:rPr>
        <w:instrText xml:space="preserve"> REF _Ref338161893 \r \h </w:instrText>
      </w:r>
      <w:r w:rsidR="005E5E5D">
        <w:rPr>
          <w:rFonts w:cs="Arial"/>
          <w:color w:val="0F2633"/>
          <w:szCs w:val="22"/>
          <w:lang w:val="en-US"/>
        </w:rPr>
      </w:r>
      <w:r w:rsidR="005E5E5D">
        <w:rPr>
          <w:rFonts w:cs="Arial"/>
          <w:color w:val="0F2633"/>
          <w:szCs w:val="22"/>
          <w:lang w:val="en-US"/>
        </w:rPr>
        <w:fldChar w:fldCharType="separate"/>
      </w:r>
      <w:r w:rsidR="006964EC">
        <w:rPr>
          <w:rFonts w:cs="Arial"/>
          <w:color w:val="0F2633"/>
          <w:szCs w:val="22"/>
          <w:lang w:val="en-US"/>
        </w:rPr>
        <w:t>2</w:t>
      </w:r>
      <w:r w:rsidR="005E5E5D">
        <w:rPr>
          <w:rFonts w:cs="Arial"/>
          <w:color w:val="0F2633"/>
          <w:szCs w:val="22"/>
          <w:lang w:val="en-US"/>
        </w:rPr>
        <w:fldChar w:fldCharType="end"/>
      </w:r>
      <w:r w:rsidR="00DF2A76" w:rsidRPr="00351E9A">
        <w:rPr>
          <w:rFonts w:cs="Arial"/>
          <w:color w:val="0F2633"/>
          <w:szCs w:val="22"/>
          <w:lang w:val="en-US"/>
        </w:rPr>
        <w:t>.</w:t>
      </w:r>
      <w:r w:rsidRPr="00351E9A">
        <w:rPr>
          <w:rFonts w:cs="Arial"/>
          <w:color w:val="0F2633"/>
          <w:szCs w:val="22"/>
          <w:lang w:val="en-US"/>
        </w:rPr>
        <w:t xml:space="preserve"> </w:t>
      </w:r>
      <w:r w:rsidR="006B4FC2" w:rsidRPr="00351E9A">
        <w:rPr>
          <w:rFonts w:cs="Arial"/>
          <w:color w:val="0F2633"/>
          <w:szCs w:val="22"/>
          <w:lang w:val="en-US"/>
        </w:rPr>
        <w:t>We can use unique identifiers as an easy way to search the BCH.</w:t>
      </w:r>
    </w:p>
    <w:p w14:paraId="229F8770" w14:textId="77777777" w:rsidR="007B5A67" w:rsidRPr="00351E9A" w:rsidRDefault="007B5A67">
      <w:pPr>
        <w:rPr>
          <w:rFonts w:cs="Arial"/>
          <w:color w:val="0F2633"/>
          <w:szCs w:val="22"/>
          <w:lang w:val="en-US"/>
        </w:rPr>
      </w:pPr>
    </w:p>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475A7E" w:rsidRPr="00351E9A" w14:paraId="6317A4F9" w14:textId="77777777" w:rsidTr="00475A7E">
        <w:trPr>
          <w:jc w:val="center"/>
        </w:trPr>
        <w:tc>
          <w:tcPr>
            <w:tcW w:w="1327" w:type="dxa"/>
            <w:tcBorders>
              <w:top w:val="threeDEngrave" w:sz="24" w:space="0" w:color="99CC00"/>
              <w:left w:val="threeDEngrave" w:sz="24" w:space="0" w:color="99CC00"/>
              <w:bottom w:val="threeDEngrave" w:sz="24" w:space="0" w:color="99CC00"/>
              <w:right w:val="nil"/>
            </w:tcBorders>
          </w:tcPr>
          <w:p w14:paraId="0B5932C8" w14:textId="77777777" w:rsidR="00475A7E" w:rsidRPr="00351E9A" w:rsidRDefault="00475A7E" w:rsidP="00475A7E">
            <w:pPr>
              <w:jc w:val="center"/>
              <w:rPr>
                <w:rFonts w:cs="Arial"/>
                <w:szCs w:val="22"/>
                <w:lang w:val="en-US"/>
              </w:rPr>
            </w:pPr>
            <w:r w:rsidRPr="00351E9A">
              <w:rPr>
                <w:rFonts w:cs="Arial"/>
                <w:szCs w:val="22"/>
                <w:lang w:val="en-US"/>
              </w:rPr>
              <w:br w:type="page"/>
            </w:r>
            <w:r w:rsidRPr="00351E9A">
              <w:rPr>
                <w:rFonts w:cs="Arial"/>
                <w:noProof/>
                <w:szCs w:val="22"/>
                <w:lang w:val="en-US" w:eastAsia="en-US"/>
              </w:rPr>
              <w:drawing>
                <wp:inline distT="0" distB="0" distL="0" distR="0" wp14:anchorId="47D58D43" wp14:editId="6699232C">
                  <wp:extent cx="518160" cy="558800"/>
                  <wp:effectExtent l="0" t="0" r="0" b="0"/>
                  <wp:docPr id="31" name="Picture 31"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558800"/>
                          </a:xfrm>
                          <a:prstGeom prst="rect">
                            <a:avLst/>
                          </a:prstGeom>
                          <a:noFill/>
                          <a:ln>
                            <a:noFill/>
                          </a:ln>
                        </pic:spPr>
                      </pic:pic>
                    </a:graphicData>
                  </a:graphic>
                </wp:inline>
              </w:drawing>
            </w:r>
          </w:p>
        </w:tc>
        <w:tc>
          <w:tcPr>
            <w:tcW w:w="6988" w:type="dxa"/>
            <w:tcBorders>
              <w:top w:val="threeDEngrave" w:sz="24" w:space="0" w:color="99CC00"/>
              <w:left w:val="nil"/>
              <w:bottom w:val="threeDEngrave" w:sz="24" w:space="0" w:color="99CC00"/>
              <w:right w:val="threeDEngrave" w:sz="24" w:space="0" w:color="99CC00"/>
            </w:tcBorders>
            <w:vAlign w:val="center"/>
          </w:tcPr>
          <w:p w14:paraId="77FDEA6F" w14:textId="3BDEF6FC" w:rsidR="00475A7E" w:rsidRPr="00351E9A" w:rsidRDefault="00475A7E" w:rsidP="005C0637">
            <w:pPr>
              <w:rPr>
                <w:lang w:val="en-US"/>
              </w:rPr>
            </w:pPr>
            <w:r w:rsidRPr="00351E9A">
              <w:rPr>
                <w:lang w:val="en-US"/>
              </w:rPr>
              <w:t>Exercise 2:</w:t>
            </w:r>
            <w:r w:rsidRPr="00351E9A">
              <w:rPr>
                <w:szCs w:val="22"/>
                <w:lang w:val="en-US"/>
              </w:rPr>
              <w:t xml:space="preserve"> </w:t>
            </w:r>
            <w:r w:rsidRPr="00351E9A">
              <w:rPr>
                <w:rFonts w:cs="Arial"/>
                <w:color w:val="0F2633"/>
                <w:szCs w:val="22"/>
                <w:lang w:val="en-US"/>
              </w:rPr>
              <w:t>Finding a country’s decision on an LMO by searching with the unique identifier</w:t>
            </w:r>
          </w:p>
        </w:tc>
      </w:tr>
    </w:tbl>
    <w:p w14:paraId="1D20E004" w14:textId="77777777" w:rsidR="00475A7E" w:rsidRPr="00351E9A" w:rsidRDefault="00475A7E" w:rsidP="00475A7E">
      <w:pPr>
        <w:rPr>
          <w:rFonts w:cs="Arial"/>
          <w:color w:val="3F3F3F"/>
          <w:szCs w:val="22"/>
          <w:lang w:val="en-US"/>
        </w:rPr>
      </w:pPr>
    </w:p>
    <w:tbl>
      <w:tblPr>
        <w:tblW w:w="8278" w:type="dxa"/>
        <w:jc w:val="center"/>
        <w:tblBorders>
          <w:top w:val="threeDEngrave" w:sz="24" w:space="0" w:color="FF9900"/>
          <w:left w:val="threeDEngrave" w:sz="24" w:space="0" w:color="FF9900"/>
          <w:bottom w:val="threeDEngrave" w:sz="24" w:space="0" w:color="FF9900"/>
          <w:right w:val="threeDEngrave" w:sz="24" w:space="0" w:color="FF9900"/>
        </w:tblBorders>
        <w:tblLayout w:type="fixed"/>
        <w:tblCellMar>
          <w:top w:w="113" w:type="dxa"/>
          <w:bottom w:w="113" w:type="dxa"/>
        </w:tblCellMar>
        <w:tblLook w:val="0000" w:firstRow="0" w:lastRow="0" w:firstColumn="0" w:lastColumn="0" w:noHBand="0" w:noVBand="0"/>
      </w:tblPr>
      <w:tblGrid>
        <w:gridCol w:w="1317"/>
        <w:gridCol w:w="6961"/>
      </w:tblGrid>
      <w:tr w:rsidR="00475A7E" w:rsidRPr="00351E9A" w14:paraId="4ADAD2CB" w14:textId="77777777" w:rsidTr="00475A7E">
        <w:trPr>
          <w:jc w:val="center"/>
        </w:trPr>
        <w:tc>
          <w:tcPr>
            <w:tcW w:w="1312" w:type="dxa"/>
            <w:tcBorders>
              <w:top w:val="threeDEngrave" w:sz="24" w:space="0" w:color="FF9900"/>
              <w:left w:val="threeDEngrave" w:sz="24" w:space="0" w:color="FF9900"/>
              <w:bottom w:val="threeDEngrave" w:sz="24" w:space="0" w:color="FF9900"/>
              <w:right w:val="nil"/>
            </w:tcBorders>
          </w:tcPr>
          <w:p w14:paraId="113EC116" w14:textId="77777777" w:rsidR="00475A7E" w:rsidRPr="00351E9A" w:rsidRDefault="00475A7E" w:rsidP="00475A7E">
            <w:pPr>
              <w:jc w:val="center"/>
              <w:rPr>
                <w:rFonts w:cs="Arial"/>
                <w:szCs w:val="22"/>
                <w:lang w:val="en-US"/>
              </w:rPr>
            </w:pPr>
            <w:r w:rsidRPr="00351E9A">
              <w:rPr>
                <w:rFonts w:cs="Arial"/>
                <w:szCs w:val="22"/>
                <w:lang w:val="en-US"/>
              </w:rPr>
              <w:br w:type="page"/>
            </w:r>
            <w:r w:rsidRPr="00351E9A">
              <w:rPr>
                <w:rFonts w:cs="Arial"/>
                <w:noProof/>
                <w:szCs w:val="22"/>
                <w:lang w:val="en-US" w:eastAsia="en-US"/>
              </w:rPr>
              <w:drawing>
                <wp:inline distT="0" distB="0" distL="0" distR="0" wp14:anchorId="1BE7350A" wp14:editId="0FEA833F">
                  <wp:extent cx="538480" cy="548640"/>
                  <wp:effectExtent l="0" t="0" r="0" b="10160"/>
                  <wp:docPr id="32" name="Picture 32" descr="hu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e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 cy="548640"/>
                          </a:xfrm>
                          <a:prstGeom prst="rect">
                            <a:avLst/>
                          </a:prstGeom>
                          <a:noFill/>
                          <a:ln>
                            <a:noFill/>
                          </a:ln>
                        </pic:spPr>
                      </pic:pic>
                    </a:graphicData>
                  </a:graphic>
                </wp:inline>
              </w:drawing>
            </w:r>
          </w:p>
        </w:tc>
        <w:tc>
          <w:tcPr>
            <w:tcW w:w="6935" w:type="dxa"/>
            <w:tcBorders>
              <w:top w:val="threeDEngrave" w:sz="24" w:space="0" w:color="FF9900"/>
              <w:left w:val="nil"/>
              <w:bottom w:val="threeDEngrave" w:sz="24" w:space="0" w:color="FF9900"/>
              <w:right w:val="threeDEngrave" w:sz="24" w:space="0" w:color="FF9900"/>
            </w:tcBorders>
            <w:vAlign w:val="center"/>
          </w:tcPr>
          <w:p w14:paraId="2F823558" w14:textId="271DDAC7" w:rsidR="00475A7E" w:rsidRPr="00351E9A" w:rsidRDefault="00475A7E" w:rsidP="00475A7E">
            <w:pPr>
              <w:rPr>
                <w:lang w:val="en-US"/>
              </w:rPr>
            </w:pPr>
            <w:r w:rsidRPr="00351E9A">
              <w:rPr>
                <w:lang w:val="en-US"/>
              </w:rPr>
              <w:t>Exercise 2: Solution</w:t>
            </w:r>
          </w:p>
          <w:p w14:paraId="31454E55" w14:textId="769959D4" w:rsidR="00475A7E" w:rsidRPr="00351E9A" w:rsidRDefault="00475A7E" w:rsidP="005C0637">
            <w:pPr>
              <w:rPr>
                <w:rFonts w:cs="Arial"/>
                <w:color w:val="3F3F3F"/>
                <w:szCs w:val="22"/>
                <w:lang w:val="en-US"/>
              </w:rPr>
            </w:pPr>
            <w:r w:rsidRPr="00351E9A">
              <w:rPr>
                <w:rFonts w:cs="Arial"/>
                <w:color w:val="3F3F3F"/>
                <w:szCs w:val="22"/>
                <w:lang w:val="en-US"/>
              </w:rPr>
              <w:t xml:space="preserve">From the ‘Finding information’ section of the BCH, choose to search the ‘LMOs, Genes or Organisms’ database. In the first drop-down menu for ‘Registries’, choose the ‘LMO-Unique Identifiers Registry (LMO-UIds)’. Under ‘type of living modified organism’, choose to filter by unique identifier. A new drop-down menu will appear in which you will find a list of all the unique identifiers that have been made available to the BCH. Select the unique identifier you are looking for and click ‘search’. </w:t>
            </w:r>
            <w:r w:rsidR="007B5A67" w:rsidRPr="00351E9A">
              <w:rPr>
                <w:rFonts w:cs="Arial"/>
                <w:color w:val="3F3F3F"/>
                <w:szCs w:val="22"/>
                <w:lang w:val="en-US"/>
              </w:rPr>
              <w:fldChar w:fldCharType="begin"/>
            </w:r>
            <w:r w:rsidR="007B5A67" w:rsidRPr="00351E9A">
              <w:rPr>
                <w:rFonts w:cs="Arial"/>
                <w:color w:val="3F3F3F"/>
                <w:szCs w:val="22"/>
                <w:lang w:val="en-US"/>
              </w:rPr>
              <w:instrText xml:space="preserve"> REF _Ref333919703 \h </w:instrText>
            </w:r>
            <w:r w:rsidR="007B5A67" w:rsidRPr="00351E9A">
              <w:rPr>
                <w:rFonts w:cs="Arial"/>
                <w:color w:val="3F3F3F"/>
                <w:szCs w:val="22"/>
                <w:lang w:val="en-US"/>
              </w:rPr>
            </w:r>
            <w:r w:rsidR="007B5A67" w:rsidRPr="00351E9A">
              <w:rPr>
                <w:rFonts w:cs="Arial"/>
                <w:color w:val="3F3F3F"/>
                <w:szCs w:val="22"/>
                <w:lang w:val="en-US"/>
              </w:rPr>
              <w:fldChar w:fldCharType="separate"/>
            </w:r>
            <w:r w:rsidR="006964EC" w:rsidRPr="00351E9A">
              <w:rPr>
                <w:color w:val="000000" w:themeColor="text1"/>
                <w:lang w:val="en-US"/>
              </w:rPr>
              <w:t xml:space="preserve">Figure </w:t>
            </w:r>
            <w:r w:rsidR="006964EC">
              <w:rPr>
                <w:noProof/>
                <w:color w:val="000000" w:themeColor="text1"/>
                <w:lang w:val="en-US"/>
              </w:rPr>
              <w:t>3</w:t>
            </w:r>
            <w:r w:rsidR="007B5A67" w:rsidRPr="00351E9A">
              <w:rPr>
                <w:rFonts w:cs="Arial"/>
                <w:color w:val="3F3F3F"/>
                <w:szCs w:val="22"/>
                <w:lang w:val="en-US"/>
              </w:rPr>
              <w:fldChar w:fldCharType="end"/>
            </w:r>
            <w:r w:rsidR="007B5A67" w:rsidRPr="00351E9A">
              <w:rPr>
                <w:rFonts w:cs="Arial"/>
                <w:color w:val="3F3F3F"/>
                <w:szCs w:val="22"/>
                <w:lang w:val="en-US"/>
              </w:rPr>
              <w:t xml:space="preserve"> </w:t>
            </w:r>
            <w:r w:rsidRPr="00351E9A">
              <w:rPr>
                <w:rFonts w:cs="Arial"/>
                <w:color w:val="3F3F3F"/>
                <w:szCs w:val="22"/>
                <w:lang w:val="en-US"/>
              </w:rPr>
              <w:t>shows an example of searching for MON-00810-6, the unique identifier for Monsanto’s YieldGard maize.</w:t>
            </w:r>
          </w:p>
        </w:tc>
      </w:tr>
    </w:tbl>
    <w:p w14:paraId="1B829D42" w14:textId="77777777" w:rsidR="006B4FC2" w:rsidRPr="00351E9A" w:rsidRDefault="006B4FC2">
      <w:pPr>
        <w:rPr>
          <w:rFonts w:cs="Arial"/>
          <w:color w:val="0F2633"/>
          <w:szCs w:val="22"/>
          <w:lang w:val="en-US"/>
        </w:rPr>
      </w:pPr>
    </w:p>
    <w:p w14:paraId="155E1A66" w14:textId="77777777" w:rsidR="00BC783C" w:rsidRPr="00351E9A" w:rsidRDefault="00BC783C">
      <w:pPr>
        <w:rPr>
          <w:rFonts w:cs="Arial"/>
          <w:color w:val="3F3F3F"/>
          <w:szCs w:val="22"/>
          <w:lang w:val="en-US"/>
        </w:rPr>
      </w:pPr>
    </w:p>
    <w:p w14:paraId="57AFA1FA" w14:textId="77777777" w:rsidR="00E322C2" w:rsidRPr="00351E9A" w:rsidRDefault="00BC783C" w:rsidP="005C0637">
      <w:pPr>
        <w:keepNext/>
        <w:rPr>
          <w:lang w:val="en-US"/>
        </w:rPr>
      </w:pPr>
      <w:r w:rsidRPr="00351E9A">
        <w:rPr>
          <w:rFonts w:cs="Arial"/>
          <w:noProof/>
          <w:color w:val="3F3F3F"/>
          <w:szCs w:val="22"/>
          <w:lang w:val="en-US" w:eastAsia="en-US"/>
        </w:rPr>
        <w:lastRenderedPageBreak/>
        <mc:AlternateContent>
          <mc:Choice Requires="wps">
            <w:drawing>
              <wp:anchor distT="0" distB="0" distL="114300" distR="114300" simplePos="0" relativeHeight="251693056" behindDoc="0" locked="0" layoutInCell="1" allowOverlap="1" wp14:anchorId="3F5D6657" wp14:editId="5E872B25">
                <wp:simplePos x="0" y="0"/>
                <wp:positionH relativeFrom="column">
                  <wp:posOffset>4603750</wp:posOffset>
                </wp:positionH>
                <wp:positionV relativeFrom="paragraph">
                  <wp:posOffset>3845560</wp:posOffset>
                </wp:positionV>
                <wp:extent cx="655320" cy="361315"/>
                <wp:effectExtent l="57150" t="38100" r="68580" b="133985"/>
                <wp:wrapNone/>
                <wp:docPr id="50" name="Rounded Rectangular Callout 50"/>
                <wp:cNvGraphicFramePr/>
                <a:graphic xmlns:a="http://schemas.openxmlformats.org/drawingml/2006/main">
                  <a:graphicData uri="http://schemas.microsoft.com/office/word/2010/wordprocessingShape">
                    <wps:wsp>
                      <wps:cNvSpPr/>
                      <wps:spPr>
                        <a:xfrm>
                          <a:off x="0" y="0"/>
                          <a:ext cx="655320"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3204CF5A" w14:textId="77777777" w:rsidR="00475A7E" w:rsidRPr="00591502" w:rsidRDefault="00475A7E" w:rsidP="00BC783C">
                            <w:pPr>
                              <w:jc w:val="center"/>
                              <w:rPr>
                                <w:rFonts w:asciiTheme="majorHAnsi" w:hAnsiTheme="majorHAnsi" w:cstheme="majorHAnsi"/>
                              </w:rPr>
                            </w:pPr>
                            <w:r>
                              <w:rPr>
                                <w:rFonts w:asciiTheme="majorHAnsi" w:hAnsiTheme="majorHAnsi" w:cstheme="majorHAnsi"/>
                                <w:color w:val="4A442A" w:themeColor="background2" w:themeShade="40"/>
                              </w:rP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0" o:spid="_x0000_s1030" type="#_x0000_t62" style="position:absolute;left:0;text-align:left;margin-left:362.5pt;margin-top:302.8pt;width:51.6pt;height: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" adj="6300,24300" fillcolor="#fbcaa2 [1625]" strokecolor="#f68c36 [3049]">
                <v:fill color2="#fdefe3 [505]" rotate="t" angle="180" colors="0 #ffbe86;22938f #ffd0aa;1 #ffebdb" focus="100%" type="gradient"/>
                <v:shadow on="t" color="black" opacity="24903f" origin=",.5" offset="0,.55556mm"/>
                <v:textbox>
                  <w:txbxContent>
                    <w:p w14:paraId="3204CF5A" w14:textId="77777777" w:rsidR="00475A7E" w:rsidRPr="00591502" w:rsidRDefault="00475A7E" w:rsidP="00BC783C">
                      <w:pPr>
                        <w:jc w:val="center"/>
                        <w:rPr>
                          <w:rFonts w:asciiTheme="majorHAnsi" w:hAnsiTheme="majorHAnsi" w:cstheme="majorHAnsi"/>
                        </w:rPr>
                      </w:pPr>
                      <w:r>
                        <w:rPr>
                          <w:rFonts w:asciiTheme="majorHAnsi" w:hAnsiTheme="majorHAnsi" w:cstheme="majorHAnsi"/>
                          <w:color w:val="4A442A" w:themeColor="background2" w:themeShade="40"/>
                        </w:rPr>
                        <w:t>Step 4</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91008" behindDoc="0" locked="0" layoutInCell="1" allowOverlap="1" wp14:anchorId="3DE09198" wp14:editId="268A1023">
                <wp:simplePos x="0" y="0"/>
                <wp:positionH relativeFrom="column">
                  <wp:posOffset>4831715</wp:posOffset>
                </wp:positionH>
                <wp:positionV relativeFrom="paragraph">
                  <wp:posOffset>2209800</wp:posOffset>
                </wp:positionV>
                <wp:extent cx="655320" cy="361315"/>
                <wp:effectExtent l="57150" t="38100" r="68580" b="133985"/>
                <wp:wrapNone/>
                <wp:docPr id="49" name="Rounded Rectangular Callout 49"/>
                <wp:cNvGraphicFramePr/>
                <a:graphic xmlns:a="http://schemas.openxmlformats.org/drawingml/2006/main">
                  <a:graphicData uri="http://schemas.microsoft.com/office/word/2010/wordprocessingShape">
                    <wps:wsp>
                      <wps:cNvSpPr/>
                      <wps:spPr>
                        <a:xfrm>
                          <a:off x="0" y="0"/>
                          <a:ext cx="655320"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4FB288CF" w14:textId="77777777" w:rsidR="00475A7E" w:rsidRPr="00591502" w:rsidRDefault="00475A7E" w:rsidP="00BC783C">
                            <w:pPr>
                              <w:jc w:val="center"/>
                              <w:rPr>
                                <w:rFonts w:asciiTheme="majorHAnsi" w:hAnsiTheme="majorHAnsi" w:cstheme="majorHAnsi"/>
                              </w:rPr>
                            </w:pPr>
                            <w:r>
                              <w:rPr>
                                <w:rFonts w:asciiTheme="majorHAnsi" w:hAnsiTheme="majorHAnsi" w:cstheme="majorHAnsi"/>
                                <w:color w:val="4A442A" w:themeColor="background2" w:themeShade="40"/>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49" o:spid="_x0000_s1031" type="#_x0000_t62" style="position:absolute;left:0;text-align:left;margin-left:380.45pt;margin-top:174pt;width:51.6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" adj="6300,24300" fillcolor="#fbcaa2 [1625]" strokecolor="#f68c36 [3049]">
                <v:fill color2="#fdefe3 [505]" rotate="t" angle="180" colors="0 #ffbe86;22938f #ffd0aa;1 #ffebdb" focus="100%" type="gradient"/>
                <v:shadow on="t" color="black" opacity="24903f" origin=",.5" offset="0,.55556mm"/>
                <v:textbox>
                  <w:txbxContent>
                    <w:p w14:paraId="4FB288CF" w14:textId="77777777" w:rsidR="00475A7E" w:rsidRPr="00591502" w:rsidRDefault="00475A7E" w:rsidP="00BC783C">
                      <w:pPr>
                        <w:jc w:val="center"/>
                        <w:rPr>
                          <w:rFonts w:asciiTheme="majorHAnsi" w:hAnsiTheme="majorHAnsi" w:cstheme="majorHAnsi"/>
                        </w:rPr>
                      </w:pPr>
                      <w:r>
                        <w:rPr>
                          <w:rFonts w:asciiTheme="majorHAnsi" w:hAnsiTheme="majorHAnsi" w:cstheme="majorHAnsi"/>
                          <w:color w:val="4A442A" w:themeColor="background2" w:themeShade="40"/>
                        </w:rPr>
                        <w:t>Step 3</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86912" behindDoc="0" locked="0" layoutInCell="1" allowOverlap="1" wp14:anchorId="3708D7EC" wp14:editId="244584D3">
                <wp:simplePos x="0" y="0"/>
                <wp:positionH relativeFrom="column">
                  <wp:posOffset>4849495</wp:posOffset>
                </wp:positionH>
                <wp:positionV relativeFrom="paragraph">
                  <wp:posOffset>3111500</wp:posOffset>
                </wp:positionV>
                <wp:extent cx="422275" cy="120650"/>
                <wp:effectExtent l="57150" t="19050" r="0" b="88900"/>
                <wp:wrapNone/>
                <wp:docPr id="47" name="Left Arrow 47"/>
                <wp:cNvGraphicFramePr/>
                <a:graphic xmlns:a="http://schemas.openxmlformats.org/drawingml/2006/main">
                  <a:graphicData uri="http://schemas.microsoft.com/office/word/2010/wordprocessingShape">
                    <wps:wsp>
                      <wps:cNvSpPr/>
                      <wps:spPr>
                        <a:xfrm>
                          <a:off x="0" y="0"/>
                          <a:ext cx="422275" cy="120650"/>
                        </a:xfrm>
                        <a:prstGeom prst="lef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7" o:spid="_x0000_s1026" type="#_x0000_t66" style="position:absolute;margin-left:381.85pt;margin-top:245pt;width:33.25pt;height: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" adj="3086" fillcolor="red" strokecolor="#4579b8 [3044]">
                <v:shadow on="t" color="black" opacity="22937f" origin=",.5" offset="0,.63889mm"/>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84864" behindDoc="0" locked="0" layoutInCell="1" allowOverlap="1" wp14:anchorId="42D07555" wp14:editId="34E730BD">
                <wp:simplePos x="0" y="0"/>
                <wp:positionH relativeFrom="column">
                  <wp:posOffset>4839335</wp:posOffset>
                </wp:positionH>
                <wp:positionV relativeFrom="paragraph">
                  <wp:posOffset>2851785</wp:posOffset>
                </wp:positionV>
                <wp:extent cx="422275" cy="120650"/>
                <wp:effectExtent l="57150" t="19050" r="0" b="88900"/>
                <wp:wrapNone/>
                <wp:docPr id="46" name="Left Arrow 46"/>
                <wp:cNvGraphicFramePr/>
                <a:graphic xmlns:a="http://schemas.openxmlformats.org/drawingml/2006/main">
                  <a:graphicData uri="http://schemas.microsoft.com/office/word/2010/wordprocessingShape">
                    <wps:wsp>
                      <wps:cNvSpPr/>
                      <wps:spPr>
                        <a:xfrm>
                          <a:off x="0" y="0"/>
                          <a:ext cx="422275" cy="120650"/>
                        </a:xfrm>
                        <a:prstGeom prst="lef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6" o:spid="_x0000_s1026" type="#_x0000_t66" style="position:absolute;margin-left:381.05pt;margin-top:224.55pt;width:33.25pt;height: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" adj="3086" fillcolor="red" strokecolor="#4579b8 [3044]">
                <v:shadow on="t" color="black" opacity="22937f" origin=",.5" offset="0,.63889mm"/>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82816" behindDoc="0" locked="0" layoutInCell="1" allowOverlap="1" wp14:anchorId="2EA20CEF" wp14:editId="4472A826">
                <wp:simplePos x="0" y="0"/>
                <wp:positionH relativeFrom="column">
                  <wp:posOffset>4838329</wp:posOffset>
                </wp:positionH>
                <wp:positionV relativeFrom="paragraph">
                  <wp:posOffset>2609215</wp:posOffset>
                </wp:positionV>
                <wp:extent cx="422275" cy="120650"/>
                <wp:effectExtent l="57150" t="19050" r="0" b="88900"/>
                <wp:wrapNone/>
                <wp:docPr id="45" name="Left Arrow 45"/>
                <wp:cNvGraphicFramePr/>
                <a:graphic xmlns:a="http://schemas.openxmlformats.org/drawingml/2006/main">
                  <a:graphicData uri="http://schemas.microsoft.com/office/word/2010/wordprocessingShape">
                    <wps:wsp>
                      <wps:cNvSpPr/>
                      <wps:spPr>
                        <a:xfrm>
                          <a:off x="0" y="0"/>
                          <a:ext cx="422275" cy="120650"/>
                        </a:xfrm>
                        <a:prstGeom prst="lef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5" o:spid="_x0000_s1026" type="#_x0000_t66" style="position:absolute;margin-left:380.95pt;margin-top:205.45pt;width:33.25pt;height: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" adj="3086" fillcolor="red" strokecolor="#4579b8 [3044]">
                <v:shadow on="t" color="black" opacity="22937f" origin=",.5" offset="0,.63889mm"/>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88960" behindDoc="0" locked="0" layoutInCell="1" allowOverlap="1" wp14:anchorId="7C96C9CE" wp14:editId="2E93D1EE">
                <wp:simplePos x="0" y="0"/>
                <wp:positionH relativeFrom="column">
                  <wp:posOffset>4175760</wp:posOffset>
                </wp:positionH>
                <wp:positionV relativeFrom="paragraph">
                  <wp:posOffset>4238625</wp:posOffset>
                </wp:positionV>
                <wp:extent cx="732790" cy="215265"/>
                <wp:effectExtent l="76200" t="38100" r="10160" b="89535"/>
                <wp:wrapNone/>
                <wp:docPr id="48" name="Oval 48"/>
                <wp:cNvGraphicFramePr/>
                <a:graphic xmlns:a="http://schemas.openxmlformats.org/drawingml/2006/main">
                  <a:graphicData uri="http://schemas.microsoft.com/office/word/2010/wordprocessingShape">
                    <wps:wsp>
                      <wps:cNvSpPr/>
                      <wps:spPr>
                        <a:xfrm>
                          <a:off x="0" y="0"/>
                          <a:ext cx="732790" cy="215265"/>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26" style="position:absolute;margin-left:328.8pt;margin-top:333.75pt;width:57.7pt;height:16.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" filled="f" strokecolor="red" strokeweight="3pt">
                <v:shadow on="t" color="black" opacity="22937f" origin=",.5" offset="0,.63889mm"/>
              </v:oval>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80768" behindDoc="0" locked="0" layoutInCell="1" allowOverlap="1" wp14:anchorId="0947C954" wp14:editId="695FB616">
                <wp:simplePos x="0" y="0"/>
                <wp:positionH relativeFrom="column">
                  <wp:posOffset>20955</wp:posOffset>
                </wp:positionH>
                <wp:positionV relativeFrom="paragraph">
                  <wp:posOffset>1110615</wp:posOffset>
                </wp:positionV>
                <wp:extent cx="655320" cy="361315"/>
                <wp:effectExtent l="57150" t="38100" r="68580" b="133985"/>
                <wp:wrapNone/>
                <wp:docPr id="44" name="Rounded Rectangular Callout 44"/>
                <wp:cNvGraphicFramePr/>
                <a:graphic xmlns:a="http://schemas.openxmlformats.org/drawingml/2006/main">
                  <a:graphicData uri="http://schemas.microsoft.com/office/word/2010/wordprocessingShape">
                    <wps:wsp>
                      <wps:cNvSpPr/>
                      <wps:spPr>
                        <a:xfrm>
                          <a:off x="0" y="0"/>
                          <a:ext cx="655320"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3A959F32" w14:textId="77777777" w:rsidR="00475A7E" w:rsidRPr="00591502" w:rsidRDefault="00475A7E" w:rsidP="00BC783C">
                            <w:pPr>
                              <w:jc w:val="center"/>
                              <w:rPr>
                                <w:rFonts w:asciiTheme="majorHAnsi" w:hAnsiTheme="majorHAnsi" w:cstheme="majorHAnsi"/>
                              </w:rPr>
                            </w:pPr>
                            <w:r>
                              <w:rPr>
                                <w:rFonts w:asciiTheme="majorHAnsi" w:hAnsiTheme="majorHAnsi" w:cstheme="majorHAnsi"/>
                                <w:color w:val="4A442A" w:themeColor="background2" w:themeShade="40"/>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44" o:spid="_x0000_s1032" type="#_x0000_t62" style="position:absolute;left:0;text-align:left;margin-left:1.65pt;margin-top:87.45pt;width:51.6pt;height:2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" adj="6300,24300" fillcolor="#fbcaa2 [1625]" strokecolor="#f68c36 [3049]">
                <v:fill color2="#fdefe3 [505]" rotate="t" angle="180" colors="0 #ffbe86;22938f #ffd0aa;1 #ffebdb" focus="100%" type="gradient"/>
                <v:shadow on="t" color="black" opacity="24903f" origin=",.5" offset="0,.55556mm"/>
                <v:textbox>
                  <w:txbxContent>
                    <w:p w14:paraId="3A959F32" w14:textId="77777777" w:rsidR="00475A7E" w:rsidRPr="00591502" w:rsidRDefault="00475A7E" w:rsidP="00BC783C">
                      <w:pPr>
                        <w:jc w:val="center"/>
                        <w:rPr>
                          <w:rFonts w:asciiTheme="majorHAnsi" w:hAnsiTheme="majorHAnsi" w:cstheme="majorHAnsi"/>
                        </w:rPr>
                      </w:pPr>
                      <w:r>
                        <w:rPr>
                          <w:rFonts w:asciiTheme="majorHAnsi" w:hAnsiTheme="majorHAnsi" w:cstheme="majorHAnsi"/>
                          <w:color w:val="4A442A" w:themeColor="background2" w:themeShade="40"/>
                        </w:rPr>
                        <w:t>Step 2</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78720" behindDoc="0" locked="0" layoutInCell="1" allowOverlap="1" wp14:anchorId="230B400C" wp14:editId="405F8ABE">
                <wp:simplePos x="0" y="0"/>
                <wp:positionH relativeFrom="column">
                  <wp:posOffset>1694180</wp:posOffset>
                </wp:positionH>
                <wp:positionV relativeFrom="paragraph">
                  <wp:posOffset>420370</wp:posOffset>
                </wp:positionV>
                <wp:extent cx="638175" cy="361315"/>
                <wp:effectExtent l="57150" t="38100" r="85725" b="133985"/>
                <wp:wrapNone/>
                <wp:docPr id="43" name="Rounded Rectangular Callout 43"/>
                <wp:cNvGraphicFramePr/>
                <a:graphic xmlns:a="http://schemas.openxmlformats.org/drawingml/2006/main">
                  <a:graphicData uri="http://schemas.microsoft.com/office/word/2010/wordprocessingShape">
                    <wps:wsp>
                      <wps:cNvSpPr/>
                      <wps:spPr>
                        <a:xfrm>
                          <a:off x="0" y="0"/>
                          <a:ext cx="638175" cy="361315"/>
                        </a:xfrm>
                        <a:prstGeom prst="wedgeRoundRectCallout">
                          <a:avLst/>
                        </a:prstGeom>
                      </wps:spPr>
                      <wps:style>
                        <a:lnRef idx="1">
                          <a:schemeClr val="accent6"/>
                        </a:lnRef>
                        <a:fillRef idx="2">
                          <a:schemeClr val="accent6"/>
                        </a:fillRef>
                        <a:effectRef idx="1">
                          <a:schemeClr val="accent6"/>
                        </a:effectRef>
                        <a:fontRef idx="minor">
                          <a:schemeClr val="dk1"/>
                        </a:fontRef>
                      </wps:style>
                      <wps:txbx>
                        <w:txbxContent>
                          <w:p w14:paraId="5115D09C" w14:textId="77777777" w:rsidR="00475A7E" w:rsidRPr="00591502" w:rsidRDefault="00475A7E" w:rsidP="00BC783C">
                            <w:pPr>
                              <w:jc w:val="center"/>
                              <w:rPr>
                                <w:rFonts w:asciiTheme="majorHAnsi" w:hAnsiTheme="majorHAnsi" w:cstheme="majorHAnsi"/>
                              </w:rPr>
                            </w:pPr>
                            <w:r w:rsidRPr="00591502">
                              <w:rPr>
                                <w:rFonts w:asciiTheme="majorHAnsi" w:hAnsiTheme="majorHAnsi" w:cstheme="majorHAnsi"/>
                                <w:color w:val="4A442A" w:themeColor="background2" w:themeShade="40"/>
                              </w:rP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43" o:spid="_x0000_s1033" type="#_x0000_t62" style="position:absolute;left:0;text-align:left;margin-left:133.4pt;margin-top:33.1pt;width:50.25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" adj="6300,24300" fillcolor="#fbcaa2 [1625]" strokecolor="#f68c36 [3049]">
                <v:fill color2="#fdefe3 [505]" rotate="t" angle="180" colors="0 #ffbe86;22938f #ffd0aa;1 #ffebdb" focus="100%" type="gradient"/>
                <v:shadow on="t" color="black" opacity="24903f" origin=",.5" offset="0,.55556mm"/>
                <v:textbox>
                  <w:txbxContent>
                    <w:p w14:paraId="5115D09C" w14:textId="77777777" w:rsidR="00475A7E" w:rsidRPr="00591502" w:rsidRDefault="00475A7E" w:rsidP="00BC783C">
                      <w:pPr>
                        <w:jc w:val="center"/>
                        <w:rPr>
                          <w:rFonts w:asciiTheme="majorHAnsi" w:hAnsiTheme="majorHAnsi" w:cstheme="majorHAnsi"/>
                        </w:rPr>
                      </w:pPr>
                      <w:r w:rsidRPr="00591502">
                        <w:rPr>
                          <w:rFonts w:asciiTheme="majorHAnsi" w:hAnsiTheme="majorHAnsi" w:cstheme="majorHAnsi"/>
                          <w:color w:val="4A442A" w:themeColor="background2" w:themeShade="40"/>
                        </w:rPr>
                        <w:t>Step 1</w:t>
                      </w:r>
                    </w:p>
                  </w:txbxContent>
                </v:textbox>
              </v:shape>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76672" behindDoc="0" locked="0" layoutInCell="1" allowOverlap="1" wp14:anchorId="55B7C363" wp14:editId="4D40FDF3">
                <wp:simplePos x="0" y="0"/>
                <wp:positionH relativeFrom="column">
                  <wp:posOffset>58420</wp:posOffset>
                </wp:positionH>
                <wp:positionV relativeFrom="paragraph">
                  <wp:posOffset>1570619</wp:posOffset>
                </wp:positionV>
                <wp:extent cx="940279" cy="207034"/>
                <wp:effectExtent l="76200" t="38100" r="0" b="97790"/>
                <wp:wrapNone/>
                <wp:docPr id="42" name="Oval 42"/>
                <wp:cNvGraphicFramePr/>
                <a:graphic xmlns:a="http://schemas.openxmlformats.org/drawingml/2006/main">
                  <a:graphicData uri="http://schemas.microsoft.com/office/word/2010/wordprocessingShape">
                    <wps:wsp>
                      <wps:cNvSpPr/>
                      <wps:spPr>
                        <a:xfrm>
                          <a:off x="0" y="0"/>
                          <a:ext cx="940279" cy="207034"/>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4.6pt;margin-top:123.65pt;width:74.05pt;height:1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" filled="f" strokecolor="red" strokeweight="3pt">
                <v:shadow on="t" color="black" opacity="22937f" origin=",.5" offset="0,.63889mm"/>
              </v:oval>
            </w:pict>
          </mc:Fallback>
        </mc:AlternateContent>
      </w:r>
      <w:r w:rsidRPr="00351E9A">
        <w:rPr>
          <w:rFonts w:cs="Arial"/>
          <w:noProof/>
          <w:color w:val="3F3F3F"/>
          <w:szCs w:val="22"/>
          <w:lang w:val="en-US" w:eastAsia="en-US"/>
        </w:rPr>
        <mc:AlternateContent>
          <mc:Choice Requires="wps">
            <w:drawing>
              <wp:anchor distT="0" distB="0" distL="114300" distR="114300" simplePos="0" relativeHeight="251674624" behindDoc="0" locked="0" layoutInCell="1" allowOverlap="1" wp14:anchorId="55582409" wp14:editId="4CFBC088">
                <wp:simplePos x="0" y="0"/>
                <wp:positionH relativeFrom="column">
                  <wp:posOffset>1340485</wp:posOffset>
                </wp:positionH>
                <wp:positionV relativeFrom="paragraph">
                  <wp:posOffset>851535</wp:posOffset>
                </wp:positionV>
                <wp:extent cx="732790" cy="215265"/>
                <wp:effectExtent l="76200" t="38100" r="10160" b="89535"/>
                <wp:wrapNone/>
                <wp:docPr id="41" name="Oval 41"/>
                <wp:cNvGraphicFramePr/>
                <a:graphic xmlns:a="http://schemas.openxmlformats.org/drawingml/2006/main">
                  <a:graphicData uri="http://schemas.microsoft.com/office/word/2010/wordprocessingShape">
                    <wps:wsp>
                      <wps:cNvSpPr/>
                      <wps:spPr>
                        <a:xfrm>
                          <a:off x="0" y="0"/>
                          <a:ext cx="732790" cy="215265"/>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105.55pt;margin-top:67.05pt;width:57.7pt;height:16.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" filled="f" strokecolor="red" strokeweight="3pt">
                <v:shadow on="t" color="black" opacity="22937f" origin=",.5" offset="0,.63889mm"/>
              </v:oval>
            </w:pict>
          </mc:Fallback>
        </mc:AlternateContent>
      </w:r>
      <w:r w:rsidRPr="00351E9A">
        <w:rPr>
          <w:rFonts w:cs="Arial"/>
          <w:noProof/>
          <w:szCs w:val="22"/>
          <w:lang w:val="en-US" w:eastAsia="en-US"/>
        </w:rPr>
        <w:drawing>
          <wp:inline distT="0" distB="0" distL="0" distR="0" wp14:anchorId="51C25817" wp14:editId="271E1F08">
            <wp:extent cx="5398770" cy="4483402"/>
            <wp:effectExtent l="0" t="0" r="0" b="0"/>
            <wp:docPr id="19458" name="Picture 9" descr="search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9" descr="search page.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483402"/>
                    </a:xfrm>
                    <a:prstGeom prst="rect">
                      <a:avLst/>
                    </a:prstGeom>
                    <a:noFill/>
                    <a:ln>
                      <a:noFill/>
                    </a:ln>
                    <a:extLst/>
                  </pic:spPr>
                </pic:pic>
              </a:graphicData>
            </a:graphic>
          </wp:inline>
        </w:drawing>
      </w:r>
    </w:p>
    <w:p w14:paraId="562766F6" w14:textId="1F8FA521" w:rsidR="00BC783C" w:rsidRPr="00351E9A" w:rsidRDefault="00E322C2" w:rsidP="005C0637">
      <w:pPr>
        <w:pStyle w:val="Caption"/>
        <w:jc w:val="center"/>
        <w:rPr>
          <w:color w:val="000000" w:themeColor="text1"/>
          <w:lang w:val="en-US"/>
        </w:rPr>
      </w:pPr>
      <w:bookmarkStart w:id="10" w:name="_Ref333919703"/>
      <w:r w:rsidRPr="00351E9A">
        <w:rPr>
          <w:color w:val="000000" w:themeColor="text1"/>
          <w:lang w:val="en-US"/>
        </w:rPr>
        <w:t xml:space="preserve">Figure </w:t>
      </w:r>
      <w:r w:rsidRPr="00351E9A">
        <w:rPr>
          <w:color w:val="000000" w:themeColor="text1"/>
          <w:lang w:val="en-US"/>
        </w:rPr>
        <w:fldChar w:fldCharType="begin"/>
      </w:r>
      <w:r w:rsidRPr="00351E9A">
        <w:rPr>
          <w:color w:val="000000" w:themeColor="text1"/>
          <w:lang w:val="en-US"/>
        </w:rPr>
        <w:instrText xml:space="preserve"> SEQ Figure \* ARABIC </w:instrText>
      </w:r>
      <w:r w:rsidRPr="00351E9A">
        <w:rPr>
          <w:color w:val="000000" w:themeColor="text1"/>
          <w:lang w:val="en-US"/>
        </w:rPr>
        <w:fldChar w:fldCharType="separate"/>
      </w:r>
      <w:r w:rsidR="006964EC">
        <w:rPr>
          <w:noProof/>
          <w:color w:val="000000" w:themeColor="text1"/>
          <w:lang w:val="en-US"/>
        </w:rPr>
        <w:t>3</w:t>
      </w:r>
      <w:r w:rsidRPr="00351E9A">
        <w:rPr>
          <w:color w:val="000000" w:themeColor="text1"/>
          <w:lang w:val="en-US"/>
        </w:rPr>
        <w:fldChar w:fldCharType="end"/>
      </w:r>
      <w:bookmarkEnd w:id="10"/>
      <w:r w:rsidRPr="00351E9A">
        <w:rPr>
          <w:color w:val="000000" w:themeColor="text1"/>
          <w:lang w:val="en-US"/>
        </w:rPr>
        <w:t xml:space="preserve"> – Searching information</w:t>
      </w:r>
    </w:p>
    <w:p w14:paraId="0DD96273" w14:textId="77777777" w:rsidR="00BC783C" w:rsidRPr="00351E9A" w:rsidRDefault="00BC783C">
      <w:pPr>
        <w:rPr>
          <w:rFonts w:cs="Arial"/>
          <w:szCs w:val="22"/>
          <w:lang w:val="en-US"/>
        </w:rPr>
      </w:pPr>
    </w:p>
    <w:p w14:paraId="67A27C5D" w14:textId="7418010A" w:rsidR="00BC783C" w:rsidRPr="00351E9A" w:rsidRDefault="00BC783C">
      <w:pPr>
        <w:rPr>
          <w:rFonts w:cs="Arial"/>
          <w:szCs w:val="22"/>
          <w:lang w:val="en-US"/>
        </w:rPr>
      </w:pPr>
      <w:r w:rsidRPr="00351E9A">
        <w:rPr>
          <w:rFonts w:cs="Arial"/>
          <w:szCs w:val="22"/>
          <w:lang w:val="en-US"/>
        </w:rPr>
        <w:t>The result of the search should be the record for YieldGard maize. Clicking on the record will bring you to a page providing information on the LMO. This includes a section on detection methods</w:t>
      </w:r>
      <w:r w:rsidR="0098773F" w:rsidRPr="00351E9A">
        <w:rPr>
          <w:rFonts w:cs="Arial"/>
          <w:szCs w:val="22"/>
          <w:lang w:val="en-US"/>
        </w:rPr>
        <w:t>. At the top of the record, you can choose to view ‘Decisions on the LMO’. This will bring you to a table of countries that have taken a decision on this specific LMO and submitted the decision to the BCH, as you can see in</w:t>
      </w:r>
      <w:r w:rsidR="007B5A67" w:rsidRPr="00351E9A">
        <w:rPr>
          <w:rFonts w:cs="Arial"/>
          <w:szCs w:val="22"/>
          <w:lang w:val="en-US"/>
        </w:rPr>
        <w:t xml:space="preserve"> </w:t>
      </w:r>
      <w:r w:rsidR="007B5A67" w:rsidRPr="00351E9A">
        <w:rPr>
          <w:rFonts w:cs="Arial"/>
          <w:szCs w:val="22"/>
          <w:lang w:val="en-US"/>
        </w:rPr>
        <w:fldChar w:fldCharType="begin"/>
      </w:r>
      <w:r w:rsidR="007B5A67" w:rsidRPr="00351E9A">
        <w:rPr>
          <w:rFonts w:cs="Arial"/>
          <w:szCs w:val="22"/>
          <w:lang w:val="en-US"/>
        </w:rPr>
        <w:instrText xml:space="preserve"> REF _Ref333919754 \h </w:instrText>
      </w:r>
      <w:r w:rsidR="007B5A67" w:rsidRPr="00351E9A">
        <w:rPr>
          <w:rFonts w:cs="Arial"/>
          <w:szCs w:val="22"/>
          <w:lang w:val="en-US"/>
        </w:rPr>
      </w:r>
      <w:r w:rsidR="007B5A67" w:rsidRPr="00351E9A">
        <w:rPr>
          <w:rFonts w:cs="Arial"/>
          <w:szCs w:val="22"/>
          <w:lang w:val="en-US"/>
        </w:rPr>
        <w:fldChar w:fldCharType="separate"/>
      </w:r>
      <w:r w:rsidR="006964EC" w:rsidRPr="00351E9A">
        <w:rPr>
          <w:color w:val="000000" w:themeColor="text1"/>
          <w:lang w:val="en-US"/>
        </w:rPr>
        <w:t xml:space="preserve">Figure </w:t>
      </w:r>
      <w:r w:rsidR="006964EC">
        <w:rPr>
          <w:noProof/>
          <w:color w:val="000000" w:themeColor="text1"/>
          <w:lang w:val="en-US"/>
        </w:rPr>
        <w:t>4</w:t>
      </w:r>
      <w:r w:rsidR="007B5A67" w:rsidRPr="00351E9A">
        <w:rPr>
          <w:rFonts w:cs="Arial"/>
          <w:szCs w:val="22"/>
          <w:lang w:val="en-US"/>
        </w:rPr>
        <w:fldChar w:fldCharType="end"/>
      </w:r>
      <w:r w:rsidR="0098773F" w:rsidRPr="00351E9A">
        <w:rPr>
          <w:rFonts w:cs="Arial"/>
          <w:szCs w:val="22"/>
          <w:lang w:val="en-US"/>
        </w:rPr>
        <w:t>.</w:t>
      </w:r>
    </w:p>
    <w:p w14:paraId="01ADD390" w14:textId="77777777" w:rsidR="0098773F" w:rsidRPr="00351E9A" w:rsidRDefault="0098773F">
      <w:pPr>
        <w:rPr>
          <w:rFonts w:cs="Arial"/>
          <w:szCs w:val="22"/>
          <w:lang w:val="en-US"/>
        </w:rPr>
      </w:pPr>
    </w:p>
    <w:p w14:paraId="24FFC3F5" w14:textId="77777777" w:rsidR="00E322C2" w:rsidRPr="00351E9A" w:rsidRDefault="0048572C" w:rsidP="005C0637">
      <w:pPr>
        <w:keepNext/>
        <w:rPr>
          <w:lang w:val="en-US"/>
        </w:rPr>
      </w:pPr>
      <w:r w:rsidRPr="00351E9A">
        <w:rPr>
          <w:rFonts w:cs="Arial"/>
          <w:noProof/>
          <w:color w:val="3F3F3F"/>
          <w:szCs w:val="22"/>
          <w:lang w:val="en-US" w:eastAsia="en-US"/>
        </w:rPr>
        <w:lastRenderedPageBreak/>
        <mc:AlternateContent>
          <mc:Choice Requires="wps">
            <w:drawing>
              <wp:anchor distT="0" distB="0" distL="114300" distR="114300" simplePos="0" relativeHeight="251695104" behindDoc="0" locked="0" layoutInCell="1" allowOverlap="1" wp14:anchorId="65FCFFFF" wp14:editId="07EDA1E0">
                <wp:simplePos x="0" y="0"/>
                <wp:positionH relativeFrom="column">
                  <wp:posOffset>1843669</wp:posOffset>
                </wp:positionH>
                <wp:positionV relativeFrom="paragraph">
                  <wp:posOffset>1031875</wp:posOffset>
                </wp:positionV>
                <wp:extent cx="1069675" cy="267024"/>
                <wp:effectExtent l="76200" t="38100" r="16510" b="95250"/>
                <wp:wrapNone/>
                <wp:docPr id="52" name="Oval 52"/>
                <wp:cNvGraphicFramePr/>
                <a:graphic xmlns:a="http://schemas.openxmlformats.org/drawingml/2006/main">
                  <a:graphicData uri="http://schemas.microsoft.com/office/word/2010/wordprocessingShape">
                    <wps:wsp>
                      <wps:cNvSpPr/>
                      <wps:spPr>
                        <a:xfrm>
                          <a:off x="0" y="0"/>
                          <a:ext cx="1069675" cy="267024"/>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145.15pt;margin-top:81.25pt;width:84.25pt;height:2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" filled="f" strokecolor="red" strokeweight="3pt">
                <v:shadow on="t" color="black" opacity="22937f" origin=",.5" offset="0,.63889mm"/>
              </v:oval>
            </w:pict>
          </mc:Fallback>
        </mc:AlternateContent>
      </w:r>
      <w:r w:rsidRPr="00351E9A">
        <w:rPr>
          <w:rFonts w:cs="Arial"/>
          <w:noProof/>
          <w:szCs w:val="22"/>
          <w:lang w:val="en-US" w:eastAsia="en-US"/>
        </w:rPr>
        <w:drawing>
          <wp:inline distT="0" distB="0" distL="0" distR="0" wp14:anchorId="2AAE2E91" wp14:editId="0446C84E">
            <wp:extent cx="5398770" cy="5165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810 decisions.PNG"/>
                    <pic:cNvPicPr/>
                  </pic:nvPicPr>
                  <pic:blipFill>
                    <a:blip r:embed="rId17">
                      <a:extLst>
                        <a:ext uri="{28A0092B-C50C-407E-A947-70E740481C1C}">
                          <a14:useLocalDpi xmlns:a14="http://schemas.microsoft.com/office/drawing/2010/main" val="0"/>
                        </a:ext>
                      </a:extLst>
                    </a:blip>
                    <a:stretch>
                      <a:fillRect/>
                    </a:stretch>
                  </pic:blipFill>
                  <pic:spPr>
                    <a:xfrm>
                      <a:off x="0" y="0"/>
                      <a:ext cx="5398770" cy="5165725"/>
                    </a:xfrm>
                    <a:prstGeom prst="rect">
                      <a:avLst/>
                    </a:prstGeom>
                  </pic:spPr>
                </pic:pic>
              </a:graphicData>
            </a:graphic>
          </wp:inline>
        </w:drawing>
      </w:r>
    </w:p>
    <w:p w14:paraId="0499FBD4" w14:textId="591D2AB5" w:rsidR="0098773F" w:rsidRPr="00351E9A" w:rsidRDefault="00E322C2" w:rsidP="005C0637">
      <w:pPr>
        <w:pStyle w:val="Caption"/>
        <w:jc w:val="center"/>
        <w:rPr>
          <w:color w:val="000000" w:themeColor="text1"/>
          <w:lang w:val="en-US"/>
        </w:rPr>
      </w:pPr>
      <w:bookmarkStart w:id="11" w:name="_Ref333919754"/>
      <w:r w:rsidRPr="00351E9A">
        <w:rPr>
          <w:color w:val="000000" w:themeColor="text1"/>
          <w:lang w:val="en-US"/>
        </w:rPr>
        <w:t xml:space="preserve">Figure </w:t>
      </w:r>
      <w:r w:rsidRPr="00351E9A">
        <w:rPr>
          <w:color w:val="000000" w:themeColor="text1"/>
          <w:lang w:val="en-US"/>
        </w:rPr>
        <w:fldChar w:fldCharType="begin"/>
      </w:r>
      <w:r w:rsidRPr="00351E9A">
        <w:rPr>
          <w:color w:val="000000" w:themeColor="text1"/>
          <w:lang w:val="en-US"/>
        </w:rPr>
        <w:instrText xml:space="preserve"> SEQ Figure \* ARABIC </w:instrText>
      </w:r>
      <w:r w:rsidRPr="00351E9A">
        <w:rPr>
          <w:color w:val="000000" w:themeColor="text1"/>
          <w:lang w:val="en-US"/>
        </w:rPr>
        <w:fldChar w:fldCharType="separate"/>
      </w:r>
      <w:r w:rsidR="006964EC">
        <w:rPr>
          <w:noProof/>
          <w:color w:val="000000" w:themeColor="text1"/>
          <w:lang w:val="en-US"/>
        </w:rPr>
        <w:t>4</w:t>
      </w:r>
      <w:r w:rsidRPr="00351E9A">
        <w:rPr>
          <w:color w:val="000000" w:themeColor="text1"/>
          <w:lang w:val="en-US"/>
        </w:rPr>
        <w:fldChar w:fldCharType="end"/>
      </w:r>
      <w:bookmarkEnd w:id="11"/>
      <w:r w:rsidRPr="00351E9A">
        <w:rPr>
          <w:color w:val="000000" w:themeColor="text1"/>
          <w:lang w:val="en-US"/>
        </w:rPr>
        <w:t xml:space="preserve"> Decisions</w:t>
      </w:r>
    </w:p>
    <w:p w14:paraId="225EB68E" w14:textId="77777777" w:rsidR="0098773F" w:rsidRPr="00351E9A" w:rsidRDefault="0098773F">
      <w:pPr>
        <w:rPr>
          <w:rFonts w:cs="Arial"/>
          <w:szCs w:val="22"/>
          <w:lang w:val="en-US"/>
        </w:rPr>
      </w:pPr>
    </w:p>
    <w:p w14:paraId="3F0ED49C" w14:textId="02A5FF83" w:rsidR="0048572C" w:rsidRPr="00351E9A" w:rsidRDefault="0098773F">
      <w:pPr>
        <w:rPr>
          <w:rFonts w:cs="Arial"/>
          <w:szCs w:val="22"/>
          <w:lang w:val="en-US"/>
        </w:rPr>
      </w:pPr>
      <w:r w:rsidRPr="00351E9A">
        <w:rPr>
          <w:rFonts w:cs="Arial"/>
          <w:szCs w:val="22"/>
          <w:lang w:val="en-US"/>
        </w:rPr>
        <w:t>A green box with the letter ‘i’ in it provides a link to the c</w:t>
      </w:r>
      <w:r w:rsidR="0048572C" w:rsidRPr="00351E9A">
        <w:rPr>
          <w:rFonts w:cs="Arial"/>
          <w:szCs w:val="22"/>
          <w:lang w:val="en-US"/>
        </w:rPr>
        <w:t>ountry’s decision and indicates the type of use of the LMO that is considered in the decision, i.e. whether it is for domestic use of the LMO for food, feed or processing; for import for food, feed or processing; for environmental release; or other. Clicking on the green box will bring you to the record for the decision where you can see the result of the decision, i.e. whether or not the import or use of the LMO has been approved and whether there are any conditions on an approval.</w:t>
      </w:r>
    </w:p>
    <w:p w14:paraId="57591979" w14:textId="77777777" w:rsidR="0048572C" w:rsidRPr="00351E9A" w:rsidRDefault="0048572C">
      <w:pPr>
        <w:rPr>
          <w:rFonts w:cs="Arial"/>
          <w:szCs w:val="22"/>
          <w:lang w:val="en-US"/>
        </w:rPr>
      </w:pPr>
    </w:p>
    <w:p w14:paraId="36FF3BAA" w14:textId="684B6711" w:rsidR="0048572C" w:rsidRPr="00351E9A" w:rsidRDefault="0048572C">
      <w:pPr>
        <w:rPr>
          <w:rFonts w:cs="Arial"/>
          <w:szCs w:val="22"/>
          <w:lang w:val="en-US"/>
        </w:rPr>
      </w:pPr>
      <w:r w:rsidRPr="00351E9A">
        <w:rPr>
          <w:rFonts w:cs="Arial"/>
          <w:szCs w:val="22"/>
          <w:lang w:val="en-US"/>
        </w:rPr>
        <w:t>In some cases, you will see that the record is highlighted in yellow. This means that classification is pending because the record does not specify which use of the LMO has been considered in the decision. A link is provided to access the decision.</w:t>
      </w:r>
    </w:p>
    <w:p w14:paraId="2B091A91" w14:textId="77777777" w:rsidR="002903B7" w:rsidRPr="00351E9A" w:rsidRDefault="002903B7">
      <w:pPr>
        <w:rPr>
          <w:rFonts w:cs="Arial"/>
          <w:szCs w:val="22"/>
          <w:lang w:val="en-US"/>
        </w:rPr>
      </w:pPr>
    </w:p>
    <w:p w14:paraId="2ADD4F1A" w14:textId="15C32CD9" w:rsidR="00B77A3C" w:rsidRPr="00351E9A" w:rsidRDefault="002903B7">
      <w:pPr>
        <w:rPr>
          <w:rFonts w:cs="Arial"/>
          <w:b/>
          <w:i/>
          <w:sz w:val="26"/>
          <w:szCs w:val="26"/>
          <w:lang w:val="en-US"/>
        </w:rPr>
      </w:pPr>
      <w:r w:rsidRPr="00351E9A">
        <w:rPr>
          <w:rFonts w:cs="Arial"/>
          <w:szCs w:val="22"/>
          <w:lang w:val="en-US"/>
        </w:rPr>
        <w:t xml:space="preserve">One thing to note, however, is that because </w:t>
      </w:r>
      <w:r w:rsidR="006E0D80" w:rsidRPr="00351E9A">
        <w:rPr>
          <w:rFonts w:cs="Arial"/>
          <w:szCs w:val="22"/>
          <w:lang w:val="en-US"/>
        </w:rPr>
        <w:t xml:space="preserve">the system of </w:t>
      </w:r>
      <w:r w:rsidRPr="00351E9A">
        <w:rPr>
          <w:rFonts w:cs="Arial"/>
          <w:szCs w:val="22"/>
          <w:lang w:val="en-US"/>
        </w:rPr>
        <w:t xml:space="preserve">unique identifiers </w:t>
      </w:r>
      <w:r w:rsidR="006E0D80" w:rsidRPr="00351E9A">
        <w:rPr>
          <w:rFonts w:cs="Arial"/>
          <w:szCs w:val="22"/>
          <w:lang w:val="en-US"/>
        </w:rPr>
        <w:t xml:space="preserve">only applies to plants, if a shipment contains a different type of LMO such as a fish or a micro-organism, the accompanying documentation will not contain a unique identifier and customs officers will need to search for their country’s decisions using other search features of the BCH. Other ways to search for decisions include filtering by the organism’s common name or accessing </w:t>
      </w:r>
      <w:r w:rsidR="007252ED" w:rsidRPr="00351E9A">
        <w:rPr>
          <w:rFonts w:cs="Arial"/>
          <w:szCs w:val="22"/>
          <w:lang w:val="en-US"/>
        </w:rPr>
        <w:t>a</w:t>
      </w:r>
      <w:r w:rsidR="006E0D80" w:rsidRPr="00351E9A">
        <w:rPr>
          <w:rFonts w:cs="Arial"/>
          <w:szCs w:val="22"/>
          <w:lang w:val="en-US"/>
        </w:rPr>
        <w:t xml:space="preserve"> country’s profile to see all the decisions taken by the country.</w:t>
      </w:r>
    </w:p>
    <w:p w14:paraId="375DE831" w14:textId="0BA07969" w:rsidR="009406A0" w:rsidRPr="00351E9A" w:rsidRDefault="00FC3A5A">
      <w:pPr>
        <w:rPr>
          <w:color w:val="3F3F3F"/>
          <w:szCs w:val="22"/>
          <w:lang w:val="en-US"/>
        </w:rPr>
      </w:pPr>
      <w:r w:rsidRPr="00351E9A">
        <w:rPr>
          <w:lang w:val="en-US"/>
        </w:rPr>
        <w:br w:type="page"/>
      </w:r>
    </w:p>
    <w:p w14:paraId="0AAC2B68" w14:textId="409071E4" w:rsidR="00E322C2" w:rsidRPr="00FD2E8C" w:rsidRDefault="00BC4A2B" w:rsidP="00FD2E8C">
      <w:pPr>
        <w:pStyle w:val="Heading1"/>
      </w:pPr>
      <w:bookmarkStart w:id="12" w:name="_Toc333839767"/>
      <w:bookmarkStart w:id="13" w:name="_Toc333839768"/>
      <w:bookmarkStart w:id="14" w:name="_Toc333839769"/>
      <w:bookmarkStart w:id="15" w:name="_Toc333839770"/>
      <w:bookmarkStart w:id="16" w:name="_Toc338157062"/>
      <w:bookmarkEnd w:id="12"/>
      <w:bookmarkEnd w:id="13"/>
      <w:bookmarkEnd w:id="14"/>
      <w:bookmarkEnd w:id="15"/>
      <w:r w:rsidRPr="00FD2E8C">
        <w:lastRenderedPageBreak/>
        <w:t>Special Activities and Resources on The Biosafety Clearing-House</w:t>
      </w:r>
      <w:bookmarkEnd w:id="16"/>
    </w:p>
    <w:tbl>
      <w:tblPr>
        <w:tblW w:w="8278" w:type="dxa"/>
        <w:jc w:val="center"/>
        <w:tblBorders>
          <w:top w:val="threeDEngrave" w:sz="24" w:space="0" w:color="000080"/>
          <w:left w:val="threeDEngrave" w:sz="24" w:space="0" w:color="000080"/>
          <w:bottom w:val="threeDEngrave" w:sz="24" w:space="0" w:color="000080"/>
          <w:right w:val="threeDEngrave" w:sz="24" w:space="0" w:color="000080"/>
        </w:tblBorders>
        <w:tblLayout w:type="fixed"/>
        <w:tblCellMar>
          <w:top w:w="113" w:type="dxa"/>
          <w:bottom w:w="113" w:type="dxa"/>
        </w:tblCellMar>
        <w:tblLook w:val="0000" w:firstRow="0" w:lastRow="0" w:firstColumn="0" w:lastColumn="0" w:noHBand="0" w:noVBand="0"/>
      </w:tblPr>
      <w:tblGrid>
        <w:gridCol w:w="1327"/>
        <w:gridCol w:w="6951"/>
      </w:tblGrid>
      <w:tr w:rsidR="00572FE9" w:rsidRPr="00351E9A" w14:paraId="48857D10" w14:textId="77777777" w:rsidTr="00572FE9">
        <w:trPr>
          <w:jc w:val="center"/>
        </w:trPr>
        <w:tc>
          <w:tcPr>
            <w:tcW w:w="1327" w:type="dxa"/>
            <w:tcBorders>
              <w:top w:val="threeDEngrave" w:sz="24" w:space="0" w:color="000080"/>
              <w:left w:val="threeDEngrave" w:sz="24" w:space="0" w:color="000080"/>
              <w:bottom w:val="threeDEngrave" w:sz="24" w:space="0" w:color="000080"/>
              <w:right w:val="nil"/>
            </w:tcBorders>
          </w:tcPr>
          <w:p w14:paraId="63D33FB6" w14:textId="77777777" w:rsidR="00572FE9" w:rsidRPr="00351E9A" w:rsidRDefault="00D43861" w:rsidP="00572FE9">
            <w:pPr>
              <w:jc w:val="center"/>
              <w:rPr>
                <w:rFonts w:cs="Arial"/>
                <w:szCs w:val="22"/>
                <w:lang w:val="en-US"/>
              </w:rPr>
            </w:pPr>
            <w:r w:rsidRPr="00351E9A">
              <w:rPr>
                <w:rFonts w:cs="Arial"/>
                <w:noProof/>
                <w:szCs w:val="22"/>
                <w:lang w:val="en-US" w:eastAsia="en-US"/>
              </w:rPr>
              <w:drawing>
                <wp:inline distT="0" distB="0" distL="0" distR="0" wp14:anchorId="123E3C54" wp14:editId="789D3096">
                  <wp:extent cx="619760" cy="629920"/>
                  <wp:effectExtent l="0" t="0" r="0" b="5080"/>
                  <wp:docPr id="10" name="Picture 10" descr="cá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áma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 cy="629920"/>
                          </a:xfrm>
                          <a:prstGeom prst="rect">
                            <a:avLst/>
                          </a:prstGeom>
                          <a:noFill/>
                          <a:ln>
                            <a:noFill/>
                          </a:ln>
                        </pic:spPr>
                      </pic:pic>
                    </a:graphicData>
                  </a:graphic>
                </wp:inline>
              </w:drawing>
            </w:r>
          </w:p>
        </w:tc>
        <w:tc>
          <w:tcPr>
            <w:tcW w:w="6951" w:type="dxa"/>
            <w:tcBorders>
              <w:top w:val="threeDEngrave" w:sz="24" w:space="0" w:color="000080"/>
              <w:left w:val="nil"/>
              <w:bottom w:val="threeDEngrave" w:sz="24" w:space="0" w:color="000080"/>
              <w:right w:val="threeDEngrave" w:sz="24" w:space="0" w:color="000080"/>
            </w:tcBorders>
            <w:vAlign w:val="center"/>
          </w:tcPr>
          <w:p w14:paraId="3A400F8B" w14:textId="77777777" w:rsidR="00572FE9" w:rsidRPr="00351E9A" w:rsidRDefault="00572FE9" w:rsidP="00572FE9">
            <w:pPr>
              <w:rPr>
                <w:lang w:val="en-US"/>
              </w:rPr>
            </w:pPr>
            <w:r w:rsidRPr="00351E9A">
              <w:rPr>
                <w:lang w:val="en-US"/>
              </w:rPr>
              <w:t>OVERVIEW</w:t>
            </w:r>
          </w:p>
          <w:p w14:paraId="30463DDF" w14:textId="2D674B4D" w:rsidR="00572FE9" w:rsidRPr="00351E9A" w:rsidRDefault="00572FE9" w:rsidP="00572FE9">
            <w:pPr>
              <w:rPr>
                <w:rFonts w:cs="Arial"/>
                <w:szCs w:val="22"/>
                <w:lang w:val="en-US"/>
              </w:rPr>
            </w:pPr>
            <w:r w:rsidRPr="00351E9A">
              <w:rPr>
                <w:rFonts w:cs="Arial"/>
                <w:szCs w:val="22"/>
                <w:lang w:val="en-US"/>
              </w:rPr>
              <w:t>Special activities and resources on the BCH relevant for customs officers include</w:t>
            </w:r>
            <w:r w:rsidR="00C24787" w:rsidRPr="00351E9A">
              <w:rPr>
                <w:rFonts w:cs="Arial"/>
                <w:szCs w:val="22"/>
                <w:lang w:val="en-US"/>
              </w:rPr>
              <w:t>:</w:t>
            </w:r>
          </w:p>
          <w:p w14:paraId="11C05474" w14:textId="77777777" w:rsidR="00572FE9" w:rsidRPr="00351E9A" w:rsidRDefault="00572FE9" w:rsidP="00572FE9">
            <w:pPr>
              <w:rPr>
                <w:rFonts w:cs="Arial"/>
                <w:szCs w:val="22"/>
                <w:lang w:val="en-US"/>
              </w:rPr>
            </w:pPr>
          </w:p>
          <w:p w14:paraId="18337D8C" w14:textId="77777777" w:rsidR="00C24787" w:rsidRPr="00351E9A" w:rsidRDefault="00C24787" w:rsidP="005C0637">
            <w:pPr>
              <w:numPr>
                <w:ilvl w:val="0"/>
                <w:numId w:val="34"/>
              </w:numPr>
              <w:adjustRightInd w:val="0"/>
              <w:rPr>
                <w:rFonts w:cs="Arial"/>
                <w:color w:val="0F2633"/>
                <w:szCs w:val="22"/>
                <w:lang w:val="en-US"/>
              </w:rPr>
            </w:pPr>
            <w:r w:rsidRPr="00351E9A">
              <w:rPr>
                <w:rFonts w:cs="Arial"/>
                <w:color w:val="0F2633"/>
                <w:szCs w:val="22"/>
                <w:lang w:val="en-US"/>
              </w:rPr>
              <w:t xml:space="preserve">the </w:t>
            </w:r>
            <w:r w:rsidR="00572FE9" w:rsidRPr="00351E9A">
              <w:rPr>
                <w:rFonts w:cs="Arial"/>
                <w:color w:val="0F2633"/>
                <w:szCs w:val="22"/>
                <w:lang w:val="en-US"/>
              </w:rPr>
              <w:t>Portal on the Handling, Transport, Packaging and Identification of Living Modified Organisms</w:t>
            </w:r>
          </w:p>
          <w:p w14:paraId="41EF268B" w14:textId="3D4B4843" w:rsidR="00572FE9" w:rsidRPr="00351E9A" w:rsidRDefault="00C24787" w:rsidP="005C0637">
            <w:pPr>
              <w:numPr>
                <w:ilvl w:val="0"/>
                <w:numId w:val="34"/>
              </w:numPr>
              <w:adjustRightInd w:val="0"/>
              <w:rPr>
                <w:rFonts w:cs="Arial"/>
                <w:color w:val="0F2633"/>
                <w:szCs w:val="22"/>
                <w:lang w:val="en-US"/>
              </w:rPr>
            </w:pPr>
            <w:r w:rsidRPr="00351E9A">
              <w:rPr>
                <w:rFonts w:cs="Arial"/>
                <w:color w:val="0F2633"/>
                <w:szCs w:val="22"/>
                <w:lang w:val="en-US"/>
              </w:rPr>
              <w:t>publications and outreach materials on the Cartagena Protocol on Biosafety</w:t>
            </w:r>
          </w:p>
          <w:p w14:paraId="0EA66E2D" w14:textId="77777777" w:rsidR="00572FE9" w:rsidRPr="00351E9A" w:rsidRDefault="00572FE9" w:rsidP="00572FE9">
            <w:pPr>
              <w:numPr>
                <w:ilvl w:val="0"/>
                <w:numId w:val="34"/>
              </w:numPr>
              <w:adjustRightInd w:val="0"/>
              <w:rPr>
                <w:rFonts w:cs="Arial"/>
                <w:color w:val="0F2633"/>
                <w:szCs w:val="22"/>
                <w:lang w:val="en-US"/>
              </w:rPr>
            </w:pPr>
            <w:r w:rsidRPr="00351E9A">
              <w:rPr>
                <w:rFonts w:cs="Arial"/>
                <w:color w:val="0F2633"/>
                <w:szCs w:val="22"/>
                <w:lang w:val="en-US"/>
              </w:rPr>
              <w:t>LMO quick-links</w:t>
            </w:r>
          </w:p>
          <w:p w14:paraId="4D0312F1" w14:textId="0C201985" w:rsidR="00572FE9" w:rsidRPr="00351E9A" w:rsidRDefault="00572FE9" w:rsidP="006C7153">
            <w:pPr>
              <w:numPr>
                <w:ilvl w:val="0"/>
                <w:numId w:val="34"/>
              </w:numPr>
              <w:rPr>
                <w:rFonts w:cs="Arial"/>
                <w:szCs w:val="22"/>
                <w:lang w:val="en-US"/>
              </w:rPr>
            </w:pPr>
            <w:r w:rsidRPr="00351E9A">
              <w:rPr>
                <w:rFonts w:cs="Arial"/>
                <w:szCs w:val="22"/>
                <w:lang w:val="en-US"/>
              </w:rPr>
              <w:t>Training Materials</w:t>
            </w:r>
          </w:p>
          <w:p w14:paraId="21DD795C" w14:textId="0F37C431" w:rsidR="00C24787" w:rsidRPr="00351E9A" w:rsidRDefault="00C24787" w:rsidP="006C7153">
            <w:pPr>
              <w:numPr>
                <w:ilvl w:val="0"/>
                <w:numId w:val="34"/>
              </w:numPr>
              <w:rPr>
                <w:rFonts w:cs="Arial"/>
                <w:szCs w:val="22"/>
                <w:lang w:val="en-US"/>
              </w:rPr>
            </w:pPr>
            <w:r w:rsidRPr="00351E9A">
              <w:rPr>
                <w:rFonts w:cs="Arial"/>
                <w:szCs w:val="22"/>
                <w:lang w:val="en-US"/>
              </w:rPr>
              <w:t>The Green Customs Initiative</w:t>
            </w:r>
          </w:p>
        </w:tc>
      </w:tr>
    </w:tbl>
    <w:p w14:paraId="441BA2F5" w14:textId="77777777" w:rsidR="00806ABB" w:rsidRPr="00351E9A" w:rsidRDefault="00806ABB">
      <w:pPr>
        <w:rPr>
          <w:lang w:val="en-US"/>
        </w:rPr>
      </w:pPr>
    </w:p>
    <w:p w14:paraId="73476A2A" w14:textId="77777777" w:rsidR="000018EC" w:rsidRPr="00351E9A" w:rsidRDefault="000018EC" w:rsidP="00FD2E8C">
      <w:pPr>
        <w:pStyle w:val="Heading2"/>
        <w:rPr>
          <w:lang w:val="en-US"/>
        </w:rPr>
      </w:pPr>
      <w:bookmarkStart w:id="17" w:name="_Toc338157063"/>
      <w:r w:rsidRPr="00351E9A">
        <w:rPr>
          <w:lang w:val="en-US"/>
        </w:rPr>
        <w:t>Portal on the Handling, Transport, Packaging and Identification of Living Modified Organisms</w:t>
      </w:r>
      <w:bookmarkEnd w:id="17"/>
    </w:p>
    <w:p w14:paraId="15C0D34F" w14:textId="77777777" w:rsidR="000018EC" w:rsidRPr="00351E9A" w:rsidRDefault="000018EC" w:rsidP="000018EC">
      <w:pPr>
        <w:jc w:val="center"/>
        <w:rPr>
          <w:rFonts w:cs="Arial"/>
          <w:b/>
          <w:i/>
          <w:color w:val="0F2633"/>
          <w:sz w:val="26"/>
          <w:szCs w:val="26"/>
          <w:lang w:val="en-US"/>
        </w:rPr>
      </w:pPr>
    </w:p>
    <w:p w14:paraId="2BB7A77F" w14:textId="467FBB5D" w:rsidR="00632FA5" w:rsidRPr="00351E9A" w:rsidRDefault="000018EC" w:rsidP="000018EC">
      <w:pPr>
        <w:adjustRightInd w:val="0"/>
        <w:rPr>
          <w:rFonts w:cs="Arial"/>
          <w:color w:val="3F3F3F"/>
          <w:szCs w:val="22"/>
          <w:lang w:val="en-US"/>
        </w:rPr>
      </w:pPr>
      <w:r w:rsidRPr="00351E9A">
        <w:rPr>
          <w:rFonts w:cs="Arial"/>
          <w:color w:val="3F3F3F"/>
          <w:szCs w:val="22"/>
          <w:lang w:val="en-US"/>
        </w:rPr>
        <w:t xml:space="preserve">This Portal is home to ongoing discussions and work on the handling, transport, packaging and identification of living modified organisms under the Cartagena Protocol on Biosafety. </w:t>
      </w:r>
    </w:p>
    <w:p w14:paraId="3A7B7517" w14:textId="77777777" w:rsidR="00632FA5" w:rsidRPr="00351E9A" w:rsidRDefault="00632FA5" w:rsidP="000018EC">
      <w:pPr>
        <w:adjustRightInd w:val="0"/>
        <w:rPr>
          <w:rFonts w:cs="Arial"/>
          <w:color w:val="3F3F3F"/>
          <w:szCs w:val="22"/>
          <w:lang w:val="en-US"/>
        </w:rPr>
      </w:pPr>
    </w:p>
    <w:p w14:paraId="303A11FB" w14:textId="36430774" w:rsidR="00632FA5" w:rsidRPr="00351E9A" w:rsidRDefault="00632FA5" w:rsidP="000018EC">
      <w:pPr>
        <w:adjustRightInd w:val="0"/>
        <w:rPr>
          <w:rFonts w:cs="Arial"/>
          <w:color w:val="3F3F3F"/>
          <w:szCs w:val="22"/>
          <w:lang w:val="en-US"/>
        </w:rPr>
      </w:pPr>
      <w:r w:rsidRPr="00351E9A">
        <w:rPr>
          <w:rFonts w:cs="Arial"/>
          <w:color w:val="3F3F3F"/>
          <w:szCs w:val="22"/>
          <w:lang w:val="en-US"/>
        </w:rPr>
        <w:t>The Portal includes a section for customs officials where additional documents and resource materials are available. Many of these materials are from a series of training of trainers workshops on the identification and documentation of living modified organisms under the Cartagena Protocol on Biosafety that were organized between 2009 and 2011. The</w:t>
      </w:r>
      <w:r w:rsidR="00601541" w:rsidRPr="00351E9A">
        <w:rPr>
          <w:rFonts w:cs="Arial"/>
          <w:color w:val="3F3F3F"/>
          <w:szCs w:val="22"/>
          <w:lang w:val="en-US"/>
        </w:rPr>
        <w:t xml:space="preserve"> materials</w:t>
      </w:r>
      <w:r w:rsidRPr="00351E9A">
        <w:rPr>
          <w:rFonts w:cs="Arial"/>
          <w:color w:val="3F3F3F"/>
          <w:szCs w:val="22"/>
          <w:lang w:val="en-US"/>
        </w:rPr>
        <w:t xml:space="preserve"> provide additional information on the Protocol and the BCH, the sampling, detection and identification of LMOs and national experiences with transboundary movements of LMOs. The information is available via </w:t>
      </w:r>
      <w:hyperlink r:id="rId18" w:history="1">
        <w:r w:rsidRPr="00351E9A">
          <w:rPr>
            <w:rFonts w:cs="Arial"/>
            <w:szCs w:val="22"/>
            <w:lang w:val="en-US"/>
          </w:rPr>
          <w:t>http://bch.cbd.int/onlineconferences/portal_art18/htpi_customs.shtml</w:t>
        </w:r>
      </w:hyperlink>
      <w:r w:rsidRPr="00351E9A">
        <w:rPr>
          <w:rFonts w:cs="Arial"/>
          <w:szCs w:val="22"/>
          <w:lang w:val="en-US"/>
        </w:rPr>
        <w:t xml:space="preserve">. </w:t>
      </w:r>
    </w:p>
    <w:p w14:paraId="474F7A89" w14:textId="77777777" w:rsidR="00632FA5" w:rsidRPr="00351E9A" w:rsidRDefault="00632FA5" w:rsidP="000018EC">
      <w:pPr>
        <w:adjustRightInd w:val="0"/>
        <w:rPr>
          <w:rFonts w:cs="Arial"/>
          <w:color w:val="3F3F3F"/>
          <w:szCs w:val="22"/>
          <w:lang w:val="en-US"/>
        </w:rPr>
      </w:pPr>
    </w:p>
    <w:p w14:paraId="260C1282" w14:textId="3997F6E7" w:rsidR="00A36715" w:rsidRPr="00351E9A" w:rsidRDefault="00E072FD" w:rsidP="00AC0355">
      <w:pPr>
        <w:rPr>
          <w:rFonts w:ascii="Times" w:hAnsi="Times"/>
          <w:sz w:val="28"/>
          <w:szCs w:val="28"/>
          <w:lang w:val="en-US"/>
        </w:rPr>
      </w:pPr>
      <w:r w:rsidRPr="00351E9A">
        <w:rPr>
          <w:rFonts w:ascii="Helvetica" w:hAnsi="Helvetica" w:cs="Helvetica"/>
          <w:noProof/>
          <w:lang w:val="en-US" w:eastAsia="en-US"/>
        </w:rPr>
        <w:drawing>
          <wp:anchor distT="0" distB="0" distL="114300" distR="114300" simplePos="0" relativeHeight="251696128" behindDoc="1" locked="0" layoutInCell="1" allowOverlap="0" wp14:anchorId="4E2B1236" wp14:editId="123A8D86">
            <wp:simplePos x="0" y="0"/>
            <wp:positionH relativeFrom="column">
              <wp:posOffset>-1905</wp:posOffset>
            </wp:positionH>
            <wp:positionV relativeFrom="paragraph">
              <wp:posOffset>-1270</wp:posOffset>
            </wp:positionV>
            <wp:extent cx="1854200" cy="1167130"/>
            <wp:effectExtent l="0" t="0" r="0" b="0"/>
            <wp:wrapSquare wrapText="r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200" cy="1167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541" w:rsidRPr="00351E9A">
        <w:rPr>
          <w:rFonts w:cs="Arial"/>
          <w:color w:val="3F3F3F"/>
          <w:szCs w:val="22"/>
          <w:lang w:val="en-US"/>
        </w:rPr>
        <w:t>The Portal also includes an electronic network of LMO detection and identification laboratories.</w:t>
      </w:r>
      <w:r w:rsidRPr="00351E9A">
        <w:rPr>
          <w:rFonts w:cs="Arial"/>
          <w:color w:val="3F3F3F"/>
          <w:szCs w:val="22"/>
          <w:lang w:val="en-US"/>
        </w:rPr>
        <w:t xml:space="preserve"> Activities and discussions are ongoing as part of this network to enable the sharing of information and experiences among laboratories and to facilitate the identification of LMOs.</w:t>
      </w:r>
    </w:p>
    <w:p w14:paraId="382EC571" w14:textId="77777777" w:rsidR="00A36715" w:rsidRPr="00351E9A" w:rsidRDefault="00A36715" w:rsidP="00AC0355">
      <w:pPr>
        <w:rPr>
          <w:rFonts w:ascii="Times" w:hAnsi="Times"/>
          <w:sz w:val="28"/>
          <w:szCs w:val="28"/>
          <w:lang w:val="en-US"/>
        </w:rPr>
      </w:pPr>
    </w:p>
    <w:p w14:paraId="021B6A54" w14:textId="537DCCB2" w:rsidR="00A36715" w:rsidRDefault="00A36715" w:rsidP="00FD2E8C">
      <w:pPr>
        <w:tabs>
          <w:tab w:val="left" w:pos="220"/>
          <w:tab w:val="left" w:pos="720"/>
        </w:tabs>
        <w:adjustRightInd w:val="0"/>
        <w:spacing w:after="120"/>
        <w:ind w:left="720"/>
        <w:rPr>
          <w:rFonts w:cs="Arial"/>
          <w:color w:val="3F3F3F"/>
          <w:szCs w:val="22"/>
          <w:lang w:val="en-US"/>
        </w:rPr>
      </w:pPr>
    </w:p>
    <w:p w14:paraId="2E21848D" w14:textId="77777777" w:rsidR="00FD2E8C" w:rsidRDefault="00FD2E8C" w:rsidP="00FD2E8C">
      <w:pPr>
        <w:tabs>
          <w:tab w:val="left" w:pos="220"/>
          <w:tab w:val="left" w:pos="720"/>
        </w:tabs>
        <w:adjustRightInd w:val="0"/>
        <w:spacing w:after="120"/>
        <w:ind w:left="720"/>
        <w:rPr>
          <w:rFonts w:cs="Arial"/>
          <w:color w:val="3F3F3F"/>
          <w:szCs w:val="22"/>
          <w:lang w:val="en-US"/>
        </w:rPr>
      </w:pPr>
    </w:p>
    <w:p w14:paraId="56E6EC10" w14:textId="77777777" w:rsidR="00FD2E8C" w:rsidRDefault="00FD2E8C" w:rsidP="00FD2E8C">
      <w:pPr>
        <w:tabs>
          <w:tab w:val="left" w:pos="220"/>
          <w:tab w:val="left" w:pos="720"/>
        </w:tabs>
        <w:adjustRightInd w:val="0"/>
        <w:spacing w:after="120"/>
        <w:ind w:left="720"/>
        <w:rPr>
          <w:rFonts w:cs="Arial"/>
          <w:color w:val="3F3F3F"/>
          <w:szCs w:val="22"/>
          <w:lang w:val="en-US"/>
        </w:rPr>
      </w:pPr>
    </w:p>
    <w:p w14:paraId="73FB0FA8" w14:textId="77777777" w:rsidR="00FD2E8C" w:rsidRDefault="00FD2E8C" w:rsidP="00FD2E8C">
      <w:pPr>
        <w:tabs>
          <w:tab w:val="left" w:pos="220"/>
          <w:tab w:val="left" w:pos="720"/>
        </w:tabs>
        <w:adjustRightInd w:val="0"/>
        <w:spacing w:after="120"/>
        <w:ind w:left="720"/>
        <w:rPr>
          <w:rFonts w:cs="Arial"/>
          <w:color w:val="3F3F3F"/>
          <w:szCs w:val="22"/>
          <w:lang w:val="en-US"/>
        </w:rPr>
      </w:pPr>
    </w:p>
    <w:p w14:paraId="019484D0" w14:textId="77777777" w:rsidR="00FD2E8C" w:rsidRPr="00351E9A" w:rsidRDefault="00FD2E8C" w:rsidP="00FD2E8C">
      <w:pPr>
        <w:tabs>
          <w:tab w:val="left" w:pos="220"/>
          <w:tab w:val="left" w:pos="720"/>
        </w:tabs>
        <w:adjustRightInd w:val="0"/>
        <w:spacing w:after="120"/>
        <w:ind w:left="720"/>
        <w:rPr>
          <w:rFonts w:cs="Arial"/>
          <w:color w:val="3F3F3F"/>
          <w:szCs w:val="22"/>
          <w:lang w:val="en-US"/>
        </w:rPr>
      </w:pPr>
    </w:p>
    <w:p w14:paraId="70CADB80" w14:textId="77777777" w:rsidR="00A36715" w:rsidRPr="00351E9A" w:rsidRDefault="00A36715" w:rsidP="00A36715">
      <w:pPr>
        <w:ind w:left="720"/>
        <w:rPr>
          <w:rFonts w:cs="Arial"/>
          <w:b/>
          <w:i/>
          <w:color w:val="0F2633"/>
          <w:sz w:val="26"/>
          <w:szCs w:val="26"/>
          <w:lang w:val="en-US"/>
        </w:rPr>
      </w:pPr>
    </w:p>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137754" w:rsidRPr="00351E9A" w14:paraId="3202F9D5" w14:textId="77777777" w:rsidTr="00137754">
        <w:trPr>
          <w:jc w:val="center"/>
        </w:trPr>
        <w:tc>
          <w:tcPr>
            <w:tcW w:w="1327" w:type="dxa"/>
            <w:tcBorders>
              <w:top w:val="threeDEngrave" w:sz="24" w:space="0" w:color="99CC00"/>
              <w:left w:val="threeDEngrave" w:sz="24" w:space="0" w:color="99CC00"/>
              <w:bottom w:val="threeDEngrave" w:sz="24" w:space="0" w:color="99CC00"/>
              <w:right w:val="nil"/>
            </w:tcBorders>
          </w:tcPr>
          <w:p w14:paraId="3153A62E" w14:textId="77777777" w:rsidR="00137754" w:rsidRPr="00351E9A" w:rsidRDefault="00137754" w:rsidP="00137754">
            <w:pPr>
              <w:jc w:val="center"/>
              <w:rPr>
                <w:rFonts w:cs="Arial"/>
                <w:szCs w:val="22"/>
                <w:lang w:val="en-US"/>
              </w:rPr>
            </w:pPr>
            <w:r w:rsidRPr="00351E9A">
              <w:rPr>
                <w:rFonts w:cs="Arial"/>
                <w:szCs w:val="22"/>
                <w:lang w:val="en-US"/>
              </w:rPr>
              <w:lastRenderedPageBreak/>
              <w:br w:type="page"/>
            </w:r>
            <w:r w:rsidR="00D43861" w:rsidRPr="00351E9A">
              <w:rPr>
                <w:rFonts w:cs="Arial"/>
                <w:noProof/>
                <w:szCs w:val="22"/>
                <w:lang w:val="en-US" w:eastAsia="en-US"/>
              </w:rPr>
              <w:drawing>
                <wp:inline distT="0" distB="0" distL="0" distR="0" wp14:anchorId="3CAEF125" wp14:editId="1E65DC67">
                  <wp:extent cx="518160" cy="558800"/>
                  <wp:effectExtent l="0" t="0" r="0" b="0"/>
                  <wp:docPr id="13" name="Picture 13"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558800"/>
                          </a:xfrm>
                          <a:prstGeom prst="rect">
                            <a:avLst/>
                          </a:prstGeom>
                          <a:noFill/>
                          <a:ln>
                            <a:noFill/>
                          </a:ln>
                        </pic:spPr>
                      </pic:pic>
                    </a:graphicData>
                  </a:graphic>
                </wp:inline>
              </w:drawing>
            </w:r>
          </w:p>
        </w:tc>
        <w:tc>
          <w:tcPr>
            <w:tcW w:w="6988" w:type="dxa"/>
            <w:tcBorders>
              <w:top w:val="threeDEngrave" w:sz="24" w:space="0" w:color="99CC00"/>
              <w:left w:val="nil"/>
              <w:bottom w:val="threeDEngrave" w:sz="24" w:space="0" w:color="99CC00"/>
              <w:right w:val="threeDEngrave" w:sz="24" w:space="0" w:color="99CC00"/>
            </w:tcBorders>
            <w:vAlign w:val="center"/>
          </w:tcPr>
          <w:p w14:paraId="711AF3AC" w14:textId="70DCAB8B" w:rsidR="00137754" w:rsidRPr="00351E9A" w:rsidRDefault="0015308F" w:rsidP="005C0637">
            <w:pPr>
              <w:rPr>
                <w:lang w:val="en-US"/>
              </w:rPr>
            </w:pPr>
            <w:r w:rsidRPr="00351E9A">
              <w:rPr>
                <w:lang w:val="en-US"/>
              </w:rPr>
              <w:t xml:space="preserve">Exercise </w:t>
            </w:r>
            <w:r w:rsidR="00475A7E" w:rsidRPr="00351E9A">
              <w:rPr>
                <w:lang w:val="en-US"/>
              </w:rPr>
              <w:t>3</w:t>
            </w:r>
            <w:r w:rsidRPr="00351E9A">
              <w:rPr>
                <w:lang w:val="en-US"/>
              </w:rPr>
              <w:t>:</w:t>
            </w:r>
            <w:r w:rsidRPr="00351E9A">
              <w:rPr>
                <w:szCs w:val="22"/>
                <w:lang w:val="en-US"/>
              </w:rPr>
              <w:t xml:space="preserve"> Find </w:t>
            </w:r>
            <w:r w:rsidR="00E072FD" w:rsidRPr="00351E9A">
              <w:rPr>
                <w:szCs w:val="22"/>
                <w:lang w:val="en-US"/>
              </w:rPr>
              <w:t xml:space="preserve">LMO detection and identification </w:t>
            </w:r>
            <w:r w:rsidRPr="00351E9A">
              <w:rPr>
                <w:szCs w:val="22"/>
                <w:lang w:val="en-US"/>
              </w:rPr>
              <w:t>laboratories in your region</w:t>
            </w:r>
          </w:p>
        </w:tc>
      </w:tr>
    </w:tbl>
    <w:p w14:paraId="37372D08" w14:textId="77777777" w:rsidR="00A36715" w:rsidRPr="00351E9A" w:rsidRDefault="00A36715" w:rsidP="00A36715">
      <w:pPr>
        <w:ind w:left="720"/>
        <w:rPr>
          <w:rFonts w:cs="Arial"/>
          <w:b/>
          <w:i/>
          <w:color w:val="0F2633"/>
          <w:sz w:val="26"/>
          <w:szCs w:val="26"/>
          <w:lang w:val="en-US"/>
        </w:rPr>
      </w:pPr>
    </w:p>
    <w:tbl>
      <w:tblPr>
        <w:tblW w:w="8278" w:type="dxa"/>
        <w:jc w:val="center"/>
        <w:tblBorders>
          <w:top w:val="threeDEngrave" w:sz="24" w:space="0" w:color="FF9900"/>
          <w:left w:val="threeDEngrave" w:sz="24" w:space="0" w:color="FF9900"/>
          <w:bottom w:val="threeDEngrave" w:sz="24" w:space="0" w:color="FF9900"/>
          <w:right w:val="threeDEngrave" w:sz="24" w:space="0" w:color="FF9900"/>
        </w:tblBorders>
        <w:tblLayout w:type="fixed"/>
        <w:tblCellMar>
          <w:top w:w="113" w:type="dxa"/>
          <w:bottom w:w="113" w:type="dxa"/>
        </w:tblCellMar>
        <w:tblLook w:val="0000" w:firstRow="0" w:lastRow="0" w:firstColumn="0" w:lastColumn="0" w:noHBand="0" w:noVBand="0"/>
      </w:tblPr>
      <w:tblGrid>
        <w:gridCol w:w="1317"/>
        <w:gridCol w:w="6961"/>
      </w:tblGrid>
      <w:tr w:rsidR="00137754" w:rsidRPr="00351E9A" w14:paraId="65A86508" w14:textId="77777777" w:rsidTr="00137754">
        <w:trPr>
          <w:jc w:val="center"/>
        </w:trPr>
        <w:tc>
          <w:tcPr>
            <w:tcW w:w="1312" w:type="dxa"/>
            <w:tcBorders>
              <w:top w:val="threeDEngrave" w:sz="24" w:space="0" w:color="FF9900"/>
              <w:left w:val="threeDEngrave" w:sz="24" w:space="0" w:color="FF9900"/>
              <w:bottom w:val="threeDEngrave" w:sz="24" w:space="0" w:color="FF9900"/>
              <w:right w:val="nil"/>
            </w:tcBorders>
          </w:tcPr>
          <w:p w14:paraId="5AC75EC7" w14:textId="77777777" w:rsidR="00137754" w:rsidRPr="00351E9A" w:rsidRDefault="00137754" w:rsidP="00137754">
            <w:pPr>
              <w:jc w:val="center"/>
              <w:rPr>
                <w:rFonts w:cs="Arial"/>
                <w:szCs w:val="22"/>
                <w:lang w:val="en-US"/>
              </w:rPr>
            </w:pPr>
            <w:r w:rsidRPr="00351E9A">
              <w:rPr>
                <w:rFonts w:cs="Arial"/>
                <w:szCs w:val="22"/>
                <w:lang w:val="en-US"/>
              </w:rPr>
              <w:br w:type="page"/>
            </w:r>
            <w:r w:rsidR="00D43861" w:rsidRPr="00351E9A">
              <w:rPr>
                <w:rFonts w:cs="Arial"/>
                <w:noProof/>
                <w:szCs w:val="22"/>
                <w:lang w:val="en-US" w:eastAsia="en-US"/>
              </w:rPr>
              <w:drawing>
                <wp:inline distT="0" distB="0" distL="0" distR="0" wp14:anchorId="44C52B97" wp14:editId="5B262755">
                  <wp:extent cx="538480" cy="548640"/>
                  <wp:effectExtent l="0" t="0" r="0" b="10160"/>
                  <wp:docPr id="14" name="Picture 14" descr="hu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e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 cy="548640"/>
                          </a:xfrm>
                          <a:prstGeom prst="rect">
                            <a:avLst/>
                          </a:prstGeom>
                          <a:noFill/>
                          <a:ln>
                            <a:noFill/>
                          </a:ln>
                        </pic:spPr>
                      </pic:pic>
                    </a:graphicData>
                  </a:graphic>
                </wp:inline>
              </w:drawing>
            </w:r>
          </w:p>
        </w:tc>
        <w:tc>
          <w:tcPr>
            <w:tcW w:w="6935" w:type="dxa"/>
            <w:tcBorders>
              <w:top w:val="threeDEngrave" w:sz="24" w:space="0" w:color="FF9900"/>
              <w:left w:val="nil"/>
              <w:bottom w:val="threeDEngrave" w:sz="24" w:space="0" w:color="FF9900"/>
              <w:right w:val="threeDEngrave" w:sz="24" w:space="0" w:color="FF9900"/>
            </w:tcBorders>
            <w:vAlign w:val="center"/>
          </w:tcPr>
          <w:p w14:paraId="2D8BCE16" w14:textId="18C127E6" w:rsidR="00137754" w:rsidRPr="00351E9A" w:rsidRDefault="00137754" w:rsidP="00137754">
            <w:pPr>
              <w:rPr>
                <w:lang w:val="en-US"/>
              </w:rPr>
            </w:pPr>
            <w:r w:rsidRPr="00351E9A">
              <w:rPr>
                <w:lang w:val="en-US"/>
              </w:rPr>
              <w:t xml:space="preserve">Exercise </w:t>
            </w:r>
            <w:r w:rsidR="00475A7E" w:rsidRPr="00351E9A">
              <w:rPr>
                <w:lang w:val="en-US"/>
              </w:rPr>
              <w:t>3</w:t>
            </w:r>
            <w:r w:rsidRPr="00351E9A">
              <w:rPr>
                <w:lang w:val="en-US"/>
              </w:rPr>
              <w:t>: Solution</w:t>
            </w:r>
          </w:p>
          <w:p w14:paraId="676DFB01" w14:textId="45245402" w:rsidR="0015308F" w:rsidRPr="00351E9A" w:rsidRDefault="0015308F" w:rsidP="0015308F">
            <w:pPr>
              <w:numPr>
                <w:ilvl w:val="0"/>
                <w:numId w:val="30"/>
              </w:numPr>
              <w:tabs>
                <w:tab w:val="num" w:pos="306"/>
              </w:tabs>
              <w:spacing w:before="40"/>
              <w:ind w:left="306" w:right="346"/>
              <w:rPr>
                <w:rFonts w:cs="Arial"/>
                <w:sz w:val="20"/>
                <w:szCs w:val="20"/>
                <w:lang w:val="en-US"/>
              </w:rPr>
            </w:pPr>
            <w:r w:rsidRPr="00351E9A">
              <w:rPr>
                <w:rFonts w:cs="Arial"/>
                <w:sz w:val="20"/>
                <w:szCs w:val="20"/>
                <w:lang w:val="en-US"/>
              </w:rPr>
              <w:t>From BCH Home page</w:t>
            </w:r>
            <w:r w:rsidR="00E072FD" w:rsidRPr="00351E9A">
              <w:rPr>
                <w:rFonts w:cs="Arial"/>
                <w:sz w:val="20"/>
                <w:szCs w:val="20"/>
                <w:lang w:val="en-US"/>
              </w:rPr>
              <w:t>,</w:t>
            </w:r>
            <w:r w:rsidRPr="00351E9A">
              <w:rPr>
                <w:rFonts w:cs="Arial"/>
                <w:sz w:val="20"/>
                <w:szCs w:val="20"/>
                <w:lang w:val="en-US"/>
              </w:rPr>
              <w:t xml:space="preserve"> select </w:t>
            </w:r>
            <w:r w:rsidR="00E072FD" w:rsidRPr="00351E9A">
              <w:rPr>
                <w:rFonts w:cs="Arial"/>
                <w:sz w:val="20"/>
                <w:szCs w:val="20"/>
                <w:lang w:val="en-US"/>
              </w:rPr>
              <w:t>‘</w:t>
            </w:r>
            <w:r w:rsidRPr="00351E9A">
              <w:rPr>
                <w:rFonts w:cs="Arial"/>
                <w:sz w:val="20"/>
                <w:szCs w:val="20"/>
                <w:lang w:val="en-US"/>
              </w:rPr>
              <w:t>Organizations</w:t>
            </w:r>
            <w:r w:rsidR="00E072FD" w:rsidRPr="00351E9A">
              <w:rPr>
                <w:rFonts w:cs="Arial"/>
                <w:sz w:val="20"/>
                <w:szCs w:val="20"/>
                <w:lang w:val="en-US"/>
              </w:rPr>
              <w:t>’</w:t>
            </w:r>
            <w:r w:rsidRPr="00351E9A">
              <w:rPr>
                <w:rFonts w:cs="Arial"/>
                <w:sz w:val="20"/>
                <w:szCs w:val="20"/>
                <w:lang w:val="en-US"/>
              </w:rPr>
              <w:t xml:space="preserve"> in </w:t>
            </w:r>
            <w:r w:rsidR="00E072FD" w:rsidRPr="00351E9A">
              <w:rPr>
                <w:rFonts w:cs="Arial"/>
                <w:sz w:val="20"/>
                <w:szCs w:val="20"/>
                <w:lang w:val="en-US"/>
              </w:rPr>
              <w:t xml:space="preserve">the </w:t>
            </w:r>
            <w:r w:rsidRPr="00351E9A">
              <w:rPr>
                <w:rFonts w:cs="Arial"/>
                <w:i/>
                <w:sz w:val="20"/>
                <w:szCs w:val="20"/>
                <w:lang w:val="en-US"/>
              </w:rPr>
              <w:t>Finding information</w:t>
            </w:r>
            <w:r w:rsidRPr="00351E9A">
              <w:rPr>
                <w:rFonts w:cs="Arial"/>
                <w:sz w:val="20"/>
                <w:szCs w:val="20"/>
                <w:lang w:val="en-US"/>
              </w:rPr>
              <w:t xml:space="preserve"> </w:t>
            </w:r>
            <w:r w:rsidR="00E072FD" w:rsidRPr="00351E9A">
              <w:rPr>
                <w:rFonts w:cs="Arial"/>
                <w:sz w:val="20"/>
                <w:szCs w:val="20"/>
                <w:lang w:val="en-US"/>
              </w:rPr>
              <w:t xml:space="preserve">drop-down </w:t>
            </w:r>
            <w:r w:rsidRPr="00351E9A">
              <w:rPr>
                <w:rFonts w:cs="Arial"/>
                <w:sz w:val="20"/>
                <w:szCs w:val="20"/>
                <w:lang w:val="en-US"/>
              </w:rPr>
              <w:t xml:space="preserve">menu. </w:t>
            </w:r>
          </w:p>
          <w:p w14:paraId="01434D7A" w14:textId="24C87F0A" w:rsidR="00137754" w:rsidRPr="00351E9A" w:rsidRDefault="0015308F" w:rsidP="00137754">
            <w:pPr>
              <w:numPr>
                <w:ilvl w:val="0"/>
                <w:numId w:val="30"/>
              </w:numPr>
              <w:tabs>
                <w:tab w:val="num" w:pos="306"/>
                <w:tab w:val="left" w:pos="3387"/>
              </w:tabs>
              <w:spacing w:before="40"/>
              <w:ind w:left="306" w:right="346"/>
              <w:rPr>
                <w:rFonts w:cs="Arial"/>
                <w:sz w:val="20"/>
                <w:szCs w:val="20"/>
                <w:lang w:val="en-US"/>
              </w:rPr>
            </w:pPr>
            <w:r w:rsidRPr="00351E9A">
              <w:rPr>
                <w:rFonts w:cs="Arial"/>
                <w:sz w:val="20"/>
                <w:szCs w:val="20"/>
                <w:lang w:val="en-US"/>
              </w:rPr>
              <w:t>Select your regional group in</w:t>
            </w:r>
            <w:r w:rsidR="00E072FD" w:rsidRPr="00351E9A">
              <w:rPr>
                <w:rFonts w:cs="Arial"/>
                <w:sz w:val="20"/>
                <w:szCs w:val="20"/>
                <w:lang w:val="en-US"/>
              </w:rPr>
              <w:t xml:space="preserve"> the</w:t>
            </w:r>
            <w:r w:rsidRPr="00351E9A">
              <w:rPr>
                <w:rFonts w:cs="Arial"/>
                <w:sz w:val="20"/>
                <w:szCs w:val="20"/>
                <w:lang w:val="en-US"/>
              </w:rPr>
              <w:t xml:space="preserve"> </w:t>
            </w:r>
            <w:r w:rsidRPr="00351E9A">
              <w:rPr>
                <w:rFonts w:cs="Arial"/>
                <w:i/>
                <w:sz w:val="20"/>
                <w:szCs w:val="20"/>
                <w:lang w:val="en-US"/>
              </w:rPr>
              <w:t>Select geographical region(s) or political/economic group(s)</w:t>
            </w:r>
            <w:r w:rsidRPr="00351E9A">
              <w:rPr>
                <w:rFonts w:cs="Arial"/>
                <w:sz w:val="20"/>
                <w:szCs w:val="20"/>
                <w:lang w:val="en-US"/>
              </w:rPr>
              <w:t xml:space="preserve"> search field and “Laboratory for detection and identification of LMOs” in </w:t>
            </w:r>
            <w:r w:rsidRPr="00351E9A">
              <w:rPr>
                <w:rFonts w:cs="Arial"/>
                <w:bCs/>
                <w:i/>
                <w:sz w:val="20"/>
                <w:szCs w:val="20"/>
                <w:lang w:val="en-US"/>
              </w:rPr>
              <w:t>Type of organization</w:t>
            </w:r>
            <w:r w:rsidRPr="00351E9A">
              <w:rPr>
                <w:rFonts w:cs="Arial"/>
                <w:bCs/>
                <w:sz w:val="20"/>
                <w:szCs w:val="20"/>
                <w:lang w:val="en-US"/>
              </w:rPr>
              <w:t xml:space="preserve"> search field. </w:t>
            </w:r>
          </w:p>
          <w:p w14:paraId="30591C88" w14:textId="02A4B449" w:rsidR="00137754" w:rsidRPr="00351E9A" w:rsidRDefault="0015308F">
            <w:pPr>
              <w:rPr>
                <w:lang w:val="en-US"/>
              </w:rPr>
            </w:pPr>
            <w:r w:rsidRPr="00351E9A">
              <w:rPr>
                <w:rFonts w:cs="Arial"/>
                <w:bCs/>
                <w:sz w:val="20"/>
                <w:szCs w:val="20"/>
                <w:lang w:val="en-US"/>
              </w:rPr>
              <w:t xml:space="preserve">3.  Press </w:t>
            </w:r>
            <w:r w:rsidR="00E072FD" w:rsidRPr="00351E9A">
              <w:rPr>
                <w:rFonts w:cs="Arial"/>
                <w:bCs/>
                <w:sz w:val="20"/>
                <w:szCs w:val="20"/>
                <w:lang w:val="en-US"/>
              </w:rPr>
              <w:t xml:space="preserve">the </w:t>
            </w:r>
            <w:r w:rsidRPr="00351E9A">
              <w:rPr>
                <w:rFonts w:cs="Arial"/>
                <w:bCs/>
                <w:sz w:val="20"/>
                <w:szCs w:val="20"/>
                <w:lang w:val="en-US"/>
              </w:rPr>
              <w:t>Search button</w:t>
            </w:r>
            <w:r w:rsidR="00137754" w:rsidRPr="00351E9A">
              <w:rPr>
                <w:rFonts w:cs="Arial"/>
                <w:sz w:val="20"/>
                <w:szCs w:val="20"/>
                <w:lang w:val="en-US"/>
              </w:rPr>
              <w:t>.</w:t>
            </w:r>
          </w:p>
        </w:tc>
      </w:tr>
    </w:tbl>
    <w:p w14:paraId="0838E161" w14:textId="77777777" w:rsidR="00A36715" w:rsidRPr="00351E9A" w:rsidRDefault="00A36715" w:rsidP="00A36715">
      <w:pPr>
        <w:ind w:left="720"/>
        <w:rPr>
          <w:rFonts w:cs="Arial"/>
          <w:b/>
          <w:i/>
          <w:color w:val="0F2633"/>
          <w:sz w:val="26"/>
          <w:szCs w:val="26"/>
          <w:lang w:val="en-US"/>
        </w:rPr>
      </w:pPr>
    </w:p>
    <w:p w14:paraId="435555B1" w14:textId="21429380" w:rsidR="00A36715" w:rsidRPr="00FD2E8C" w:rsidRDefault="00E072FD" w:rsidP="00FD2E8C">
      <w:pPr>
        <w:pStyle w:val="Heading2"/>
      </w:pPr>
      <w:bookmarkStart w:id="18" w:name="_Toc333839772"/>
      <w:bookmarkStart w:id="19" w:name="_Toc338157064"/>
      <w:bookmarkEnd w:id="18"/>
      <w:r w:rsidRPr="00FD2E8C">
        <w:t>Publications and other outreach materials on the Cartagena Protocol on Biosafety</w:t>
      </w:r>
      <w:bookmarkEnd w:id="19"/>
      <w:r w:rsidR="00A36715" w:rsidRPr="00FD2E8C">
        <w:t xml:space="preserve"> </w:t>
      </w:r>
    </w:p>
    <w:p w14:paraId="3BC540B1" w14:textId="77777777" w:rsidR="00A36715" w:rsidRPr="00351E9A" w:rsidRDefault="00A36715" w:rsidP="00AC0355">
      <w:pPr>
        <w:rPr>
          <w:rFonts w:ascii="Times" w:hAnsi="Times"/>
          <w:sz w:val="28"/>
          <w:szCs w:val="28"/>
          <w:lang w:val="en-US"/>
        </w:rPr>
      </w:pPr>
    </w:p>
    <w:p w14:paraId="194F9487" w14:textId="32FFD6F1" w:rsidR="00137754" w:rsidRPr="00351E9A" w:rsidRDefault="00E072FD" w:rsidP="00AC0355">
      <w:pPr>
        <w:rPr>
          <w:rFonts w:cs="Arial"/>
          <w:szCs w:val="22"/>
          <w:lang w:val="en-US"/>
        </w:rPr>
      </w:pPr>
      <w:r w:rsidRPr="00351E9A">
        <w:rPr>
          <w:rFonts w:cs="Arial"/>
          <w:szCs w:val="22"/>
          <w:lang w:val="en-US"/>
        </w:rPr>
        <w:t>A variety of publications on the Protocol have been prepared. These include:</w:t>
      </w:r>
    </w:p>
    <w:p w14:paraId="59DA9E82" w14:textId="41B2E07F" w:rsidR="00E072FD" w:rsidRPr="00351E9A" w:rsidRDefault="00E072FD" w:rsidP="005C0637">
      <w:pPr>
        <w:numPr>
          <w:ilvl w:val="0"/>
          <w:numId w:val="46"/>
        </w:numPr>
        <w:rPr>
          <w:rFonts w:cs="Arial"/>
          <w:szCs w:val="22"/>
          <w:lang w:val="en-US"/>
        </w:rPr>
      </w:pPr>
      <w:r w:rsidRPr="00351E9A">
        <w:rPr>
          <w:rFonts w:cs="Arial"/>
          <w:szCs w:val="22"/>
          <w:lang w:val="en-US"/>
        </w:rPr>
        <w:t>Fact sheets and banners on different aspects of the Protocol</w:t>
      </w:r>
      <w:r w:rsidR="00891071" w:rsidRPr="00351E9A">
        <w:rPr>
          <w:rFonts w:cs="Arial"/>
          <w:szCs w:val="22"/>
          <w:lang w:val="en-US"/>
        </w:rPr>
        <w:t xml:space="preserve">: </w:t>
      </w:r>
      <w:hyperlink r:id="rId20" w:history="1">
        <w:r w:rsidR="00891071" w:rsidRPr="00351E9A">
          <w:rPr>
            <w:rFonts w:cs="Arial"/>
            <w:szCs w:val="22"/>
            <w:lang w:val="en-US"/>
          </w:rPr>
          <w:t>http://bch.cbd.int/protocol/cpb_factsheets.shtml</w:t>
        </w:r>
      </w:hyperlink>
      <w:r w:rsidR="00891071" w:rsidRPr="00351E9A">
        <w:rPr>
          <w:rFonts w:cs="Arial"/>
          <w:szCs w:val="22"/>
          <w:lang w:val="en-US"/>
        </w:rPr>
        <w:t xml:space="preserve"> </w:t>
      </w:r>
    </w:p>
    <w:p w14:paraId="6A59F1A1" w14:textId="780AB770" w:rsidR="00E072FD" w:rsidRPr="00351E9A" w:rsidRDefault="00E072FD" w:rsidP="005C0637">
      <w:pPr>
        <w:numPr>
          <w:ilvl w:val="0"/>
          <w:numId w:val="46"/>
        </w:numPr>
        <w:rPr>
          <w:rFonts w:cs="Arial"/>
          <w:szCs w:val="22"/>
          <w:lang w:val="en-US"/>
        </w:rPr>
      </w:pPr>
      <w:r w:rsidRPr="00351E9A">
        <w:rPr>
          <w:rFonts w:cs="Arial"/>
          <w:szCs w:val="22"/>
          <w:lang w:val="en-US"/>
        </w:rPr>
        <w:t>A series of videos available on the BCH YouTube channel</w:t>
      </w:r>
      <w:r w:rsidR="00891071" w:rsidRPr="00351E9A">
        <w:rPr>
          <w:rFonts w:cs="Arial"/>
          <w:szCs w:val="22"/>
          <w:lang w:val="en-US"/>
        </w:rPr>
        <w:t xml:space="preserve">: </w:t>
      </w:r>
      <w:hyperlink r:id="rId21" w:history="1">
        <w:r w:rsidR="00891071" w:rsidRPr="00351E9A">
          <w:rPr>
            <w:rFonts w:cs="Arial"/>
            <w:szCs w:val="22"/>
            <w:lang w:val="en-US"/>
          </w:rPr>
          <w:t>http://www.youtube.com/user/bchcpb</w:t>
        </w:r>
      </w:hyperlink>
      <w:r w:rsidR="00891071" w:rsidRPr="00351E9A">
        <w:rPr>
          <w:rFonts w:cs="Arial"/>
          <w:szCs w:val="22"/>
          <w:lang w:val="en-US"/>
        </w:rPr>
        <w:t xml:space="preserve"> </w:t>
      </w:r>
    </w:p>
    <w:p w14:paraId="4D871F0C" w14:textId="173B6EFE" w:rsidR="00E072FD" w:rsidRPr="00351E9A" w:rsidRDefault="00E072FD" w:rsidP="005C0637">
      <w:pPr>
        <w:numPr>
          <w:ilvl w:val="0"/>
          <w:numId w:val="46"/>
        </w:numPr>
        <w:rPr>
          <w:rFonts w:cs="Arial"/>
          <w:szCs w:val="22"/>
          <w:lang w:val="en-US"/>
        </w:rPr>
      </w:pPr>
      <w:r w:rsidRPr="00351E9A">
        <w:rPr>
          <w:rFonts w:cs="Arial"/>
          <w:szCs w:val="22"/>
          <w:lang w:val="en-US"/>
        </w:rPr>
        <w:t>An issue of the Biosafety Technical Series on “Standards for Shipments of Living Modified Organisms”</w:t>
      </w:r>
      <w:r w:rsidR="00891071" w:rsidRPr="00351E9A">
        <w:rPr>
          <w:rFonts w:cs="Arial"/>
          <w:szCs w:val="22"/>
          <w:lang w:val="en-US"/>
        </w:rPr>
        <w:t xml:space="preserve">: </w:t>
      </w:r>
      <w:hyperlink r:id="rId22" w:history="1">
        <w:r w:rsidR="00891071" w:rsidRPr="00351E9A">
          <w:rPr>
            <w:rFonts w:cs="Arial"/>
            <w:szCs w:val="22"/>
            <w:lang w:val="en-US"/>
          </w:rPr>
          <w:t>http://bch.cbd.int/protocol/cpb_technicalseries.shtml</w:t>
        </w:r>
      </w:hyperlink>
      <w:r w:rsidR="00891071" w:rsidRPr="00351E9A">
        <w:rPr>
          <w:rFonts w:cs="Arial"/>
          <w:szCs w:val="22"/>
          <w:lang w:val="en-US"/>
        </w:rPr>
        <w:t xml:space="preserve"> </w:t>
      </w:r>
    </w:p>
    <w:p w14:paraId="0CB2D155" w14:textId="5168D69F" w:rsidR="00891071" w:rsidRPr="00351E9A" w:rsidRDefault="00891071" w:rsidP="00891071">
      <w:pPr>
        <w:rPr>
          <w:rFonts w:cs="Arial"/>
          <w:szCs w:val="22"/>
          <w:lang w:val="en-US"/>
        </w:rPr>
      </w:pPr>
      <w:r w:rsidRPr="00351E9A">
        <w:rPr>
          <w:rFonts w:ascii="Helvetica" w:hAnsi="Helvetica" w:cs="Helvetica"/>
          <w:noProof/>
          <w:lang w:val="en-US" w:eastAsia="en-US"/>
        </w:rPr>
        <w:drawing>
          <wp:anchor distT="0" distB="0" distL="114300" distR="114300" simplePos="0" relativeHeight="251697152" behindDoc="1" locked="0" layoutInCell="1" allowOverlap="1" wp14:anchorId="2A1175AE" wp14:editId="064252DC">
            <wp:simplePos x="0" y="0"/>
            <wp:positionH relativeFrom="column">
              <wp:posOffset>-1905</wp:posOffset>
            </wp:positionH>
            <wp:positionV relativeFrom="paragraph">
              <wp:posOffset>149860</wp:posOffset>
            </wp:positionV>
            <wp:extent cx="1746250" cy="2194560"/>
            <wp:effectExtent l="19050" t="19050" r="25400" b="15240"/>
            <wp:wrapTight wrapText="right">
              <wp:wrapPolygon edited="0">
                <wp:start x="-236" y="-188"/>
                <wp:lineTo x="-236" y="21563"/>
                <wp:lineTo x="21679" y="21563"/>
                <wp:lineTo x="21679" y="-188"/>
                <wp:lineTo x="-236" y="-188"/>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s1.jpg"/>
                    <pic:cNvPicPr/>
                  </pic:nvPicPr>
                  <pic:blipFill>
                    <a:blip r:embed="rId23">
                      <a:extLst>
                        <a:ext uri="{28A0092B-C50C-407E-A947-70E740481C1C}">
                          <a14:useLocalDpi xmlns:a14="http://schemas.microsoft.com/office/drawing/2010/main" val="0"/>
                        </a:ext>
                      </a:extLst>
                    </a:blip>
                    <a:stretch>
                      <a:fillRect/>
                    </a:stretch>
                  </pic:blipFill>
                  <pic:spPr>
                    <a:xfrm>
                      <a:off x="0" y="0"/>
                      <a:ext cx="1746250" cy="2194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331A103" w14:textId="77494855" w:rsidR="00891071" w:rsidRPr="00351E9A" w:rsidRDefault="00891071" w:rsidP="00891071">
      <w:pPr>
        <w:rPr>
          <w:rFonts w:cs="Arial"/>
          <w:szCs w:val="22"/>
          <w:lang w:val="en-US"/>
        </w:rPr>
      </w:pPr>
      <w:r w:rsidRPr="00351E9A">
        <w:rPr>
          <w:rFonts w:cs="Arial"/>
          <w:szCs w:val="22"/>
          <w:lang w:val="en-US"/>
        </w:rPr>
        <w:t>The issue of the Biosafety Technical Series on “Standards for Shipments of Living Modified Organisms” includes a summary of standards and standard-setting processes relevant to the handling, transport, packaging and identification of LMOs including in the context of the Codex Alimentarius Commission, the International Plant Protection Convention, the United Nations Recommendations on the Transport of Dangerous Goods, Model Regulations and the World Customs Organization.</w:t>
      </w:r>
    </w:p>
    <w:p w14:paraId="1D01CACC" w14:textId="77777777" w:rsidR="00A36715" w:rsidRPr="00351E9A" w:rsidRDefault="00A36715" w:rsidP="00AC0355">
      <w:pPr>
        <w:rPr>
          <w:rFonts w:ascii="Times" w:hAnsi="Times"/>
          <w:sz w:val="28"/>
          <w:szCs w:val="28"/>
          <w:lang w:val="en-US"/>
        </w:rPr>
      </w:pPr>
    </w:p>
    <w:p w14:paraId="68CDC016" w14:textId="12215E09" w:rsidR="00A36715" w:rsidRPr="00351E9A" w:rsidRDefault="00A36715" w:rsidP="00AC0355">
      <w:pPr>
        <w:rPr>
          <w:rFonts w:ascii="Times" w:hAnsi="Times"/>
          <w:sz w:val="28"/>
          <w:szCs w:val="28"/>
          <w:lang w:val="en-US"/>
        </w:rPr>
      </w:pPr>
    </w:p>
    <w:p w14:paraId="384EECE0" w14:textId="77777777" w:rsidR="00E0147A" w:rsidRPr="00351E9A" w:rsidRDefault="00E0147A" w:rsidP="00AE6E34">
      <w:pPr>
        <w:adjustRightInd w:val="0"/>
        <w:spacing w:after="320"/>
        <w:rPr>
          <w:rFonts w:cs="Arial"/>
          <w:color w:val="3F3F3F"/>
          <w:szCs w:val="22"/>
          <w:lang w:val="en-US"/>
        </w:rPr>
      </w:pPr>
    </w:p>
    <w:p w14:paraId="7818EC58" w14:textId="77777777" w:rsidR="00AE6E34" w:rsidRPr="00FD2E8C" w:rsidRDefault="00AE6E34" w:rsidP="00FD2E8C">
      <w:pPr>
        <w:pStyle w:val="Heading2"/>
      </w:pPr>
      <w:bookmarkStart w:id="20" w:name="_Toc333839774"/>
      <w:bookmarkStart w:id="21" w:name="_Toc333839775"/>
      <w:bookmarkStart w:id="22" w:name="_Toc333839777"/>
      <w:bookmarkStart w:id="23" w:name="_Toc333839778"/>
      <w:bookmarkStart w:id="24" w:name="_Toc338157065"/>
      <w:bookmarkEnd w:id="20"/>
      <w:bookmarkEnd w:id="21"/>
      <w:bookmarkEnd w:id="22"/>
      <w:bookmarkEnd w:id="23"/>
      <w:r w:rsidRPr="00FD2E8C">
        <w:t>LMO quick-links</w:t>
      </w:r>
      <w:bookmarkEnd w:id="24"/>
    </w:p>
    <w:p w14:paraId="6F2FE20E" w14:textId="77777777" w:rsidR="00137754" w:rsidRPr="00351E9A" w:rsidRDefault="00F73F80" w:rsidP="00137754">
      <w:pPr>
        <w:adjustRightInd w:val="0"/>
        <w:spacing w:after="320"/>
        <w:ind w:left="216"/>
        <w:rPr>
          <w:rFonts w:cs="Arial"/>
          <w:b/>
          <w:i/>
          <w:color w:val="0F2633"/>
          <w:sz w:val="26"/>
          <w:szCs w:val="26"/>
          <w:lang w:val="en-US"/>
        </w:rPr>
      </w:pPr>
      <w:r w:rsidRPr="00351E9A">
        <w:rPr>
          <w:rFonts w:ascii="Helvetica" w:hAnsi="Helvetica" w:cs="Helvetica"/>
          <w:noProof/>
          <w:lang w:val="en-US" w:eastAsia="en-US"/>
        </w:rPr>
        <w:drawing>
          <wp:inline distT="0" distB="0" distL="0" distR="0" wp14:anchorId="3FF5D0FB" wp14:editId="545F042D">
            <wp:extent cx="5394960" cy="772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772160"/>
                    </a:xfrm>
                    <a:prstGeom prst="rect">
                      <a:avLst/>
                    </a:prstGeom>
                    <a:noFill/>
                    <a:ln>
                      <a:noFill/>
                    </a:ln>
                  </pic:spPr>
                </pic:pic>
              </a:graphicData>
            </a:graphic>
          </wp:inline>
        </w:drawing>
      </w:r>
    </w:p>
    <w:p w14:paraId="1B00171E" w14:textId="32ED6904" w:rsidR="00A36715" w:rsidRPr="00351E9A" w:rsidRDefault="00AE6E34" w:rsidP="00A36715">
      <w:pPr>
        <w:rPr>
          <w:rFonts w:ascii="Times" w:hAnsi="Times"/>
          <w:sz w:val="28"/>
          <w:szCs w:val="28"/>
          <w:lang w:val="en-US"/>
        </w:rPr>
      </w:pPr>
      <w:r w:rsidRPr="00351E9A">
        <w:rPr>
          <w:rFonts w:cs="Arial"/>
          <w:bCs/>
          <w:i/>
          <w:iCs/>
          <w:color w:val="3F3F3F"/>
          <w:szCs w:val="22"/>
          <w:lang w:val="en-US"/>
        </w:rPr>
        <w:t>LMO Quick-links</w:t>
      </w:r>
      <w:r w:rsidRPr="00351E9A">
        <w:rPr>
          <w:rFonts w:cs="Arial"/>
          <w:color w:val="3F3F3F"/>
          <w:szCs w:val="22"/>
          <w:lang w:val="en-US"/>
        </w:rPr>
        <w:t xml:space="preserve"> are small image files, which can be easily copied and pasted, that identify an LMO through its unique identifier, trade name and a link to the BCH where information on the LMO is available (e.g. LMO characteristics, countries' decisions, risk </w:t>
      </w:r>
      <w:r w:rsidRPr="00351E9A">
        <w:rPr>
          <w:rFonts w:cs="Arial"/>
          <w:color w:val="3F3F3F"/>
          <w:szCs w:val="22"/>
          <w:lang w:val="en-US"/>
        </w:rPr>
        <w:lastRenderedPageBreak/>
        <w:t xml:space="preserve">assessments, etc.). Through the </w:t>
      </w:r>
      <w:r w:rsidRPr="00351E9A">
        <w:rPr>
          <w:rFonts w:cs="Arial"/>
          <w:i/>
          <w:iCs/>
          <w:color w:val="3F3F3F"/>
          <w:szCs w:val="22"/>
          <w:lang w:val="en-US"/>
        </w:rPr>
        <w:t>LMO Quick-links</w:t>
      </w:r>
      <w:r w:rsidR="00891071" w:rsidRPr="00351E9A">
        <w:rPr>
          <w:rFonts w:cs="Arial"/>
          <w:i/>
          <w:iCs/>
          <w:color w:val="3F3F3F"/>
          <w:szCs w:val="22"/>
          <w:lang w:val="en-US"/>
        </w:rPr>
        <w:t>,</w:t>
      </w:r>
      <w:r w:rsidRPr="00351E9A">
        <w:rPr>
          <w:rFonts w:cs="Arial"/>
          <w:color w:val="3F3F3F"/>
          <w:szCs w:val="22"/>
          <w:lang w:val="en-US"/>
        </w:rPr>
        <w:t xml:space="preserve"> the BCH page can be easily accessed by either scanning the barcode or by typing the URL in a web browser. The</w:t>
      </w:r>
      <w:r w:rsidR="00891071" w:rsidRPr="00351E9A">
        <w:rPr>
          <w:rFonts w:cs="Arial"/>
          <w:color w:val="3F3F3F"/>
          <w:szCs w:val="22"/>
          <w:lang w:val="en-US"/>
        </w:rPr>
        <w:t xml:space="preserve"> Quick-links</w:t>
      </w:r>
      <w:r w:rsidRPr="00351E9A">
        <w:rPr>
          <w:rFonts w:cs="Arial"/>
          <w:color w:val="3F3F3F"/>
          <w:szCs w:val="22"/>
          <w:lang w:val="en-US"/>
        </w:rPr>
        <w:t xml:space="preserve"> are available</w:t>
      </w:r>
      <w:r w:rsidR="00891071" w:rsidRPr="00351E9A">
        <w:rPr>
          <w:rFonts w:cs="Arial"/>
          <w:color w:val="3F3F3F"/>
          <w:szCs w:val="22"/>
          <w:lang w:val="en-US"/>
        </w:rPr>
        <w:t xml:space="preserve"> for dowload</w:t>
      </w:r>
      <w:r w:rsidRPr="00351E9A">
        <w:rPr>
          <w:rFonts w:cs="Arial"/>
          <w:color w:val="3F3F3F"/>
          <w:szCs w:val="22"/>
          <w:lang w:val="en-US"/>
        </w:rPr>
        <w:t xml:space="preserve"> at </w:t>
      </w:r>
      <w:hyperlink r:id="rId25" w:history="1">
        <w:r w:rsidRPr="00351E9A">
          <w:rPr>
            <w:rFonts w:cs="Arial"/>
            <w:szCs w:val="22"/>
            <w:lang w:val="en-US"/>
          </w:rPr>
          <w:t>http://bch.cbd.int/resources/quicklinks.shtml</w:t>
        </w:r>
      </w:hyperlink>
      <w:r w:rsidR="00891071" w:rsidRPr="00351E9A">
        <w:rPr>
          <w:rFonts w:cs="Arial"/>
          <w:szCs w:val="22"/>
          <w:lang w:val="en-US"/>
        </w:rPr>
        <w:t>. You can also watch a video for more information on the Quick-links and how they can be used.</w:t>
      </w:r>
    </w:p>
    <w:p w14:paraId="6D83A041" w14:textId="77777777" w:rsidR="00AC0355" w:rsidRPr="00351E9A" w:rsidRDefault="00AC0355" w:rsidP="00AC0355">
      <w:pPr>
        <w:rPr>
          <w:rFonts w:ascii="Times" w:hAnsi="Times"/>
          <w:sz w:val="28"/>
          <w:szCs w:val="28"/>
          <w:lang w:val="en-US"/>
        </w:rPr>
      </w:pPr>
    </w:p>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137754" w:rsidRPr="00351E9A" w14:paraId="0576B164" w14:textId="77777777" w:rsidTr="00137754">
        <w:trPr>
          <w:jc w:val="center"/>
        </w:trPr>
        <w:tc>
          <w:tcPr>
            <w:tcW w:w="1327" w:type="dxa"/>
            <w:tcBorders>
              <w:top w:val="threeDEngrave" w:sz="24" w:space="0" w:color="99CC00"/>
              <w:left w:val="threeDEngrave" w:sz="24" w:space="0" w:color="99CC00"/>
              <w:bottom w:val="threeDEngrave" w:sz="24" w:space="0" w:color="99CC00"/>
              <w:right w:val="nil"/>
            </w:tcBorders>
          </w:tcPr>
          <w:p w14:paraId="6DA7CCF4" w14:textId="77777777" w:rsidR="00137754" w:rsidRPr="00351E9A" w:rsidRDefault="00137754" w:rsidP="00137754">
            <w:pPr>
              <w:jc w:val="center"/>
              <w:rPr>
                <w:rFonts w:cs="Arial"/>
                <w:szCs w:val="22"/>
                <w:lang w:val="en-US"/>
              </w:rPr>
            </w:pPr>
            <w:r w:rsidRPr="00351E9A">
              <w:rPr>
                <w:rFonts w:cs="Arial"/>
                <w:szCs w:val="22"/>
                <w:lang w:val="en-US"/>
              </w:rPr>
              <w:br w:type="page"/>
            </w:r>
            <w:r w:rsidR="00D43861" w:rsidRPr="00351E9A">
              <w:rPr>
                <w:rFonts w:cs="Arial"/>
                <w:noProof/>
                <w:szCs w:val="22"/>
                <w:lang w:val="en-US" w:eastAsia="en-US"/>
              </w:rPr>
              <w:drawing>
                <wp:inline distT="0" distB="0" distL="0" distR="0" wp14:anchorId="5C3007C4" wp14:editId="39A6C6BE">
                  <wp:extent cx="518160" cy="558800"/>
                  <wp:effectExtent l="0" t="0" r="0" b="0"/>
                  <wp:docPr id="17" name="Picture 17"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558800"/>
                          </a:xfrm>
                          <a:prstGeom prst="rect">
                            <a:avLst/>
                          </a:prstGeom>
                          <a:noFill/>
                          <a:ln>
                            <a:noFill/>
                          </a:ln>
                        </pic:spPr>
                      </pic:pic>
                    </a:graphicData>
                  </a:graphic>
                </wp:inline>
              </w:drawing>
            </w:r>
          </w:p>
        </w:tc>
        <w:tc>
          <w:tcPr>
            <w:tcW w:w="6988" w:type="dxa"/>
            <w:tcBorders>
              <w:top w:val="threeDEngrave" w:sz="24" w:space="0" w:color="99CC00"/>
              <w:left w:val="nil"/>
              <w:bottom w:val="threeDEngrave" w:sz="24" w:space="0" w:color="99CC00"/>
              <w:right w:val="threeDEngrave" w:sz="24" w:space="0" w:color="99CC00"/>
            </w:tcBorders>
            <w:vAlign w:val="center"/>
          </w:tcPr>
          <w:p w14:paraId="596EA9D8" w14:textId="511D30A9" w:rsidR="00137754" w:rsidRPr="00351E9A" w:rsidRDefault="0015308F" w:rsidP="005C0637">
            <w:pPr>
              <w:rPr>
                <w:lang w:val="en-US"/>
              </w:rPr>
            </w:pPr>
            <w:r w:rsidRPr="00351E9A">
              <w:rPr>
                <w:lang w:val="en-US"/>
              </w:rPr>
              <w:t xml:space="preserve">Exercise </w:t>
            </w:r>
            <w:r w:rsidR="00475A7E" w:rsidRPr="00351E9A">
              <w:rPr>
                <w:lang w:val="en-US"/>
              </w:rPr>
              <w:t>4</w:t>
            </w:r>
            <w:r w:rsidR="008D2EAC" w:rsidRPr="00351E9A">
              <w:rPr>
                <w:lang w:val="en-US"/>
              </w:rPr>
              <w:t>: Find LMO qu</w:t>
            </w:r>
            <w:r w:rsidR="00C0487F" w:rsidRPr="00351E9A">
              <w:rPr>
                <w:lang w:val="en-US"/>
              </w:rPr>
              <w:t>i</w:t>
            </w:r>
            <w:r w:rsidR="008D2EAC" w:rsidRPr="00351E9A">
              <w:rPr>
                <w:lang w:val="en-US"/>
              </w:rPr>
              <w:t>ck</w:t>
            </w:r>
            <w:r w:rsidR="00B0188B" w:rsidRPr="00351E9A">
              <w:rPr>
                <w:lang w:val="en-US"/>
              </w:rPr>
              <w:t>-</w:t>
            </w:r>
            <w:r w:rsidR="008D2EAC" w:rsidRPr="00351E9A">
              <w:rPr>
                <w:lang w:val="en-US"/>
              </w:rPr>
              <w:t xml:space="preserve">link for </w:t>
            </w:r>
            <w:r w:rsidR="00C0487F" w:rsidRPr="00351E9A">
              <w:rPr>
                <w:color w:val="0F2633"/>
                <w:szCs w:val="22"/>
                <w:lang w:val="en-US"/>
              </w:rPr>
              <w:t>MON-ØØ81Ø-6 - YieldGard maize</w:t>
            </w:r>
          </w:p>
        </w:tc>
      </w:tr>
    </w:tbl>
    <w:p w14:paraId="35800EB6" w14:textId="77777777" w:rsidR="00A36715" w:rsidRPr="00351E9A" w:rsidRDefault="00A36715" w:rsidP="00AC0355">
      <w:pPr>
        <w:rPr>
          <w:rFonts w:ascii="Times" w:hAnsi="Times"/>
          <w:sz w:val="28"/>
          <w:szCs w:val="28"/>
          <w:lang w:val="en-US"/>
        </w:rPr>
      </w:pPr>
    </w:p>
    <w:p w14:paraId="0CC13D9A" w14:textId="77777777" w:rsidR="00137754" w:rsidRPr="00351E9A" w:rsidRDefault="00137754" w:rsidP="00AC0355">
      <w:pPr>
        <w:rPr>
          <w:rFonts w:ascii="Times" w:hAnsi="Times"/>
          <w:sz w:val="28"/>
          <w:szCs w:val="28"/>
          <w:lang w:val="en-US"/>
        </w:rPr>
      </w:pPr>
    </w:p>
    <w:tbl>
      <w:tblPr>
        <w:tblW w:w="8278" w:type="dxa"/>
        <w:jc w:val="center"/>
        <w:tblBorders>
          <w:top w:val="threeDEngrave" w:sz="24" w:space="0" w:color="FF9900"/>
          <w:left w:val="threeDEngrave" w:sz="24" w:space="0" w:color="FF9900"/>
          <w:bottom w:val="threeDEngrave" w:sz="24" w:space="0" w:color="FF9900"/>
          <w:right w:val="threeDEngrave" w:sz="24" w:space="0" w:color="FF9900"/>
        </w:tblBorders>
        <w:tblLayout w:type="fixed"/>
        <w:tblCellMar>
          <w:top w:w="113" w:type="dxa"/>
          <w:bottom w:w="113" w:type="dxa"/>
        </w:tblCellMar>
        <w:tblLook w:val="0000" w:firstRow="0" w:lastRow="0" w:firstColumn="0" w:lastColumn="0" w:noHBand="0" w:noVBand="0"/>
      </w:tblPr>
      <w:tblGrid>
        <w:gridCol w:w="1317"/>
        <w:gridCol w:w="6961"/>
      </w:tblGrid>
      <w:tr w:rsidR="00137754" w:rsidRPr="00351E9A" w14:paraId="2F1C433C" w14:textId="77777777" w:rsidTr="00137754">
        <w:trPr>
          <w:jc w:val="center"/>
        </w:trPr>
        <w:tc>
          <w:tcPr>
            <w:tcW w:w="1312" w:type="dxa"/>
            <w:tcBorders>
              <w:top w:val="threeDEngrave" w:sz="24" w:space="0" w:color="FF9900"/>
              <w:left w:val="threeDEngrave" w:sz="24" w:space="0" w:color="FF9900"/>
              <w:bottom w:val="threeDEngrave" w:sz="24" w:space="0" w:color="FF9900"/>
              <w:right w:val="nil"/>
            </w:tcBorders>
          </w:tcPr>
          <w:p w14:paraId="6C64FC7B" w14:textId="77777777" w:rsidR="00137754" w:rsidRPr="00351E9A" w:rsidRDefault="00137754" w:rsidP="00137754">
            <w:pPr>
              <w:jc w:val="center"/>
              <w:rPr>
                <w:rFonts w:cs="Arial"/>
                <w:szCs w:val="22"/>
                <w:lang w:val="en-US"/>
              </w:rPr>
            </w:pPr>
            <w:r w:rsidRPr="00351E9A">
              <w:rPr>
                <w:rFonts w:cs="Arial"/>
                <w:szCs w:val="22"/>
                <w:lang w:val="en-US"/>
              </w:rPr>
              <w:br w:type="page"/>
            </w:r>
            <w:r w:rsidR="00D43861" w:rsidRPr="00351E9A">
              <w:rPr>
                <w:rFonts w:cs="Arial"/>
                <w:noProof/>
                <w:szCs w:val="22"/>
                <w:lang w:val="en-US" w:eastAsia="en-US"/>
              </w:rPr>
              <w:drawing>
                <wp:inline distT="0" distB="0" distL="0" distR="0" wp14:anchorId="4E232703" wp14:editId="359C7C93">
                  <wp:extent cx="538480" cy="548640"/>
                  <wp:effectExtent l="0" t="0" r="0" b="10160"/>
                  <wp:docPr id="18" name="Picture 18" descr="hu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e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 cy="548640"/>
                          </a:xfrm>
                          <a:prstGeom prst="rect">
                            <a:avLst/>
                          </a:prstGeom>
                          <a:noFill/>
                          <a:ln>
                            <a:noFill/>
                          </a:ln>
                        </pic:spPr>
                      </pic:pic>
                    </a:graphicData>
                  </a:graphic>
                </wp:inline>
              </w:drawing>
            </w:r>
          </w:p>
        </w:tc>
        <w:tc>
          <w:tcPr>
            <w:tcW w:w="6935" w:type="dxa"/>
            <w:tcBorders>
              <w:top w:val="threeDEngrave" w:sz="24" w:space="0" w:color="FF9900"/>
              <w:left w:val="nil"/>
              <w:bottom w:val="threeDEngrave" w:sz="24" w:space="0" w:color="FF9900"/>
              <w:right w:val="threeDEngrave" w:sz="24" w:space="0" w:color="FF9900"/>
            </w:tcBorders>
            <w:vAlign w:val="center"/>
          </w:tcPr>
          <w:p w14:paraId="7936FC15" w14:textId="2D78C9EE" w:rsidR="00137754" w:rsidRPr="00351E9A" w:rsidRDefault="0015308F" w:rsidP="00137754">
            <w:pPr>
              <w:rPr>
                <w:lang w:val="en-US"/>
              </w:rPr>
            </w:pPr>
            <w:r w:rsidRPr="00351E9A">
              <w:rPr>
                <w:lang w:val="en-US"/>
              </w:rPr>
              <w:t xml:space="preserve">Exercise </w:t>
            </w:r>
            <w:r w:rsidR="00475A7E" w:rsidRPr="00351E9A">
              <w:rPr>
                <w:lang w:val="en-US"/>
              </w:rPr>
              <w:t>4</w:t>
            </w:r>
            <w:r w:rsidR="00137754" w:rsidRPr="00351E9A">
              <w:rPr>
                <w:lang w:val="en-US"/>
              </w:rPr>
              <w:t>: Solution</w:t>
            </w:r>
          </w:p>
          <w:p w14:paraId="0BB1999F" w14:textId="58383168" w:rsidR="001D035F" w:rsidRPr="001D035F" w:rsidRDefault="00B0188B" w:rsidP="001D035F">
            <w:pPr>
              <w:pStyle w:val="ListParagraph"/>
              <w:numPr>
                <w:ilvl w:val="0"/>
                <w:numId w:val="58"/>
              </w:numPr>
              <w:spacing w:before="40"/>
              <w:ind w:right="346"/>
              <w:rPr>
                <w:rFonts w:cs="Arial"/>
                <w:sz w:val="20"/>
                <w:szCs w:val="20"/>
                <w:lang w:val="en-US"/>
              </w:rPr>
            </w:pPr>
            <w:r w:rsidRPr="001D035F">
              <w:rPr>
                <w:rFonts w:cs="Arial"/>
                <w:sz w:val="20"/>
                <w:szCs w:val="20"/>
                <w:lang w:val="en-US"/>
              </w:rPr>
              <w:t>From the</w:t>
            </w:r>
            <w:r w:rsidR="00F40DD1" w:rsidRPr="001D035F">
              <w:rPr>
                <w:rFonts w:cs="Arial"/>
                <w:sz w:val="20"/>
                <w:szCs w:val="20"/>
                <w:lang w:val="en-US"/>
              </w:rPr>
              <w:t xml:space="preserve"> BCH </w:t>
            </w:r>
            <w:r w:rsidRPr="001D035F">
              <w:rPr>
                <w:rFonts w:cs="Arial"/>
                <w:sz w:val="20"/>
                <w:szCs w:val="20"/>
                <w:lang w:val="en-US"/>
              </w:rPr>
              <w:t>home</w:t>
            </w:r>
            <w:r w:rsidR="00F40DD1" w:rsidRPr="001D035F">
              <w:rPr>
                <w:rFonts w:cs="Arial"/>
                <w:sz w:val="20"/>
                <w:szCs w:val="20"/>
                <w:lang w:val="en-US"/>
              </w:rPr>
              <w:t xml:space="preserve"> page</w:t>
            </w:r>
            <w:r w:rsidRPr="001D035F">
              <w:rPr>
                <w:rFonts w:cs="Arial"/>
                <w:sz w:val="20"/>
                <w:szCs w:val="20"/>
                <w:lang w:val="en-US"/>
              </w:rPr>
              <w:t>, s</w:t>
            </w:r>
            <w:r w:rsidR="00137754" w:rsidRPr="001D035F">
              <w:rPr>
                <w:rFonts w:cs="Arial"/>
                <w:sz w:val="20"/>
                <w:szCs w:val="20"/>
                <w:lang w:val="en-US"/>
              </w:rPr>
              <w:t xml:space="preserve">elect </w:t>
            </w:r>
            <w:r w:rsidR="00D120EE" w:rsidRPr="001D035F">
              <w:rPr>
                <w:rFonts w:cs="Arial"/>
                <w:sz w:val="20"/>
                <w:szCs w:val="20"/>
                <w:lang w:val="en-US"/>
              </w:rPr>
              <w:t xml:space="preserve">“LMO </w:t>
            </w:r>
            <w:r w:rsidRPr="001D035F">
              <w:rPr>
                <w:rFonts w:cs="Arial"/>
                <w:sz w:val="20"/>
                <w:szCs w:val="20"/>
                <w:lang w:val="en-US"/>
              </w:rPr>
              <w:t>q</w:t>
            </w:r>
            <w:r w:rsidR="00D120EE" w:rsidRPr="001D035F">
              <w:rPr>
                <w:rFonts w:cs="Arial"/>
                <w:sz w:val="20"/>
                <w:szCs w:val="20"/>
                <w:lang w:val="en-US"/>
              </w:rPr>
              <w:t>u</w:t>
            </w:r>
            <w:r w:rsidRPr="001D035F">
              <w:rPr>
                <w:rFonts w:cs="Arial"/>
                <w:sz w:val="20"/>
                <w:szCs w:val="20"/>
                <w:lang w:val="en-US"/>
              </w:rPr>
              <w:t>i</w:t>
            </w:r>
            <w:r w:rsidR="00D120EE" w:rsidRPr="001D035F">
              <w:rPr>
                <w:rFonts w:cs="Arial"/>
                <w:sz w:val="20"/>
                <w:szCs w:val="20"/>
                <w:lang w:val="en-US"/>
              </w:rPr>
              <w:t>ck</w:t>
            </w:r>
            <w:r w:rsidRPr="001D035F">
              <w:rPr>
                <w:rFonts w:cs="Arial"/>
                <w:sz w:val="20"/>
                <w:szCs w:val="20"/>
                <w:lang w:val="en-US"/>
              </w:rPr>
              <w:t>-l</w:t>
            </w:r>
            <w:r w:rsidR="00D120EE" w:rsidRPr="001D035F">
              <w:rPr>
                <w:rFonts w:cs="Arial"/>
                <w:sz w:val="20"/>
                <w:szCs w:val="20"/>
                <w:lang w:val="en-US"/>
              </w:rPr>
              <w:t xml:space="preserve">inks” in </w:t>
            </w:r>
            <w:r w:rsidRPr="001D035F">
              <w:rPr>
                <w:rFonts w:cs="Arial"/>
                <w:sz w:val="20"/>
                <w:szCs w:val="20"/>
                <w:lang w:val="en-US"/>
              </w:rPr>
              <w:t xml:space="preserve">the </w:t>
            </w:r>
            <w:r w:rsidR="00D120EE" w:rsidRPr="001D035F">
              <w:rPr>
                <w:rFonts w:cs="Arial"/>
                <w:b/>
                <w:sz w:val="20"/>
                <w:szCs w:val="20"/>
                <w:lang w:val="en-US"/>
              </w:rPr>
              <w:t>Resou</w:t>
            </w:r>
            <w:r w:rsidR="00C0487F" w:rsidRPr="001D035F">
              <w:rPr>
                <w:rFonts w:cs="Arial"/>
                <w:b/>
                <w:sz w:val="20"/>
                <w:szCs w:val="20"/>
                <w:lang w:val="en-US"/>
              </w:rPr>
              <w:t>r</w:t>
            </w:r>
            <w:r w:rsidR="00D120EE" w:rsidRPr="001D035F">
              <w:rPr>
                <w:rFonts w:cs="Arial"/>
                <w:b/>
                <w:sz w:val="20"/>
                <w:szCs w:val="20"/>
                <w:lang w:val="en-US"/>
              </w:rPr>
              <w:t>ces</w:t>
            </w:r>
            <w:r w:rsidR="00D120EE" w:rsidRPr="001D035F">
              <w:rPr>
                <w:rFonts w:cs="Arial"/>
                <w:sz w:val="20"/>
                <w:szCs w:val="20"/>
                <w:lang w:val="en-US"/>
              </w:rPr>
              <w:t xml:space="preserve"> </w:t>
            </w:r>
            <w:r w:rsidRPr="001D035F">
              <w:rPr>
                <w:rFonts w:cs="Arial"/>
                <w:sz w:val="20"/>
                <w:szCs w:val="20"/>
                <w:lang w:val="en-US"/>
              </w:rPr>
              <w:t xml:space="preserve">drop-down </w:t>
            </w:r>
            <w:r w:rsidR="00D120EE" w:rsidRPr="001D035F">
              <w:rPr>
                <w:rFonts w:cs="Arial"/>
                <w:sz w:val="20"/>
                <w:szCs w:val="20"/>
                <w:lang w:val="en-US"/>
              </w:rPr>
              <w:t>menu</w:t>
            </w:r>
          </w:p>
          <w:p w14:paraId="26A8A705" w14:textId="375F25C1" w:rsidR="00137754" w:rsidRPr="001D035F" w:rsidRDefault="00B0188B" w:rsidP="001D035F">
            <w:pPr>
              <w:pStyle w:val="ListParagraph"/>
              <w:numPr>
                <w:ilvl w:val="0"/>
                <w:numId w:val="58"/>
              </w:numPr>
              <w:spacing w:before="40"/>
              <w:ind w:right="346"/>
              <w:rPr>
                <w:rFonts w:cs="Arial"/>
                <w:sz w:val="20"/>
                <w:szCs w:val="20"/>
                <w:lang w:val="en-US"/>
              </w:rPr>
            </w:pPr>
            <w:r w:rsidRPr="001D035F">
              <w:rPr>
                <w:rFonts w:cs="Arial"/>
                <w:sz w:val="20"/>
                <w:szCs w:val="20"/>
                <w:lang w:val="en-US"/>
              </w:rPr>
              <w:t>Once you’ve reached the “LMO quick-links” page, s</w:t>
            </w:r>
            <w:r w:rsidR="00137754" w:rsidRPr="001D035F">
              <w:rPr>
                <w:rFonts w:cs="Arial"/>
                <w:sz w:val="20"/>
                <w:szCs w:val="20"/>
                <w:lang w:val="en-US"/>
              </w:rPr>
              <w:t>elect</w:t>
            </w:r>
            <w:r w:rsidR="00D120EE" w:rsidRPr="001D035F">
              <w:rPr>
                <w:rFonts w:cs="Arial"/>
                <w:sz w:val="20"/>
                <w:szCs w:val="20"/>
                <w:lang w:val="en-US"/>
              </w:rPr>
              <w:t xml:space="preserve"> “</w:t>
            </w:r>
            <w:r w:rsidR="00C0487F" w:rsidRPr="001D035F">
              <w:rPr>
                <w:rFonts w:cs="Arial"/>
                <w:color w:val="0F2633"/>
                <w:szCs w:val="22"/>
                <w:lang w:val="en-US"/>
              </w:rPr>
              <w:t>MON-ØØ81Ø-6 - YieldGard™ maize”</w:t>
            </w:r>
            <w:r w:rsidR="00137754" w:rsidRPr="001D035F">
              <w:rPr>
                <w:rFonts w:cs="Arial"/>
                <w:sz w:val="20"/>
                <w:szCs w:val="20"/>
                <w:lang w:val="en-US"/>
              </w:rPr>
              <w:t xml:space="preserve"> </w:t>
            </w:r>
            <w:r w:rsidRPr="001D035F">
              <w:rPr>
                <w:rFonts w:cs="Arial"/>
                <w:sz w:val="20"/>
                <w:szCs w:val="20"/>
                <w:lang w:val="en-US"/>
              </w:rPr>
              <w:t>from the</w:t>
            </w:r>
            <w:r w:rsidR="00D120EE" w:rsidRPr="001D035F">
              <w:rPr>
                <w:rFonts w:cs="Arial"/>
                <w:sz w:val="20"/>
                <w:szCs w:val="20"/>
                <w:lang w:val="en-US"/>
              </w:rPr>
              <w:t xml:space="preserve"> </w:t>
            </w:r>
            <w:r w:rsidRPr="001D035F">
              <w:rPr>
                <w:rFonts w:cs="Arial"/>
                <w:sz w:val="20"/>
                <w:szCs w:val="20"/>
                <w:lang w:val="en-US"/>
              </w:rPr>
              <w:t xml:space="preserve">“LMO </w:t>
            </w:r>
            <w:r w:rsidR="00D120EE" w:rsidRPr="001D035F">
              <w:rPr>
                <w:rFonts w:cs="Arial"/>
                <w:sz w:val="20"/>
                <w:szCs w:val="20"/>
                <w:lang w:val="en-US"/>
              </w:rPr>
              <w:t>Qu</w:t>
            </w:r>
            <w:r w:rsidR="00C0487F" w:rsidRPr="001D035F">
              <w:rPr>
                <w:rFonts w:cs="Arial"/>
                <w:sz w:val="20"/>
                <w:szCs w:val="20"/>
                <w:lang w:val="en-US"/>
              </w:rPr>
              <w:t>i</w:t>
            </w:r>
            <w:r w:rsidR="00D120EE" w:rsidRPr="001D035F">
              <w:rPr>
                <w:rFonts w:cs="Arial"/>
                <w:sz w:val="20"/>
                <w:szCs w:val="20"/>
                <w:lang w:val="en-US"/>
              </w:rPr>
              <w:t>ck link for downloading</w:t>
            </w:r>
            <w:r w:rsidRPr="001D035F">
              <w:rPr>
                <w:rFonts w:cs="Arial"/>
                <w:sz w:val="20"/>
                <w:szCs w:val="20"/>
                <w:lang w:val="en-US"/>
              </w:rPr>
              <w:t>” drop-down menu</w:t>
            </w:r>
            <w:r w:rsidR="00137754" w:rsidRPr="001D035F">
              <w:rPr>
                <w:lang w:val="en-US"/>
              </w:rPr>
              <w:t>.</w:t>
            </w:r>
          </w:p>
        </w:tc>
      </w:tr>
    </w:tbl>
    <w:p w14:paraId="6A4C1528" w14:textId="77777777" w:rsidR="00137754" w:rsidRPr="00351E9A" w:rsidRDefault="00137754" w:rsidP="00AC0355">
      <w:pPr>
        <w:rPr>
          <w:rFonts w:ascii="Times" w:hAnsi="Times"/>
          <w:sz w:val="28"/>
          <w:szCs w:val="28"/>
          <w:lang w:val="en-US"/>
        </w:rPr>
      </w:pPr>
    </w:p>
    <w:p w14:paraId="267E033F" w14:textId="5B680D4D" w:rsidR="00632FA5" w:rsidRPr="00FD2E8C" w:rsidRDefault="00632FA5" w:rsidP="00FD2E8C">
      <w:pPr>
        <w:pStyle w:val="Heading2"/>
      </w:pPr>
      <w:bookmarkStart w:id="25" w:name="_Toc333839780"/>
      <w:bookmarkStart w:id="26" w:name="_Toc333839781"/>
      <w:bookmarkStart w:id="27" w:name="_Toc333839782"/>
      <w:bookmarkStart w:id="28" w:name="_Toc333839783"/>
      <w:bookmarkStart w:id="29" w:name="_Toc333839784"/>
      <w:bookmarkStart w:id="30" w:name="_Toc333839785"/>
      <w:bookmarkStart w:id="31" w:name="_Toc333839788"/>
      <w:bookmarkStart w:id="32" w:name="_Toc333839789"/>
      <w:bookmarkStart w:id="33" w:name="_Toc338157066"/>
      <w:bookmarkEnd w:id="25"/>
      <w:bookmarkEnd w:id="26"/>
      <w:bookmarkEnd w:id="27"/>
      <w:bookmarkEnd w:id="28"/>
      <w:bookmarkEnd w:id="29"/>
      <w:bookmarkEnd w:id="30"/>
      <w:bookmarkEnd w:id="31"/>
      <w:bookmarkEnd w:id="32"/>
      <w:r w:rsidRPr="00FD2E8C">
        <w:t>Green Customs Initiative</w:t>
      </w:r>
      <w:bookmarkEnd w:id="33"/>
    </w:p>
    <w:p w14:paraId="0186DDC5" w14:textId="68713EE5" w:rsidR="00B0188B" w:rsidRPr="00351E9A" w:rsidRDefault="00B0188B" w:rsidP="00B0188B">
      <w:pPr>
        <w:adjustRightInd w:val="0"/>
        <w:spacing w:after="240"/>
        <w:rPr>
          <w:rFonts w:cs="Arial"/>
          <w:szCs w:val="22"/>
          <w:lang w:val="en-US"/>
        </w:rPr>
      </w:pPr>
      <w:r w:rsidRPr="00351E9A">
        <w:rPr>
          <w:rFonts w:cs="Arial"/>
          <w:szCs w:val="22"/>
          <w:lang w:val="en-US"/>
        </w:rPr>
        <w:t xml:space="preserve">The Green Customs Initiative is a partnership of international organizations cooperating to prevent the illegal trade in environmentally-sensitive commodities and to facilitate the legal trade in these. </w:t>
      </w:r>
    </w:p>
    <w:p w14:paraId="21743377" w14:textId="223BE4F9" w:rsidR="00B0188B" w:rsidRPr="00351E9A" w:rsidRDefault="00B0188B" w:rsidP="00B0188B">
      <w:pPr>
        <w:adjustRightInd w:val="0"/>
        <w:spacing w:after="240"/>
        <w:rPr>
          <w:rFonts w:cs="Arial"/>
          <w:szCs w:val="22"/>
          <w:lang w:val="en-US"/>
        </w:rPr>
      </w:pPr>
      <w:r w:rsidRPr="00351E9A">
        <w:rPr>
          <w:rFonts w:cs="Arial"/>
          <w:szCs w:val="22"/>
          <w:lang w:val="en-US"/>
        </w:rPr>
        <w:t>Its objective is to enhance the capacity of customs and other relevant enforcement personnel to monitor and facilitate the legal trade and to detect and prevent illegal trade in environmentally-sensitive commodities covered by the relevant conventions and multilateral environmental agreements. These include ozone depleting substances, toxic chemical products, hazardous wastes, endangered species and living modified organisms.</w:t>
      </w:r>
    </w:p>
    <w:p w14:paraId="019F8744" w14:textId="25D84401" w:rsidR="00B0188B" w:rsidRPr="00351E9A" w:rsidRDefault="00B0188B" w:rsidP="00B0188B">
      <w:pPr>
        <w:adjustRightInd w:val="0"/>
        <w:spacing w:after="240"/>
        <w:rPr>
          <w:rFonts w:cs="Arial"/>
          <w:szCs w:val="22"/>
          <w:lang w:val="en-US"/>
        </w:rPr>
      </w:pPr>
      <w:r w:rsidRPr="00351E9A">
        <w:rPr>
          <w:rFonts w:cs="Arial"/>
          <w:szCs w:val="22"/>
          <w:lang w:val="en-US"/>
        </w:rPr>
        <w:t>The Cartagena Protocol on Biosafety is one of the partners in the Green Customs Initiative. A number of tools have been developed under the Green Customs Initiative. These include a Guide to Multilateral Environmental Agreements, an introductory video on the Initiative as well as other training materials</w:t>
      </w:r>
      <w:r w:rsidR="00C24787" w:rsidRPr="00351E9A">
        <w:rPr>
          <w:rFonts w:cs="Arial"/>
          <w:szCs w:val="22"/>
          <w:lang w:val="en-US"/>
        </w:rPr>
        <w:t xml:space="preserve"> from some of the different partners. These are available via the Green Customs website: </w:t>
      </w:r>
      <w:hyperlink r:id="rId26" w:history="1">
        <w:r w:rsidR="00C24787" w:rsidRPr="00351E9A">
          <w:rPr>
            <w:rFonts w:cs="Arial"/>
            <w:szCs w:val="22"/>
            <w:lang w:val="en-US"/>
          </w:rPr>
          <w:t>http://www.greencustoms.org</w:t>
        </w:r>
      </w:hyperlink>
      <w:r w:rsidR="00C24787" w:rsidRPr="00351E9A">
        <w:rPr>
          <w:rFonts w:cs="Arial"/>
          <w:szCs w:val="22"/>
          <w:lang w:val="en-US"/>
        </w:rPr>
        <w:t xml:space="preserve"> as well as through the BCH. </w:t>
      </w:r>
    </w:p>
    <w:sectPr w:rsidR="00B0188B" w:rsidRPr="00351E9A">
      <w:headerReference w:type="default" r:id="rId27"/>
      <w:footerReference w:type="default" r:id="rId28"/>
      <w:pgSz w:w="11904" w:h="16843"/>
      <w:pgMar w:top="1418" w:right="1701" w:bottom="1418" w:left="1701" w:header="720" w:footer="720" w:gutter="0"/>
      <w:paperSrc w:first="7" w:other="7"/>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7E5ED" w14:textId="77777777" w:rsidR="00FC6A4E" w:rsidRDefault="00FC6A4E">
      <w:r>
        <w:separator/>
      </w:r>
    </w:p>
  </w:endnote>
  <w:endnote w:type="continuationSeparator" w:id="0">
    <w:p w14:paraId="656C20AB" w14:textId="77777777" w:rsidR="00FC6A4E" w:rsidRDefault="00FC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5A08E" w14:textId="3D7D1404" w:rsidR="00475A7E" w:rsidRDefault="00475A7E">
    <w:r>
      <w:rPr>
        <w:rFonts w:cs="Arial"/>
        <w:sz w:val="18"/>
        <w:szCs w:val="18"/>
      </w:rPr>
      <w:t>MO</w:t>
    </w:r>
    <w:r w:rsidR="00AF5A0B">
      <w:rPr>
        <w:rFonts w:cs="Arial"/>
        <w:sz w:val="18"/>
        <w:szCs w:val="18"/>
      </w:rPr>
      <w:t>11</w:t>
    </w:r>
    <w:r>
      <w:rPr>
        <w:rFonts w:cs="Arial"/>
        <w:sz w:val="18"/>
        <w:szCs w:val="18"/>
      </w:rPr>
      <w:t xml:space="preserve"> </w:t>
    </w:r>
    <w:r w:rsidRPr="00092DF2">
      <w:rPr>
        <w:rFonts w:cs="Arial"/>
        <w:sz w:val="18"/>
        <w:szCs w:val="18"/>
      </w:rPr>
      <w:t>Using the BCH for Customs and Border Control tasks</w:t>
    </w:r>
    <w:r>
      <w:rPr>
        <w:rFonts w:cs="Arial"/>
        <w:sz w:val="18"/>
        <w:szCs w:val="18"/>
      </w:rPr>
      <w:t xml:space="preserve"> </w:t>
    </w:r>
    <w:r>
      <w:rPr>
        <w:rFonts w:cs="Arial"/>
        <w:sz w:val="18"/>
        <w:szCs w:val="18"/>
      </w:rPr>
      <w:tab/>
    </w:r>
    <w:r>
      <w:rPr>
        <w:rFonts w:cs="Arial"/>
        <w:sz w:val="18"/>
        <w:szCs w:val="18"/>
      </w:rPr>
      <w:tab/>
    </w:r>
    <w:r>
      <w:rPr>
        <w:rFonts w:cs="Arial"/>
        <w:sz w:val="18"/>
        <w:szCs w:val="18"/>
      </w:rPr>
      <w:tab/>
    </w:r>
    <w:r>
      <w:rPr>
        <w:rFonts w:cs="Arial"/>
        <w:sz w:val="18"/>
        <w:szCs w:val="18"/>
      </w:rPr>
      <w:tab/>
    </w:r>
    <w:r w:rsidRPr="00092DF2">
      <w:rPr>
        <w:rFonts w:cs="Arial"/>
        <w:sz w:val="18"/>
        <w:szCs w:val="18"/>
      </w:rPr>
      <w:t xml:space="preserve">Page </w:t>
    </w:r>
    <w:r w:rsidRPr="005C0637">
      <w:rPr>
        <w:rFonts w:cs="Arial"/>
        <w:sz w:val="18"/>
        <w:szCs w:val="18"/>
      </w:rPr>
      <w:fldChar w:fldCharType="begin"/>
    </w:r>
    <w:r w:rsidRPr="005C0637">
      <w:rPr>
        <w:rFonts w:cs="Arial"/>
        <w:sz w:val="18"/>
        <w:szCs w:val="18"/>
      </w:rPr>
      <w:instrText xml:space="preserve"> PAGE </w:instrText>
    </w:r>
    <w:r w:rsidRPr="005C0637">
      <w:rPr>
        <w:rFonts w:cs="Arial"/>
        <w:sz w:val="18"/>
        <w:szCs w:val="18"/>
      </w:rPr>
      <w:fldChar w:fldCharType="separate"/>
    </w:r>
    <w:r w:rsidR="006964EC">
      <w:rPr>
        <w:rFonts w:cs="Arial"/>
        <w:noProof/>
        <w:sz w:val="18"/>
        <w:szCs w:val="18"/>
      </w:rPr>
      <w:t>12</w:t>
    </w:r>
    <w:r w:rsidRPr="005C0637">
      <w:rPr>
        <w:rFonts w:cs="Arial"/>
        <w:sz w:val="18"/>
        <w:szCs w:val="18"/>
      </w:rPr>
      <w:fldChar w:fldCharType="end"/>
    </w:r>
    <w:r w:rsidRPr="005C0637">
      <w:rPr>
        <w:rFonts w:cs="Arial"/>
        <w:sz w:val="18"/>
        <w:szCs w:val="18"/>
      </w:rPr>
      <w:t xml:space="preserve"> /</w:t>
    </w:r>
    <w:r w:rsidRPr="005C0637">
      <w:rPr>
        <w:rFonts w:cs="Arial"/>
        <w:sz w:val="18"/>
        <w:szCs w:val="18"/>
      </w:rPr>
      <w:fldChar w:fldCharType="begin"/>
    </w:r>
    <w:r w:rsidRPr="005C0637">
      <w:rPr>
        <w:rFonts w:cs="Arial"/>
        <w:sz w:val="18"/>
        <w:szCs w:val="18"/>
      </w:rPr>
      <w:instrText xml:space="preserve"> NUMPAGES </w:instrText>
    </w:r>
    <w:r w:rsidRPr="005C0637">
      <w:rPr>
        <w:rFonts w:cs="Arial"/>
        <w:sz w:val="18"/>
        <w:szCs w:val="18"/>
      </w:rPr>
      <w:fldChar w:fldCharType="separate"/>
    </w:r>
    <w:r w:rsidR="006964EC">
      <w:rPr>
        <w:rFonts w:cs="Arial"/>
        <w:noProof/>
        <w:sz w:val="18"/>
        <w:szCs w:val="18"/>
      </w:rPr>
      <w:t>16</w:t>
    </w:r>
    <w:r w:rsidRPr="005C0637">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98430" w14:textId="77777777" w:rsidR="00FC6A4E" w:rsidRDefault="00FC6A4E">
      <w:r>
        <w:separator/>
      </w:r>
    </w:p>
  </w:footnote>
  <w:footnote w:type="continuationSeparator" w:id="0">
    <w:p w14:paraId="4FE06FCE" w14:textId="77777777" w:rsidR="00FC6A4E" w:rsidRDefault="00FC6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2B53E" w14:textId="1FFFA26B" w:rsidR="00475A7E" w:rsidRPr="00741E30" w:rsidRDefault="00475A7E" w:rsidP="00741E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267"/>
    <w:multiLevelType w:val="hybridMultilevel"/>
    <w:tmpl w:val="9012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D036F"/>
    <w:multiLevelType w:val="hybridMultilevel"/>
    <w:tmpl w:val="02BAED54"/>
    <w:lvl w:ilvl="0" w:tplc="EF8EDA22">
      <w:start w:val="1"/>
      <w:numFmt w:val="decimal"/>
      <w:lvlText w:val="%1."/>
      <w:lvlJc w:val="left"/>
      <w:pPr>
        <w:tabs>
          <w:tab w:val="num" w:pos="720"/>
        </w:tabs>
        <w:ind w:left="720" w:hanging="360"/>
      </w:pPr>
      <w:rPr>
        <w:rFonts w:ascii="Arial" w:hAnsi="Arial" w:cs="Arial" w:hint="default"/>
        <w:b w:val="0"/>
        <w:bCs w:val="0"/>
        <w:i w:val="0"/>
        <w:iCs w:val="0"/>
        <w:color w:val="auto"/>
        <w:sz w:val="20"/>
        <w:szCs w:val="20"/>
      </w:rPr>
    </w:lvl>
    <w:lvl w:ilvl="1" w:tplc="64101770">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nsid w:val="0615F5AE"/>
    <w:multiLevelType w:val="singleLevel"/>
    <w:tmpl w:val="354F12A5"/>
    <w:lvl w:ilvl="0">
      <w:numFmt w:val="bullet"/>
      <w:lvlText w:val="·"/>
      <w:lvlJc w:val="left"/>
      <w:pPr>
        <w:tabs>
          <w:tab w:val="num" w:pos="1152"/>
        </w:tabs>
        <w:ind w:left="720"/>
      </w:pPr>
      <w:rPr>
        <w:rFonts w:ascii="Symbol" w:hAnsi="Symbol" w:cs="Symbol" w:hint="default"/>
        <w:color w:val="000000"/>
      </w:rPr>
    </w:lvl>
  </w:abstractNum>
  <w:abstractNum w:abstractNumId="4">
    <w:nsid w:val="067B0D45"/>
    <w:multiLevelType w:val="singleLevel"/>
    <w:tmpl w:val="507047A0"/>
    <w:lvl w:ilvl="0">
      <w:numFmt w:val="bullet"/>
      <w:lvlText w:val="·"/>
      <w:lvlJc w:val="left"/>
      <w:pPr>
        <w:tabs>
          <w:tab w:val="num" w:pos="2036"/>
        </w:tabs>
        <w:ind w:left="2108" w:hanging="432"/>
      </w:pPr>
      <w:rPr>
        <w:rFonts w:ascii="Symbol" w:hAnsi="Symbol" w:cs="Symbol" w:hint="default"/>
        <w:color w:val="7F0000"/>
      </w:rPr>
    </w:lvl>
  </w:abstractNum>
  <w:abstractNum w:abstractNumId="5">
    <w:nsid w:val="096146F4"/>
    <w:multiLevelType w:val="singleLevel"/>
    <w:tmpl w:val="5546EF0A"/>
    <w:lvl w:ilvl="0">
      <w:start w:val="1"/>
      <w:numFmt w:val="upperLetter"/>
      <w:lvlText w:val="%1."/>
      <w:lvlJc w:val="left"/>
      <w:pPr>
        <w:tabs>
          <w:tab w:val="num" w:pos="648"/>
        </w:tabs>
        <w:ind w:left="216"/>
      </w:pPr>
      <w:rPr>
        <w:color w:val="000000"/>
      </w:rPr>
    </w:lvl>
  </w:abstractNum>
  <w:abstractNum w:abstractNumId="6">
    <w:nsid w:val="0D3C5A70"/>
    <w:multiLevelType w:val="hybridMultilevel"/>
    <w:tmpl w:val="36360F4A"/>
    <w:lvl w:ilvl="0" w:tplc="DBE4785A">
      <w:start w:val="1"/>
      <w:numFmt w:val="upperLetter"/>
      <w:lvlText w:val="%1."/>
      <w:lvlJc w:val="left"/>
      <w:pPr>
        <w:ind w:left="720" w:hanging="360"/>
      </w:pPr>
      <w:rPr>
        <w:rFonts w:ascii="Arial" w:eastAsia="SimSun" w:hAnsi="Arial"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76E1"/>
    <w:multiLevelType w:val="hybridMultilevel"/>
    <w:tmpl w:val="DCB2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E38DAE"/>
    <w:multiLevelType w:val="singleLevel"/>
    <w:tmpl w:val="313DB768"/>
    <w:lvl w:ilvl="0">
      <w:numFmt w:val="bullet"/>
      <w:lvlText w:val="·"/>
      <w:lvlJc w:val="left"/>
      <w:pPr>
        <w:tabs>
          <w:tab w:val="num" w:pos="2036"/>
        </w:tabs>
        <w:ind w:left="2108" w:hanging="432"/>
      </w:pPr>
      <w:rPr>
        <w:rFonts w:ascii="Symbol" w:hAnsi="Symbol" w:cs="Symbol" w:hint="default"/>
        <w:color w:val="7F0000"/>
      </w:rPr>
    </w:lvl>
  </w:abstractNum>
  <w:abstractNum w:abstractNumId="9">
    <w:nsid w:val="1638121E"/>
    <w:multiLevelType w:val="hybridMultilevel"/>
    <w:tmpl w:val="9BFCBAA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nsid w:val="1A1A060F"/>
    <w:multiLevelType w:val="hybridMultilevel"/>
    <w:tmpl w:val="2D2EB2AA"/>
    <w:lvl w:ilvl="0" w:tplc="EF8EDA22">
      <w:start w:val="1"/>
      <w:numFmt w:val="decimal"/>
      <w:lvlText w:val="%1."/>
      <w:lvlJc w:val="left"/>
      <w:pPr>
        <w:tabs>
          <w:tab w:val="num" w:pos="720"/>
        </w:tabs>
        <w:ind w:left="720" w:hanging="360"/>
      </w:pPr>
      <w:rPr>
        <w:rFonts w:ascii="Arial" w:hAnsi="Arial" w:cs="Arial" w:hint="default"/>
        <w:b w:val="0"/>
        <w:bCs w:val="0"/>
        <w:i w:val="0"/>
        <w:iCs w:val="0"/>
        <w:color w:val="auto"/>
        <w:sz w:val="20"/>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nsid w:val="1E4C6F21"/>
    <w:multiLevelType w:val="multilevel"/>
    <w:tmpl w:val="90129E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FAA6953"/>
    <w:multiLevelType w:val="multilevel"/>
    <w:tmpl w:val="90129E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2E5805"/>
    <w:multiLevelType w:val="hybridMultilevel"/>
    <w:tmpl w:val="1B4CA976"/>
    <w:lvl w:ilvl="0" w:tplc="939C535E">
      <w:start w:val="1"/>
      <w:numFmt w:val="decimal"/>
      <w:lvlText w:val="%1."/>
      <w:lvlJc w:val="left"/>
      <w:pPr>
        <w:tabs>
          <w:tab w:val="num" w:pos="1080"/>
        </w:tabs>
        <w:ind w:left="1080" w:hanging="360"/>
      </w:pPr>
      <w:rPr>
        <w:rFonts w:hint="default"/>
      </w:r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14">
    <w:nsid w:val="23AF8DC9"/>
    <w:multiLevelType w:val="singleLevel"/>
    <w:tmpl w:val="1208ECF9"/>
    <w:lvl w:ilvl="0">
      <w:numFmt w:val="bullet"/>
      <w:lvlText w:val="·"/>
      <w:lvlJc w:val="left"/>
      <w:pPr>
        <w:tabs>
          <w:tab w:val="num" w:pos="1152"/>
        </w:tabs>
        <w:ind w:left="720"/>
      </w:pPr>
      <w:rPr>
        <w:rFonts w:ascii="Symbol" w:hAnsi="Symbol" w:cs="Symbol" w:hint="default"/>
        <w:color w:val="000000"/>
      </w:rPr>
    </w:lvl>
  </w:abstractNum>
  <w:abstractNum w:abstractNumId="15">
    <w:nsid w:val="28225E6F"/>
    <w:multiLevelType w:val="multilevel"/>
    <w:tmpl w:val="3108712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tabs>
          <w:tab w:val="num" w:pos="2790"/>
        </w:tabs>
        <w:ind w:left="2790" w:hanging="720"/>
      </w:pPr>
      <w:rPr>
        <w:rFonts w:hint="default"/>
        <w:color w:val="000000"/>
        <w:lang w:val="en-US"/>
      </w:rPr>
    </w:lvl>
    <w:lvl w:ilvl="2">
      <w:start w:val="1"/>
      <w:numFmt w:val="decimal"/>
      <w:pStyle w:val="Heading3"/>
      <w:isLgl/>
      <w:lvlText w:val="%1.%2.%3."/>
      <w:lvlJc w:val="left"/>
      <w:pPr>
        <w:tabs>
          <w:tab w:val="num" w:pos="2250"/>
        </w:tabs>
        <w:ind w:left="2250" w:hanging="720"/>
      </w:pPr>
      <w:rPr>
        <w:rFonts w:hint="default"/>
        <w:color w:val="000000"/>
      </w:rPr>
    </w:lvl>
    <w:lvl w:ilvl="3">
      <w:start w:val="1"/>
      <w:numFmt w:val="decimal"/>
      <w:pStyle w:val="Heading4"/>
      <w:isLgl/>
      <w:lvlText w:val="%1.%2.%3.%4."/>
      <w:lvlJc w:val="left"/>
      <w:pPr>
        <w:tabs>
          <w:tab w:val="num" w:pos="2430"/>
        </w:tabs>
        <w:ind w:left="2430" w:hanging="1080"/>
      </w:pPr>
      <w:rPr>
        <w:rFonts w:hint="default"/>
        <w:color w:val="auto"/>
      </w:rPr>
    </w:lvl>
    <w:lvl w:ilvl="4">
      <w:start w:val="1"/>
      <w:numFmt w:val="decimal"/>
      <w:isLgl/>
      <w:lvlText w:val="%1.%2.%3.%4.%5."/>
      <w:lvlJc w:val="left"/>
      <w:pPr>
        <w:tabs>
          <w:tab w:val="num" w:pos="1800"/>
        </w:tabs>
        <w:ind w:left="1800" w:hanging="1440"/>
      </w:pPr>
      <w:rPr>
        <w:rFonts w:hint="default"/>
        <w:color w:val="FF0000"/>
      </w:rPr>
    </w:lvl>
    <w:lvl w:ilvl="5">
      <w:start w:val="1"/>
      <w:numFmt w:val="decimal"/>
      <w:isLgl/>
      <w:lvlText w:val="%1.%2.%3.%4.%5.%6."/>
      <w:lvlJc w:val="left"/>
      <w:pPr>
        <w:tabs>
          <w:tab w:val="num" w:pos="1800"/>
        </w:tabs>
        <w:ind w:left="1800" w:hanging="1440"/>
      </w:pPr>
      <w:rPr>
        <w:rFonts w:hint="default"/>
        <w:color w:val="FF0000"/>
      </w:rPr>
    </w:lvl>
    <w:lvl w:ilvl="6">
      <w:start w:val="1"/>
      <w:numFmt w:val="decimal"/>
      <w:isLgl/>
      <w:lvlText w:val="%1.%2.%3.%4.%5.%6.%7."/>
      <w:lvlJc w:val="left"/>
      <w:pPr>
        <w:tabs>
          <w:tab w:val="num" w:pos="2160"/>
        </w:tabs>
        <w:ind w:left="2160" w:hanging="1800"/>
      </w:pPr>
      <w:rPr>
        <w:rFonts w:hint="default"/>
        <w:color w:val="FF0000"/>
      </w:rPr>
    </w:lvl>
    <w:lvl w:ilvl="7">
      <w:start w:val="1"/>
      <w:numFmt w:val="decimal"/>
      <w:isLgl/>
      <w:lvlText w:val="%1.%2.%3.%4.%5.%6.%7.%8."/>
      <w:lvlJc w:val="left"/>
      <w:pPr>
        <w:tabs>
          <w:tab w:val="num" w:pos="2160"/>
        </w:tabs>
        <w:ind w:left="2160" w:hanging="1800"/>
      </w:pPr>
      <w:rPr>
        <w:rFonts w:hint="default"/>
        <w:color w:val="FF0000"/>
      </w:rPr>
    </w:lvl>
    <w:lvl w:ilvl="8">
      <w:start w:val="1"/>
      <w:numFmt w:val="decimal"/>
      <w:isLgl/>
      <w:lvlText w:val="%1.%2.%3.%4.%5.%6.%7.%8.%9."/>
      <w:lvlJc w:val="left"/>
      <w:pPr>
        <w:tabs>
          <w:tab w:val="num" w:pos="2520"/>
        </w:tabs>
        <w:ind w:left="2520" w:hanging="2160"/>
      </w:pPr>
      <w:rPr>
        <w:rFonts w:hint="default"/>
        <w:color w:val="FF0000"/>
      </w:rPr>
    </w:lvl>
  </w:abstractNum>
  <w:abstractNum w:abstractNumId="16">
    <w:nsid w:val="2AE9DD69"/>
    <w:multiLevelType w:val="singleLevel"/>
    <w:tmpl w:val="4F0C3905"/>
    <w:lvl w:ilvl="0">
      <w:start w:val="1"/>
      <w:numFmt w:val="upperLetter"/>
      <w:lvlText w:val="%1."/>
      <w:lvlJc w:val="left"/>
      <w:pPr>
        <w:tabs>
          <w:tab w:val="num" w:pos="648"/>
        </w:tabs>
        <w:ind w:left="216"/>
      </w:pPr>
      <w:rPr>
        <w:color w:val="000000"/>
      </w:rPr>
    </w:lvl>
  </w:abstractNum>
  <w:abstractNum w:abstractNumId="17">
    <w:nsid w:val="3490E951"/>
    <w:multiLevelType w:val="singleLevel"/>
    <w:tmpl w:val="09DFFE5B"/>
    <w:lvl w:ilvl="0">
      <w:numFmt w:val="bullet"/>
      <w:lvlText w:val="·"/>
      <w:lvlJc w:val="left"/>
      <w:pPr>
        <w:tabs>
          <w:tab w:val="num" w:pos="1152"/>
        </w:tabs>
        <w:ind w:left="1152" w:hanging="432"/>
      </w:pPr>
      <w:rPr>
        <w:rFonts w:ascii="Symbol" w:hAnsi="Symbol" w:cs="Symbol" w:hint="default"/>
        <w:color w:val="000000"/>
      </w:rPr>
    </w:lvl>
  </w:abstractNum>
  <w:abstractNum w:abstractNumId="18">
    <w:nsid w:val="359974D0"/>
    <w:multiLevelType w:val="hybridMultilevel"/>
    <w:tmpl w:val="3D34800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9">
    <w:nsid w:val="38F8445D"/>
    <w:multiLevelType w:val="hybridMultilevel"/>
    <w:tmpl w:val="3C9811E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E15B5D"/>
    <w:multiLevelType w:val="hybridMultilevel"/>
    <w:tmpl w:val="8BD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44913"/>
    <w:multiLevelType w:val="hybridMultilevel"/>
    <w:tmpl w:val="401E1AE4"/>
    <w:lvl w:ilvl="0" w:tplc="381E55A2">
      <w:start w:val="1"/>
      <w:numFmt w:val="decimal"/>
      <w:lvlText w:val="%1."/>
      <w:lvlJc w:val="left"/>
      <w:pPr>
        <w:tabs>
          <w:tab w:val="num" w:pos="360"/>
        </w:tabs>
        <w:ind w:left="360" w:hanging="360"/>
      </w:pPr>
      <w:rPr>
        <w:rFonts w:ascii="Arial" w:hAnsi="Arial" w:cs="Arial" w:hint="default"/>
        <w:b w:val="0"/>
        <w:bCs w:val="0"/>
        <w:i w:val="0"/>
        <w:iCs w:val="0"/>
        <w:color w:val="auto"/>
        <w:sz w:val="20"/>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2">
    <w:nsid w:val="44D22B49"/>
    <w:multiLevelType w:val="singleLevel"/>
    <w:tmpl w:val="38610E3C"/>
    <w:lvl w:ilvl="0">
      <w:start w:val="1"/>
      <w:numFmt w:val="upperLetter"/>
      <w:lvlText w:val="%1."/>
      <w:lvlJc w:val="left"/>
      <w:pPr>
        <w:tabs>
          <w:tab w:val="num" w:pos="648"/>
        </w:tabs>
        <w:ind w:left="216"/>
      </w:pPr>
      <w:rPr>
        <w:color w:val="000000"/>
      </w:rPr>
    </w:lvl>
  </w:abstractNum>
  <w:abstractNum w:abstractNumId="23">
    <w:nsid w:val="48F8409B"/>
    <w:multiLevelType w:val="singleLevel"/>
    <w:tmpl w:val="40E67950"/>
    <w:lvl w:ilvl="0">
      <w:numFmt w:val="bullet"/>
      <w:lvlText w:val="·"/>
      <w:lvlJc w:val="left"/>
      <w:pPr>
        <w:tabs>
          <w:tab w:val="num" w:pos="2036"/>
        </w:tabs>
        <w:ind w:left="2108" w:hanging="432"/>
      </w:pPr>
      <w:rPr>
        <w:rFonts w:ascii="Symbol" w:hAnsi="Symbol" w:cs="Symbol" w:hint="default"/>
        <w:color w:val="7F0000"/>
      </w:rPr>
    </w:lvl>
  </w:abstractNum>
  <w:abstractNum w:abstractNumId="24">
    <w:nsid w:val="49B455BE"/>
    <w:multiLevelType w:val="hybridMultilevel"/>
    <w:tmpl w:val="3B268502"/>
    <w:lvl w:ilvl="0" w:tplc="8C260E4A">
      <w:start w:val="1"/>
      <w:numFmt w:val="decimal"/>
      <w:lvlText w:val="%1."/>
      <w:lvlJc w:val="left"/>
      <w:pPr>
        <w:tabs>
          <w:tab w:val="num" w:pos="720"/>
        </w:tabs>
        <w:ind w:left="720" w:hanging="360"/>
      </w:pPr>
      <w:rPr>
        <w:rFonts w:ascii="Arial" w:hAnsi="Arial" w:cs="Arial" w:hint="default"/>
        <w:b w:val="0"/>
        <w:bCs w:val="0"/>
        <w:i w:val="0"/>
        <w:iCs w:val="0"/>
        <w:sz w:val="20"/>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5">
    <w:nsid w:val="4FF24C3E"/>
    <w:multiLevelType w:val="hybridMultilevel"/>
    <w:tmpl w:val="6DB4065E"/>
    <w:lvl w:ilvl="0" w:tplc="E5EA064A">
      <w:start w:val="1"/>
      <w:numFmt w:val="decimal"/>
      <w:lvlText w:val="%1."/>
      <w:lvlJc w:val="left"/>
      <w:pPr>
        <w:tabs>
          <w:tab w:val="num" w:pos="360"/>
        </w:tabs>
        <w:ind w:left="360" w:hanging="360"/>
      </w:pPr>
      <w:rPr>
        <w:rFonts w:ascii="Arial" w:hAnsi="Arial" w:cs="Arial" w:hint="default"/>
        <w:b w:val="0"/>
        <w:bCs w:val="0"/>
        <w:i w:val="0"/>
        <w:iCs w:val="0"/>
        <w:color w:val="auto"/>
        <w:sz w:val="20"/>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6">
    <w:nsid w:val="4FFF23AF"/>
    <w:multiLevelType w:val="singleLevel"/>
    <w:tmpl w:val="09D1617F"/>
    <w:lvl w:ilvl="0">
      <w:numFmt w:val="bullet"/>
      <w:lvlText w:val="·"/>
      <w:lvlJc w:val="left"/>
      <w:pPr>
        <w:tabs>
          <w:tab w:val="num" w:pos="2036"/>
        </w:tabs>
        <w:ind w:left="2108" w:hanging="432"/>
      </w:pPr>
      <w:rPr>
        <w:rFonts w:ascii="Symbol" w:hAnsi="Symbol" w:cs="Symbol" w:hint="default"/>
        <w:color w:val="7F0000"/>
      </w:rPr>
    </w:lvl>
  </w:abstractNum>
  <w:abstractNum w:abstractNumId="27">
    <w:nsid w:val="52E86175"/>
    <w:multiLevelType w:val="hybridMultilevel"/>
    <w:tmpl w:val="E85CCF26"/>
    <w:lvl w:ilvl="0" w:tplc="1DC8C72E">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438EC"/>
    <w:multiLevelType w:val="hybridMultilevel"/>
    <w:tmpl w:val="B33460C0"/>
    <w:lvl w:ilvl="0" w:tplc="DBE4785A">
      <w:start w:val="1"/>
      <w:numFmt w:val="upperLetter"/>
      <w:lvlText w:val="%1."/>
      <w:lvlJc w:val="left"/>
      <w:pPr>
        <w:ind w:left="720" w:hanging="360"/>
      </w:pPr>
      <w:rPr>
        <w:rFonts w:ascii="Arial" w:eastAsia="SimSun" w:hAnsi="Arial"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D31BDE"/>
    <w:multiLevelType w:val="singleLevel"/>
    <w:tmpl w:val="4D624C4E"/>
    <w:lvl w:ilvl="0">
      <w:numFmt w:val="bullet"/>
      <w:lvlText w:val="·"/>
      <w:lvlJc w:val="left"/>
      <w:pPr>
        <w:tabs>
          <w:tab w:val="num" w:pos="1152"/>
        </w:tabs>
        <w:ind w:left="1152" w:hanging="432"/>
      </w:pPr>
      <w:rPr>
        <w:rFonts w:ascii="Symbol" w:hAnsi="Symbol" w:cs="Symbol" w:hint="default"/>
        <w:color w:val="000000"/>
      </w:rPr>
    </w:lvl>
  </w:abstractNum>
  <w:abstractNum w:abstractNumId="30">
    <w:nsid w:val="599594A2"/>
    <w:multiLevelType w:val="singleLevel"/>
    <w:tmpl w:val="00876778"/>
    <w:lvl w:ilvl="0">
      <w:numFmt w:val="bullet"/>
      <w:lvlText w:val="·"/>
      <w:lvlJc w:val="left"/>
      <w:pPr>
        <w:tabs>
          <w:tab w:val="num" w:pos="2036"/>
        </w:tabs>
        <w:ind w:left="2108" w:hanging="432"/>
      </w:pPr>
      <w:rPr>
        <w:rFonts w:ascii="Symbol" w:hAnsi="Symbol" w:cs="Symbol" w:hint="default"/>
        <w:color w:val="7F0000"/>
      </w:rPr>
    </w:lvl>
  </w:abstractNum>
  <w:abstractNum w:abstractNumId="31">
    <w:nsid w:val="5BB36D22"/>
    <w:multiLevelType w:val="singleLevel"/>
    <w:tmpl w:val="25BF3D4C"/>
    <w:lvl w:ilvl="0">
      <w:numFmt w:val="bullet"/>
      <w:lvlText w:val="·"/>
      <w:lvlJc w:val="left"/>
      <w:pPr>
        <w:tabs>
          <w:tab w:val="num" w:pos="1080"/>
        </w:tabs>
        <w:ind w:left="1080" w:hanging="360"/>
      </w:pPr>
      <w:rPr>
        <w:rFonts w:ascii="Symbol" w:hAnsi="Symbol" w:cs="Symbol" w:hint="default"/>
        <w:color w:val="000000"/>
      </w:rPr>
    </w:lvl>
  </w:abstractNum>
  <w:abstractNum w:abstractNumId="32">
    <w:nsid w:val="5C02A006"/>
    <w:multiLevelType w:val="singleLevel"/>
    <w:tmpl w:val="267CB0AE"/>
    <w:lvl w:ilvl="0">
      <w:numFmt w:val="bullet"/>
      <w:lvlText w:val="·"/>
      <w:lvlJc w:val="left"/>
      <w:pPr>
        <w:tabs>
          <w:tab w:val="num" w:pos="2036"/>
        </w:tabs>
        <w:ind w:left="2108" w:hanging="432"/>
      </w:pPr>
      <w:rPr>
        <w:rFonts w:ascii="Symbol" w:hAnsi="Symbol" w:cs="Symbol" w:hint="default"/>
        <w:color w:val="7F0000"/>
      </w:rPr>
    </w:lvl>
  </w:abstractNum>
  <w:abstractNum w:abstractNumId="33">
    <w:nsid w:val="5D216A80"/>
    <w:multiLevelType w:val="singleLevel"/>
    <w:tmpl w:val="3D56ADC2"/>
    <w:lvl w:ilvl="0">
      <w:numFmt w:val="bullet"/>
      <w:lvlText w:val="·"/>
      <w:lvlJc w:val="left"/>
      <w:pPr>
        <w:tabs>
          <w:tab w:val="num" w:pos="1080"/>
        </w:tabs>
        <w:ind w:left="1080" w:hanging="360"/>
      </w:pPr>
      <w:rPr>
        <w:rFonts w:ascii="Symbol" w:hAnsi="Symbol" w:cs="Symbol" w:hint="default"/>
        <w:color w:val="000000"/>
      </w:rPr>
    </w:lvl>
  </w:abstractNum>
  <w:abstractNum w:abstractNumId="34">
    <w:nsid w:val="5D4F64DB"/>
    <w:multiLevelType w:val="hybridMultilevel"/>
    <w:tmpl w:val="AC4EE2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62D3A0"/>
    <w:multiLevelType w:val="singleLevel"/>
    <w:tmpl w:val="59B218C3"/>
    <w:lvl w:ilvl="0">
      <w:numFmt w:val="bullet"/>
      <w:lvlText w:val="·"/>
      <w:lvlJc w:val="left"/>
      <w:pPr>
        <w:tabs>
          <w:tab w:val="num" w:pos="1080"/>
        </w:tabs>
        <w:ind w:left="1080" w:hanging="360"/>
      </w:pPr>
      <w:rPr>
        <w:rFonts w:ascii="Symbol" w:hAnsi="Symbol" w:cs="Symbol" w:hint="default"/>
        <w:color w:val="000000"/>
      </w:rPr>
    </w:lvl>
  </w:abstractNum>
  <w:abstractNum w:abstractNumId="36">
    <w:nsid w:val="5FA2AC39"/>
    <w:multiLevelType w:val="singleLevel"/>
    <w:tmpl w:val="5E955316"/>
    <w:lvl w:ilvl="0">
      <w:numFmt w:val="bullet"/>
      <w:lvlText w:val="·"/>
      <w:lvlJc w:val="left"/>
      <w:pPr>
        <w:tabs>
          <w:tab w:val="num" w:pos="1080"/>
        </w:tabs>
        <w:ind w:left="1080" w:hanging="360"/>
      </w:pPr>
      <w:rPr>
        <w:rFonts w:ascii="Symbol" w:hAnsi="Symbol" w:cs="Symbol" w:hint="default"/>
        <w:color w:val="000000"/>
      </w:rPr>
    </w:lvl>
  </w:abstractNum>
  <w:abstractNum w:abstractNumId="37">
    <w:nsid w:val="5FA80516"/>
    <w:multiLevelType w:val="hybridMultilevel"/>
    <w:tmpl w:val="ADA29B16"/>
    <w:lvl w:ilvl="0" w:tplc="23B67056">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323675"/>
    <w:multiLevelType w:val="singleLevel"/>
    <w:tmpl w:val="379119B2"/>
    <w:lvl w:ilvl="0">
      <w:numFmt w:val="bullet"/>
      <w:lvlText w:val="·"/>
      <w:lvlJc w:val="left"/>
      <w:pPr>
        <w:tabs>
          <w:tab w:val="num" w:pos="1152"/>
        </w:tabs>
        <w:ind w:left="720"/>
      </w:pPr>
      <w:rPr>
        <w:rFonts w:ascii="Symbol" w:hAnsi="Symbol" w:cs="Symbol" w:hint="default"/>
        <w:color w:val="000000"/>
      </w:rPr>
    </w:lvl>
  </w:abstractNum>
  <w:abstractNum w:abstractNumId="39">
    <w:nsid w:val="60AA37C6"/>
    <w:multiLevelType w:val="hybridMultilevel"/>
    <w:tmpl w:val="DD1CFCC8"/>
    <w:lvl w:ilvl="0" w:tplc="1DC8C72E">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5F49F6"/>
    <w:multiLevelType w:val="hybridMultilevel"/>
    <w:tmpl w:val="6AF47A3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1">
    <w:nsid w:val="680E379B"/>
    <w:multiLevelType w:val="singleLevel"/>
    <w:tmpl w:val="1FC2A73A"/>
    <w:lvl w:ilvl="0">
      <w:numFmt w:val="bullet"/>
      <w:lvlText w:val="·"/>
      <w:lvlJc w:val="left"/>
      <w:pPr>
        <w:tabs>
          <w:tab w:val="num" w:pos="2036"/>
        </w:tabs>
        <w:ind w:left="2108" w:hanging="432"/>
      </w:pPr>
      <w:rPr>
        <w:rFonts w:ascii="Symbol" w:hAnsi="Symbol" w:cs="Symbol" w:hint="default"/>
        <w:color w:val="7F0000"/>
      </w:rPr>
    </w:lvl>
  </w:abstractNum>
  <w:abstractNum w:abstractNumId="42">
    <w:nsid w:val="69064AE0"/>
    <w:multiLevelType w:val="hybridMultilevel"/>
    <w:tmpl w:val="55865DB6"/>
    <w:lvl w:ilvl="0" w:tplc="1DC8C72E">
      <w:start w:val="1"/>
      <w:numFmt w:val="bullet"/>
      <w:lvlText w:val="-"/>
      <w:lvlJc w:val="left"/>
      <w:pPr>
        <w:ind w:left="788" w:hanging="360"/>
      </w:pPr>
      <w:rPr>
        <w:rFonts w:ascii="Arial" w:eastAsia="SimSun" w:hAnsi="Arial" w:cs="Aria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3">
    <w:nsid w:val="6A505115"/>
    <w:multiLevelType w:val="hybridMultilevel"/>
    <w:tmpl w:val="CAD6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467F48"/>
    <w:multiLevelType w:val="hybridMultilevel"/>
    <w:tmpl w:val="7A26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783927"/>
    <w:multiLevelType w:val="singleLevel"/>
    <w:tmpl w:val="63E5498E"/>
    <w:lvl w:ilvl="0">
      <w:numFmt w:val="bullet"/>
      <w:lvlText w:val="·"/>
      <w:lvlJc w:val="left"/>
      <w:pPr>
        <w:tabs>
          <w:tab w:val="num" w:pos="1152"/>
        </w:tabs>
        <w:ind w:left="720"/>
      </w:pPr>
      <w:rPr>
        <w:rFonts w:ascii="Symbol" w:hAnsi="Symbol" w:cs="Symbol" w:hint="default"/>
        <w:color w:val="000000"/>
      </w:rPr>
    </w:lvl>
  </w:abstractNum>
  <w:abstractNum w:abstractNumId="46">
    <w:nsid w:val="6C7E24D7"/>
    <w:multiLevelType w:val="singleLevel"/>
    <w:tmpl w:val="64705BE2"/>
    <w:lvl w:ilvl="0">
      <w:numFmt w:val="bullet"/>
      <w:lvlText w:val="·"/>
      <w:lvlJc w:val="left"/>
      <w:pPr>
        <w:tabs>
          <w:tab w:val="num" w:pos="1080"/>
        </w:tabs>
        <w:ind w:left="1080" w:hanging="360"/>
      </w:pPr>
      <w:rPr>
        <w:rFonts w:ascii="Symbol" w:hAnsi="Symbol" w:cs="Symbol" w:hint="default"/>
        <w:color w:val="000000"/>
      </w:rPr>
    </w:lvl>
  </w:abstractNum>
  <w:abstractNum w:abstractNumId="47">
    <w:nsid w:val="75177302"/>
    <w:multiLevelType w:val="singleLevel"/>
    <w:tmpl w:val="07738086"/>
    <w:lvl w:ilvl="0">
      <w:numFmt w:val="bullet"/>
      <w:lvlText w:val="·"/>
      <w:lvlJc w:val="left"/>
      <w:pPr>
        <w:tabs>
          <w:tab w:val="num" w:pos="1152"/>
        </w:tabs>
        <w:ind w:left="1152" w:hanging="432"/>
      </w:pPr>
      <w:rPr>
        <w:rFonts w:ascii="Symbol" w:hAnsi="Symbol" w:cs="Symbol" w:hint="default"/>
        <w:color w:val="000000"/>
      </w:rPr>
    </w:lvl>
  </w:abstractNum>
  <w:abstractNum w:abstractNumId="48">
    <w:nsid w:val="794D834C"/>
    <w:multiLevelType w:val="singleLevel"/>
    <w:tmpl w:val="5D5A42DE"/>
    <w:lvl w:ilvl="0">
      <w:start w:val="1"/>
      <w:numFmt w:val="upperLetter"/>
      <w:lvlText w:val="%1."/>
      <w:lvlJc w:val="left"/>
      <w:pPr>
        <w:tabs>
          <w:tab w:val="num" w:pos="648"/>
        </w:tabs>
        <w:ind w:left="216"/>
      </w:pPr>
      <w:rPr>
        <w:color w:val="000000"/>
      </w:rPr>
    </w:lvl>
  </w:abstractNum>
  <w:num w:numId="1">
    <w:abstractNumId w:val="16"/>
  </w:num>
  <w:num w:numId="2">
    <w:abstractNumId w:val="48"/>
  </w:num>
  <w:num w:numId="3">
    <w:abstractNumId w:val="5"/>
  </w:num>
  <w:num w:numId="4">
    <w:abstractNumId w:val="22"/>
  </w:num>
  <w:num w:numId="5">
    <w:abstractNumId w:val="30"/>
  </w:num>
  <w:num w:numId="6">
    <w:abstractNumId w:val="8"/>
  </w:num>
  <w:num w:numId="7">
    <w:abstractNumId w:val="41"/>
  </w:num>
  <w:num w:numId="8">
    <w:abstractNumId w:val="4"/>
  </w:num>
  <w:num w:numId="9">
    <w:abstractNumId w:val="23"/>
  </w:num>
  <w:num w:numId="10">
    <w:abstractNumId w:val="26"/>
  </w:num>
  <w:num w:numId="11">
    <w:abstractNumId w:val="32"/>
  </w:num>
  <w:num w:numId="12">
    <w:abstractNumId w:val="36"/>
  </w:num>
  <w:num w:numId="13">
    <w:abstractNumId w:val="46"/>
  </w:num>
  <w:num w:numId="14">
    <w:abstractNumId w:val="35"/>
  </w:num>
  <w:num w:numId="15">
    <w:abstractNumId w:val="33"/>
  </w:num>
  <w:num w:numId="16">
    <w:abstractNumId w:val="31"/>
  </w:num>
  <w:num w:numId="17">
    <w:abstractNumId w:val="17"/>
  </w:num>
  <w:num w:numId="18">
    <w:abstractNumId w:val="47"/>
  </w:num>
  <w:num w:numId="19">
    <w:abstractNumId w:val="29"/>
  </w:num>
  <w:num w:numId="20">
    <w:abstractNumId w:val="38"/>
  </w:num>
  <w:num w:numId="21">
    <w:abstractNumId w:val="14"/>
  </w:num>
  <w:num w:numId="22">
    <w:abstractNumId w:val="45"/>
  </w:num>
  <w:num w:numId="23">
    <w:abstractNumId w:val="3"/>
  </w:num>
  <w:num w:numId="24">
    <w:abstractNumId w:val="40"/>
  </w:num>
  <w:num w:numId="25">
    <w:abstractNumId w:val="9"/>
  </w:num>
  <w:num w:numId="26">
    <w:abstractNumId w:val="10"/>
  </w:num>
  <w:num w:numId="27">
    <w:abstractNumId w:val="2"/>
  </w:num>
  <w:num w:numId="28">
    <w:abstractNumId w:val="13"/>
  </w:num>
  <w:num w:numId="29">
    <w:abstractNumId w:val="18"/>
  </w:num>
  <w:num w:numId="30">
    <w:abstractNumId w:val="21"/>
  </w:num>
  <w:num w:numId="31">
    <w:abstractNumId w:val="24"/>
  </w:num>
  <w:num w:numId="32">
    <w:abstractNumId w:val="0"/>
  </w:num>
  <w:num w:numId="33">
    <w:abstractNumId w:val="44"/>
  </w:num>
  <w:num w:numId="34">
    <w:abstractNumId w:val="43"/>
  </w:num>
  <w:num w:numId="35">
    <w:abstractNumId w:val="6"/>
  </w:num>
  <w:num w:numId="36">
    <w:abstractNumId w:val="34"/>
  </w:num>
  <w:num w:numId="37">
    <w:abstractNumId w:val="1"/>
  </w:num>
  <w:num w:numId="38">
    <w:abstractNumId w:val="12"/>
  </w:num>
  <w:num w:numId="39">
    <w:abstractNumId w:val="11"/>
  </w:num>
  <w:num w:numId="40">
    <w:abstractNumId w:val="28"/>
  </w:num>
  <w:num w:numId="41">
    <w:abstractNumId w:val="39"/>
  </w:num>
  <w:num w:numId="42">
    <w:abstractNumId w:val="19"/>
  </w:num>
  <w:num w:numId="43">
    <w:abstractNumId w:val="20"/>
  </w:num>
  <w:num w:numId="44">
    <w:abstractNumId w:val="37"/>
  </w:num>
  <w:num w:numId="45">
    <w:abstractNumId w:val="7"/>
  </w:num>
  <w:num w:numId="46">
    <w:abstractNumId w:val="42"/>
  </w:num>
  <w:num w:numId="47">
    <w:abstractNumId w:val="27"/>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5"/>
  </w:num>
  <w:num w:numId="56">
    <w:abstractNumId w:val="15"/>
  </w:num>
  <w:num w:numId="57">
    <w:abstractNumId w:val="15"/>
  </w:num>
  <w:num w:numId="58">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38B"/>
    <w:rsid w:val="000018EC"/>
    <w:rsid w:val="00036558"/>
    <w:rsid w:val="00066E79"/>
    <w:rsid w:val="00067444"/>
    <w:rsid w:val="000817EF"/>
    <w:rsid w:val="00092DF2"/>
    <w:rsid w:val="000A53B0"/>
    <w:rsid w:val="000B52BE"/>
    <w:rsid w:val="000D2B9F"/>
    <w:rsid w:val="000F6BDA"/>
    <w:rsid w:val="0011171F"/>
    <w:rsid w:val="00133B1D"/>
    <w:rsid w:val="0013573C"/>
    <w:rsid w:val="00137754"/>
    <w:rsid w:val="0015308F"/>
    <w:rsid w:val="001623B7"/>
    <w:rsid w:val="001661FE"/>
    <w:rsid w:val="00172326"/>
    <w:rsid w:val="00174E33"/>
    <w:rsid w:val="00186434"/>
    <w:rsid w:val="00196C5A"/>
    <w:rsid w:val="001D035F"/>
    <w:rsid w:val="001D5E69"/>
    <w:rsid w:val="001F1A9D"/>
    <w:rsid w:val="002060FA"/>
    <w:rsid w:val="00214B9E"/>
    <w:rsid w:val="0021570E"/>
    <w:rsid w:val="002411BF"/>
    <w:rsid w:val="0024138B"/>
    <w:rsid w:val="00254B6A"/>
    <w:rsid w:val="002562B2"/>
    <w:rsid w:val="00263ECA"/>
    <w:rsid w:val="00267F5F"/>
    <w:rsid w:val="002903B7"/>
    <w:rsid w:val="002A042C"/>
    <w:rsid w:val="002E2756"/>
    <w:rsid w:val="002E792B"/>
    <w:rsid w:val="002F7F49"/>
    <w:rsid w:val="00305BBC"/>
    <w:rsid w:val="00324A64"/>
    <w:rsid w:val="00343258"/>
    <w:rsid w:val="00343C67"/>
    <w:rsid w:val="003457B9"/>
    <w:rsid w:val="00351E9A"/>
    <w:rsid w:val="0036129E"/>
    <w:rsid w:val="00375392"/>
    <w:rsid w:val="0039742B"/>
    <w:rsid w:val="003B03FE"/>
    <w:rsid w:val="003C6E4F"/>
    <w:rsid w:val="003F1B0B"/>
    <w:rsid w:val="00426C20"/>
    <w:rsid w:val="00430CEF"/>
    <w:rsid w:val="00475A7E"/>
    <w:rsid w:val="004853F9"/>
    <w:rsid w:val="0048572C"/>
    <w:rsid w:val="00491B6E"/>
    <w:rsid w:val="004B4F9F"/>
    <w:rsid w:val="004C33CC"/>
    <w:rsid w:val="004E3406"/>
    <w:rsid w:val="004F62A9"/>
    <w:rsid w:val="0051598D"/>
    <w:rsid w:val="00524872"/>
    <w:rsid w:val="00532182"/>
    <w:rsid w:val="005370A7"/>
    <w:rsid w:val="005674AF"/>
    <w:rsid w:val="00572FE9"/>
    <w:rsid w:val="00591502"/>
    <w:rsid w:val="00596AB3"/>
    <w:rsid w:val="005A2A9C"/>
    <w:rsid w:val="005C0637"/>
    <w:rsid w:val="005E5E5D"/>
    <w:rsid w:val="005F3912"/>
    <w:rsid w:val="00601541"/>
    <w:rsid w:val="00632FA5"/>
    <w:rsid w:val="00637D9E"/>
    <w:rsid w:val="00694AD7"/>
    <w:rsid w:val="006964EC"/>
    <w:rsid w:val="006B4FC2"/>
    <w:rsid w:val="006C7153"/>
    <w:rsid w:val="006C7223"/>
    <w:rsid w:val="006D2395"/>
    <w:rsid w:val="006E0D80"/>
    <w:rsid w:val="006E74D4"/>
    <w:rsid w:val="006F50F0"/>
    <w:rsid w:val="007002FC"/>
    <w:rsid w:val="00706988"/>
    <w:rsid w:val="00710A8E"/>
    <w:rsid w:val="007115C7"/>
    <w:rsid w:val="007252ED"/>
    <w:rsid w:val="007314D3"/>
    <w:rsid w:val="00741E30"/>
    <w:rsid w:val="007426A8"/>
    <w:rsid w:val="00797442"/>
    <w:rsid w:val="007B5A67"/>
    <w:rsid w:val="007D4E45"/>
    <w:rsid w:val="007E0634"/>
    <w:rsid w:val="00800E4C"/>
    <w:rsid w:val="00806ABB"/>
    <w:rsid w:val="008243EB"/>
    <w:rsid w:val="0083260C"/>
    <w:rsid w:val="00834D6D"/>
    <w:rsid w:val="00856794"/>
    <w:rsid w:val="00891071"/>
    <w:rsid w:val="008A59F5"/>
    <w:rsid w:val="008D2EAC"/>
    <w:rsid w:val="00927946"/>
    <w:rsid w:val="009406A0"/>
    <w:rsid w:val="00941473"/>
    <w:rsid w:val="00975D8A"/>
    <w:rsid w:val="00985238"/>
    <w:rsid w:val="0098773F"/>
    <w:rsid w:val="009B1F81"/>
    <w:rsid w:val="009B390D"/>
    <w:rsid w:val="009D6A49"/>
    <w:rsid w:val="00A06668"/>
    <w:rsid w:val="00A22D17"/>
    <w:rsid w:val="00A27D04"/>
    <w:rsid w:val="00A36715"/>
    <w:rsid w:val="00A36CBE"/>
    <w:rsid w:val="00AC0355"/>
    <w:rsid w:val="00AD473A"/>
    <w:rsid w:val="00AE6E34"/>
    <w:rsid w:val="00AF1B80"/>
    <w:rsid w:val="00AF5A0B"/>
    <w:rsid w:val="00B00C8D"/>
    <w:rsid w:val="00B0188B"/>
    <w:rsid w:val="00B11444"/>
    <w:rsid w:val="00B157AA"/>
    <w:rsid w:val="00B40058"/>
    <w:rsid w:val="00B43E97"/>
    <w:rsid w:val="00B57149"/>
    <w:rsid w:val="00B77A3C"/>
    <w:rsid w:val="00B85BB2"/>
    <w:rsid w:val="00B91FCE"/>
    <w:rsid w:val="00BA1802"/>
    <w:rsid w:val="00BB5012"/>
    <w:rsid w:val="00BC4A2B"/>
    <w:rsid w:val="00BC783C"/>
    <w:rsid w:val="00BF78E9"/>
    <w:rsid w:val="00C0487F"/>
    <w:rsid w:val="00C24787"/>
    <w:rsid w:val="00C37735"/>
    <w:rsid w:val="00C47F95"/>
    <w:rsid w:val="00CA79D3"/>
    <w:rsid w:val="00CE2C1D"/>
    <w:rsid w:val="00D120EE"/>
    <w:rsid w:val="00D43861"/>
    <w:rsid w:val="00D4711B"/>
    <w:rsid w:val="00D63D52"/>
    <w:rsid w:val="00D67FD3"/>
    <w:rsid w:val="00D73390"/>
    <w:rsid w:val="00DA365A"/>
    <w:rsid w:val="00DA4725"/>
    <w:rsid w:val="00DD4004"/>
    <w:rsid w:val="00DE0309"/>
    <w:rsid w:val="00DF1647"/>
    <w:rsid w:val="00DF2A76"/>
    <w:rsid w:val="00E0147A"/>
    <w:rsid w:val="00E072FD"/>
    <w:rsid w:val="00E2144D"/>
    <w:rsid w:val="00E322C2"/>
    <w:rsid w:val="00E34B47"/>
    <w:rsid w:val="00E56D59"/>
    <w:rsid w:val="00E80DCE"/>
    <w:rsid w:val="00E86E38"/>
    <w:rsid w:val="00EA5FC9"/>
    <w:rsid w:val="00EE5EAB"/>
    <w:rsid w:val="00EE6260"/>
    <w:rsid w:val="00F00EA5"/>
    <w:rsid w:val="00F06C0F"/>
    <w:rsid w:val="00F2459F"/>
    <w:rsid w:val="00F3093A"/>
    <w:rsid w:val="00F32D43"/>
    <w:rsid w:val="00F3521E"/>
    <w:rsid w:val="00F40DD1"/>
    <w:rsid w:val="00F5444A"/>
    <w:rsid w:val="00F711E0"/>
    <w:rsid w:val="00F73F80"/>
    <w:rsid w:val="00F807DE"/>
    <w:rsid w:val="00FB4A5F"/>
    <w:rsid w:val="00FB7CF9"/>
    <w:rsid w:val="00FC29B5"/>
    <w:rsid w:val="00FC3A5A"/>
    <w:rsid w:val="00FC43E5"/>
    <w:rsid w:val="00FC6A4E"/>
    <w:rsid w:val="00FD00F6"/>
    <w:rsid w:val="00FD2E8C"/>
    <w:rsid w:val="00FD4197"/>
    <w:rsid w:val="00FE2D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B3D6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semiHidden="1" w:uiPriority="35"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2B"/>
    <w:pPr>
      <w:jc w:val="both"/>
    </w:pPr>
    <w:rPr>
      <w:rFonts w:ascii="Arial" w:eastAsia="Times New Roman" w:hAnsi="Arial"/>
      <w:sz w:val="22"/>
      <w:szCs w:val="24"/>
      <w:lang w:val="es-ES" w:eastAsia="es-ES"/>
    </w:rPr>
  </w:style>
  <w:style w:type="paragraph" w:styleId="Heading1">
    <w:name w:val="heading 1"/>
    <w:basedOn w:val="Normal"/>
    <w:next w:val="Normal"/>
    <w:link w:val="Heading1Char"/>
    <w:qFormat/>
    <w:rsid w:val="00BC4A2B"/>
    <w:pPr>
      <w:keepNext/>
      <w:numPr>
        <w:numId w:val="57"/>
      </w:numPr>
      <w:spacing w:before="240" w:after="60"/>
      <w:outlineLvl w:val="0"/>
    </w:pPr>
    <w:rPr>
      <w:b/>
      <w:bCs/>
      <w:kern w:val="32"/>
      <w:sz w:val="32"/>
      <w:szCs w:val="32"/>
    </w:rPr>
  </w:style>
  <w:style w:type="paragraph" w:styleId="Heading2">
    <w:name w:val="heading 2"/>
    <w:basedOn w:val="Normal"/>
    <w:next w:val="Normal"/>
    <w:link w:val="Heading2Char"/>
    <w:qFormat/>
    <w:rsid w:val="00BC4A2B"/>
    <w:pPr>
      <w:keepNext/>
      <w:numPr>
        <w:ilvl w:val="1"/>
        <w:numId w:val="57"/>
      </w:numPr>
      <w:tabs>
        <w:tab w:val="left" w:pos="864"/>
      </w:tabs>
      <w:spacing w:before="240" w:after="60"/>
      <w:ind w:left="1008"/>
      <w:outlineLvl w:val="1"/>
    </w:pPr>
    <w:rPr>
      <w:b/>
      <w:bCs/>
      <w:i/>
      <w:iCs/>
      <w:sz w:val="28"/>
      <w:szCs w:val="28"/>
    </w:rPr>
  </w:style>
  <w:style w:type="paragraph" w:styleId="Heading3">
    <w:name w:val="heading 3"/>
    <w:basedOn w:val="Normal"/>
    <w:next w:val="Normal"/>
    <w:link w:val="Heading3Char"/>
    <w:qFormat/>
    <w:rsid w:val="00133B1D"/>
    <w:pPr>
      <w:keepNext/>
      <w:numPr>
        <w:ilvl w:val="2"/>
        <w:numId w:val="57"/>
      </w:numPr>
      <w:spacing w:before="240" w:after="60"/>
      <w:ind w:left="720"/>
      <w:outlineLvl w:val="2"/>
    </w:pPr>
    <w:rPr>
      <w:b/>
      <w:bCs/>
      <w:sz w:val="26"/>
      <w:szCs w:val="26"/>
    </w:rPr>
  </w:style>
  <w:style w:type="paragraph" w:styleId="Heading4">
    <w:name w:val="heading 4"/>
    <w:basedOn w:val="Heading3"/>
    <w:next w:val="Normal"/>
    <w:link w:val="Heading4Char"/>
    <w:qFormat/>
    <w:rsid w:val="00BC4A2B"/>
    <w:pPr>
      <w:numPr>
        <w:ilvl w:val="3"/>
      </w:numPr>
      <w:outlineLvl w:val="3"/>
    </w:pPr>
    <w:rPr>
      <w:sz w:val="20"/>
    </w:rPr>
  </w:style>
  <w:style w:type="paragraph" w:styleId="Heading5">
    <w:name w:val="heading 5"/>
    <w:basedOn w:val="Normal"/>
    <w:next w:val="Normal"/>
    <w:qFormat/>
    <w:pPr>
      <w:keepNext/>
      <w:ind w:left="1080"/>
      <w:outlineLvl w:val="4"/>
    </w:pPr>
    <w:rPr>
      <w:rFonts w:cs="Arial"/>
      <w:b/>
      <w:bCs/>
      <w:i/>
      <w:iCs/>
      <w:sz w:val="26"/>
      <w:szCs w:val="26"/>
    </w:rPr>
  </w:style>
  <w:style w:type="paragraph" w:styleId="Heading6">
    <w:name w:val="heading 6"/>
    <w:basedOn w:val="Normal"/>
    <w:next w:val="Normal"/>
    <w:qFormat/>
    <w:pPr>
      <w:keepNext/>
      <w:tabs>
        <w:tab w:val="left" w:pos="1843"/>
      </w:tabs>
      <w:ind w:left="1134"/>
      <w:outlineLvl w:val="5"/>
    </w:pPr>
    <w:rPr>
      <w:rFonts w:cs="Arial"/>
      <w:b/>
      <w:bCs/>
      <w:i/>
      <w:iCs/>
      <w:sz w:val="26"/>
      <w:szCs w:val="26"/>
    </w:rPr>
  </w:style>
  <w:style w:type="paragraph" w:styleId="Heading7">
    <w:name w:val="heading 7"/>
    <w:basedOn w:val="Normal"/>
    <w:next w:val="Normal"/>
    <w:qFormat/>
    <w:pPr>
      <w:keepNext/>
      <w:outlineLvl w:val="6"/>
    </w:pPr>
    <w:rPr>
      <w:rFonts w:cs="Arial"/>
      <w:b/>
      <w:bCs/>
      <w:i/>
      <w:iCs/>
      <w:sz w:val="20"/>
      <w:szCs w:val="20"/>
    </w:rPr>
  </w:style>
  <w:style w:type="paragraph" w:styleId="Heading8">
    <w:name w:val="heading 8"/>
    <w:basedOn w:val="Normal"/>
    <w:next w:val="Normal"/>
    <w:qFormat/>
    <w:pPr>
      <w:keepNext/>
      <w:ind w:left="1152"/>
      <w:outlineLvl w:val="7"/>
    </w:pPr>
    <w:rPr>
      <w:rFonts w:cs="Arial"/>
      <w:b/>
      <w:bCs/>
      <w:i/>
      <w:iCs/>
      <w:sz w:val="28"/>
      <w:szCs w:val="28"/>
    </w:rPr>
  </w:style>
  <w:style w:type="paragraph" w:styleId="Heading9">
    <w:name w:val="heading 9"/>
    <w:basedOn w:val="Normal"/>
    <w:next w:val="Normal"/>
    <w:qFormat/>
    <w:pPr>
      <w:keepNext/>
      <w:tabs>
        <w:tab w:val="left" w:pos="1843"/>
      </w:tabs>
      <w:ind w:left="1134"/>
      <w:outlineLvl w:val="8"/>
    </w:pPr>
    <w:rPr>
      <w:rFonts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BC4A2B"/>
    <w:pPr>
      <w:widowControl w:val="0"/>
      <w:autoSpaceDE w:val="0"/>
      <w:autoSpaceDN w:val="0"/>
      <w:ind w:left="993" w:right="1552"/>
      <w:jc w:val="center"/>
    </w:pPr>
    <w:rPr>
      <w:rFonts w:cs="Arial"/>
      <w:b/>
      <w:bCs/>
      <w:snapToGrid w:val="0"/>
      <w:sz w:val="44"/>
      <w:szCs w:val="44"/>
    </w:rPr>
  </w:style>
  <w:style w:type="paragraph" w:styleId="Caption">
    <w:name w:val="caption"/>
    <w:basedOn w:val="Normal"/>
    <w:next w:val="Normal"/>
    <w:uiPriority w:val="35"/>
    <w:qFormat/>
    <w:rsid w:val="00BC4A2B"/>
    <w:pPr>
      <w:spacing w:after="200"/>
    </w:pPr>
    <w:rPr>
      <w:b/>
      <w:bCs/>
      <w:color w:val="4F81BD"/>
      <w:sz w:val="18"/>
      <w:szCs w:val="18"/>
    </w:rPr>
  </w:style>
  <w:style w:type="paragraph" w:styleId="CommentText">
    <w:name w:val="annotation text"/>
    <w:basedOn w:val="Normal"/>
    <w:link w:val="CommentTextChar"/>
    <w:uiPriority w:val="99"/>
    <w:unhideWhenUsed/>
    <w:rsid w:val="00BC4A2B"/>
    <w:rPr>
      <w:sz w:val="20"/>
      <w:szCs w:val="20"/>
    </w:rPr>
  </w:style>
  <w:style w:type="character" w:customStyle="1" w:styleId="CommentTextChar">
    <w:name w:val="Comment Text Char"/>
    <w:link w:val="CommentText"/>
    <w:uiPriority w:val="99"/>
    <w:rsid w:val="00BC4A2B"/>
    <w:rPr>
      <w:rFonts w:ascii="Arial" w:eastAsia="Times New Roman" w:hAnsi="Arial"/>
      <w:lang w:val="es-ES" w:eastAsia="es-ES"/>
    </w:rPr>
  </w:style>
  <w:style w:type="paragraph" w:styleId="CommentSubject">
    <w:name w:val="annotation subject"/>
    <w:basedOn w:val="CommentText"/>
    <w:next w:val="CommentText"/>
    <w:link w:val="CommentSubjectChar"/>
    <w:uiPriority w:val="99"/>
    <w:unhideWhenUsed/>
    <w:rsid w:val="00BC4A2B"/>
    <w:rPr>
      <w:b/>
      <w:bCs/>
    </w:rPr>
  </w:style>
  <w:style w:type="character" w:customStyle="1" w:styleId="CommentSubjectChar">
    <w:name w:val="Comment Subject Char"/>
    <w:link w:val="CommentSubject"/>
    <w:uiPriority w:val="99"/>
    <w:rsid w:val="00BC4A2B"/>
    <w:rPr>
      <w:rFonts w:ascii="Arial" w:eastAsia="Times New Roman" w:hAnsi="Arial"/>
      <w:b/>
      <w:bCs/>
      <w:lang w:val="es-ES" w:eastAsia="es-ES"/>
    </w:rPr>
  </w:style>
  <w:style w:type="character" w:styleId="FollowedHyperlink">
    <w:name w:val="FollowedHyperlink"/>
    <w:basedOn w:val="DefaultParagraphFont"/>
    <w:uiPriority w:val="99"/>
    <w:unhideWhenUsed/>
    <w:rsid w:val="00BC4A2B"/>
    <w:rPr>
      <w:color w:val="800080"/>
      <w:u w:val="single"/>
    </w:rPr>
  </w:style>
  <w:style w:type="paragraph" w:styleId="Footer">
    <w:name w:val="footer"/>
    <w:basedOn w:val="Normal"/>
    <w:link w:val="FooterChar"/>
    <w:uiPriority w:val="99"/>
    <w:unhideWhenUsed/>
    <w:rsid w:val="00BC4A2B"/>
    <w:pPr>
      <w:tabs>
        <w:tab w:val="center" w:pos="4513"/>
        <w:tab w:val="right" w:pos="9026"/>
      </w:tabs>
    </w:pPr>
  </w:style>
  <w:style w:type="character" w:customStyle="1" w:styleId="FooterChar">
    <w:name w:val="Footer Char"/>
    <w:link w:val="Footer"/>
    <w:uiPriority w:val="99"/>
    <w:rsid w:val="00BC4A2B"/>
    <w:rPr>
      <w:rFonts w:ascii="Arial" w:eastAsia="Times New Roman" w:hAnsi="Arial"/>
      <w:sz w:val="22"/>
      <w:szCs w:val="24"/>
      <w:lang w:val="es-ES" w:eastAsia="es-ES"/>
    </w:rPr>
  </w:style>
  <w:style w:type="paragraph" w:styleId="Header">
    <w:name w:val="header"/>
    <w:basedOn w:val="Normal"/>
    <w:link w:val="HeaderChar"/>
    <w:uiPriority w:val="99"/>
    <w:unhideWhenUsed/>
    <w:rsid w:val="00BC4A2B"/>
    <w:pPr>
      <w:tabs>
        <w:tab w:val="center" w:pos="4513"/>
        <w:tab w:val="right" w:pos="9026"/>
      </w:tabs>
    </w:pPr>
  </w:style>
  <w:style w:type="character" w:customStyle="1" w:styleId="HeaderChar">
    <w:name w:val="Header Char"/>
    <w:link w:val="Header"/>
    <w:uiPriority w:val="99"/>
    <w:rsid w:val="00BC4A2B"/>
    <w:rPr>
      <w:rFonts w:ascii="Arial" w:eastAsia="Times New Roman" w:hAnsi="Arial"/>
      <w:sz w:val="22"/>
      <w:szCs w:val="24"/>
      <w:lang w:val="es-ES" w:eastAsia="es-ES"/>
    </w:rPr>
  </w:style>
  <w:style w:type="character" w:customStyle="1" w:styleId="Heading1Char">
    <w:name w:val="Heading 1 Char"/>
    <w:link w:val="Heading1"/>
    <w:rsid w:val="00BC4A2B"/>
    <w:rPr>
      <w:rFonts w:ascii="Arial" w:eastAsia="Times New Roman" w:hAnsi="Arial"/>
      <w:b/>
      <w:bCs/>
      <w:kern w:val="32"/>
      <w:sz w:val="32"/>
      <w:szCs w:val="32"/>
      <w:lang w:val="es-ES" w:eastAsia="es-ES"/>
    </w:rPr>
  </w:style>
  <w:style w:type="character" w:customStyle="1" w:styleId="Heading2Char">
    <w:name w:val="Heading 2 Char"/>
    <w:link w:val="Heading2"/>
    <w:rsid w:val="00BC4A2B"/>
    <w:rPr>
      <w:rFonts w:ascii="Arial" w:eastAsia="Times New Roman" w:hAnsi="Arial"/>
      <w:b/>
      <w:bCs/>
      <w:i/>
      <w:iCs/>
      <w:sz w:val="28"/>
      <w:szCs w:val="28"/>
      <w:lang w:val="es-ES" w:eastAsia="es-ES"/>
    </w:rPr>
  </w:style>
  <w:style w:type="character" w:customStyle="1" w:styleId="Heading3Char">
    <w:name w:val="Heading 3 Char"/>
    <w:link w:val="Heading3"/>
    <w:rsid w:val="00133B1D"/>
    <w:rPr>
      <w:rFonts w:ascii="Arial" w:eastAsia="Times New Roman" w:hAnsi="Arial"/>
      <w:b/>
      <w:bCs/>
      <w:sz w:val="26"/>
      <w:szCs w:val="26"/>
      <w:lang w:val="es-ES" w:eastAsia="es-ES"/>
    </w:rPr>
  </w:style>
  <w:style w:type="character" w:customStyle="1" w:styleId="Heading4Char">
    <w:name w:val="Heading 4 Char"/>
    <w:link w:val="Heading4"/>
    <w:rsid w:val="00BC4A2B"/>
    <w:rPr>
      <w:rFonts w:ascii="Arial" w:eastAsia="Times New Roman" w:hAnsi="Arial"/>
      <w:b/>
      <w:bCs/>
      <w:szCs w:val="26"/>
      <w:lang w:val="es-ES" w:eastAsia="es-ES"/>
    </w:rPr>
  </w:style>
  <w:style w:type="character" w:styleId="Hyperlink">
    <w:name w:val="Hyperlink"/>
    <w:uiPriority w:val="99"/>
    <w:rsid w:val="00BC4A2B"/>
    <w:rPr>
      <w:rFonts w:ascii="Arial" w:hAnsi="Arial"/>
      <w:sz w:val="16"/>
    </w:rPr>
  </w:style>
  <w:style w:type="paragraph" w:styleId="ListParagraph">
    <w:name w:val="List Paragraph"/>
    <w:basedOn w:val="Normal"/>
    <w:uiPriority w:val="34"/>
    <w:qFormat/>
    <w:rsid w:val="00BC4A2B"/>
    <w:pPr>
      <w:ind w:left="720"/>
      <w:contextualSpacing/>
    </w:pPr>
  </w:style>
  <w:style w:type="paragraph" w:styleId="TOC1">
    <w:name w:val="toc 1"/>
    <w:basedOn w:val="Normal"/>
    <w:next w:val="Normal"/>
    <w:autoRedefine/>
    <w:uiPriority w:val="39"/>
    <w:rsid w:val="00BC4A2B"/>
    <w:pPr>
      <w:tabs>
        <w:tab w:val="left" w:pos="720"/>
        <w:tab w:val="right" w:leader="dot" w:pos="9360"/>
      </w:tabs>
      <w:spacing w:before="120" w:after="120"/>
      <w:ind w:left="720" w:hanging="720"/>
    </w:pPr>
    <w:rPr>
      <w:b/>
      <w:bCs/>
      <w:caps/>
      <w:sz w:val="20"/>
      <w:szCs w:val="20"/>
    </w:rPr>
  </w:style>
  <w:style w:type="paragraph" w:styleId="TOC2">
    <w:name w:val="toc 2"/>
    <w:basedOn w:val="Normal"/>
    <w:next w:val="Normal"/>
    <w:autoRedefine/>
    <w:uiPriority w:val="39"/>
    <w:rsid w:val="00BC4A2B"/>
    <w:pPr>
      <w:tabs>
        <w:tab w:val="left" w:pos="720"/>
        <w:tab w:val="right" w:leader="dot" w:pos="9350"/>
      </w:tabs>
      <w:spacing w:before="120"/>
    </w:pPr>
    <w:rPr>
      <w:smallCaps/>
      <w:noProof/>
      <w:sz w:val="20"/>
      <w:szCs w:val="20"/>
    </w:rPr>
  </w:style>
  <w:style w:type="paragraph" w:styleId="TOC3">
    <w:name w:val="toc 3"/>
    <w:basedOn w:val="Normal"/>
    <w:next w:val="Normal"/>
    <w:autoRedefine/>
    <w:uiPriority w:val="39"/>
    <w:unhideWhenUsed/>
    <w:rsid w:val="00BC4A2B"/>
    <w:pPr>
      <w:tabs>
        <w:tab w:val="left" w:pos="1440"/>
        <w:tab w:val="right" w:leader="dot" w:pos="9350"/>
      </w:tabs>
      <w:ind w:left="720"/>
    </w:pPr>
  </w:style>
  <w:style w:type="paragraph" w:styleId="Revision">
    <w:name w:val="Revision"/>
    <w:hidden/>
    <w:uiPriority w:val="99"/>
    <w:semiHidden/>
    <w:rsid w:val="00D67FD3"/>
    <w:rPr>
      <w:sz w:val="24"/>
      <w:szCs w:val="24"/>
      <w:lang w:eastAsia="es-ES"/>
    </w:rPr>
  </w:style>
  <w:style w:type="paragraph" w:styleId="TOC4">
    <w:name w:val="toc 4"/>
    <w:basedOn w:val="Normal"/>
    <w:next w:val="Normal"/>
    <w:autoRedefine/>
    <w:uiPriority w:val="39"/>
    <w:unhideWhenUsed/>
    <w:rsid w:val="00BC4A2B"/>
    <w:pPr>
      <w:tabs>
        <w:tab w:val="left" w:pos="2160"/>
        <w:tab w:val="right" w:leader="dot" w:pos="9350"/>
      </w:tabs>
      <w:ind w:left="1440"/>
    </w:pPr>
  </w:style>
  <w:style w:type="paragraph" w:customStyle="1" w:styleId="Covertitle">
    <w:name w:val="Cover title"/>
    <w:basedOn w:val="Normal"/>
    <w:next w:val="BodyText"/>
    <w:rsid w:val="00E322C2"/>
    <w:pPr>
      <w:keepNext/>
      <w:widowControl w:val="0"/>
      <w:suppressAutoHyphens/>
      <w:spacing w:before="240" w:after="120"/>
      <w:jc w:val="center"/>
    </w:pPr>
    <w:rPr>
      <w:rFonts w:eastAsia="MS Mincho" w:cs="Tahoma"/>
      <w:b/>
      <w:sz w:val="44"/>
      <w:szCs w:val="28"/>
      <w:lang w:val="en-GB"/>
    </w:rPr>
  </w:style>
  <w:style w:type="paragraph" w:styleId="BodyText">
    <w:name w:val="Body Text"/>
    <w:basedOn w:val="Normal"/>
    <w:link w:val="BodyTextChar"/>
    <w:rsid w:val="00E322C2"/>
    <w:pPr>
      <w:spacing w:after="120"/>
    </w:pPr>
  </w:style>
  <w:style w:type="character" w:customStyle="1" w:styleId="BodyTextChar">
    <w:name w:val="Body Text Char"/>
    <w:basedOn w:val="DefaultParagraphFont"/>
    <w:link w:val="BodyText"/>
    <w:rsid w:val="00E322C2"/>
    <w:rPr>
      <w:rFonts w:ascii="Arial" w:eastAsia="Times New Roman" w:hAnsi="Arial"/>
      <w:sz w:val="22"/>
      <w:szCs w:val="24"/>
      <w:lang w:val="es-ES" w:eastAsia="es-ES"/>
    </w:rPr>
  </w:style>
  <w:style w:type="paragraph" w:customStyle="1" w:styleId="Section">
    <w:name w:val="Section"/>
    <w:basedOn w:val="Normal"/>
    <w:next w:val="Normal"/>
    <w:rsid w:val="00E322C2"/>
    <w:rPr>
      <w:rFonts w:cs="Arial"/>
      <w:lang w:val="en-US"/>
    </w:rPr>
  </w:style>
  <w:style w:type="character" w:customStyle="1" w:styleId="Heading2Char1">
    <w:name w:val="Heading 2 Char1"/>
    <w:basedOn w:val="DefaultParagraphFont"/>
    <w:rsid w:val="00BC4A2B"/>
    <w:rPr>
      <w:rFonts w:asciiTheme="majorHAnsi" w:eastAsiaTheme="majorEastAsia" w:hAnsiTheme="majorHAnsi" w:cstheme="majorBidi"/>
      <w:b/>
      <w:bCs/>
      <w:color w:val="4F81BD" w:themeColor="accent1"/>
      <w:sz w:val="26"/>
      <w:szCs w:val="26"/>
      <w:lang w:val="es-ES" w:eastAsia="es-ES"/>
    </w:rPr>
  </w:style>
  <w:style w:type="paragraph" w:styleId="TOCHeading">
    <w:name w:val="TOC Heading"/>
    <w:basedOn w:val="Heading1"/>
    <w:next w:val="Normal"/>
    <w:uiPriority w:val="39"/>
    <w:unhideWhenUsed/>
    <w:qFormat/>
    <w:rsid w:val="005A2A9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83260C"/>
    <w:rPr>
      <w:rFonts w:ascii="Tahoma" w:hAnsi="Tahoma" w:cs="Tahoma"/>
      <w:sz w:val="16"/>
      <w:szCs w:val="16"/>
    </w:rPr>
  </w:style>
  <w:style w:type="character" w:customStyle="1" w:styleId="BalloonTextChar">
    <w:name w:val="Balloon Text Char"/>
    <w:basedOn w:val="DefaultParagraphFont"/>
    <w:link w:val="BalloonText"/>
    <w:rsid w:val="0083260C"/>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semiHidden="1" w:uiPriority="35"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2B"/>
    <w:pPr>
      <w:jc w:val="both"/>
    </w:pPr>
    <w:rPr>
      <w:rFonts w:ascii="Arial" w:eastAsia="Times New Roman" w:hAnsi="Arial"/>
      <w:sz w:val="22"/>
      <w:szCs w:val="24"/>
      <w:lang w:val="es-ES" w:eastAsia="es-ES"/>
    </w:rPr>
  </w:style>
  <w:style w:type="paragraph" w:styleId="Heading1">
    <w:name w:val="heading 1"/>
    <w:basedOn w:val="Normal"/>
    <w:next w:val="Normal"/>
    <w:link w:val="Heading1Char"/>
    <w:qFormat/>
    <w:rsid w:val="00BC4A2B"/>
    <w:pPr>
      <w:keepNext/>
      <w:numPr>
        <w:numId w:val="57"/>
      </w:numPr>
      <w:spacing w:before="240" w:after="60"/>
      <w:outlineLvl w:val="0"/>
    </w:pPr>
    <w:rPr>
      <w:b/>
      <w:bCs/>
      <w:kern w:val="32"/>
      <w:sz w:val="32"/>
      <w:szCs w:val="32"/>
    </w:rPr>
  </w:style>
  <w:style w:type="paragraph" w:styleId="Heading2">
    <w:name w:val="heading 2"/>
    <w:basedOn w:val="Normal"/>
    <w:next w:val="Normal"/>
    <w:link w:val="Heading2Char"/>
    <w:qFormat/>
    <w:rsid w:val="00BC4A2B"/>
    <w:pPr>
      <w:keepNext/>
      <w:numPr>
        <w:ilvl w:val="1"/>
        <w:numId w:val="57"/>
      </w:numPr>
      <w:tabs>
        <w:tab w:val="left" w:pos="864"/>
      </w:tabs>
      <w:spacing w:before="240" w:after="60"/>
      <w:ind w:left="1008"/>
      <w:outlineLvl w:val="1"/>
    </w:pPr>
    <w:rPr>
      <w:b/>
      <w:bCs/>
      <w:i/>
      <w:iCs/>
      <w:sz w:val="28"/>
      <w:szCs w:val="28"/>
    </w:rPr>
  </w:style>
  <w:style w:type="paragraph" w:styleId="Heading3">
    <w:name w:val="heading 3"/>
    <w:basedOn w:val="Normal"/>
    <w:next w:val="Normal"/>
    <w:link w:val="Heading3Char"/>
    <w:qFormat/>
    <w:rsid w:val="00133B1D"/>
    <w:pPr>
      <w:keepNext/>
      <w:numPr>
        <w:ilvl w:val="2"/>
        <w:numId w:val="57"/>
      </w:numPr>
      <w:spacing w:before="240" w:after="60"/>
      <w:ind w:left="720"/>
      <w:outlineLvl w:val="2"/>
    </w:pPr>
    <w:rPr>
      <w:b/>
      <w:bCs/>
      <w:sz w:val="26"/>
      <w:szCs w:val="26"/>
    </w:rPr>
  </w:style>
  <w:style w:type="paragraph" w:styleId="Heading4">
    <w:name w:val="heading 4"/>
    <w:basedOn w:val="Heading3"/>
    <w:next w:val="Normal"/>
    <w:link w:val="Heading4Char"/>
    <w:qFormat/>
    <w:rsid w:val="00BC4A2B"/>
    <w:pPr>
      <w:numPr>
        <w:ilvl w:val="3"/>
      </w:numPr>
      <w:outlineLvl w:val="3"/>
    </w:pPr>
    <w:rPr>
      <w:sz w:val="20"/>
    </w:rPr>
  </w:style>
  <w:style w:type="paragraph" w:styleId="Heading5">
    <w:name w:val="heading 5"/>
    <w:basedOn w:val="Normal"/>
    <w:next w:val="Normal"/>
    <w:qFormat/>
    <w:pPr>
      <w:keepNext/>
      <w:ind w:left="1080"/>
      <w:outlineLvl w:val="4"/>
    </w:pPr>
    <w:rPr>
      <w:rFonts w:cs="Arial"/>
      <w:b/>
      <w:bCs/>
      <w:i/>
      <w:iCs/>
      <w:sz w:val="26"/>
      <w:szCs w:val="26"/>
    </w:rPr>
  </w:style>
  <w:style w:type="paragraph" w:styleId="Heading6">
    <w:name w:val="heading 6"/>
    <w:basedOn w:val="Normal"/>
    <w:next w:val="Normal"/>
    <w:qFormat/>
    <w:pPr>
      <w:keepNext/>
      <w:tabs>
        <w:tab w:val="left" w:pos="1843"/>
      </w:tabs>
      <w:ind w:left="1134"/>
      <w:outlineLvl w:val="5"/>
    </w:pPr>
    <w:rPr>
      <w:rFonts w:cs="Arial"/>
      <w:b/>
      <w:bCs/>
      <w:i/>
      <w:iCs/>
      <w:sz w:val="26"/>
      <w:szCs w:val="26"/>
    </w:rPr>
  </w:style>
  <w:style w:type="paragraph" w:styleId="Heading7">
    <w:name w:val="heading 7"/>
    <w:basedOn w:val="Normal"/>
    <w:next w:val="Normal"/>
    <w:qFormat/>
    <w:pPr>
      <w:keepNext/>
      <w:outlineLvl w:val="6"/>
    </w:pPr>
    <w:rPr>
      <w:rFonts w:cs="Arial"/>
      <w:b/>
      <w:bCs/>
      <w:i/>
      <w:iCs/>
      <w:sz w:val="20"/>
      <w:szCs w:val="20"/>
    </w:rPr>
  </w:style>
  <w:style w:type="paragraph" w:styleId="Heading8">
    <w:name w:val="heading 8"/>
    <w:basedOn w:val="Normal"/>
    <w:next w:val="Normal"/>
    <w:qFormat/>
    <w:pPr>
      <w:keepNext/>
      <w:ind w:left="1152"/>
      <w:outlineLvl w:val="7"/>
    </w:pPr>
    <w:rPr>
      <w:rFonts w:cs="Arial"/>
      <w:b/>
      <w:bCs/>
      <w:i/>
      <w:iCs/>
      <w:sz w:val="28"/>
      <w:szCs w:val="28"/>
    </w:rPr>
  </w:style>
  <w:style w:type="paragraph" w:styleId="Heading9">
    <w:name w:val="heading 9"/>
    <w:basedOn w:val="Normal"/>
    <w:next w:val="Normal"/>
    <w:qFormat/>
    <w:pPr>
      <w:keepNext/>
      <w:tabs>
        <w:tab w:val="left" w:pos="1843"/>
      </w:tabs>
      <w:ind w:left="1134"/>
      <w:outlineLvl w:val="8"/>
    </w:pPr>
    <w:rPr>
      <w:rFonts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BC4A2B"/>
    <w:pPr>
      <w:widowControl w:val="0"/>
      <w:autoSpaceDE w:val="0"/>
      <w:autoSpaceDN w:val="0"/>
      <w:ind w:left="993" w:right="1552"/>
      <w:jc w:val="center"/>
    </w:pPr>
    <w:rPr>
      <w:rFonts w:cs="Arial"/>
      <w:b/>
      <w:bCs/>
      <w:snapToGrid w:val="0"/>
      <w:sz w:val="44"/>
      <w:szCs w:val="44"/>
    </w:rPr>
  </w:style>
  <w:style w:type="paragraph" w:styleId="Caption">
    <w:name w:val="caption"/>
    <w:basedOn w:val="Normal"/>
    <w:next w:val="Normal"/>
    <w:uiPriority w:val="35"/>
    <w:qFormat/>
    <w:rsid w:val="00BC4A2B"/>
    <w:pPr>
      <w:spacing w:after="200"/>
    </w:pPr>
    <w:rPr>
      <w:b/>
      <w:bCs/>
      <w:color w:val="4F81BD"/>
      <w:sz w:val="18"/>
      <w:szCs w:val="18"/>
    </w:rPr>
  </w:style>
  <w:style w:type="paragraph" w:styleId="CommentText">
    <w:name w:val="annotation text"/>
    <w:basedOn w:val="Normal"/>
    <w:link w:val="CommentTextChar"/>
    <w:uiPriority w:val="99"/>
    <w:unhideWhenUsed/>
    <w:rsid w:val="00BC4A2B"/>
    <w:rPr>
      <w:sz w:val="20"/>
      <w:szCs w:val="20"/>
    </w:rPr>
  </w:style>
  <w:style w:type="character" w:customStyle="1" w:styleId="CommentTextChar">
    <w:name w:val="Comment Text Char"/>
    <w:link w:val="CommentText"/>
    <w:uiPriority w:val="99"/>
    <w:rsid w:val="00BC4A2B"/>
    <w:rPr>
      <w:rFonts w:ascii="Arial" w:eastAsia="Times New Roman" w:hAnsi="Arial"/>
      <w:lang w:val="es-ES" w:eastAsia="es-ES"/>
    </w:rPr>
  </w:style>
  <w:style w:type="paragraph" w:styleId="CommentSubject">
    <w:name w:val="annotation subject"/>
    <w:basedOn w:val="CommentText"/>
    <w:next w:val="CommentText"/>
    <w:link w:val="CommentSubjectChar"/>
    <w:uiPriority w:val="99"/>
    <w:unhideWhenUsed/>
    <w:rsid w:val="00BC4A2B"/>
    <w:rPr>
      <w:b/>
      <w:bCs/>
    </w:rPr>
  </w:style>
  <w:style w:type="character" w:customStyle="1" w:styleId="CommentSubjectChar">
    <w:name w:val="Comment Subject Char"/>
    <w:link w:val="CommentSubject"/>
    <w:uiPriority w:val="99"/>
    <w:rsid w:val="00BC4A2B"/>
    <w:rPr>
      <w:rFonts w:ascii="Arial" w:eastAsia="Times New Roman" w:hAnsi="Arial"/>
      <w:b/>
      <w:bCs/>
      <w:lang w:val="es-ES" w:eastAsia="es-ES"/>
    </w:rPr>
  </w:style>
  <w:style w:type="character" w:styleId="FollowedHyperlink">
    <w:name w:val="FollowedHyperlink"/>
    <w:basedOn w:val="DefaultParagraphFont"/>
    <w:uiPriority w:val="99"/>
    <w:unhideWhenUsed/>
    <w:rsid w:val="00BC4A2B"/>
    <w:rPr>
      <w:color w:val="800080"/>
      <w:u w:val="single"/>
    </w:rPr>
  </w:style>
  <w:style w:type="paragraph" w:styleId="Footer">
    <w:name w:val="footer"/>
    <w:basedOn w:val="Normal"/>
    <w:link w:val="FooterChar"/>
    <w:uiPriority w:val="99"/>
    <w:unhideWhenUsed/>
    <w:rsid w:val="00BC4A2B"/>
    <w:pPr>
      <w:tabs>
        <w:tab w:val="center" w:pos="4513"/>
        <w:tab w:val="right" w:pos="9026"/>
      </w:tabs>
    </w:pPr>
  </w:style>
  <w:style w:type="character" w:customStyle="1" w:styleId="FooterChar">
    <w:name w:val="Footer Char"/>
    <w:link w:val="Footer"/>
    <w:uiPriority w:val="99"/>
    <w:rsid w:val="00BC4A2B"/>
    <w:rPr>
      <w:rFonts w:ascii="Arial" w:eastAsia="Times New Roman" w:hAnsi="Arial"/>
      <w:sz w:val="22"/>
      <w:szCs w:val="24"/>
      <w:lang w:val="es-ES" w:eastAsia="es-ES"/>
    </w:rPr>
  </w:style>
  <w:style w:type="paragraph" w:styleId="Header">
    <w:name w:val="header"/>
    <w:basedOn w:val="Normal"/>
    <w:link w:val="HeaderChar"/>
    <w:uiPriority w:val="99"/>
    <w:unhideWhenUsed/>
    <w:rsid w:val="00BC4A2B"/>
    <w:pPr>
      <w:tabs>
        <w:tab w:val="center" w:pos="4513"/>
        <w:tab w:val="right" w:pos="9026"/>
      </w:tabs>
    </w:pPr>
  </w:style>
  <w:style w:type="character" w:customStyle="1" w:styleId="HeaderChar">
    <w:name w:val="Header Char"/>
    <w:link w:val="Header"/>
    <w:uiPriority w:val="99"/>
    <w:rsid w:val="00BC4A2B"/>
    <w:rPr>
      <w:rFonts w:ascii="Arial" w:eastAsia="Times New Roman" w:hAnsi="Arial"/>
      <w:sz w:val="22"/>
      <w:szCs w:val="24"/>
      <w:lang w:val="es-ES" w:eastAsia="es-ES"/>
    </w:rPr>
  </w:style>
  <w:style w:type="character" w:customStyle="1" w:styleId="Heading1Char">
    <w:name w:val="Heading 1 Char"/>
    <w:link w:val="Heading1"/>
    <w:rsid w:val="00BC4A2B"/>
    <w:rPr>
      <w:rFonts w:ascii="Arial" w:eastAsia="Times New Roman" w:hAnsi="Arial"/>
      <w:b/>
      <w:bCs/>
      <w:kern w:val="32"/>
      <w:sz w:val="32"/>
      <w:szCs w:val="32"/>
      <w:lang w:val="es-ES" w:eastAsia="es-ES"/>
    </w:rPr>
  </w:style>
  <w:style w:type="character" w:customStyle="1" w:styleId="Heading2Char">
    <w:name w:val="Heading 2 Char"/>
    <w:link w:val="Heading2"/>
    <w:rsid w:val="00BC4A2B"/>
    <w:rPr>
      <w:rFonts w:ascii="Arial" w:eastAsia="Times New Roman" w:hAnsi="Arial"/>
      <w:b/>
      <w:bCs/>
      <w:i/>
      <w:iCs/>
      <w:sz w:val="28"/>
      <w:szCs w:val="28"/>
      <w:lang w:val="es-ES" w:eastAsia="es-ES"/>
    </w:rPr>
  </w:style>
  <w:style w:type="character" w:customStyle="1" w:styleId="Heading3Char">
    <w:name w:val="Heading 3 Char"/>
    <w:link w:val="Heading3"/>
    <w:rsid w:val="00133B1D"/>
    <w:rPr>
      <w:rFonts w:ascii="Arial" w:eastAsia="Times New Roman" w:hAnsi="Arial"/>
      <w:b/>
      <w:bCs/>
      <w:sz w:val="26"/>
      <w:szCs w:val="26"/>
      <w:lang w:val="es-ES" w:eastAsia="es-ES"/>
    </w:rPr>
  </w:style>
  <w:style w:type="character" w:customStyle="1" w:styleId="Heading4Char">
    <w:name w:val="Heading 4 Char"/>
    <w:link w:val="Heading4"/>
    <w:rsid w:val="00BC4A2B"/>
    <w:rPr>
      <w:rFonts w:ascii="Arial" w:eastAsia="Times New Roman" w:hAnsi="Arial"/>
      <w:b/>
      <w:bCs/>
      <w:szCs w:val="26"/>
      <w:lang w:val="es-ES" w:eastAsia="es-ES"/>
    </w:rPr>
  </w:style>
  <w:style w:type="character" w:styleId="Hyperlink">
    <w:name w:val="Hyperlink"/>
    <w:uiPriority w:val="99"/>
    <w:rsid w:val="00BC4A2B"/>
    <w:rPr>
      <w:rFonts w:ascii="Arial" w:hAnsi="Arial"/>
      <w:sz w:val="16"/>
    </w:rPr>
  </w:style>
  <w:style w:type="paragraph" w:styleId="ListParagraph">
    <w:name w:val="List Paragraph"/>
    <w:basedOn w:val="Normal"/>
    <w:uiPriority w:val="34"/>
    <w:qFormat/>
    <w:rsid w:val="00BC4A2B"/>
    <w:pPr>
      <w:ind w:left="720"/>
      <w:contextualSpacing/>
    </w:pPr>
  </w:style>
  <w:style w:type="paragraph" w:styleId="TOC1">
    <w:name w:val="toc 1"/>
    <w:basedOn w:val="Normal"/>
    <w:next w:val="Normal"/>
    <w:autoRedefine/>
    <w:uiPriority w:val="39"/>
    <w:rsid w:val="00BC4A2B"/>
    <w:pPr>
      <w:tabs>
        <w:tab w:val="left" w:pos="720"/>
        <w:tab w:val="right" w:leader="dot" w:pos="9360"/>
      </w:tabs>
      <w:spacing w:before="120" w:after="120"/>
      <w:ind w:left="720" w:hanging="720"/>
    </w:pPr>
    <w:rPr>
      <w:b/>
      <w:bCs/>
      <w:caps/>
      <w:sz w:val="20"/>
      <w:szCs w:val="20"/>
    </w:rPr>
  </w:style>
  <w:style w:type="paragraph" w:styleId="TOC2">
    <w:name w:val="toc 2"/>
    <w:basedOn w:val="Normal"/>
    <w:next w:val="Normal"/>
    <w:autoRedefine/>
    <w:uiPriority w:val="39"/>
    <w:rsid w:val="00BC4A2B"/>
    <w:pPr>
      <w:tabs>
        <w:tab w:val="left" w:pos="720"/>
        <w:tab w:val="right" w:leader="dot" w:pos="9350"/>
      </w:tabs>
      <w:spacing w:before="120"/>
    </w:pPr>
    <w:rPr>
      <w:smallCaps/>
      <w:noProof/>
      <w:sz w:val="20"/>
      <w:szCs w:val="20"/>
    </w:rPr>
  </w:style>
  <w:style w:type="paragraph" w:styleId="TOC3">
    <w:name w:val="toc 3"/>
    <w:basedOn w:val="Normal"/>
    <w:next w:val="Normal"/>
    <w:autoRedefine/>
    <w:uiPriority w:val="39"/>
    <w:unhideWhenUsed/>
    <w:rsid w:val="00BC4A2B"/>
    <w:pPr>
      <w:tabs>
        <w:tab w:val="left" w:pos="1440"/>
        <w:tab w:val="right" w:leader="dot" w:pos="9350"/>
      </w:tabs>
      <w:ind w:left="720"/>
    </w:pPr>
  </w:style>
  <w:style w:type="paragraph" w:styleId="Revision">
    <w:name w:val="Revision"/>
    <w:hidden/>
    <w:uiPriority w:val="99"/>
    <w:semiHidden/>
    <w:rsid w:val="00D67FD3"/>
    <w:rPr>
      <w:sz w:val="24"/>
      <w:szCs w:val="24"/>
      <w:lang w:eastAsia="es-ES"/>
    </w:rPr>
  </w:style>
  <w:style w:type="paragraph" w:styleId="TOC4">
    <w:name w:val="toc 4"/>
    <w:basedOn w:val="Normal"/>
    <w:next w:val="Normal"/>
    <w:autoRedefine/>
    <w:uiPriority w:val="39"/>
    <w:unhideWhenUsed/>
    <w:rsid w:val="00BC4A2B"/>
    <w:pPr>
      <w:tabs>
        <w:tab w:val="left" w:pos="2160"/>
        <w:tab w:val="right" w:leader="dot" w:pos="9350"/>
      </w:tabs>
      <w:ind w:left="1440"/>
    </w:pPr>
  </w:style>
  <w:style w:type="paragraph" w:customStyle="1" w:styleId="Covertitle">
    <w:name w:val="Cover title"/>
    <w:basedOn w:val="Normal"/>
    <w:next w:val="BodyText"/>
    <w:rsid w:val="00E322C2"/>
    <w:pPr>
      <w:keepNext/>
      <w:widowControl w:val="0"/>
      <w:suppressAutoHyphens/>
      <w:spacing w:before="240" w:after="120"/>
      <w:jc w:val="center"/>
    </w:pPr>
    <w:rPr>
      <w:rFonts w:eastAsia="MS Mincho" w:cs="Tahoma"/>
      <w:b/>
      <w:sz w:val="44"/>
      <w:szCs w:val="28"/>
      <w:lang w:val="en-GB"/>
    </w:rPr>
  </w:style>
  <w:style w:type="paragraph" w:styleId="BodyText">
    <w:name w:val="Body Text"/>
    <w:basedOn w:val="Normal"/>
    <w:link w:val="BodyTextChar"/>
    <w:rsid w:val="00E322C2"/>
    <w:pPr>
      <w:spacing w:after="120"/>
    </w:pPr>
  </w:style>
  <w:style w:type="character" w:customStyle="1" w:styleId="BodyTextChar">
    <w:name w:val="Body Text Char"/>
    <w:basedOn w:val="DefaultParagraphFont"/>
    <w:link w:val="BodyText"/>
    <w:rsid w:val="00E322C2"/>
    <w:rPr>
      <w:rFonts w:ascii="Arial" w:eastAsia="Times New Roman" w:hAnsi="Arial"/>
      <w:sz w:val="22"/>
      <w:szCs w:val="24"/>
      <w:lang w:val="es-ES" w:eastAsia="es-ES"/>
    </w:rPr>
  </w:style>
  <w:style w:type="paragraph" w:customStyle="1" w:styleId="Section">
    <w:name w:val="Section"/>
    <w:basedOn w:val="Normal"/>
    <w:next w:val="Normal"/>
    <w:rsid w:val="00E322C2"/>
    <w:rPr>
      <w:rFonts w:cs="Arial"/>
      <w:lang w:val="en-US"/>
    </w:rPr>
  </w:style>
  <w:style w:type="character" w:customStyle="1" w:styleId="Heading2Char1">
    <w:name w:val="Heading 2 Char1"/>
    <w:basedOn w:val="DefaultParagraphFont"/>
    <w:rsid w:val="00BC4A2B"/>
    <w:rPr>
      <w:rFonts w:asciiTheme="majorHAnsi" w:eastAsiaTheme="majorEastAsia" w:hAnsiTheme="majorHAnsi" w:cstheme="majorBidi"/>
      <w:b/>
      <w:bCs/>
      <w:color w:val="4F81BD" w:themeColor="accent1"/>
      <w:sz w:val="26"/>
      <w:szCs w:val="26"/>
      <w:lang w:val="es-ES" w:eastAsia="es-ES"/>
    </w:rPr>
  </w:style>
  <w:style w:type="paragraph" w:styleId="TOCHeading">
    <w:name w:val="TOC Heading"/>
    <w:basedOn w:val="Heading1"/>
    <w:next w:val="Normal"/>
    <w:uiPriority w:val="39"/>
    <w:unhideWhenUsed/>
    <w:qFormat/>
    <w:rsid w:val="005A2A9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83260C"/>
    <w:rPr>
      <w:rFonts w:ascii="Tahoma" w:hAnsi="Tahoma" w:cs="Tahoma"/>
      <w:sz w:val="16"/>
      <w:szCs w:val="16"/>
    </w:rPr>
  </w:style>
  <w:style w:type="character" w:customStyle="1" w:styleId="BalloonTextChar">
    <w:name w:val="Balloon Text Char"/>
    <w:basedOn w:val="DefaultParagraphFont"/>
    <w:link w:val="BalloonText"/>
    <w:rsid w:val="0083260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bch.cbd.int/onlineconferences/portal_art18/htpi_customs.shtml" TargetMode="External"/><Relationship Id="rId26" Type="http://schemas.openxmlformats.org/officeDocument/2006/relationships/hyperlink" Target="http://www.greencustoms.org" TargetMode="External"/><Relationship Id="rId3" Type="http://schemas.openxmlformats.org/officeDocument/2006/relationships/styles" Target="styles.xml"/><Relationship Id="rId21" Type="http://schemas.openxmlformats.org/officeDocument/2006/relationships/hyperlink" Target="http://www.youtube.com/user/bchcpb"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bch.cbd.int/resources/quicklinks.s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bch.cbd.int/protocol/cpb_factsheets.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ch.cbd.int" TargetMode="Externa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0.jp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bch.cbd.int/protocol/cpb_technicalseries.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DB2B5-70E0-43F9-BB88-A2752F01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4089</Words>
  <Characters>23313</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vector>
  </TitlesOfParts>
  <Company>Toshiba</Company>
  <LinksUpToDate>false</LinksUpToDate>
  <CharactersWithSpaces>27348</CharactersWithSpaces>
  <SharedDoc>false</SharedDoc>
  <HLinks>
    <vt:vector size="114" baseType="variant">
      <vt:variant>
        <vt:i4>5636211</vt:i4>
      </vt:variant>
      <vt:variant>
        <vt:i4>54</vt:i4>
      </vt:variant>
      <vt:variant>
        <vt:i4>0</vt:i4>
      </vt:variant>
      <vt:variant>
        <vt:i4>5</vt:i4>
      </vt:variant>
      <vt:variant>
        <vt:lpwstr>mailto:bchadmin@biodiv.org</vt:lpwstr>
      </vt:variant>
      <vt:variant>
        <vt:lpwstr/>
      </vt:variant>
      <vt:variant>
        <vt:i4>5636211</vt:i4>
      </vt:variant>
      <vt:variant>
        <vt:i4>51</vt:i4>
      </vt:variant>
      <vt:variant>
        <vt:i4>0</vt:i4>
      </vt:variant>
      <vt:variant>
        <vt:i4>5</vt:i4>
      </vt:variant>
      <vt:variant>
        <vt:lpwstr>mailto:bchadmin@biodiv.org</vt:lpwstr>
      </vt:variant>
      <vt:variant>
        <vt:lpwstr/>
      </vt:variant>
      <vt:variant>
        <vt:i4>7405608</vt:i4>
      </vt:variant>
      <vt:variant>
        <vt:i4>48</vt:i4>
      </vt:variant>
      <vt:variant>
        <vt:i4>0</vt:i4>
      </vt:variant>
      <vt:variant>
        <vt:i4>5</vt:i4>
      </vt:variant>
      <vt:variant>
        <vt:lpwstr>http://bch.biodiv.org/about/linkspolicy.shtml),</vt:lpwstr>
      </vt:variant>
      <vt:variant>
        <vt:lpwstr/>
      </vt:variant>
      <vt:variant>
        <vt:i4>5636211</vt:i4>
      </vt:variant>
      <vt:variant>
        <vt:i4>45</vt:i4>
      </vt:variant>
      <vt:variant>
        <vt:i4>0</vt:i4>
      </vt:variant>
      <vt:variant>
        <vt:i4>5</vt:i4>
      </vt:variant>
      <vt:variant>
        <vt:lpwstr>mailto:bchadmin@biodiv.org</vt:lpwstr>
      </vt:variant>
      <vt:variant>
        <vt:lpwstr/>
      </vt:variant>
      <vt:variant>
        <vt:i4>5636211</vt:i4>
      </vt:variant>
      <vt:variant>
        <vt:i4>42</vt:i4>
      </vt:variant>
      <vt:variant>
        <vt:i4>0</vt:i4>
      </vt:variant>
      <vt:variant>
        <vt:i4>5</vt:i4>
      </vt:variant>
      <vt:variant>
        <vt:lpwstr>mailto:bchadmin@biodiv.org</vt:lpwstr>
      </vt:variant>
      <vt:variant>
        <vt:lpwstr/>
      </vt:variant>
      <vt:variant>
        <vt:i4>7405608</vt:i4>
      </vt:variant>
      <vt:variant>
        <vt:i4>39</vt:i4>
      </vt:variant>
      <vt:variant>
        <vt:i4>0</vt:i4>
      </vt:variant>
      <vt:variant>
        <vt:i4>5</vt:i4>
      </vt:variant>
      <vt:variant>
        <vt:lpwstr>http://bch.biodiv.org/about/linkspolicy.shtml)</vt:lpwstr>
      </vt:variant>
      <vt:variant>
        <vt:lpwstr/>
      </vt:variant>
      <vt:variant>
        <vt:i4>5636211</vt:i4>
      </vt:variant>
      <vt:variant>
        <vt:i4>36</vt:i4>
      </vt:variant>
      <vt:variant>
        <vt:i4>0</vt:i4>
      </vt:variant>
      <vt:variant>
        <vt:i4>5</vt:i4>
      </vt:variant>
      <vt:variant>
        <vt:lpwstr>mailto:bchadmin@biodiv.org</vt:lpwstr>
      </vt:variant>
      <vt:variant>
        <vt:lpwstr/>
      </vt:variant>
      <vt:variant>
        <vt:i4>5636211</vt:i4>
      </vt:variant>
      <vt:variant>
        <vt:i4>33</vt:i4>
      </vt:variant>
      <vt:variant>
        <vt:i4>0</vt:i4>
      </vt:variant>
      <vt:variant>
        <vt:i4>5</vt:i4>
      </vt:variant>
      <vt:variant>
        <vt:lpwstr>mailto:bchadmin@biodiv.org</vt:lpwstr>
      </vt:variant>
      <vt:variant>
        <vt:lpwstr/>
      </vt:variant>
      <vt:variant>
        <vt:i4>196679</vt:i4>
      </vt:variant>
      <vt:variant>
        <vt:i4>30</vt:i4>
      </vt:variant>
      <vt:variant>
        <vt:i4>0</vt:i4>
      </vt:variant>
      <vt:variant>
        <vt:i4>5</vt:i4>
      </vt:variant>
      <vt:variant>
        <vt:lpwstr>http://bch.biodiv.org/roster/use/guidelines.shtml</vt:lpwstr>
      </vt:variant>
      <vt:variant>
        <vt:lpwstr/>
      </vt:variant>
      <vt:variant>
        <vt:i4>5636211</vt:i4>
      </vt:variant>
      <vt:variant>
        <vt:i4>27</vt:i4>
      </vt:variant>
      <vt:variant>
        <vt:i4>0</vt:i4>
      </vt:variant>
      <vt:variant>
        <vt:i4>5</vt:i4>
      </vt:variant>
      <vt:variant>
        <vt:lpwstr>mailto:bchadmin@biodiv.org</vt:lpwstr>
      </vt:variant>
      <vt:variant>
        <vt:lpwstr/>
      </vt:variant>
      <vt:variant>
        <vt:i4>5636211</vt:i4>
      </vt:variant>
      <vt:variant>
        <vt:i4>24</vt:i4>
      </vt:variant>
      <vt:variant>
        <vt:i4>0</vt:i4>
      </vt:variant>
      <vt:variant>
        <vt:i4>5</vt:i4>
      </vt:variant>
      <vt:variant>
        <vt:lpwstr>mailto:bchadmin@biodiv.org</vt:lpwstr>
      </vt:variant>
      <vt:variant>
        <vt:lpwstr/>
      </vt:variant>
      <vt:variant>
        <vt:i4>5636211</vt:i4>
      </vt:variant>
      <vt:variant>
        <vt:i4>21</vt:i4>
      </vt:variant>
      <vt:variant>
        <vt:i4>0</vt:i4>
      </vt:variant>
      <vt:variant>
        <vt:i4>5</vt:i4>
      </vt:variant>
      <vt:variant>
        <vt:lpwstr>mailto:bchadmin@biodiv.org</vt:lpwstr>
      </vt:variant>
      <vt:variant>
        <vt:lpwstr/>
      </vt:variant>
      <vt:variant>
        <vt:i4>5636211</vt:i4>
      </vt:variant>
      <vt:variant>
        <vt:i4>18</vt:i4>
      </vt:variant>
      <vt:variant>
        <vt:i4>0</vt:i4>
      </vt:variant>
      <vt:variant>
        <vt:i4>5</vt:i4>
      </vt:variant>
      <vt:variant>
        <vt:lpwstr>mailto:bchadmin@biodiv.org</vt:lpwstr>
      </vt:variant>
      <vt:variant>
        <vt:lpwstr/>
      </vt:variant>
      <vt:variant>
        <vt:i4>5636211</vt:i4>
      </vt:variant>
      <vt:variant>
        <vt:i4>15</vt:i4>
      </vt:variant>
      <vt:variant>
        <vt:i4>0</vt:i4>
      </vt:variant>
      <vt:variant>
        <vt:i4>5</vt:i4>
      </vt:variant>
      <vt:variant>
        <vt:lpwstr>mailto:bchadmin@biodiv.org</vt:lpwstr>
      </vt:variant>
      <vt:variant>
        <vt:lpwstr/>
      </vt:variant>
      <vt:variant>
        <vt:i4>5636211</vt:i4>
      </vt:variant>
      <vt:variant>
        <vt:i4>12</vt:i4>
      </vt:variant>
      <vt:variant>
        <vt:i4>0</vt:i4>
      </vt:variant>
      <vt:variant>
        <vt:i4>5</vt:i4>
      </vt:variant>
      <vt:variant>
        <vt:lpwstr>mailto:bchadmin@biodiv.org</vt:lpwstr>
      </vt:variant>
      <vt:variant>
        <vt:lpwstr/>
      </vt:variant>
      <vt:variant>
        <vt:i4>2293794</vt:i4>
      </vt:variant>
      <vt:variant>
        <vt:i4>9</vt:i4>
      </vt:variant>
      <vt:variant>
        <vt:i4>0</vt:i4>
      </vt:variant>
      <vt:variant>
        <vt:i4>5</vt:i4>
      </vt:variant>
      <vt:variant>
        <vt:lpwstr>http://bchtraining.biodiv.org/</vt:lpwstr>
      </vt:variant>
      <vt:variant>
        <vt:lpwstr/>
      </vt:variant>
      <vt:variant>
        <vt:i4>3538999</vt:i4>
      </vt:variant>
      <vt:variant>
        <vt:i4>6</vt:i4>
      </vt:variant>
      <vt:variant>
        <vt:i4>0</vt:i4>
      </vt:variant>
      <vt:variant>
        <vt:i4>5</vt:i4>
      </vt:variant>
      <vt:variant>
        <vt:lpwstr>http://bch.biodiv.org/</vt:lpwstr>
      </vt:variant>
      <vt:variant>
        <vt:lpwstr/>
      </vt:variant>
      <vt:variant>
        <vt:i4>4390926</vt:i4>
      </vt:variant>
      <vt:variant>
        <vt:i4>3</vt:i4>
      </vt:variant>
      <vt:variant>
        <vt:i4>0</vt:i4>
      </vt:variant>
      <vt:variant>
        <vt:i4>5</vt:i4>
      </vt:variant>
      <vt:variant>
        <vt:lpwstr>http://bch.biodiv.org/mod5/overview.html</vt:lpwstr>
      </vt:variant>
      <vt:variant>
        <vt:lpwstr/>
      </vt:variant>
      <vt:variant>
        <vt:i4>5243005</vt:i4>
      </vt:variant>
      <vt:variant>
        <vt:i4>0</vt:i4>
      </vt:variant>
      <vt:variant>
        <vt:i4>0</vt:i4>
      </vt:variant>
      <vt:variant>
        <vt:i4>5</vt:i4>
      </vt:variant>
      <vt:variant>
        <vt:lpwstr>mailto:bch@biodiv.org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Aleksej Tarasjev</dc:creator>
  <cp:lastModifiedBy>Ernesto Ocampo Edye</cp:lastModifiedBy>
  <cp:revision>15</cp:revision>
  <cp:lastPrinted>2012-10-16T17:32:00Z</cp:lastPrinted>
  <dcterms:created xsi:type="dcterms:W3CDTF">2012-10-15T15:31:00Z</dcterms:created>
  <dcterms:modified xsi:type="dcterms:W3CDTF">2012-10-16T17:33:00Z</dcterms:modified>
</cp:coreProperties>
</file>