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00A21" w14:textId="77777777" w:rsidR="00E36A1D" w:rsidRPr="00E36A1D" w:rsidRDefault="00E36A1D" w:rsidP="00E36A1D">
      <w:r w:rsidRPr="00E36A1D">
        <w:rPr>
          <w:lang w:val="en-GB"/>
        </w:rPr>
        <w:t>Hi Mathieu,</w:t>
      </w:r>
    </w:p>
    <w:p w14:paraId="52319730" w14:textId="77777777" w:rsidR="00E36A1D" w:rsidRPr="00E36A1D" w:rsidRDefault="00E36A1D" w:rsidP="00E36A1D">
      <w:r w:rsidRPr="00E36A1D">
        <w:rPr>
          <w:lang w:val="en-GB"/>
        </w:rPr>
        <w:t> </w:t>
      </w:r>
    </w:p>
    <w:p w14:paraId="5381E860" w14:textId="155280ED" w:rsidR="00E36A1D" w:rsidRPr="00E36A1D" w:rsidRDefault="00E36A1D" w:rsidP="00E36A1D">
      <w:r w:rsidRPr="00E36A1D">
        <w:rPr>
          <w:lang w:val="en-GB"/>
        </w:rPr>
        <w:t xml:space="preserve">Thank you for sending the first part (coordinates) of the </w:t>
      </w:r>
      <w:proofErr w:type="spellStart"/>
      <w:r w:rsidR="002D3828" w:rsidRPr="002D3828">
        <w:rPr>
          <w:lang w:val="en-GB"/>
        </w:rPr>
        <w:t>Physocialogical</w:t>
      </w:r>
      <w:proofErr w:type="spellEnd"/>
      <w:r w:rsidR="002D3828" w:rsidRPr="002D3828">
        <w:rPr>
          <w:lang w:val="en-GB"/>
        </w:rPr>
        <w:t xml:space="preserve"> </w:t>
      </w:r>
      <w:r w:rsidRPr="00E36A1D">
        <w:rPr>
          <w:lang w:val="en-GB"/>
        </w:rPr>
        <w:t>survey and providing clear instructions.</w:t>
      </w:r>
    </w:p>
    <w:p w14:paraId="39BC7FD8" w14:textId="77777777" w:rsidR="00E36A1D" w:rsidRPr="00E36A1D" w:rsidRDefault="00E36A1D" w:rsidP="00E36A1D">
      <w:r w:rsidRPr="00E36A1D">
        <w:rPr>
          <w:lang w:val="en-GB"/>
        </w:rPr>
        <w:t> </w:t>
      </w:r>
    </w:p>
    <w:p w14:paraId="0F815A90" w14:textId="77777777" w:rsidR="00E36A1D" w:rsidRPr="00E36A1D" w:rsidRDefault="00E36A1D" w:rsidP="00E36A1D">
      <w:r w:rsidRPr="00E36A1D">
        <w:rPr>
          <w:lang w:val="en-GB"/>
        </w:rPr>
        <w:t>Regarding our upcoming analysis and processing, I have a few questions I hope you can clarify:</w:t>
      </w:r>
    </w:p>
    <w:p w14:paraId="707BF8A9" w14:textId="77777777" w:rsidR="00E36A1D" w:rsidRPr="00E36A1D" w:rsidRDefault="00E36A1D" w:rsidP="00E36A1D">
      <w:pPr>
        <w:numPr>
          <w:ilvl w:val="0"/>
          <w:numId w:val="1"/>
        </w:numPr>
      </w:pPr>
      <w:r w:rsidRPr="00E36A1D">
        <w:rPr>
          <w:lang w:val="en-GB"/>
        </w:rPr>
        <w:t>I've reviewed the data and linked it with </w:t>
      </w:r>
      <w:r w:rsidRPr="00E36A1D">
        <w:rPr>
          <w:b/>
          <w:bCs/>
          <w:lang w:val="en-GB"/>
        </w:rPr>
        <w:t>mrgs_grid_5km_ecwp.shp and mrgs_NW_grid_5km.shp</w:t>
      </w:r>
      <w:r w:rsidRPr="00E36A1D">
        <w:rPr>
          <w:lang w:val="en-GB"/>
        </w:rPr>
        <w:t>. Many of the records/stations fall outside the </w:t>
      </w:r>
      <w:proofErr w:type="spellStart"/>
      <w:r w:rsidRPr="00E36A1D">
        <w:rPr>
          <w:b/>
          <w:bCs/>
          <w:lang w:val="en-GB"/>
        </w:rPr>
        <w:t>mrgs_NW_grids</w:t>
      </w:r>
      <w:proofErr w:type="spellEnd"/>
      <w:r w:rsidRPr="00E36A1D">
        <w:rPr>
          <w:lang w:val="en-GB"/>
        </w:rPr>
        <w:t>, and some stations are even outside the working regions near the eastern Morocco boundary. Should I include all these records, or </w:t>
      </w:r>
      <w:r w:rsidRPr="00E36A1D">
        <w:rPr>
          <w:b/>
          <w:bCs/>
          <w:lang w:val="en-GB"/>
        </w:rPr>
        <w:t>prioritize the NW grid stations</w:t>
      </w:r>
      <w:r w:rsidRPr="00E36A1D">
        <w:rPr>
          <w:lang w:val="en-GB"/>
        </w:rPr>
        <w:t>?</w:t>
      </w:r>
    </w:p>
    <w:p w14:paraId="5EFF6DFE" w14:textId="4556D137" w:rsidR="00E36A1D" w:rsidRPr="00E36A1D" w:rsidRDefault="00E36A1D" w:rsidP="00E36A1D">
      <w:r w:rsidRPr="00E36A1D">
        <w:rPr>
          <w:noProof/>
        </w:rPr>
        <w:drawing>
          <wp:inline distT="0" distB="0" distL="0" distR="0" wp14:anchorId="4E005135" wp14:editId="5DA86B10">
            <wp:extent cx="5943600" cy="2499360"/>
            <wp:effectExtent l="0" t="0" r="0" b="0"/>
            <wp:docPr id="1716822709" name="Picture 4" descr="A map with many smal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22709" name="Picture 4" descr="A map with many small square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499360"/>
                    </a:xfrm>
                    <a:prstGeom prst="rect">
                      <a:avLst/>
                    </a:prstGeom>
                    <a:noFill/>
                    <a:ln>
                      <a:noFill/>
                    </a:ln>
                  </pic:spPr>
                </pic:pic>
              </a:graphicData>
            </a:graphic>
          </wp:inline>
        </w:drawing>
      </w:r>
    </w:p>
    <w:p w14:paraId="082B9A32" w14:textId="77777777" w:rsidR="00E36A1D" w:rsidRPr="00E36A1D" w:rsidRDefault="00E36A1D" w:rsidP="00E36A1D">
      <w:r w:rsidRPr="00E36A1D">
        <w:rPr>
          <w:lang w:val="en-GB"/>
        </w:rPr>
        <w:t xml:space="preserve">Yes, we’ve performed some habitats inventories outside the study area, particularly during drought years when no fieldwork was possible in the study area. These additional data concern the same biogeographical area and relate to habitats </w:t>
      </w:r>
      <w:proofErr w:type="gramStart"/>
      <w:r w:rsidRPr="00E36A1D">
        <w:rPr>
          <w:lang w:val="en-GB"/>
        </w:rPr>
        <w:t>similar to</w:t>
      </w:r>
      <w:proofErr w:type="gramEnd"/>
      <w:r w:rsidRPr="00E36A1D">
        <w:rPr>
          <w:lang w:val="en-GB"/>
        </w:rPr>
        <w:t xml:space="preserve"> those in the study area. They should be considered as complementary data for the description of habitats. I think you should keep it in your analysis.</w:t>
      </w:r>
    </w:p>
    <w:p w14:paraId="0BC71961" w14:textId="77777777" w:rsidR="00E36A1D" w:rsidRPr="00E36A1D" w:rsidRDefault="00E36A1D" w:rsidP="00E36A1D">
      <w:r w:rsidRPr="00E36A1D">
        <w:rPr>
          <w:lang w:val="en-GB"/>
        </w:rPr>
        <w:t>Similarly, during years of drought, when the area suitable for inventories was reduced, we sometimes studied all the grids (and not just those in the NW). Keep these data as well.</w:t>
      </w:r>
    </w:p>
    <w:p w14:paraId="70254DF7" w14:textId="77777777" w:rsidR="00E36A1D" w:rsidRPr="00E36A1D" w:rsidRDefault="00E36A1D" w:rsidP="00E36A1D">
      <w:pPr>
        <w:numPr>
          <w:ilvl w:val="0"/>
          <w:numId w:val="2"/>
        </w:numPr>
      </w:pPr>
      <w:r w:rsidRPr="00E36A1D">
        <w:rPr>
          <w:lang w:val="en-GB"/>
        </w:rPr>
        <w:t xml:space="preserve">The dataset contains 2,246 records/rows with unique coordinates, but many fall into the same 5x5 km grid cell, as marked in the </w:t>
      </w:r>
      <w:proofErr w:type="spellStart"/>
      <w:r w:rsidRPr="00E36A1D">
        <w:rPr>
          <w:lang w:val="en-GB"/>
        </w:rPr>
        <w:t>Station_Name</w:t>
      </w:r>
      <w:proofErr w:type="spellEnd"/>
      <w:r w:rsidRPr="00E36A1D">
        <w:rPr>
          <w:lang w:val="en-GB"/>
        </w:rPr>
        <w:t xml:space="preserve"> column. Generally, you surveyed several times to cover a 25 km2 grid cell, with different </w:t>
      </w:r>
      <w:r w:rsidRPr="00E36A1D">
        <w:rPr>
          <w:b/>
          <w:bCs/>
          <w:lang w:val="en-GB"/>
        </w:rPr>
        <w:t>Area_M2 </w:t>
      </w:r>
      <w:r w:rsidRPr="00E36A1D">
        <w:rPr>
          <w:lang w:val="en-GB"/>
        </w:rPr>
        <w:t xml:space="preserve">values </w:t>
      </w:r>
      <w:r w:rsidRPr="00E36A1D">
        <w:rPr>
          <w:lang w:val="en-GB"/>
        </w:rPr>
        <w:lastRenderedPageBreak/>
        <w:t>per row (ranging from 0-20,000, most frequently between 1,000-3,000). </w:t>
      </w:r>
      <w:r w:rsidRPr="00E36A1D">
        <w:t>How did you estimate the area per survey?</w:t>
      </w:r>
    </w:p>
    <w:p w14:paraId="622CF19E" w14:textId="77777777" w:rsidR="00E36A1D" w:rsidRPr="00E36A1D" w:rsidRDefault="00E36A1D" w:rsidP="00E36A1D">
      <w:r w:rsidRPr="00E36A1D">
        <w:rPr>
          <w:lang w:val="en-GB"/>
        </w:rPr>
        <w:t xml:space="preserve">Yes, to inventory a grid, we need to perform several habitats </w:t>
      </w:r>
      <w:proofErr w:type="spellStart"/>
      <w:r w:rsidRPr="00E36A1D">
        <w:rPr>
          <w:lang w:val="en-GB"/>
        </w:rPr>
        <w:t>relevés</w:t>
      </w:r>
      <w:proofErr w:type="spellEnd"/>
      <w:r w:rsidRPr="00E36A1D">
        <w:rPr>
          <w:lang w:val="en-GB"/>
        </w:rPr>
        <w:t xml:space="preserve">, as there are usually many different habitats per grid. Even if there is only one habitat in a grid (which is very rare), we try to carry out at least 3 </w:t>
      </w:r>
      <w:proofErr w:type="spellStart"/>
      <w:r w:rsidRPr="00E36A1D">
        <w:rPr>
          <w:lang w:val="en-GB"/>
        </w:rPr>
        <w:t>relevés</w:t>
      </w:r>
      <w:proofErr w:type="spellEnd"/>
      <w:r w:rsidRPr="00E36A1D">
        <w:rPr>
          <w:lang w:val="en-GB"/>
        </w:rPr>
        <w:t xml:space="preserve"> per grid.</w:t>
      </w:r>
    </w:p>
    <w:p w14:paraId="713E2206" w14:textId="77777777" w:rsidR="00E36A1D" w:rsidRPr="00E36A1D" w:rsidRDefault="00E36A1D" w:rsidP="00E36A1D">
      <w:r w:rsidRPr="00E36A1D">
        <w:rPr>
          <w:lang w:val="en-GB"/>
        </w:rPr>
        <w:t>The Area_M2 generally varies from one habitat and relevé to another, as it depends on the complexity of the habitat. In the field, when describing the habitat, we increase this area until we consider that we have found almost all the plant species (no new species observed after walking several other meters), which therefore depends greatly on the site. Also, in the case of small habitats (e.g. a pond), the habitat size can be very small, whereas for large habitats there is no area constraint.</w:t>
      </w:r>
    </w:p>
    <w:p w14:paraId="77AC2208" w14:textId="77777777" w:rsidR="00E36A1D" w:rsidRPr="00E36A1D" w:rsidRDefault="00E36A1D" w:rsidP="00E36A1D">
      <w:r w:rsidRPr="00E36A1D">
        <w:rPr>
          <w:lang w:val="en-GB"/>
        </w:rPr>
        <w:t>In the field, I note the number of meters walked; Then I multiply this length by 5, which corresponds to the width (in meters) that I consider I can see properly (c. 2,5m to my left and 2,5m to my right).</w:t>
      </w:r>
    </w:p>
    <w:p w14:paraId="21A295CD" w14:textId="77777777" w:rsidR="00E36A1D" w:rsidRPr="00E36A1D" w:rsidRDefault="00E36A1D" w:rsidP="00E36A1D">
      <w:r w:rsidRPr="00E36A1D">
        <w:rPr>
          <w:lang w:val="en-GB"/>
        </w:rPr>
        <w:t>In terms of Area, can I </w:t>
      </w:r>
      <w:r w:rsidRPr="00E36A1D">
        <w:rPr>
          <w:b/>
          <w:bCs/>
          <w:lang w:val="en-GB"/>
        </w:rPr>
        <w:t>roughly use the coordinates as central points and the corresponding areas </w:t>
      </w:r>
      <w:r w:rsidRPr="00E36A1D">
        <w:rPr>
          <w:lang w:val="en-GB"/>
        </w:rPr>
        <w:t>[</w:t>
      </w:r>
      <w:proofErr w:type="gramStart"/>
      <w:r w:rsidRPr="00E36A1D">
        <w:rPr>
          <w:lang w:val="en-GB"/>
        </w:rPr>
        <w:t>Yes</w:t>
      </w:r>
      <w:proofErr w:type="gramEnd"/>
      <w:r w:rsidRPr="00E36A1D">
        <w:rPr>
          <w:lang w:val="en-GB"/>
        </w:rPr>
        <w:t> the coordinates are generally close to the centre of the habitat relevé]</w:t>
      </w:r>
      <w:r w:rsidRPr="00E36A1D">
        <w:rPr>
          <w:b/>
          <w:bCs/>
          <w:lang w:val="en-GB"/>
        </w:rPr>
        <w:t> to generate square polygons representing the field sample areas </w:t>
      </w:r>
      <w:r w:rsidRPr="00E36A1D">
        <w:rPr>
          <w:lang w:val="en-GB"/>
        </w:rPr>
        <w:t>[Yes and no, it depends how do you want to create polygons]</w:t>
      </w:r>
      <w:r w:rsidRPr="00E36A1D">
        <w:rPr>
          <w:b/>
          <w:bCs/>
          <w:lang w:val="en-GB"/>
        </w:rPr>
        <w:t>? </w:t>
      </w:r>
      <w:r w:rsidRPr="00E36A1D">
        <w:rPr>
          <w:lang w:val="en-GB"/>
        </w:rPr>
        <w:t>I noticed some areas are not square, should they be represented as rectangles or irregular shapes? Would it be acceptable to use square polygons for all field plots for simplicity?</w:t>
      </w:r>
    </w:p>
    <w:p w14:paraId="7559ADEA" w14:textId="77777777" w:rsidR="00E36A1D" w:rsidRPr="00E36A1D" w:rsidRDefault="00E36A1D" w:rsidP="00E36A1D">
      <w:r w:rsidRPr="00E36A1D">
        <w:rPr>
          <w:lang w:val="en-GB"/>
        </w:rPr>
        <w:t>Illustration:</w:t>
      </w:r>
    </w:p>
    <w:p w14:paraId="0C71DF0D" w14:textId="058BFC5B" w:rsidR="00E36A1D" w:rsidRPr="00E36A1D" w:rsidRDefault="00E36A1D" w:rsidP="00E36A1D">
      <w:r w:rsidRPr="00E36A1D">
        <w:rPr>
          <w:noProof/>
          <w:lang w:val="en-GB"/>
        </w:rPr>
        <w:drawing>
          <wp:inline distT="0" distB="0" distL="0" distR="0" wp14:anchorId="7D3840EF" wp14:editId="212025C6">
            <wp:extent cx="5572125" cy="3000375"/>
            <wp:effectExtent l="0" t="0" r="9525" b="9525"/>
            <wp:docPr id="1478807923" name="Picture 3" descr="A blue line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07923" name="Picture 3" descr="A blue line with red lin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72125" cy="3000375"/>
                    </a:xfrm>
                    <a:prstGeom prst="rect">
                      <a:avLst/>
                    </a:prstGeom>
                    <a:noFill/>
                    <a:ln>
                      <a:noFill/>
                    </a:ln>
                  </pic:spPr>
                </pic:pic>
              </a:graphicData>
            </a:graphic>
          </wp:inline>
        </w:drawing>
      </w:r>
    </w:p>
    <w:p w14:paraId="07869EB6" w14:textId="77777777" w:rsidR="00E36A1D" w:rsidRPr="00E36A1D" w:rsidRDefault="00E36A1D" w:rsidP="00E36A1D">
      <w:r w:rsidRPr="00E36A1D">
        <w:rPr>
          <w:lang w:val="en-GB"/>
        </w:rPr>
        <w:lastRenderedPageBreak/>
        <w:t>In this wadi, the red star corresponds to the coordinates of the relevé, and the red lines indicate the boundary of the Area_M2. If you generate squares or polygons, they must remain within the wadi. You cannot therefore automatically generate polygons or squares using Area_M2, as this would cause your polygon/square to overlap with other habitats located on the side of the wadi. Unfortunately, each record must therefore be analysed individually, and the squares/polygons must be drawn by consulting the satellite imagery.</w:t>
      </w:r>
    </w:p>
    <w:p w14:paraId="52836D4E" w14:textId="77777777" w:rsidR="00E36A1D" w:rsidRPr="00E36A1D" w:rsidRDefault="00E36A1D" w:rsidP="00E36A1D">
      <w:r w:rsidRPr="00E36A1D">
        <w:rPr>
          <w:lang w:val="en-GB"/>
        </w:rPr>
        <w:t>Then, for the remote sensing analysis, I plan to retain only areas </w:t>
      </w:r>
      <w:r w:rsidRPr="00E36A1D">
        <w:rPr>
          <w:b/>
          <w:bCs/>
          <w:lang w:val="en-GB"/>
        </w:rPr>
        <w:t>where Area_M2 &gt; 100</w:t>
      </w:r>
      <w:r w:rsidRPr="00E36A1D">
        <w:rPr>
          <w:lang w:val="en-GB"/>
        </w:rPr>
        <w:t>, which results in 2,343 records out of 2,445, where Area_M2 = 0, should be anyway removed from next step.</w:t>
      </w:r>
    </w:p>
    <w:p w14:paraId="1705243A" w14:textId="77777777" w:rsidR="00E36A1D" w:rsidRPr="00E36A1D" w:rsidRDefault="00E36A1D" w:rsidP="00E36A1D">
      <w:r w:rsidRPr="00E36A1D">
        <w:rPr>
          <w:lang w:val="en-GB"/>
        </w:rPr>
        <w:t xml:space="preserve">You can also remove the cliffs from your analysis, as for this habitat the Area_M2 is calculated vertically, and this habitat is so narrow (when viewed from above) that it is not </w:t>
      </w:r>
      <w:proofErr w:type="gramStart"/>
      <w:r w:rsidRPr="00E36A1D">
        <w:rPr>
          <w:lang w:val="en-GB"/>
        </w:rPr>
        <w:t>really visible</w:t>
      </w:r>
      <w:proofErr w:type="gramEnd"/>
      <w:r w:rsidRPr="00E36A1D">
        <w:rPr>
          <w:lang w:val="en-GB"/>
        </w:rPr>
        <w:t xml:space="preserve"> on satellite images.</w:t>
      </w:r>
    </w:p>
    <w:p w14:paraId="3B4B8536" w14:textId="77777777" w:rsidR="00E36A1D" w:rsidRPr="00E36A1D" w:rsidRDefault="00E36A1D" w:rsidP="00E36A1D">
      <w:pPr>
        <w:numPr>
          <w:ilvl w:val="0"/>
          <w:numId w:val="3"/>
        </w:numPr>
      </w:pPr>
      <w:r w:rsidRPr="00E36A1D">
        <w:rPr>
          <w:lang w:val="en-GB"/>
        </w:rPr>
        <w:t>Regarding habitat types, we currently have </w:t>
      </w:r>
      <w:r w:rsidRPr="00E36A1D">
        <w:rPr>
          <w:b/>
          <w:bCs/>
          <w:lang w:val="en-GB"/>
        </w:rPr>
        <w:t>90 unique types</w:t>
      </w:r>
      <w:r w:rsidRPr="00E36A1D">
        <w:rPr>
          <w:lang w:val="en-GB"/>
        </w:rPr>
        <w:t>, which seems excessive for analysis. From my perspective, reducing this to</w:t>
      </w:r>
      <w:r w:rsidRPr="00E36A1D">
        <w:rPr>
          <w:b/>
          <w:bCs/>
          <w:lang w:val="en-GB"/>
        </w:rPr>
        <w:t> ~10-15 types</w:t>
      </w:r>
      <w:r w:rsidRPr="00E36A1D">
        <w:rPr>
          <w:lang w:val="en-GB"/>
        </w:rPr>
        <w:t> would be more manageable. Would it be possible for you to group the habitat types? I don't have the expertise to decide which habitats can be grouped. </w:t>
      </w:r>
      <w:r w:rsidRPr="00E36A1D">
        <w:rPr>
          <w:b/>
          <w:bCs/>
          <w:lang w:val="en-GB"/>
        </w:rPr>
        <w:t>Could you assist by highlighting habitats most important for Houbara that shouldn't be grouped, or those you are particularly interested in to look at?</w:t>
      </w:r>
    </w:p>
    <w:p w14:paraId="5B422EAC" w14:textId="77777777" w:rsidR="00E36A1D" w:rsidRPr="00E36A1D" w:rsidRDefault="00E36A1D" w:rsidP="00E36A1D">
      <w:r w:rsidRPr="00E36A1D">
        <w:rPr>
          <w:lang w:val="en-GB"/>
        </w:rPr>
        <w:t>Ok, I need to discuss this with my colleagues who are specialists in Houbara. I will keep you informed.</w:t>
      </w:r>
    </w:p>
    <w:p w14:paraId="3DA202D0" w14:textId="77777777" w:rsidR="005A02F9" w:rsidRDefault="005A02F9"/>
    <w:sectPr w:rsidR="005A02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01286"/>
    <w:multiLevelType w:val="multilevel"/>
    <w:tmpl w:val="95CC4F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412001"/>
    <w:multiLevelType w:val="multilevel"/>
    <w:tmpl w:val="0D34ED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F53310"/>
    <w:multiLevelType w:val="multilevel"/>
    <w:tmpl w:val="4BE4E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3499944">
    <w:abstractNumId w:val="2"/>
  </w:num>
  <w:num w:numId="2" w16cid:durableId="772018503">
    <w:abstractNumId w:val="0"/>
  </w:num>
  <w:num w:numId="3" w16cid:durableId="722950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D93"/>
    <w:rsid w:val="002D3828"/>
    <w:rsid w:val="00527D93"/>
    <w:rsid w:val="005A02F9"/>
    <w:rsid w:val="006716DF"/>
    <w:rsid w:val="006A4C4C"/>
    <w:rsid w:val="00961721"/>
    <w:rsid w:val="009D1414"/>
    <w:rsid w:val="00A9613D"/>
    <w:rsid w:val="00E36A1D"/>
    <w:rsid w:val="00EF33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B77FC"/>
  <w15:chartTrackingRefBased/>
  <w15:docId w15:val="{8768DB46-0F8D-4963-B437-4ECC64625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D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7D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D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D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D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D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D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D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D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D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7D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7D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D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D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D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D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D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D93"/>
    <w:rPr>
      <w:rFonts w:eastAsiaTheme="majorEastAsia" w:cstheme="majorBidi"/>
      <w:color w:val="272727" w:themeColor="text1" w:themeTint="D8"/>
    </w:rPr>
  </w:style>
  <w:style w:type="paragraph" w:styleId="Title">
    <w:name w:val="Title"/>
    <w:basedOn w:val="Normal"/>
    <w:next w:val="Normal"/>
    <w:link w:val="TitleChar"/>
    <w:uiPriority w:val="10"/>
    <w:qFormat/>
    <w:rsid w:val="00527D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D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D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D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D93"/>
    <w:pPr>
      <w:spacing w:before="160"/>
      <w:jc w:val="center"/>
    </w:pPr>
    <w:rPr>
      <w:i/>
      <w:iCs/>
      <w:color w:val="404040" w:themeColor="text1" w:themeTint="BF"/>
    </w:rPr>
  </w:style>
  <w:style w:type="character" w:customStyle="1" w:styleId="QuoteChar">
    <w:name w:val="Quote Char"/>
    <w:basedOn w:val="DefaultParagraphFont"/>
    <w:link w:val="Quote"/>
    <w:uiPriority w:val="29"/>
    <w:rsid w:val="00527D93"/>
    <w:rPr>
      <w:i/>
      <w:iCs/>
      <w:color w:val="404040" w:themeColor="text1" w:themeTint="BF"/>
    </w:rPr>
  </w:style>
  <w:style w:type="paragraph" w:styleId="ListParagraph">
    <w:name w:val="List Paragraph"/>
    <w:basedOn w:val="Normal"/>
    <w:uiPriority w:val="34"/>
    <w:qFormat/>
    <w:rsid w:val="00527D93"/>
    <w:pPr>
      <w:ind w:left="720"/>
      <w:contextualSpacing/>
    </w:pPr>
  </w:style>
  <w:style w:type="character" w:styleId="IntenseEmphasis">
    <w:name w:val="Intense Emphasis"/>
    <w:basedOn w:val="DefaultParagraphFont"/>
    <w:uiPriority w:val="21"/>
    <w:qFormat/>
    <w:rsid w:val="00527D93"/>
    <w:rPr>
      <w:i/>
      <w:iCs/>
      <w:color w:val="0F4761" w:themeColor="accent1" w:themeShade="BF"/>
    </w:rPr>
  </w:style>
  <w:style w:type="paragraph" w:styleId="IntenseQuote">
    <w:name w:val="Intense Quote"/>
    <w:basedOn w:val="Normal"/>
    <w:next w:val="Normal"/>
    <w:link w:val="IntenseQuoteChar"/>
    <w:uiPriority w:val="30"/>
    <w:qFormat/>
    <w:rsid w:val="00527D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D93"/>
    <w:rPr>
      <w:i/>
      <w:iCs/>
      <w:color w:val="0F4761" w:themeColor="accent1" w:themeShade="BF"/>
    </w:rPr>
  </w:style>
  <w:style w:type="character" w:styleId="IntenseReference">
    <w:name w:val="Intense Reference"/>
    <w:basedOn w:val="DefaultParagraphFont"/>
    <w:uiPriority w:val="32"/>
    <w:qFormat/>
    <w:rsid w:val="00527D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965626">
      <w:bodyDiv w:val="1"/>
      <w:marLeft w:val="0"/>
      <w:marRight w:val="0"/>
      <w:marTop w:val="0"/>
      <w:marBottom w:val="0"/>
      <w:divBdr>
        <w:top w:val="none" w:sz="0" w:space="0" w:color="auto"/>
        <w:left w:val="none" w:sz="0" w:space="0" w:color="auto"/>
        <w:bottom w:val="none" w:sz="0" w:space="0" w:color="auto"/>
        <w:right w:val="none" w:sz="0" w:space="0" w:color="auto"/>
      </w:divBdr>
      <w:divsChild>
        <w:div w:id="841164480">
          <w:marLeft w:val="0"/>
          <w:marRight w:val="0"/>
          <w:marTop w:val="0"/>
          <w:marBottom w:val="0"/>
          <w:divBdr>
            <w:top w:val="none" w:sz="0" w:space="0" w:color="auto"/>
            <w:left w:val="none" w:sz="0" w:space="0" w:color="auto"/>
            <w:bottom w:val="none" w:sz="0" w:space="0" w:color="auto"/>
            <w:right w:val="none" w:sz="0" w:space="0" w:color="auto"/>
          </w:divBdr>
        </w:div>
        <w:div w:id="908152150">
          <w:marLeft w:val="0"/>
          <w:marRight w:val="0"/>
          <w:marTop w:val="0"/>
          <w:marBottom w:val="0"/>
          <w:divBdr>
            <w:top w:val="none" w:sz="0" w:space="0" w:color="auto"/>
            <w:left w:val="none" w:sz="0" w:space="0" w:color="auto"/>
            <w:bottom w:val="none" w:sz="0" w:space="0" w:color="auto"/>
            <w:right w:val="none" w:sz="0" w:space="0" w:color="auto"/>
          </w:divBdr>
        </w:div>
        <w:div w:id="1906523074">
          <w:marLeft w:val="0"/>
          <w:marRight w:val="0"/>
          <w:marTop w:val="0"/>
          <w:marBottom w:val="0"/>
          <w:divBdr>
            <w:top w:val="none" w:sz="0" w:space="0" w:color="auto"/>
            <w:left w:val="none" w:sz="0" w:space="0" w:color="auto"/>
            <w:bottom w:val="none" w:sz="0" w:space="0" w:color="auto"/>
            <w:right w:val="none" w:sz="0" w:space="0" w:color="auto"/>
          </w:divBdr>
        </w:div>
        <w:div w:id="235553094">
          <w:marLeft w:val="0"/>
          <w:marRight w:val="0"/>
          <w:marTop w:val="0"/>
          <w:marBottom w:val="0"/>
          <w:divBdr>
            <w:top w:val="none" w:sz="0" w:space="0" w:color="auto"/>
            <w:left w:val="none" w:sz="0" w:space="0" w:color="auto"/>
            <w:bottom w:val="none" w:sz="0" w:space="0" w:color="auto"/>
            <w:right w:val="none" w:sz="0" w:space="0" w:color="auto"/>
          </w:divBdr>
        </w:div>
        <w:div w:id="628973720">
          <w:marLeft w:val="0"/>
          <w:marRight w:val="0"/>
          <w:marTop w:val="0"/>
          <w:marBottom w:val="0"/>
          <w:divBdr>
            <w:top w:val="none" w:sz="0" w:space="0" w:color="auto"/>
            <w:left w:val="none" w:sz="0" w:space="0" w:color="auto"/>
            <w:bottom w:val="none" w:sz="0" w:space="0" w:color="auto"/>
            <w:right w:val="none" w:sz="0" w:space="0" w:color="auto"/>
          </w:divBdr>
        </w:div>
        <w:div w:id="527723086">
          <w:marLeft w:val="0"/>
          <w:marRight w:val="0"/>
          <w:marTop w:val="0"/>
          <w:marBottom w:val="0"/>
          <w:divBdr>
            <w:top w:val="none" w:sz="0" w:space="0" w:color="auto"/>
            <w:left w:val="none" w:sz="0" w:space="0" w:color="auto"/>
            <w:bottom w:val="none" w:sz="0" w:space="0" w:color="auto"/>
            <w:right w:val="none" w:sz="0" w:space="0" w:color="auto"/>
          </w:divBdr>
        </w:div>
        <w:div w:id="284585850">
          <w:marLeft w:val="0"/>
          <w:marRight w:val="0"/>
          <w:marTop w:val="0"/>
          <w:marBottom w:val="0"/>
          <w:divBdr>
            <w:top w:val="none" w:sz="0" w:space="0" w:color="auto"/>
            <w:left w:val="none" w:sz="0" w:space="0" w:color="auto"/>
            <w:bottom w:val="none" w:sz="0" w:space="0" w:color="auto"/>
            <w:right w:val="none" w:sz="0" w:space="0" w:color="auto"/>
          </w:divBdr>
          <w:divsChild>
            <w:div w:id="1227302688">
              <w:marLeft w:val="0"/>
              <w:marRight w:val="0"/>
              <w:marTop w:val="0"/>
              <w:marBottom w:val="0"/>
              <w:divBdr>
                <w:top w:val="none" w:sz="0" w:space="0" w:color="auto"/>
                <w:left w:val="none" w:sz="0" w:space="0" w:color="auto"/>
                <w:bottom w:val="none" w:sz="0" w:space="0" w:color="auto"/>
                <w:right w:val="none" w:sz="0" w:space="0" w:color="auto"/>
              </w:divBdr>
            </w:div>
          </w:divsChild>
        </w:div>
        <w:div w:id="546991142">
          <w:marLeft w:val="0"/>
          <w:marRight w:val="0"/>
          <w:marTop w:val="0"/>
          <w:marBottom w:val="0"/>
          <w:divBdr>
            <w:top w:val="none" w:sz="0" w:space="0" w:color="auto"/>
            <w:left w:val="none" w:sz="0" w:space="0" w:color="auto"/>
            <w:bottom w:val="none" w:sz="0" w:space="0" w:color="auto"/>
            <w:right w:val="none" w:sz="0" w:space="0" w:color="auto"/>
          </w:divBdr>
        </w:div>
        <w:div w:id="30811128">
          <w:marLeft w:val="0"/>
          <w:marRight w:val="0"/>
          <w:marTop w:val="0"/>
          <w:marBottom w:val="0"/>
          <w:divBdr>
            <w:top w:val="none" w:sz="0" w:space="0" w:color="auto"/>
            <w:left w:val="none" w:sz="0" w:space="0" w:color="auto"/>
            <w:bottom w:val="none" w:sz="0" w:space="0" w:color="auto"/>
            <w:right w:val="none" w:sz="0" w:space="0" w:color="auto"/>
          </w:divBdr>
          <w:divsChild>
            <w:div w:id="585842215">
              <w:marLeft w:val="0"/>
              <w:marRight w:val="0"/>
              <w:marTop w:val="0"/>
              <w:marBottom w:val="0"/>
              <w:divBdr>
                <w:top w:val="none" w:sz="0" w:space="0" w:color="auto"/>
                <w:left w:val="none" w:sz="0" w:space="0" w:color="auto"/>
                <w:bottom w:val="none" w:sz="0" w:space="0" w:color="auto"/>
                <w:right w:val="none" w:sz="0" w:space="0" w:color="auto"/>
              </w:divBdr>
            </w:div>
          </w:divsChild>
        </w:div>
        <w:div w:id="109739138">
          <w:marLeft w:val="0"/>
          <w:marRight w:val="0"/>
          <w:marTop w:val="0"/>
          <w:marBottom w:val="0"/>
          <w:divBdr>
            <w:top w:val="none" w:sz="0" w:space="0" w:color="auto"/>
            <w:left w:val="none" w:sz="0" w:space="0" w:color="auto"/>
            <w:bottom w:val="none" w:sz="0" w:space="0" w:color="auto"/>
            <w:right w:val="none" w:sz="0" w:space="0" w:color="auto"/>
          </w:divBdr>
          <w:divsChild>
            <w:div w:id="105545000">
              <w:marLeft w:val="0"/>
              <w:marRight w:val="0"/>
              <w:marTop w:val="0"/>
              <w:marBottom w:val="0"/>
              <w:divBdr>
                <w:top w:val="none" w:sz="0" w:space="0" w:color="auto"/>
                <w:left w:val="none" w:sz="0" w:space="0" w:color="auto"/>
                <w:bottom w:val="none" w:sz="0" w:space="0" w:color="auto"/>
                <w:right w:val="none" w:sz="0" w:space="0" w:color="auto"/>
              </w:divBdr>
            </w:div>
          </w:divsChild>
        </w:div>
        <w:div w:id="764960658">
          <w:marLeft w:val="0"/>
          <w:marRight w:val="0"/>
          <w:marTop w:val="0"/>
          <w:marBottom w:val="0"/>
          <w:divBdr>
            <w:top w:val="none" w:sz="0" w:space="0" w:color="auto"/>
            <w:left w:val="none" w:sz="0" w:space="0" w:color="auto"/>
            <w:bottom w:val="none" w:sz="0" w:space="0" w:color="auto"/>
            <w:right w:val="none" w:sz="0" w:space="0" w:color="auto"/>
          </w:divBdr>
        </w:div>
        <w:div w:id="1088039089">
          <w:marLeft w:val="0"/>
          <w:marRight w:val="0"/>
          <w:marTop w:val="0"/>
          <w:marBottom w:val="0"/>
          <w:divBdr>
            <w:top w:val="none" w:sz="0" w:space="0" w:color="auto"/>
            <w:left w:val="none" w:sz="0" w:space="0" w:color="auto"/>
            <w:bottom w:val="none" w:sz="0" w:space="0" w:color="auto"/>
            <w:right w:val="none" w:sz="0" w:space="0" w:color="auto"/>
          </w:divBdr>
          <w:divsChild>
            <w:div w:id="10481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76824">
      <w:bodyDiv w:val="1"/>
      <w:marLeft w:val="0"/>
      <w:marRight w:val="0"/>
      <w:marTop w:val="0"/>
      <w:marBottom w:val="0"/>
      <w:divBdr>
        <w:top w:val="none" w:sz="0" w:space="0" w:color="auto"/>
        <w:left w:val="none" w:sz="0" w:space="0" w:color="auto"/>
        <w:bottom w:val="none" w:sz="0" w:space="0" w:color="auto"/>
        <w:right w:val="none" w:sz="0" w:space="0" w:color="auto"/>
      </w:divBdr>
      <w:divsChild>
        <w:div w:id="841433831">
          <w:marLeft w:val="0"/>
          <w:marRight w:val="0"/>
          <w:marTop w:val="0"/>
          <w:marBottom w:val="0"/>
          <w:divBdr>
            <w:top w:val="none" w:sz="0" w:space="0" w:color="auto"/>
            <w:left w:val="none" w:sz="0" w:space="0" w:color="auto"/>
            <w:bottom w:val="none" w:sz="0" w:space="0" w:color="auto"/>
            <w:right w:val="none" w:sz="0" w:space="0" w:color="auto"/>
          </w:divBdr>
        </w:div>
        <w:div w:id="1050230792">
          <w:marLeft w:val="0"/>
          <w:marRight w:val="0"/>
          <w:marTop w:val="0"/>
          <w:marBottom w:val="0"/>
          <w:divBdr>
            <w:top w:val="none" w:sz="0" w:space="0" w:color="auto"/>
            <w:left w:val="none" w:sz="0" w:space="0" w:color="auto"/>
            <w:bottom w:val="none" w:sz="0" w:space="0" w:color="auto"/>
            <w:right w:val="none" w:sz="0" w:space="0" w:color="auto"/>
          </w:divBdr>
        </w:div>
        <w:div w:id="299969262">
          <w:marLeft w:val="0"/>
          <w:marRight w:val="0"/>
          <w:marTop w:val="0"/>
          <w:marBottom w:val="0"/>
          <w:divBdr>
            <w:top w:val="none" w:sz="0" w:space="0" w:color="auto"/>
            <w:left w:val="none" w:sz="0" w:space="0" w:color="auto"/>
            <w:bottom w:val="none" w:sz="0" w:space="0" w:color="auto"/>
            <w:right w:val="none" w:sz="0" w:space="0" w:color="auto"/>
          </w:divBdr>
        </w:div>
        <w:div w:id="1966302169">
          <w:marLeft w:val="0"/>
          <w:marRight w:val="0"/>
          <w:marTop w:val="0"/>
          <w:marBottom w:val="0"/>
          <w:divBdr>
            <w:top w:val="none" w:sz="0" w:space="0" w:color="auto"/>
            <w:left w:val="none" w:sz="0" w:space="0" w:color="auto"/>
            <w:bottom w:val="none" w:sz="0" w:space="0" w:color="auto"/>
            <w:right w:val="none" w:sz="0" w:space="0" w:color="auto"/>
          </w:divBdr>
        </w:div>
        <w:div w:id="378823480">
          <w:marLeft w:val="0"/>
          <w:marRight w:val="0"/>
          <w:marTop w:val="0"/>
          <w:marBottom w:val="0"/>
          <w:divBdr>
            <w:top w:val="none" w:sz="0" w:space="0" w:color="auto"/>
            <w:left w:val="none" w:sz="0" w:space="0" w:color="auto"/>
            <w:bottom w:val="none" w:sz="0" w:space="0" w:color="auto"/>
            <w:right w:val="none" w:sz="0" w:space="0" w:color="auto"/>
          </w:divBdr>
        </w:div>
        <w:div w:id="861406754">
          <w:marLeft w:val="0"/>
          <w:marRight w:val="0"/>
          <w:marTop w:val="0"/>
          <w:marBottom w:val="0"/>
          <w:divBdr>
            <w:top w:val="none" w:sz="0" w:space="0" w:color="auto"/>
            <w:left w:val="none" w:sz="0" w:space="0" w:color="auto"/>
            <w:bottom w:val="none" w:sz="0" w:space="0" w:color="auto"/>
            <w:right w:val="none" w:sz="0" w:space="0" w:color="auto"/>
          </w:divBdr>
        </w:div>
        <w:div w:id="985665445">
          <w:marLeft w:val="0"/>
          <w:marRight w:val="0"/>
          <w:marTop w:val="0"/>
          <w:marBottom w:val="0"/>
          <w:divBdr>
            <w:top w:val="none" w:sz="0" w:space="0" w:color="auto"/>
            <w:left w:val="none" w:sz="0" w:space="0" w:color="auto"/>
            <w:bottom w:val="none" w:sz="0" w:space="0" w:color="auto"/>
            <w:right w:val="none" w:sz="0" w:space="0" w:color="auto"/>
          </w:divBdr>
          <w:divsChild>
            <w:div w:id="1641113342">
              <w:marLeft w:val="0"/>
              <w:marRight w:val="0"/>
              <w:marTop w:val="0"/>
              <w:marBottom w:val="0"/>
              <w:divBdr>
                <w:top w:val="none" w:sz="0" w:space="0" w:color="auto"/>
                <w:left w:val="none" w:sz="0" w:space="0" w:color="auto"/>
                <w:bottom w:val="none" w:sz="0" w:space="0" w:color="auto"/>
                <w:right w:val="none" w:sz="0" w:space="0" w:color="auto"/>
              </w:divBdr>
            </w:div>
          </w:divsChild>
        </w:div>
        <w:div w:id="322203143">
          <w:marLeft w:val="0"/>
          <w:marRight w:val="0"/>
          <w:marTop w:val="0"/>
          <w:marBottom w:val="0"/>
          <w:divBdr>
            <w:top w:val="none" w:sz="0" w:space="0" w:color="auto"/>
            <w:left w:val="none" w:sz="0" w:space="0" w:color="auto"/>
            <w:bottom w:val="none" w:sz="0" w:space="0" w:color="auto"/>
            <w:right w:val="none" w:sz="0" w:space="0" w:color="auto"/>
          </w:divBdr>
        </w:div>
        <w:div w:id="1218129363">
          <w:marLeft w:val="0"/>
          <w:marRight w:val="0"/>
          <w:marTop w:val="0"/>
          <w:marBottom w:val="0"/>
          <w:divBdr>
            <w:top w:val="none" w:sz="0" w:space="0" w:color="auto"/>
            <w:left w:val="none" w:sz="0" w:space="0" w:color="auto"/>
            <w:bottom w:val="none" w:sz="0" w:space="0" w:color="auto"/>
            <w:right w:val="none" w:sz="0" w:space="0" w:color="auto"/>
          </w:divBdr>
          <w:divsChild>
            <w:div w:id="413165143">
              <w:marLeft w:val="0"/>
              <w:marRight w:val="0"/>
              <w:marTop w:val="0"/>
              <w:marBottom w:val="0"/>
              <w:divBdr>
                <w:top w:val="none" w:sz="0" w:space="0" w:color="auto"/>
                <w:left w:val="none" w:sz="0" w:space="0" w:color="auto"/>
                <w:bottom w:val="none" w:sz="0" w:space="0" w:color="auto"/>
                <w:right w:val="none" w:sz="0" w:space="0" w:color="auto"/>
              </w:divBdr>
            </w:div>
          </w:divsChild>
        </w:div>
        <w:div w:id="1191608088">
          <w:marLeft w:val="0"/>
          <w:marRight w:val="0"/>
          <w:marTop w:val="0"/>
          <w:marBottom w:val="0"/>
          <w:divBdr>
            <w:top w:val="none" w:sz="0" w:space="0" w:color="auto"/>
            <w:left w:val="none" w:sz="0" w:space="0" w:color="auto"/>
            <w:bottom w:val="none" w:sz="0" w:space="0" w:color="auto"/>
            <w:right w:val="none" w:sz="0" w:space="0" w:color="auto"/>
          </w:divBdr>
          <w:divsChild>
            <w:div w:id="435835268">
              <w:marLeft w:val="0"/>
              <w:marRight w:val="0"/>
              <w:marTop w:val="0"/>
              <w:marBottom w:val="0"/>
              <w:divBdr>
                <w:top w:val="none" w:sz="0" w:space="0" w:color="auto"/>
                <w:left w:val="none" w:sz="0" w:space="0" w:color="auto"/>
                <w:bottom w:val="none" w:sz="0" w:space="0" w:color="auto"/>
                <w:right w:val="none" w:sz="0" w:space="0" w:color="auto"/>
              </w:divBdr>
            </w:div>
          </w:divsChild>
        </w:div>
        <w:div w:id="2074304363">
          <w:marLeft w:val="0"/>
          <w:marRight w:val="0"/>
          <w:marTop w:val="0"/>
          <w:marBottom w:val="0"/>
          <w:divBdr>
            <w:top w:val="none" w:sz="0" w:space="0" w:color="auto"/>
            <w:left w:val="none" w:sz="0" w:space="0" w:color="auto"/>
            <w:bottom w:val="none" w:sz="0" w:space="0" w:color="auto"/>
            <w:right w:val="none" w:sz="0" w:space="0" w:color="auto"/>
          </w:divBdr>
        </w:div>
        <w:div w:id="645165041">
          <w:marLeft w:val="0"/>
          <w:marRight w:val="0"/>
          <w:marTop w:val="0"/>
          <w:marBottom w:val="0"/>
          <w:divBdr>
            <w:top w:val="none" w:sz="0" w:space="0" w:color="auto"/>
            <w:left w:val="none" w:sz="0" w:space="0" w:color="auto"/>
            <w:bottom w:val="none" w:sz="0" w:space="0" w:color="auto"/>
            <w:right w:val="none" w:sz="0" w:space="0" w:color="auto"/>
          </w:divBdr>
          <w:divsChild>
            <w:div w:id="80701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658</Words>
  <Characters>3754</Characters>
  <Application>Microsoft Office Word</Application>
  <DocSecurity>0</DocSecurity>
  <Lines>31</Lines>
  <Paragraphs>8</Paragraphs>
  <ScaleCrop>false</ScaleCrop>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Pang, Yuwen</dc:creator>
  <cp:keywords/>
  <dc:description/>
  <cp:lastModifiedBy>Pang, Yuwen</cp:lastModifiedBy>
  <cp:revision>3</cp:revision>
  <dcterms:created xsi:type="dcterms:W3CDTF">2025-10-07T13:07:00Z</dcterms:created>
  <dcterms:modified xsi:type="dcterms:W3CDTF">2025-12-22T21:36:00Z</dcterms:modified>
</cp:coreProperties>
</file>