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7C5" w:rsidRDefault="002327C5">
      <w:pPr>
        <w:rPr>
          <w:lang w:val="en-GB"/>
        </w:rPr>
      </w:pPr>
    </w:p>
    <w:p w:rsidR="002327C5" w:rsidRDefault="002327C5">
      <w:pPr>
        <w:rPr>
          <w:lang w:val="en-GB"/>
        </w:rPr>
      </w:pPr>
    </w:p>
    <w:p w:rsidR="00E62F20" w:rsidRDefault="00012B15">
      <w:pPr>
        <w:rPr>
          <w:lang w:val="en-GB"/>
        </w:rPr>
      </w:pPr>
      <w:r>
        <w:rPr>
          <w:lang w:val="en-GB"/>
        </w:rPr>
        <w:t>Literature_</w:t>
      </w:r>
      <w:proofErr w:type="gramStart"/>
      <w:r>
        <w:rPr>
          <w:lang w:val="en-GB"/>
        </w:rPr>
        <w:t>6(</w:t>
      </w:r>
      <w:proofErr w:type="gramEnd"/>
      <w:r w:rsidR="00D36120">
        <w:rPr>
          <w:lang w:val="en-GB"/>
        </w:rPr>
        <w:fldChar w:fldCharType="begin"/>
      </w:r>
      <w:r>
        <w:rPr>
          <w:lang w:val="en-GB"/>
        </w:rPr>
        <w:instrText xml:space="preserve"> HYPERLINK "</w:instrText>
      </w:r>
      <w:r w:rsidRPr="00012B15">
        <w:rPr>
          <w:lang w:val="en-GB"/>
        </w:rPr>
        <w:instrText>https://link.springer.com/article/10.1007/s41976-025-00200-z</w:instrText>
      </w:r>
      <w:r>
        <w:rPr>
          <w:lang w:val="en-GB"/>
        </w:rPr>
        <w:instrText xml:space="preserve">" </w:instrText>
      </w:r>
      <w:r w:rsidR="00D36120">
        <w:rPr>
          <w:lang w:val="en-GB"/>
        </w:rPr>
        <w:fldChar w:fldCharType="separate"/>
      </w:r>
      <w:r w:rsidRPr="00FE1095">
        <w:rPr>
          <w:rStyle w:val="Hyperlink"/>
          <w:lang w:val="en-GB"/>
        </w:rPr>
        <w:t>https://link.springer.com/article/10.1007/s41976-025-00200-z</w:t>
      </w:r>
      <w:r w:rsidR="00D36120">
        <w:rPr>
          <w:lang w:val="en-GB"/>
        </w:rPr>
        <w:fldChar w:fldCharType="end"/>
      </w:r>
      <w:r>
        <w:rPr>
          <w:lang w:val="en-GB"/>
        </w:rPr>
        <w:t>)</w:t>
      </w:r>
    </w:p>
    <w:p w:rsidR="00012B15" w:rsidRDefault="00012B15">
      <w:pPr>
        <w:rPr>
          <w:lang w:val="en-GB"/>
        </w:rPr>
      </w:pPr>
    </w:p>
    <w:p w:rsidR="00012B15" w:rsidRDefault="00012B15" w:rsidP="00012B15">
      <w:pPr>
        <w:pStyle w:val="NormalWeb"/>
      </w:pPr>
      <w:r>
        <w:t xml:space="preserve">The article titled "Monitoring Oceanographic and </w:t>
      </w:r>
      <w:proofErr w:type="spellStart"/>
      <w:r>
        <w:t>Cryosphere</w:t>
      </w:r>
      <w:proofErr w:type="spellEnd"/>
      <w:r>
        <w:t xml:space="preserve"> Changes: A Remote Sensing Approach to Climate-Induced Marine and Polar Dynamics," published in Remote Sensing in Earth Systems Sciences (January 2025), explores how advanced machine learning can better track the rapid changes in our polar regions.</w:t>
      </w:r>
    </w:p>
    <w:p w:rsidR="00012B15" w:rsidRDefault="00012B15" w:rsidP="00012B15">
      <w:pPr>
        <w:pStyle w:val="NormalWeb"/>
      </w:pPr>
      <w:r>
        <w:t xml:space="preserve">The researchers, led by </w:t>
      </w:r>
      <w:proofErr w:type="spellStart"/>
      <w:r>
        <w:t>Reddi</w:t>
      </w:r>
      <w:proofErr w:type="spellEnd"/>
      <w:r>
        <w:t xml:space="preserve"> </w:t>
      </w:r>
      <w:proofErr w:type="spellStart"/>
      <w:r>
        <w:t>Khasim</w:t>
      </w:r>
      <w:proofErr w:type="spellEnd"/>
      <w:r>
        <w:t xml:space="preserve"> </w:t>
      </w:r>
      <w:proofErr w:type="spellStart"/>
      <w:r>
        <w:t>Shaik</w:t>
      </w:r>
      <w:proofErr w:type="spellEnd"/>
      <w:r>
        <w:t>, address a major challenge: while climate change is accelerating ice melt and sea-level rise, the remote and harsh nature of the Arctic and Antarctic makes traditional, on-the-ground monitoring nearly impossible.</w:t>
      </w:r>
    </w:p>
    <w:p w:rsidR="00012B15" w:rsidRDefault="00012B15" w:rsidP="00012B15">
      <w:pPr>
        <w:pStyle w:val="NormalWeb"/>
      </w:pPr>
      <w:r>
        <w:t xml:space="preserve">Key Findings and Methodology </w:t>
      </w:r>
      <w:proofErr w:type="gramStart"/>
      <w:r>
        <w:t>The</w:t>
      </w:r>
      <w:proofErr w:type="gramEnd"/>
      <w:r>
        <w:t xml:space="preserve"> Technology: The study introduces a "cascaded" model that combines Long Short-Term Memory (LSTM) and Recurrent Neural Networks (RNN). This design is specifically built to handle the complex, high-dimensional data that comes from satellites.</w:t>
      </w:r>
    </w:p>
    <w:p w:rsidR="00012B15" w:rsidRDefault="00012B15" w:rsidP="00012B15">
      <w:pPr>
        <w:pStyle w:val="NormalWeb"/>
      </w:pPr>
      <w:r>
        <w:t xml:space="preserve">Data Sources: The model primarily uses data from </w:t>
      </w:r>
      <w:proofErr w:type="spellStart"/>
      <w:r>
        <w:t>ICESat</w:t>
      </w:r>
      <w:proofErr w:type="spellEnd"/>
      <w:r>
        <w:t xml:space="preserve"> (Ice, Cloud, and Land Elevation Satellite) along with other remote sensing tools to track ice thickness and sea surface temperatures.</w:t>
      </w:r>
    </w:p>
    <w:p w:rsidR="00012B15" w:rsidRDefault="00012B15" w:rsidP="00012B15">
      <w:pPr>
        <w:pStyle w:val="NormalWeb"/>
      </w:pPr>
      <w:r>
        <w:t>Accuracy: By integrating these deep learning techniques, the model successfully captured both seasonal fluctuations and long-term trends in ice dynamics. Other variations of their strategy reached accuracy levels as high as 97.22% when predicting variables like temperature and precipitation.</w:t>
      </w:r>
    </w:p>
    <w:p w:rsidR="00012B15" w:rsidRDefault="00012B15" w:rsidP="00012B15">
      <w:pPr>
        <w:pStyle w:val="NormalWeb"/>
      </w:pPr>
      <w:r>
        <w:t xml:space="preserve">Why It Matters The study highlights that we are at a "critical shift from observation to intervention." As glaciers lose roughly 273 billion </w:t>
      </w:r>
      <w:proofErr w:type="spellStart"/>
      <w:r>
        <w:t>tonnes</w:t>
      </w:r>
      <w:proofErr w:type="spellEnd"/>
      <w:r>
        <w:t xml:space="preserve"> of ice annually, the ability to predict these changes with high precision is vital for:</w:t>
      </w:r>
    </w:p>
    <w:p w:rsidR="00012B15" w:rsidRDefault="00012B15" w:rsidP="00012B15">
      <w:pPr>
        <w:pStyle w:val="NormalWeb"/>
      </w:pPr>
      <w:r>
        <w:t xml:space="preserve">Global Policy: Providing the hard data needed for international agreements like the "Decade of Action for </w:t>
      </w:r>
      <w:proofErr w:type="spellStart"/>
      <w:r>
        <w:t>Cryospheric</w:t>
      </w:r>
      <w:proofErr w:type="spellEnd"/>
      <w:r>
        <w:t xml:space="preserve"> Sciences."</w:t>
      </w:r>
    </w:p>
    <w:p w:rsidR="00012B15" w:rsidRDefault="00012B15" w:rsidP="00012B15">
      <w:pPr>
        <w:pStyle w:val="NormalWeb"/>
      </w:pPr>
      <w:r>
        <w:t>Infrastructure: Helping engineers determine where to place marine equipment and coastal protections as sea levels rise.</w:t>
      </w:r>
    </w:p>
    <w:p w:rsidR="00012B15" w:rsidRDefault="00012B15" w:rsidP="00012B15">
      <w:pPr>
        <w:pStyle w:val="NormalWeb"/>
      </w:pPr>
      <w:r>
        <w:t>Climate Stability: Understanding how the retreat of polar ice—which acts as the Earth's "refrigerator"—will impact global weather patterns and water security.</w:t>
      </w:r>
    </w:p>
    <w:p w:rsidR="00012B15" w:rsidRDefault="00012B15">
      <w:pPr>
        <w:rPr>
          <w:lang w:val="en-GB"/>
        </w:rPr>
      </w:pPr>
    </w:p>
    <w:p w:rsidR="00012B15" w:rsidRDefault="00207BC6">
      <w:pPr>
        <w:rPr>
          <w:lang w:val="en-GB"/>
        </w:rPr>
      </w:pPr>
      <w:r>
        <w:rPr>
          <w:lang w:val="en-GB"/>
        </w:rPr>
        <w:t>Literature_</w:t>
      </w:r>
      <w:proofErr w:type="gramStart"/>
      <w:r>
        <w:rPr>
          <w:lang w:val="en-GB"/>
        </w:rPr>
        <w:t>7</w:t>
      </w:r>
      <w:r w:rsidR="00012B15">
        <w:rPr>
          <w:lang w:val="en-GB"/>
        </w:rPr>
        <w:t>(</w:t>
      </w:r>
      <w:proofErr w:type="gramEnd"/>
      <w:r w:rsidR="00D36120">
        <w:rPr>
          <w:lang w:val="en-GB"/>
        </w:rPr>
        <w:fldChar w:fldCharType="begin"/>
      </w:r>
      <w:r w:rsidR="00012B15">
        <w:rPr>
          <w:lang w:val="en-GB"/>
        </w:rPr>
        <w:instrText xml:space="preserve"> HYPERLINK "</w:instrText>
      </w:r>
      <w:r w:rsidR="00012B15" w:rsidRPr="00012B15">
        <w:rPr>
          <w:lang w:val="en-GB"/>
        </w:rPr>
        <w:instrText>https://link.springer.com/chapter/10.1007/978-981-97-8868-2_18</w:instrText>
      </w:r>
      <w:r w:rsidR="00012B15">
        <w:rPr>
          <w:lang w:val="en-GB"/>
        </w:rPr>
        <w:instrText xml:space="preserve">" </w:instrText>
      </w:r>
      <w:r w:rsidR="00D36120">
        <w:rPr>
          <w:lang w:val="en-GB"/>
        </w:rPr>
        <w:fldChar w:fldCharType="separate"/>
      </w:r>
      <w:r w:rsidR="00012B15" w:rsidRPr="00FE1095">
        <w:rPr>
          <w:rStyle w:val="Hyperlink"/>
          <w:lang w:val="en-GB"/>
        </w:rPr>
        <w:t>https://link.springer.com/chapter/10.1007/978-981-97-8868-2_18</w:t>
      </w:r>
      <w:r w:rsidR="00D36120">
        <w:rPr>
          <w:lang w:val="en-GB"/>
        </w:rPr>
        <w:fldChar w:fldCharType="end"/>
      </w:r>
      <w:r w:rsidR="00012B15">
        <w:rPr>
          <w:lang w:val="en-GB"/>
        </w:rPr>
        <w:t>)</w:t>
      </w:r>
    </w:p>
    <w:p w:rsidR="00012B15" w:rsidRDefault="00012B15" w:rsidP="00012B15">
      <w:pPr>
        <w:pStyle w:val="NormalWeb"/>
      </w:pPr>
      <w:r>
        <w:t xml:space="preserve">The article titled "Monitoring Oceanographic and </w:t>
      </w:r>
      <w:proofErr w:type="spellStart"/>
      <w:r>
        <w:t>Cryosphere</w:t>
      </w:r>
      <w:proofErr w:type="spellEnd"/>
      <w:r>
        <w:t xml:space="preserve"> Changes: A Remote Sensing Approach to Climate-Induced Marine and Polar Dynamics," published in Remote Sensing in </w:t>
      </w:r>
      <w:r>
        <w:lastRenderedPageBreak/>
        <w:t>Earth Systems Sciences (January 2025), explores how advanced machine learning can better track the rapid changes in our polar regions.</w:t>
      </w:r>
    </w:p>
    <w:p w:rsidR="00012B15" w:rsidRDefault="00012B15" w:rsidP="00012B15">
      <w:pPr>
        <w:pStyle w:val="NormalWeb"/>
      </w:pPr>
      <w:r>
        <w:t xml:space="preserve">The researchers, led by </w:t>
      </w:r>
      <w:proofErr w:type="spellStart"/>
      <w:r>
        <w:t>Reddi</w:t>
      </w:r>
      <w:proofErr w:type="spellEnd"/>
      <w:r>
        <w:t xml:space="preserve"> </w:t>
      </w:r>
      <w:proofErr w:type="spellStart"/>
      <w:r>
        <w:t>Khasim</w:t>
      </w:r>
      <w:proofErr w:type="spellEnd"/>
      <w:r>
        <w:t xml:space="preserve"> </w:t>
      </w:r>
      <w:proofErr w:type="spellStart"/>
      <w:r>
        <w:t>Shaik</w:t>
      </w:r>
      <w:proofErr w:type="spellEnd"/>
      <w:r>
        <w:t>, address a major challenge: while climate change is accelerating ice melt and sea-level rise, the remote and harsh nature of the Arctic and Antarctic makes traditional, on-the-ground monitoring nearly impossible.</w:t>
      </w:r>
    </w:p>
    <w:p w:rsidR="00012B15" w:rsidRDefault="00012B15" w:rsidP="00012B15">
      <w:pPr>
        <w:pStyle w:val="NormalWeb"/>
      </w:pPr>
      <w:r>
        <w:t xml:space="preserve">Key Findings and Methodology </w:t>
      </w:r>
      <w:proofErr w:type="gramStart"/>
      <w:r>
        <w:t>The</w:t>
      </w:r>
      <w:proofErr w:type="gramEnd"/>
      <w:r>
        <w:t xml:space="preserve"> Technology: The study introduces a "cascaded" model that combines Long Short-Term Memory (LSTM) and Recurrent Neural Networks (RNN). This design is specifically built to handle the complex, high-dimensional data that comes from satellites.</w:t>
      </w:r>
    </w:p>
    <w:p w:rsidR="00012B15" w:rsidRDefault="00012B15" w:rsidP="00012B15">
      <w:pPr>
        <w:pStyle w:val="NormalWeb"/>
      </w:pPr>
      <w:r>
        <w:t xml:space="preserve">Data Sources: The model primarily uses data from </w:t>
      </w:r>
      <w:proofErr w:type="spellStart"/>
      <w:r>
        <w:t>ICESat</w:t>
      </w:r>
      <w:proofErr w:type="spellEnd"/>
      <w:r>
        <w:t xml:space="preserve"> (Ice, Cloud, and Land Elevation Satellite) along with other remote sensing tools to track ice thickness and sea surface temperatures.</w:t>
      </w:r>
    </w:p>
    <w:p w:rsidR="00012B15" w:rsidRDefault="00012B15" w:rsidP="00012B15">
      <w:pPr>
        <w:pStyle w:val="NormalWeb"/>
      </w:pPr>
      <w:r>
        <w:t>Accuracy: By integrating these deep learning techniques, the model successfully captured both seasonal fluctuations and long-term trends in ice dynamics. Other variations of their strategy reached accuracy levels as high as 97.22% when predicting variables like temperature and precipitation.</w:t>
      </w:r>
    </w:p>
    <w:p w:rsidR="00012B15" w:rsidRDefault="00012B15" w:rsidP="00012B15">
      <w:pPr>
        <w:pStyle w:val="NormalWeb"/>
      </w:pPr>
      <w:r>
        <w:t xml:space="preserve">Why It Matters The study highlights that we are at a "critical shift from observation to intervention." As glaciers lose roughly 273 billion </w:t>
      </w:r>
      <w:proofErr w:type="spellStart"/>
      <w:r>
        <w:t>tonnes</w:t>
      </w:r>
      <w:proofErr w:type="spellEnd"/>
      <w:r>
        <w:t xml:space="preserve"> of ice annually, the ability to predict these changes with high precision is vital for:</w:t>
      </w:r>
    </w:p>
    <w:p w:rsidR="00012B15" w:rsidRDefault="00012B15" w:rsidP="00012B15">
      <w:pPr>
        <w:pStyle w:val="NormalWeb"/>
      </w:pPr>
      <w:r>
        <w:t xml:space="preserve">Global Policy: Providing the hard data needed for international agreements like the "Decade of Action for </w:t>
      </w:r>
      <w:proofErr w:type="spellStart"/>
      <w:r>
        <w:t>Cryospheric</w:t>
      </w:r>
      <w:proofErr w:type="spellEnd"/>
      <w:r>
        <w:t xml:space="preserve"> Sciences."</w:t>
      </w:r>
    </w:p>
    <w:p w:rsidR="00012B15" w:rsidRDefault="00012B15" w:rsidP="00012B15">
      <w:pPr>
        <w:pStyle w:val="NormalWeb"/>
      </w:pPr>
      <w:r>
        <w:t>Infrastructure: Helping engineers determine where to place marine equipment and coastal protections as sea levels rise.</w:t>
      </w:r>
    </w:p>
    <w:p w:rsidR="00012B15" w:rsidRDefault="00012B15" w:rsidP="00012B15">
      <w:pPr>
        <w:pStyle w:val="NormalWeb"/>
      </w:pPr>
      <w:r>
        <w:t>Climate Stability: Understanding how the retreat of polar ice—which acts as the Earth's "refrigerator"—will impact global weather patterns and water security.</w:t>
      </w:r>
    </w:p>
    <w:p w:rsidR="00012B15" w:rsidRDefault="00B5384C">
      <w:pPr>
        <w:rPr>
          <w:lang w:val="en-GB"/>
        </w:rPr>
      </w:pPr>
      <w:r w:rsidRPr="00B5384C">
        <w:rPr>
          <w:highlight w:val="yellow"/>
          <w:lang w:val="en-GB"/>
        </w:rPr>
        <w:t>Lit_8</w:t>
      </w:r>
    </w:p>
    <w:p w:rsidR="00B5384C" w:rsidRDefault="00D36120">
      <w:pPr>
        <w:rPr>
          <w:lang w:val="en-GB"/>
        </w:rPr>
      </w:pPr>
      <w:hyperlink r:id="rId5" w:history="1">
        <w:r w:rsidR="00B5384C" w:rsidRPr="002B24E0">
          <w:rPr>
            <w:rStyle w:val="Hyperlink"/>
            <w:lang w:val="en-GB"/>
          </w:rPr>
          <w:t>https://www.mdpi.com/2072-4292/16/10/1709</w:t>
        </w:r>
      </w:hyperlink>
    </w:p>
    <w:p w:rsidR="00B5384C" w:rsidRPr="00B5384C" w:rsidRDefault="00B5384C" w:rsidP="00B5384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B5384C">
        <w:rPr>
          <w:rFonts w:ascii="Times New Roman" w:eastAsia="Times New Roman" w:hAnsi="Times New Roman" w:cs="Times New Roman"/>
          <w:sz w:val="24"/>
          <w:szCs w:val="24"/>
          <w:lang w:val="en-US"/>
        </w:rPr>
        <w:t>Cryosphere</w:t>
      </w:r>
      <w:proofErr w:type="spellEnd"/>
      <w:r w:rsidRPr="00B5384C">
        <w:rPr>
          <w:rFonts w:ascii="Times New Roman" w:eastAsia="Times New Roman" w:hAnsi="Times New Roman" w:cs="Times New Roman"/>
          <w:sz w:val="24"/>
          <w:szCs w:val="24"/>
          <w:lang w:val="en-US"/>
        </w:rPr>
        <w:t xml:space="preserve"> Impact, Adaptation, and Sustainable Development This core theme addresses how changes in the </w:t>
      </w:r>
      <w:proofErr w:type="spellStart"/>
      <w:r w:rsidRPr="00B5384C">
        <w:rPr>
          <w:rFonts w:ascii="Times New Roman" w:eastAsia="Times New Roman" w:hAnsi="Times New Roman" w:cs="Times New Roman"/>
          <w:sz w:val="24"/>
          <w:szCs w:val="24"/>
          <w:lang w:val="en-US"/>
        </w:rPr>
        <w:t>cryosphere</w:t>
      </w:r>
      <w:proofErr w:type="spellEnd"/>
      <w:r w:rsidRPr="00B5384C">
        <w:rPr>
          <w:rFonts w:ascii="Times New Roman" w:eastAsia="Times New Roman" w:hAnsi="Times New Roman" w:cs="Times New Roman"/>
          <w:sz w:val="24"/>
          <w:szCs w:val="24"/>
          <w:lang w:val="en-US"/>
        </w:rPr>
        <w:t>—such as melting glaciers, thawing permafrost, and receding snow—interact with human systems. +1</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 xml:space="preserve">Impact on Water Resources: The </w:t>
      </w:r>
      <w:proofErr w:type="spellStart"/>
      <w:r w:rsidRPr="00B5384C">
        <w:rPr>
          <w:rFonts w:ascii="Times New Roman" w:eastAsia="Times New Roman" w:hAnsi="Times New Roman" w:cs="Times New Roman"/>
          <w:sz w:val="24"/>
          <w:szCs w:val="24"/>
          <w:lang w:val="en-US"/>
        </w:rPr>
        <w:t>cryosphere</w:t>
      </w:r>
      <w:proofErr w:type="spellEnd"/>
      <w:r w:rsidRPr="00B5384C">
        <w:rPr>
          <w:rFonts w:ascii="Times New Roman" w:eastAsia="Times New Roman" w:hAnsi="Times New Roman" w:cs="Times New Roman"/>
          <w:sz w:val="24"/>
          <w:szCs w:val="24"/>
          <w:lang w:val="en-US"/>
        </w:rPr>
        <w:t xml:space="preserve"> acts as a "water tower," storing about 75% of the Earth's freshwater. As mountain glaciers melt, they initially increase river runoff but eventually lead to water scarcity, threatening the water security of billions downstream. +3</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Sea Level Rise: The melting of the Antarctic and Greenland ice sheets is a primary driver of global sea level rise. If these ice sheets were to melt completely, they would raise sea levels by approximately 58.3 meters and 7.36 meters, respectively. +2</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lastRenderedPageBreak/>
        <w:t>Ecosystem and Biodiversity: Thawing permafrost changes soil moisture and nutrients, affecting vegetation and entire cold-region ecosystems. It also releases greenhouse gases like methane (CH 4 ​ ) and carbon dioxide (CO 2 ​ ), which further accelerates global warming. +2</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Infrastructure and Engineering: In cold regions, "frost heaving" and "thaw settlement" (the swelling and sinking of soil due to freezing and thawing) pose severe risks to roads, pipelines, and buildings.</w:t>
      </w:r>
    </w:p>
    <w:p w:rsidR="00B5384C" w:rsidRPr="00B5384C" w:rsidRDefault="00B5384C" w:rsidP="00B5384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B5384C">
        <w:rPr>
          <w:rFonts w:ascii="Times New Roman" w:eastAsia="Times New Roman" w:hAnsi="Times New Roman" w:cs="Times New Roman"/>
          <w:sz w:val="24"/>
          <w:szCs w:val="24"/>
          <w:lang w:val="en-US"/>
        </w:rPr>
        <w:t>Cryospheric</w:t>
      </w:r>
      <w:proofErr w:type="spellEnd"/>
      <w:r w:rsidRPr="00B5384C">
        <w:rPr>
          <w:rFonts w:ascii="Times New Roman" w:eastAsia="Times New Roman" w:hAnsi="Times New Roman" w:cs="Times New Roman"/>
          <w:sz w:val="24"/>
          <w:szCs w:val="24"/>
          <w:lang w:val="en-US"/>
        </w:rPr>
        <w:t xml:space="preserve"> Hazards and Risk Management </w:t>
      </w:r>
      <w:proofErr w:type="gramStart"/>
      <w:r w:rsidRPr="00B5384C">
        <w:rPr>
          <w:rFonts w:ascii="Times New Roman" w:eastAsia="Times New Roman" w:hAnsi="Times New Roman" w:cs="Times New Roman"/>
          <w:sz w:val="24"/>
          <w:szCs w:val="24"/>
          <w:lang w:val="en-US"/>
        </w:rPr>
        <w:t>The</w:t>
      </w:r>
      <w:proofErr w:type="gramEnd"/>
      <w:r w:rsidRPr="00B5384C">
        <w:rPr>
          <w:rFonts w:ascii="Times New Roman" w:eastAsia="Times New Roman" w:hAnsi="Times New Roman" w:cs="Times New Roman"/>
          <w:sz w:val="24"/>
          <w:szCs w:val="24"/>
          <w:lang w:val="en-US"/>
        </w:rPr>
        <w:t xml:space="preserve"> text highlights the increasing frequency of disasters linked to a warming </w:t>
      </w:r>
      <w:proofErr w:type="spellStart"/>
      <w:r w:rsidRPr="00B5384C">
        <w:rPr>
          <w:rFonts w:ascii="Times New Roman" w:eastAsia="Times New Roman" w:hAnsi="Times New Roman" w:cs="Times New Roman"/>
          <w:sz w:val="24"/>
          <w:szCs w:val="24"/>
          <w:lang w:val="en-US"/>
        </w:rPr>
        <w:t>cryosphere</w:t>
      </w:r>
      <w:proofErr w:type="spellEnd"/>
      <w:r w:rsidRPr="00B5384C">
        <w:rPr>
          <w:rFonts w:ascii="Times New Roman" w:eastAsia="Times New Roman" w:hAnsi="Times New Roman" w:cs="Times New Roman"/>
          <w:sz w:val="24"/>
          <w:szCs w:val="24"/>
          <w:lang w:val="en-US"/>
        </w:rPr>
        <w:t>. +2</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 xml:space="preserve">Glacial Disasters: These include Glacial Lake Outburst Floods (GLOFs), which occur when dams </w:t>
      </w:r>
      <w:proofErr w:type="gramStart"/>
      <w:r w:rsidRPr="00B5384C">
        <w:rPr>
          <w:rFonts w:ascii="Times New Roman" w:eastAsia="Times New Roman" w:hAnsi="Times New Roman" w:cs="Times New Roman"/>
          <w:sz w:val="24"/>
          <w:szCs w:val="24"/>
          <w:lang w:val="en-US"/>
        </w:rPr>
        <w:t>formed</w:t>
      </w:r>
      <w:proofErr w:type="gramEnd"/>
      <w:r w:rsidRPr="00B5384C">
        <w:rPr>
          <w:rFonts w:ascii="Times New Roman" w:eastAsia="Times New Roman" w:hAnsi="Times New Roman" w:cs="Times New Roman"/>
          <w:sz w:val="24"/>
          <w:szCs w:val="24"/>
          <w:lang w:val="en-US"/>
        </w:rPr>
        <w:t xml:space="preserve"> by glacial debris fail, releasing massive amounts of water downstream. +2</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 xml:space="preserve">Ice and Snow Hazards: The book discusses risks such as </w:t>
      </w:r>
      <w:proofErr w:type="gramStart"/>
      <w:r w:rsidRPr="00B5384C">
        <w:rPr>
          <w:rFonts w:ascii="Times New Roman" w:eastAsia="Times New Roman" w:hAnsi="Times New Roman" w:cs="Times New Roman"/>
          <w:sz w:val="24"/>
          <w:szCs w:val="24"/>
          <w:lang w:val="en-US"/>
        </w:rPr>
        <w:t>avalanches,</w:t>
      </w:r>
      <w:proofErr w:type="gramEnd"/>
      <w:r w:rsidRPr="00B5384C">
        <w:rPr>
          <w:rFonts w:ascii="Times New Roman" w:eastAsia="Times New Roman" w:hAnsi="Times New Roman" w:cs="Times New Roman"/>
          <w:sz w:val="24"/>
          <w:szCs w:val="24"/>
          <w:lang w:val="en-US"/>
        </w:rPr>
        <w:t xml:space="preserve"> river ice jams that cause flooding, and the socio-economic impacts of extreme snowfall events. +1</w:t>
      </w:r>
    </w:p>
    <w:p w:rsidR="00B5384C" w:rsidRPr="00B5384C" w:rsidRDefault="00B5384C" w:rsidP="00B5384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 xml:space="preserve">Adaptation and Social Science Integration </w:t>
      </w:r>
      <w:proofErr w:type="gramStart"/>
      <w:r w:rsidRPr="00B5384C">
        <w:rPr>
          <w:rFonts w:ascii="Times New Roman" w:eastAsia="Times New Roman" w:hAnsi="Times New Roman" w:cs="Times New Roman"/>
          <w:sz w:val="24"/>
          <w:szCs w:val="24"/>
          <w:lang w:val="en-US"/>
        </w:rPr>
        <w:t>A</w:t>
      </w:r>
      <w:proofErr w:type="gramEnd"/>
      <w:r w:rsidRPr="00B5384C">
        <w:rPr>
          <w:rFonts w:ascii="Times New Roman" w:eastAsia="Times New Roman" w:hAnsi="Times New Roman" w:cs="Times New Roman"/>
          <w:sz w:val="24"/>
          <w:szCs w:val="24"/>
          <w:lang w:val="en-US"/>
        </w:rPr>
        <w:t xml:space="preserve"> significant focus of modern </w:t>
      </w:r>
      <w:proofErr w:type="spellStart"/>
      <w:r w:rsidRPr="00B5384C">
        <w:rPr>
          <w:rFonts w:ascii="Times New Roman" w:eastAsia="Times New Roman" w:hAnsi="Times New Roman" w:cs="Times New Roman"/>
          <w:sz w:val="24"/>
          <w:szCs w:val="24"/>
          <w:lang w:val="en-US"/>
        </w:rPr>
        <w:t>cryospheric</w:t>
      </w:r>
      <w:proofErr w:type="spellEnd"/>
      <w:r w:rsidRPr="00B5384C">
        <w:rPr>
          <w:rFonts w:ascii="Times New Roman" w:eastAsia="Times New Roman" w:hAnsi="Times New Roman" w:cs="Times New Roman"/>
          <w:sz w:val="24"/>
          <w:szCs w:val="24"/>
          <w:lang w:val="en-US"/>
        </w:rPr>
        <w:t xml:space="preserve"> science is the move toward "Applied Research".</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 xml:space="preserve">Vulnerability and Risk: Scientists use a combination of natural and social sciences to assess the vulnerability of communities to </w:t>
      </w:r>
      <w:proofErr w:type="spellStart"/>
      <w:r w:rsidRPr="00B5384C">
        <w:rPr>
          <w:rFonts w:ascii="Times New Roman" w:eastAsia="Times New Roman" w:hAnsi="Times New Roman" w:cs="Times New Roman"/>
          <w:sz w:val="24"/>
          <w:szCs w:val="24"/>
          <w:lang w:val="en-US"/>
        </w:rPr>
        <w:t>cryospheric</w:t>
      </w:r>
      <w:proofErr w:type="spellEnd"/>
      <w:r w:rsidRPr="00B5384C">
        <w:rPr>
          <w:rFonts w:ascii="Times New Roman" w:eastAsia="Times New Roman" w:hAnsi="Times New Roman" w:cs="Times New Roman"/>
          <w:sz w:val="24"/>
          <w:szCs w:val="24"/>
          <w:lang w:val="en-US"/>
        </w:rPr>
        <w:t xml:space="preserve"> change. +1</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Sustainable Development Goals: Research is increasingly directed toward identifying adaptation strategies that reduce exposure to risks while supporting national development goals. +1</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Geopolitics: The retreat of Arctic sea ice is opening new shipping routes and access to subsea resources, which the book notes could lead to territorial and resource disputes among nations.</w:t>
      </w:r>
    </w:p>
    <w:p w:rsidR="00B5384C" w:rsidRPr="00B5384C" w:rsidRDefault="00B5384C" w:rsidP="00B5384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B5384C">
        <w:rPr>
          <w:rFonts w:ascii="Times New Roman" w:eastAsia="Times New Roman" w:hAnsi="Times New Roman" w:cs="Times New Roman"/>
          <w:sz w:val="24"/>
          <w:szCs w:val="24"/>
          <w:lang w:val="en-US"/>
        </w:rPr>
        <w:t>Cryospheric</w:t>
      </w:r>
      <w:proofErr w:type="spellEnd"/>
      <w:r w:rsidRPr="00B5384C">
        <w:rPr>
          <w:rFonts w:ascii="Times New Roman" w:eastAsia="Times New Roman" w:hAnsi="Times New Roman" w:cs="Times New Roman"/>
          <w:sz w:val="24"/>
          <w:szCs w:val="24"/>
          <w:lang w:val="en-US"/>
        </w:rPr>
        <w:t xml:space="preserve"> Services and Values </w:t>
      </w:r>
      <w:proofErr w:type="gramStart"/>
      <w:r w:rsidRPr="00B5384C">
        <w:rPr>
          <w:rFonts w:ascii="Times New Roman" w:eastAsia="Times New Roman" w:hAnsi="Times New Roman" w:cs="Times New Roman"/>
          <w:sz w:val="24"/>
          <w:szCs w:val="24"/>
          <w:lang w:val="en-US"/>
        </w:rPr>
        <w:t>The</w:t>
      </w:r>
      <w:proofErr w:type="gramEnd"/>
      <w:r w:rsidRPr="00B5384C">
        <w:rPr>
          <w:rFonts w:ascii="Times New Roman" w:eastAsia="Times New Roman" w:hAnsi="Times New Roman" w:cs="Times New Roman"/>
          <w:sz w:val="24"/>
          <w:szCs w:val="24"/>
          <w:lang w:val="en-US"/>
        </w:rPr>
        <w:t xml:space="preserve"> book introduces the concept of "</w:t>
      </w:r>
      <w:proofErr w:type="spellStart"/>
      <w:r w:rsidRPr="00B5384C">
        <w:rPr>
          <w:rFonts w:ascii="Times New Roman" w:eastAsia="Times New Roman" w:hAnsi="Times New Roman" w:cs="Times New Roman"/>
          <w:sz w:val="24"/>
          <w:szCs w:val="24"/>
          <w:lang w:val="en-US"/>
        </w:rPr>
        <w:t>Cryosphere</w:t>
      </w:r>
      <w:proofErr w:type="spellEnd"/>
      <w:r w:rsidRPr="00B5384C">
        <w:rPr>
          <w:rFonts w:ascii="Times New Roman" w:eastAsia="Times New Roman" w:hAnsi="Times New Roman" w:cs="Times New Roman"/>
          <w:sz w:val="24"/>
          <w:szCs w:val="24"/>
          <w:lang w:val="en-US"/>
        </w:rPr>
        <w:t xml:space="preserve"> Services," which are the benefits the </w:t>
      </w:r>
      <w:proofErr w:type="spellStart"/>
      <w:r w:rsidRPr="00B5384C">
        <w:rPr>
          <w:rFonts w:ascii="Times New Roman" w:eastAsia="Times New Roman" w:hAnsi="Times New Roman" w:cs="Times New Roman"/>
          <w:sz w:val="24"/>
          <w:szCs w:val="24"/>
          <w:lang w:val="en-US"/>
        </w:rPr>
        <w:t>cryosphere</w:t>
      </w:r>
      <w:proofErr w:type="spellEnd"/>
      <w:r w:rsidRPr="00B5384C">
        <w:rPr>
          <w:rFonts w:ascii="Times New Roman" w:eastAsia="Times New Roman" w:hAnsi="Times New Roman" w:cs="Times New Roman"/>
          <w:sz w:val="24"/>
          <w:szCs w:val="24"/>
          <w:lang w:val="en-US"/>
        </w:rPr>
        <w:t xml:space="preserve"> provides to humanity. +1</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5384C">
        <w:rPr>
          <w:rFonts w:ascii="Times New Roman" w:eastAsia="Times New Roman" w:hAnsi="Times New Roman" w:cs="Times New Roman"/>
          <w:sz w:val="24"/>
          <w:szCs w:val="24"/>
          <w:lang w:val="en-US"/>
        </w:rPr>
        <w:t>Provisioning Services: Freshwater supply and hydro-power.</w:t>
      </w:r>
      <w:proofErr w:type="gramEnd"/>
      <w:r w:rsidRPr="00B5384C">
        <w:rPr>
          <w:rFonts w:ascii="Times New Roman" w:eastAsia="Times New Roman" w:hAnsi="Times New Roman" w:cs="Times New Roman"/>
          <w:sz w:val="24"/>
          <w:szCs w:val="24"/>
          <w:lang w:val="en-US"/>
        </w:rPr>
        <w:t xml:space="preserve"> +1</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Cultural and Special Services: Winter sports, tourism, and the unique cultural heritage of indigenous peoples living in cold regions.</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 xml:space="preserve">Regulation Services: The </w:t>
      </w:r>
      <w:proofErr w:type="spellStart"/>
      <w:r w:rsidRPr="00B5384C">
        <w:rPr>
          <w:rFonts w:ascii="Times New Roman" w:eastAsia="Times New Roman" w:hAnsi="Times New Roman" w:cs="Times New Roman"/>
          <w:sz w:val="24"/>
          <w:szCs w:val="24"/>
          <w:lang w:val="en-US"/>
        </w:rPr>
        <w:t>cryosphere's</w:t>
      </w:r>
      <w:proofErr w:type="spellEnd"/>
      <w:r w:rsidRPr="00B5384C">
        <w:rPr>
          <w:rFonts w:ascii="Times New Roman" w:eastAsia="Times New Roman" w:hAnsi="Times New Roman" w:cs="Times New Roman"/>
          <w:sz w:val="24"/>
          <w:szCs w:val="24"/>
          <w:lang w:val="en-US"/>
        </w:rPr>
        <w:t xml:space="preserve"> high </w:t>
      </w:r>
      <w:proofErr w:type="spellStart"/>
      <w:r w:rsidRPr="00B5384C">
        <w:rPr>
          <w:rFonts w:ascii="Times New Roman" w:eastAsia="Times New Roman" w:hAnsi="Times New Roman" w:cs="Times New Roman"/>
          <w:sz w:val="24"/>
          <w:szCs w:val="24"/>
          <w:lang w:val="en-US"/>
        </w:rPr>
        <w:t>albedo</w:t>
      </w:r>
      <w:proofErr w:type="spellEnd"/>
      <w:r w:rsidRPr="00B5384C">
        <w:rPr>
          <w:rFonts w:ascii="Times New Roman" w:eastAsia="Times New Roman" w:hAnsi="Times New Roman" w:cs="Times New Roman"/>
          <w:sz w:val="24"/>
          <w:szCs w:val="24"/>
          <w:lang w:val="en-US"/>
        </w:rPr>
        <w:t xml:space="preserve"> (reflectivity) helps regulate the global climate by reflecting solar radiation back into space. +1</w:t>
      </w:r>
    </w:p>
    <w:p w:rsidR="00B5384C" w:rsidRPr="00B5384C" w:rsidRDefault="00B5384C" w:rsidP="00B5384C">
      <w:pPr>
        <w:spacing w:before="100" w:beforeAutospacing="1" w:after="100" w:afterAutospacing="1" w:line="240" w:lineRule="auto"/>
        <w:rPr>
          <w:rFonts w:ascii="Times New Roman" w:eastAsia="Times New Roman" w:hAnsi="Times New Roman" w:cs="Times New Roman"/>
          <w:sz w:val="24"/>
          <w:szCs w:val="24"/>
          <w:lang w:val="en-US"/>
        </w:rPr>
      </w:pPr>
      <w:r w:rsidRPr="00B5384C">
        <w:rPr>
          <w:rFonts w:ascii="Times New Roman" w:eastAsia="Times New Roman" w:hAnsi="Times New Roman" w:cs="Times New Roman"/>
          <w:sz w:val="24"/>
          <w:szCs w:val="24"/>
          <w:lang w:val="en-US"/>
        </w:rPr>
        <w:t xml:space="preserve">Methodological Approach </w:t>
      </w:r>
      <w:proofErr w:type="gramStart"/>
      <w:r w:rsidRPr="00B5384C">
        <w:rPr>
          <w:rFonts w:ascii="Times New Roman" w:eastAsia="Times New Roman" w:hAnsi="Times New Roman" w:cs="Times New Roman"/>
          <w:sz w:val="24"/>
          <w:szCs w:val="24"/>
          <w:lang w:val="en-US"/>
        </w:rPr>
        <w:t>To</w:t>
      </w:r>
      <w:proofErr w:type="gramEnd"/>
      <w:r w:rsidRPr="00B5384C">
        <w:rPr>
          <w:rFonts w:ascii="Times New Roman" w:eastAsia="Times New Roman" w:hAnsi="Times New Roman" w:cs="Times New Roman"/>
          <w:sz w:val="24"/>
          <w:szCs w:val="24"/>
          <w:lang w:val="en-US"/>
        </w:rPr>
        <w:t xml:space="preserve"> reach these conclusions, researchers employ a multi-faceted approach involving field observations, satellite remote sensing, and numerical modeling to predict future changes and evaluate their socio-economic consequences.</w:t>
      </w:r>
    </w:p>
    <w:p w:rsidR="00B5384C" w:rsidRDefault="00B5384C">
      <w:pPr>
        <w:rPr>
          <w:lang w:val="en-GB"/>
        </w:rPr>
      </w:pPr>
      <w:r w:rsidRPr="00A773C6">
        <w:rPr>
          <w:highlight w:val="yellow"/>
          <w:lang w:val="en-GB"/>
        </w:rPr>
        <w:t>Lit_</w:t>
      </w:r>
      <w:proofErr w:type="gramStart"/>
      <w:r w:rsidRPr="00A773C6">
        <w:rPr>
          <w:highlight w:val="yellow"/>
          <w:lang w:val="en-GB"/>
        </w:rPr>
        <w:t>9</w:t>
      </w:r>
      <w:r w:rsidR="00A773C6">
        <w:rPr>
          <w:lang w:val="en-GB"/>
        </w:rPr>
        <w:t>(</w:t>
      </w:r>
      <w:proofErr w:type="spellStart"/>
      <w:proofErr w:type="gramEnd"/>
      <w:r w:rsidR="00A773C6">
        <w:rPr>
          <w:lang w:val="en-GB"/>
        </w:rPr>
        <w:t>ssdma</w:t>
      </w:r>
      <w:proofErr w:type="spellEnd"/>
      <w:r w:rsidR="00A773C6">
        <w:rPr>
          <w:lang w:val="en-GB"/>
        </w:rPr>
        <w:t>)</w:t>
      </w:r>
    </w:p>
    <w:p w:rsidR="00B5384C" w:rsidRDefault="00B5384C" w:rsidP="00B5384C">
      <w:pPr>
        <w:pStyle w:val="NormalWeb"/>
      </w:pPr>
      <w:r>
        <w:t>Focus on Glacial Lake Monitoring Scientific Assessment: The meeting emphasized the need for rigorous monitoring of high-risk glacial lakes in Sikkim, which are increasingly unstable due to climate change.</w:t>
      </w:r>
    </w:p>
    <w:p w:rsidR="00B5384C" w:rsidRDefault="00B5384C" w:rsidP="00B5384C">
      <w:pPr>
        <w:pStyle w:val="NormalWeb"/>
      </w:pPr>
      <w:r>
        <w:lastRenderedPageBreak/>
        <w:t>Risk Identification: A central topic was the identification of "vulnerable" lakes that pose a direct threat to downstream communities and infrastructure.</w:t>
      </w:r>
    </w:p>
    <w:p w:rsidR="00B5384C" w:rsidRDefault="00B5384C" w:rsidP="00B5384C">
      <w:pPr>
        <w:pStyle w:val="NormalWeb"/>
      </w:pPr>
      <w:r>
        <w:t>Technology Integration: Discussions highlighted using satellite-based monitoring and remote sensing to track changes in lake volume and moraine stability.</w:t>
      </w:r>
    </w:p>
    <w:p w:rsidR="00B5384C" w:rsidRDefault="00B5384C" w:rsidP="00B5384C">
      <w:pPr>
        <w:pStyle w:val="NormalWeb"/>
      </w:pPr>
      <w:r>
        <w:t>Disaster Preparedness &amp; Mitigation Early Warning Systems (EWS): The SSDMA is prioritizing the installation and maintenance of automated Early Warning Systems. These systems are designed to provide real-time alerts to populations in the event of a sudden lake breach.</w:t>
      </w:r>
    </w:p>
    <w:p w:rsidR="00B5384C" w:rsidRDefault="00B5384C" w:rsidP="00B5384C">
      <w:pPr>
        <w:pStyle w:val="NormalWeb"/>
      </w:pPr>
      <w:r>
        <w:t xml:space="preserve">Inter-Agency Coordination: The press release notes the importance of collaboration between state departments, scientific institutions, and central agencies to ensure a unified response to </w:t>
      </w:r>
      <w:proofErr w:type="spellStart"/>
      <w:r>
        <w:t>cryospheric</w:t>
      </w:r>
      <w:proofErr w:type="spellEnd"/>
      <w:r>
        <w:t xml:space="preserve"> hazards.</w:t>
      </w:r>
    </w:p>
    <w:p w:rsidR="00B5384C" w:rsidRDefault="00B5384C" w:rsidP="00B5384C">
      <w:pPr>
        <w:pStyle w:val="NormalWeb"/>
      </w:pPr>
      <w:r>
        <w:t>Community Awareness: A portion of the strategy involves educating local communities living in high-risk zones on evacuation protocols and safety measures.</w:t>
      </w:r>
    </w:p>
    <w:p w:rsidR="00B5384C" w:rsidRDefault="00B5384C" w:rsidP="00B5384C">
      <w:pPr>
        <w:pStyle w:val="NormalWeb"/>
      </w:pPr>
      <w:r>
        <w:t>Strategic Objectives Infrastructure Protection: Strengthening the resilience of critical infrastructure (like dams and bridges) against flash floods.</w:t>
      </w:r>
    </w:p>
    <w:p w:rsidR="00B5384C" w:rsidRDefault="00B5384C" w:rsidP="00B5384C">
      <w:pPr>
        <w:pStyle w:val="NormalWeb"/>
      </w:pPr>
      <w:r>
        <w:t>Policy Planning: Integrating glacial hazard data into the state's long-term disaster management and urban development plans.</w:t>
      </w:r>
    </w:p>
    <w:p w:rsidR="00A773C6" w:rsidRDefault="00A773C6" w:rsidP="00B5384C">
      <w:pPr>
        <w:pStyle w:val="NormalWeb"/>
      </w:pPr>
      <w:r w:rsidRPr="00A773C6">
        <w:rPr>
          <w:highlight w:val="yellow"/>
        </w:rPr>
        <w:t>Lit_</w:t>
      </w:r>
      <w:proofErr w:type="gramStart"/>
      <w:r w:rsidRPr="00A773C6">
        <w:rPr>
          <w:highlight w:val="yellow"/>
        </w:rPr>
        <w:t>10</w:t>
      </w:r>
      <w:r>
        <w:t>(</w:t>
      </w:r>
      <w:proofErr w:type="spellStart"/>
      <w:proofErr w:type="gramEnd"/>
      <w:r>
        <w:t>ssdma</w:t>
      </w:r>
      <w:proofErr w:type="spellEnd"/>
      <w:r>
        <w:t>)</w:t>
      </w:r>
    </w:p>
    <w:p w:rsidR="00A773C6" w:rsidRDefault="00A773C6" w:rsidP="00A773C6">
      <w:pPr>
        <w:pStyle w:val="NormalWeb"/>
      </w:pPr>
      <w:r>
        <w:t>The Sikkim State Disaster Management Authority (SSDMA) is the nodal government agency responsible for overseeing and implementing disaster management strategies within the state of Sikkim. Established under the Disaster Management Act of 2005, it operates under the chairmanship of the Chief Minister of Sikkim.</w:t>
      </w:r>
    </w:p>
    <w:p w:rsidR="00A773C6" w:rsidRDefault="00A773C6" w:rsidP="00B5384C">
      <w:pPr>
        <w:pStyle w:val="NormalWeb"/>
      </w:pPr>
    </w:p>
    <w:p w:rsidR="00A773C6" w:rsidRDefault="00A773C6" w:rsidP="00A773C6">
      <w:pPr>
        <w:pStyle w:val="NormalWeb"/>
      </w:pPr>
      <w:r>
        <w:t xml:space="preserve">Core Mandate and Mission </w:t>
      </w:r>
      <w:proofErr w:type="gramStart"/>
      <w:r>
        <w:t>The</w:t>
      </w:r>
      <w:proofErr w:type="gramEnd"/>
      <w:r>
        <w:t xml:space="preserve"> SSDMA is tasked with shifting the disaster management paradigm from a reactive, relief-centric approach to a proactive, holistic strategy. Its primary mission includes:</w:t>
      </w:r>
    </w:p>
    <w:p w:rsidR="00A773C6" w:rsidRDefault="00A773C6" w:rsidP="00A773C6">
      <w:pPr>
        <w:pStyle w:val="NormalWeb"/>
      </w:pPr>
      <w:r>
        <w:t xml:space="preserve">Prevention and Mitigation: Identifying potential hazards—such as landslides, earthquakes, and Glacial Lake Outburst Floods (GLOFs)—and implementing </w:t>
      </w:r>
      <w:r w:rsidRPr="00FB6703">
        <w:rPr>
          <w:highlight w:val="yellow"/>
        </w:rPr>
        <w:t>structural and non-structural</w:t>
      </w:r>
      <w:r>
        <w:t xml:space="preserve"> measures to reduce their impact.</w:t>
      </w:r>
    </w:p>
    <w:p w:rsidR="00A773C6" w:rsidRDefault="00A773C6" w:rsidP="00A773C6">
      <w:pPr>
        <w:pStyle w:val="NormalWeb"/>
      </w:pPr>
      <w:r>
        <w:t>Preparedness: Developing state-level disaster management plans, conducting mock drills, and ensuring that all government departments are ready to respond to emergencies.</w:t>
      </w:r>
    </w:p>
    <w:p w:rsidR="00A773C6" w:rsidRDefault="00A773C6" w:rsidP="00A773C6">
      <w:pPr>
        <w:pStyle w:val="NormalWeb"/>
      </w:pPr>
      <w:r>
        <w:t>Response and Recovery: Coordinating rescue and relief operations during a disaster and overseeing the long-term reconstruction and rehabilitation of affected areas.</w:t>
      </w:r>
    </w:p>
    <w:p w:rsidR="00A773C6" w:rsidRDefault="00A773C6" w:rsidP="00A773C6">
      <w:pPr>
        <w:pStyle w:val="NormalWeb"/>
      </w:pPr>
      <w:r>
        <w:t>Key Functions and Responsibilities</w:t>
      </w:r>
    </w:p>
    <w:p w:rsidR="00A773C6" w:rsidRDefault="00A773C6" w:rsidP="00A773C6">
      <w:pPr>
        <w:pStyle w:val="NormalWeb"/>
      </w:pPr>
      <w:r>
        <w:lastRenderedPageBreak/>
        <w:t>Policy Formulation: The authority lays down policies and plans for disaster management for the entire state, ensuring they align with national guidelines.</w:t>
      </w:r>
    </w:p>
    <w:p w:rsidR="00A773C6" w:rsidRDefault="00A773C6" w:rsidP="00A773C6">
      <w:pPr>
        <w:pStyle w:val="NormalWeb"/>
      </w:pPr>
      <w:r>
        <w:t>Capacity Building: It conducts training programs for government officials, first responders, and community volunteers to strengthen local resilience.</w:t>
      </w:r>
    </w:p>
    <w:p w:rsidR="00A773C6" w:rsidRDefault="00A773C6" w:rsidP="00A773C6">
      <w:pPr>
        <w:pStyle w:val="NormalWeb"/>
      </w:pPr>
      <w:r>
        <w:t>Technical Monitoring: As seen in recent initiatives, the SSDMA actively monitors high-risk zones, particularly glacial lakes, using advanced geospatial tools and satellite data to provide early warnings.</w:t>
      </w:r>
    </w:p>
    <w:p w:rsidR="00A773C6" w:rsidRDefault="00A773C6" w:rsidP="00A773C6">
      <w:pPr>
        <w:pStyle w:val="NormalWeb"/>
      </w:pPr>
      <w:r>
        <w:t>Fund Management: It manages the State Disaster Response Fund (SDRF) and the State Disaster Mitigation Fund (SDMF) to ensure financial resources are available for immediate relief and long-term risk reduction.</w:t>
      </w:r>
    </w:p>
    <w:p w:rsidR="00A773C6" w:rsidRDefault="00A773C6" w:rsidP="00A773C6">
      <w:pPr>
        <w:pStyle w:val="NormalWeb"/>
      </w:pPr>
      <w:r>
        <w:t xml:space="preserve">Strategic Importance Given Sikkim’s location in a high-seismic zone (Zone IV and V) and its vulnerability to climate-induced </w:t>
      </w:r>
      <w:proofErr w:type="spellStart"/>
      <w:r>
        <w:t>cryospheric</w:t>
      </w:r>
      <w:proofErr w:type="spellEnd"/>
      <w:r>
        <w:t xml:space="preserve"> hazards, the SSDMA acts as the critical bridge between scientific research and field-level implementation to protect life and infrastructure in the Himalayan region.</w:t>
      </w:r>
    </w:p>
    <w:p w:rsidR="00B5384C" w:rsidRDefault="00A773C6">
      <w:pPr>
        <w:rPr>
          <w:lang w:val="en-GB"/>
        </w:rPr>
      </w:pPr>
      <w:r w:rsidRPr="00980016">
        <w:rPr>
          <w:highlight w:val="yellow"/>
          <w:lang w:val="en-GB"/>
        </w:rPr>
        <w:t>Lit_11</w:t>
      </w:r>
    </w:p>
    <w:p w:rsidR="00A773C6" w:rsidRDefault="00D36120" w:rsidP="00A773C6">
      <w:pPr>
        <w:pStyle w:val="NormalWeb"/>
      </w:pPr>
      <w:hyperlink r:id="rId6" w:anchor="page=579" w:history="1">
        <w:r w:rsidR="00A773C6">
          <w:rPr>
            <w:rStyle w:val="Hyperlink"/>
          </w:rPr>
          <w:t>http://ndl.ethernet.edu.et/bitstream/123456789/60322/1/John%20Houghton_2004.pdf#page=579</w:t>
        </w:r>
      </w:hyperlink>
    </w:p>
    <w:p w:rsidR="00A773C6" w:rsidRDefault="00A773C6">
      <w:pPr>
        <w:rPr>
          <w:lang w:val="en-GB"/>
        </w:rPr>
      </w:pPr>
    </w:p>
    <w:p w:rsidR="00A773C6" w:rsidRPr="00A773C6" w:rsidRDefault="00A773C6" w:rsidP="00A773C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 xml:space="preserve">The Science of the Greenhouse Effect </w:t>
      </w:r>
      <w:proofErr w:type="gramStart"/>
      <w:r w:rsidRPr="00A773C6">
        <w:rPr>
          <w:rFonts w:ascii="Times New Roman" w:eastAsia="Times New Roman" w:hAnsi="Times New Roman" w:cs="Times New Roman"/>
          <w:sz w:val="24"/>
          <w:szCs w:val="24"/>
          <w:lang w:val="en-US"/>
        </w:rPr>
        <w:t>The</w:t>
      </w:r>
      <w:proofErr w:type="gramEnd"/>
      <w:r w:rsidRPr="00A773C6">
        <w:rPr>
          <w:rFonts w:ascii="Times New Roman" w:eastAsia="Times New Roman" w:hAnsi="Times New Roman" w:cs="Times New Roman"/>
          <w:sz w:val="24"/>
          <w:szCs w:val="24"/>
          <w:lang w:val="en-US"/>
        </w:rPr>
        <w:t xml:space="preserve"> Greenhouse Mechanism: Houghton explains that the Earth's temperature is a balance between incoming solar radiation and outgoing infrared radiation. Greenhouse gases (GHGs) like CO2, methane, and nitrous oxide trap some of this outgoing heat, keeping the planet warmer than it would otherwise be.</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773C6">
        <w:rPr>
          <w:rFonts w:ascii="Times New Roman" w:eastAsia="Times New Roman" w:hAnsi="Times New Roman" w:cs="Times New Roman"/>
          <w:sz w:val="24"/>
          <w:szCs w:val="24"/>
          <w:lang w:val="en-US"/>
        </w:rPr>
        <w:t>Radiative</w:t>
      </w:r>
      <w:proofErr w:type="spellEnd"/>
      <w:r w:rsidRPr="00A773C6">
        <w:rPr>
          <w:rFonts w:ascii="Times New Roman" w:eastAsia="Times New Roman" w:hAnsi="Times New Roman" w:cs="Times New Roman"/>
          <w:sz w:val="24"/>
          <w:szCs w:val="24"/>
          <w:lang w:val="en-US"/>
        </w:rPr>
        <w:t xml:space="preserve"> Forcing: He introduces the concept of </w:t>
      </w:r>
      <w:proofErr w:type="spellStart"/>
      <w:r w:rsidRPr="00A773C6">
        <w:rPr>
          <w:rFonts w:ascii="Times New Roman" w:eastAsia="Times New Roman" w:hAnsi="Times New Roman" w:cs="Times New Roman"/>
          <w:sz w:val="24"/>
          <w:szCs w:val="24"/>
          <w:lang w:val="en-US"/>
        </w:rPr>
        <w:t>radiative</w:t>
      </w:r>
      <w:proofErr w:type="spellEnd"/>
      <w:r w:rsidRPr="00A773C6">
        <w:rPr>
          <w:rFonts w:ascii="Times New Roman" w:eastAsia="Times New Roman" w:hAnsi="Times New Roman" w:cs="Times New Roman"/>
          <w:sz w:val="24"/>
          <w:szCs w:val="24"/>
          <w:lang w:val="en-US"/>
        </w:rPr>
        <w:t xml:space="preserve"> forcing as a measure of how much a factor (like increased CO2) alters the energy balance of the Earth-atmosphere system.</w:t>
      </w:r>
    </w:p>
    <w:p w:rsidR="00A773C6" w:rsidRPr="00A773C6" w:rsidRDefault="00A773C6" w:rsidP="00A773C6">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Evidence for Human-Induced Climate Change Observed Warming: The book details the instrumental record showing a significant rise in global average surface temperature since the late 19th century.</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The "Fingerprint" of Humanity: Houghton argues that natural variability (solar cycles, volcanic activity) cannot alone explain the rapid warming of the late 20th century. He highlights the match between climate model simulations and observed patterns when anthropogenic GHGs are included.</w:t>
      </w:r>
    </w:p>
    <w:p w:rsidR="00A773C6" w:rsidRPr="00A773C6" w:rsidRDefault="00A773C6" w:rsidP="00A773C6">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Future Climate Projections Modeling the Future: Using IPCC scenarios (which were current at the time of writing), Houghton projects a global temperature rise of 1.4°C to 5.8°C between 1990 and 2100.</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lastRenderedPageBreak/>
        <w:t>Hydrological Changes: A warmer atmosphere holds more water vapor, leading to intensified hydrological cycles—meaning more frequent and severe floods in some areas and droughts in others.</w:t>
      </w:r>
    </w:p>
    <w:p w:rsidR="00A773C6" w:rsidRPr="00A773C6" w:rsidRDefault="00A773C6" w:rsidP="00A773C6">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Major Impacts on Natural and Human Systems Sea Level Rise: Thermal expansion of the oceans and the melting of glaciers are predicted to raise sea levels significantly, threatening low-lying coastal regions and island nations.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Ecosystem Stress: Rapid climate change outpaces the ability of many species to migrate or adapt, potentially leading to a loss of biodiversity.</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Agriculture and Health: While some high-latitude regions might see temporary yield increases, the overall impact on global food security is expected to be negative, accompanied by an increased spread of tropical diseases.</w:t>
      </w:r>
    </w:p>
    <w:p w:rsidR="00A773C6" w:rsidRPr="00A773C6" w:rsidRDefault="00A773C6" w:rsidP="00A773C6">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Mitigation and the Energy Challenge Stabilizing Concentrations: Houghton emphasizes that to stabilize atmospheric CO2 concentrations, global emissions must eventually drop to a small fraction of current levels.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The Energy Transition: He advocates for a "low-carbon energy future," which includes increasing energy efficiency, expanding renewable energy (solar, wind, biomass), and considering carbon capture and storage (CCS).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The Precautionary Principle: The book concludes by arguing that the uncertainty in climate projections is not a reason for inaction; rather, the "Precautionary Principle" dictates that we should act now to avoid irreversible damage.</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Relevance for Your Dissertation If you are writing on environmental policy or climate science, Houghton’s 2004 text is a vital reference for the history of scientific consensus. It represents the bridge between early climate awareness and the modern urgency found in later IPCC reports. His clear distinction between "natural variability" and "anthropogenic forcing" remains a standard framework for academic discussion.</w:t>
      </w:r>
    </w:p>
    <w:p w:rsidR="00A773C6" w:rsidRDefault="00A773C6" w:rsidP="00A773C6">
      <w:pPr>
        <w:pStyle w:val="NormalWeb"/>
      </w:pPr>
      <w:r w:rsidRPr="00A773C6">
        <w:rPr>
          <w:highlight w:val="yellow"/>
          <w:lang w:val="en-GB"/>
        </w:rPr>
        <w:t>Lit_12</w:t>
      </w:r>
      <w:r w:rsidRPr="00A773C6">
        <w:t xml:space="preserve"> </w:t>
      </w:r>
      <w:r>
        <w:t>(</w:t>
      </w:r>
      <w:hyperlink r:id="rId7" w:history="1">
        <w:r>
          <w:rPr>
            <w:rStyle w:val="Hyperlink"/>
          </w:rPr>
          <w:t>https://search.proquest.com/openview/d6dcd3f254fc7036d53abbba9e6f3be8/1?pq-origsite=gscholar&amp;cbl=18750</w:t>
        </w:r>
      </w:hyperlink>
      <w:r>
        <w:t>)</w:t>
      </w:r>
    </w:p>
    <w:p w:rsidR="00A773C6" w:rsidRDefault="00A773C6">
      <w:pPr>
        <w:rPr>
          <w:lang w:val="en-GB"/>
        </w:rPr>
      </w:pPr>
    </w:p>
    <w:p w:rsidR="00A773C6" w:rsidRPr="00A773C6" w:rsidRDefault="00A773C6" w:rsidP="00A773C6">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Research Objective The primary goal of this study is to compare various semi-quantitative and quantitative methods for assessing GLOF hazards. Because different models often yield conflicting results for the same lake, this research seeks to identify which parameters (such as lake area, slope, or moraine stability) are most critical for accurate risk mapping.</w:t>
      </w:r>
    </w:p>
    <w:p w:rsidR="00A773C6" w:rsidRPr="00A773C6" w:rsidRDefault="00A773C6" w:rsidP="00A773C6">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 xml:space="preserve">Geographical Focus: Sikkim Himalayas </w:t>
      </w:r>
      <w:proofErr w:type="gramStart"/>
      <w:r w:rsidRPr="00A773C6">
        <w:rPr>
          <w:rFonts w:ascii="Times New Roman" w:eastAsia="Times New Roman" w:hAnsi="Times New Roman" w:cs="Times New Roman"/>
          <w:sz w:val="24"/>
          <w:szCs w:val="24"/>
          <w:lang w:val="en-US"/>
        </w:rPr>
        <w:t>The</w:t>
      </w:r>
      <w:proofErr w:type="gramEnd"/>
      <w:r w:rsidRPr="00A773C6">
        <w:rPr>
          <w:rFonts w:ascii="Times New Roman" w:eastAsia="Times New Roman" w:hAnsi="Times New Roman" w:cs="Times New Roman"/>
          <w:sz w:val="24"/>
          <w:szCs w:val="24"/>
          <w:lang w:val="en-US"/>
        </w:rPr>
        <w:t xml:space="preserve"> Study Site: The research specifically analyzes high-altitude glacial lakes in Sikkim, a region characterized by rapid glacial retreat and the formation of numerous pro-glacial lakes.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 xml:space="preserve">Vulnerability: It highlights that the </w:t>
      </w:r>
      <w:proofErr w:type="spellStart"/>
      <w:r w:rsidRPr="00A773C6">
        <w:rPr>
          <w:rFonts w:ascii="Times New Roman" w:eastAsia="Times New Roman" w:hAnsi="Times New Roman" w:cs="Times New Roman"/>
          <w:sz w:val="24"/>
          <w:szCs w:val="24"/>
          <w:lang w:val="en-US"/>
        </w:rPr>
        <w:t>Teesta</w:t>
      </w:r>
      <w:proofErr w:type="spellEnd"/>
      <w:r w:rsidRPr="00A773C6">
        <w:rPr>
          <w:rFonts w:ascii="Times New Roman" w:eastAsia="Times New Roman" w:hAnsi="Times New Roman" w:cs="Times New Roman"/>
          <w:sz w:val="24"/>
          <w:szCs w:val="24"/>
          <w:lang w:val="en-US"/>
        </w:rPr>
        <w:t xml:space="preserve"> River basin is particularly susceptible to GLOFs, which could devastate downstream hydroelectric projects and residential settlements.</w:t>
      </w:r>
    </w:p>
    <w:p w:rsidR="00A773C6" w:rsidRPr="00A773C6" w:rsidRDefault="00A773C6" w:rsidP="00A773C6">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lastRenderedPageBreak/>
        <w:t>Comparative Methodology The study examines three main types of assessment frameworks: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Analytic Hierarchy Process (AHP): A multi-criteria decision-making tool that assigns weights to different physical parameters based on expert judgment.</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Remote Sensing &amp; GIS-Based Modeling: Using satellite data to calculate changes in lake area, volume, and the "Steep Lakefront Area" (SLA), which indicates the potential for a breach.</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Hydrodynamic Simulation: Using software to simulate the actual path and destructive force of a potential flood wave to understand downstream impacts.</w:t>
      </w:r>
    </w:p>
    <w:p w:rsidR="00A773C6" w:rsidRPr="00A773C6" w:rsidRDefault="00A773C6" w:rsidP="00A773C6">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 xml:space="preserve">Key Findings Inconsistency in Models: The study found that while most models agree on "high-risk" lakes (like South </w:t>
      </w:r>
      <w:proofErr w:type="spellStart"/>
      <w:r w:rsidRPr="00A773C6">
        <w:rPr>
          <w:rFonts w:ascii="Times New Roman" w:eastAsia="Times New Roman" w:hAnsi="Times New Roman" w:cs="Times New Roman"/>
          <w:sz w:val="24"/>
          <w:szCs w:val="24"/>
          <w:lang w:val="en-US"/>
        </w:rPr>
        <w:t>Lhonak</w:t>
      </w:r>
      <w:proofErr w:type="spellEnd"/>
      <w:r w:rsidRPr="00A773C6">
        <w:rPr>
          <w:rFonts w:ascii="Times New Roman" w:eastAsia="Times New Roman" w:hAnsi="Times New Roman" w:cs="Times New Roman"/>
          <w:sz w:val="24"/>
          <w:szCs w:val="24"/>
          <w:lang w:val="en-US"/>
        </w:rPr>
        <w:t xml:space="preserve"> Lake)</w:t>
      </w:r>
      <w:proofErr w:type="gramStart"/>
      <w:r w:rsidRPr="00A773C6">
        <w:rPr>
          <w:rFonts w:ascii="Times New Roman" w:eastAsia="Times New Roman" w:hAnsi="Times New Roman" w:cs="Times New Roman"/>
          <w:sz w:val="24"/>
          <w:szCs w:val="24"/>
          <w:lang w:val="en-US"/>
        </w:rPr>
        <w:t>,</w:t>
      </w:r>
      <w:proofErr w:type="gramEnd"/>
      <w:r w:rsidRPr="00A773C6">
        <w:rPr>
          <w:rFonts w:ascii="Times New Roman" w:eastAsia="Times New Roman" w:hAnsi="Times New Roman" w:cs="Times New Roman"/>
          <w:sz w:val="24"/>
          <w:szCs w:val="24"/>
          <w:lang w:val="en-US"/>
        </w:rPr>
        <w:t xml:space="preserve"> they often vary significantly in their classification of "medium-risk" lakes.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Critical Indicators: The slope of the moraine dam and the distance between the glacier snout and the lake were identified as the most reliable predictors of a potential breach.</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 xml:space="preserve">Climate Sensitivity: The research confirms that increasing temperatures in the Sikkim region are leading to a higher volume of </w:t>
      </w:r>
      <w:proofErr w:type="spellStart"/>
      <w:r w:rsidRPr="00A773C6">
        <w:rPr>
          <w:rFonts w:ascii="Times New Roman" w:eastAsia="Times New Roman" w:hAnsi="Times New Roman" w:cs="Times New Roman"/>
          <w:sz w:val="24"/>
          <w:szCs w:val="24"/>
          <w:lang w:val="en-US"/>
        </w:rPr>
        <w:t>meltwater</w:t>
      </w:r>
      <w:proofErr w:type="spellEnd"/>
      <w:r w:rsidRPr="00A773C6">
        <w:rPr>
          <w:rFonts w:ascii="Times New Roman" w:eastAsia="Times New Roman" w:hAnsi="Times New Roman" w:cs="Times New Roman"/>
          <w:sz w:val="24"/>
          <w:szCs w:val="24"/>
          <w:lang w:val="en-US"/>
        </w:rPr>
        <w:t>, which increases the hydrostatic pressure on fragile natural dams.</w:t>
      </w:r>
    </w:p>
    <w:p w:rsidR="00A773C6" w:rsidRPr="00A773C6" w:rsidRDefault="00A773C6" w:rsidP="00A773C6">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Recommendations for Policy and Management Standardization: The paper calls for a standardized, multi-model approach to hazard assessment to avoid underestimating risks.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Real-time Monitoring: It emphasizes that static assessments are insufficient; continuous monitoring of lake expansion via satellite is necessary for early warning.</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Downstream Planning: It advises that disaster management authorities (like the SSDMA you mentioned earlier) must use these comparative models to restrict construction in high-risk "inundation zones."</w:t>
      </w:r>
    </w:p>
    <w:p w:rsidR="00A773C6" w:rsidRPr="00A773C6" w:rsidRDefault="00A773C6" w:rsidP="00A773C6">
      <w:pPr>
        <w:spacing w:before="100" w:beforeAutospacing="1" w:after="100" w:afterAutospacing="1" w:line="240" w:lineRule="auto"/>
        <w:rPr>
          <w:rFonts w:ascii="Times New Roman" w:eastAsia="Times New Roman" w:hAnsi="Times New Roman" w:cs="Times New Roman"/>
          <w:sz w:val="24"/>
          <w:szCs w:val="24"/>
          <w:lang w:val="en-US"/>
        </w:rPr>
      </w:pPr>
      <w:r w:rsidRPr="00A773C6">
        <w:rPr>
          <w:rFonts w:ascii="Times New Roman" w:eastAsia="Times New Roman" w:hAnsi="Times New Roman" w:cs="Times New Roman"/>
          <w:sz w:val="24"/>
          <w:szCs w:val="24"/>
          <w:lang w:val="en-US"/>
        </w:rPr>
        <w:t>Dissertation Application You can use this study to argue for a methodological shift in how we view glacial hazards. Instead of relying on a single assessment tool, your dissertation can advocate for an integrated approach that combines satellite-based physical metrics with hydrodynamic flood modeling to provide a more "human-centric" risk profile.</w:t>
      </w:r>
    </w:p>
    <w:p w:rsidR="00A773C6" w:rsidRDefault="00A773C6" w:rsidP="00A773C6">
      <w:pPr>
        <w:pStyle w:val="NormalWeb"/>
      </w:pPr>
      <w:r w:rsidRPr="00A773C6">
        <w:rPr>
          <w:highlight w:val="yellow"/>
          <w:lang w:val="en-GB"/>
        </w:rPr>
        <w:t>Lit_13</w:t>
      </w:r>
      <w:r w:rsidRPr="00A773C6">
        <w:t xml:space="preserve"> </w:t>
      </w:r>
      <w:hyperlink r:id="rId8" w:history="1">
        <w:r w:rsidRPr="002B24E0">
          <w:rPr>
            <w:rStyle w:val="Hyperlink"/>
            <w:lang w:val="en-GB"/>
          </w:rPr>
          <w:t>https://scholarworks.lib.csusb.edu/etd/2077/</w:t>
        </w:r>
      </w:hyperlink>
      <w:proofErr w:type="gramStart"/>
      <w:r>
        <w:rPr>
          <w:lang w:val="en-GB"/>
        </w:rPr>
        <w:t>[</w:t>
      </w:r>
      <w:r w:rsidRPr="00A773C6">
        <w:t xml:space="preserve"> </w:t>
      </w:r>
      <w:r>
        <w:t>Assessing</w:t>
      </w:r>
      <w:proofErr w:type="gramEnd"/>
      <w:r>
        <w:t xml:space="preserve"> </w:t>
      </w:r>
      <w:proofErr w:type="spellStart"/>
      <w:r>
        <w:t>Khumbu</w:t>
      </w:r>
      <w:proofErr w:type="spellEnd"/>
      <w:r>
        <w:t xml:space="preserve"> Region Glaciers Mass Balance Change Using Geospatial Techniques from </w:t>
      </w:r>
      <w:r w:rsidRPr="00374FAA">
        <w:rPr>
          <w:highlight w:val="yellow"/>
        </w:rPr>
        <w:t>2012 to 2024</w:t>
      </w:r>
      <w:r>
        <w:t xml:space="preserve">," was authored by </w:t>
      </w:r>
      <w:proofErr w:type="spellStart"/>
      <w:r>
        <w:t>Yashvi</w:t>
      </w:r>
      <w:proofErr w:type="spellEnd"/>
      <w:r>
        <w:t xml:space="preserve"> </w:t>
      </w:r>
      <w:proofErr w:type="spellStart"/>
      <w:r>
        <w:t>Jagatbhai</w:t>
      </w:r>
      <w:proofErr w:type="spellEnd"/>
      <w:r>
        <w:t xml:space="preserve"> Shah (2024)</w:t>
      </w:r>
    </w:p>
    <w:p w:rsidR="00A773C6" w:rsidRDefault="00A773C6">
      <w:pPr>
        <w:rPr>
          <w:lang w:val="en-GB"/>
        </w:rPr>
      </w:pPr>
      <w:r>
        <w:rPr>
          <w:lang w:val="en-GB"/>
        </w:rPr>
        <w:t>]</w:t>
      </w:r>
    </w:p>
    <w:p w:rsidR="00DA6D1D" w:rsidRDefault="00DA6D1D" w:rsidP="00DA6D1D">
      <w:pPr>
        <w:pStyle w:val="NormalWeb"/>
      </w:pPr>
      <w:r>
        <w:t xml:space="preserve">This thesis, titled "Assessing </w:t>
      </w:r>
      <w:proofErr w:type="spellStart"/>
      <w:r>
        <w:t>Khumbu</w:t>
      </w:r>
      <w:proofErr w:type="spellEnd"/>
      <w:r>
        <w:t xml:space="preserve"> Region Glaciers Mass Balance Change Using Geospatial Techniques from 2012 to 2024," was authored by </w:t>
      </w:r>
      <w:proofErr w:type="spellStart"/>
      <w:r>
        <w:t>Yashvi</w:t>
      </w:r>
      <w:proofErr w:type="spellEnd"/>
      <w:r>
        <w:t xml:space="preserve"> </w:t>
      </w:r>
      <w:proofErr w:type="spellStart"/>
      <w:r>
        <w:t>Jagatbhai</w:t>
      </w:r>
      <w:proofErr w:type="spellEnd"/>
      <w:r>
        <w:t xml:space="preserve"> Shah (2024) for a Master of Science in Environmental Sciences at California State University, San </w:t>
      </w:r>
      <w:r>
        <w:lastRenderedPageBreak/>
        <w:t xml:space="preserve">Bernardino. It investigates the rapid thinning of glaciers in the Everest region, a </w:t>
      </w:r>
      <w:r w:rsidRPr="00374FAA">
        <w:rPr>
          <w:highlight w:val="yellow"/>
        </w:rPr>
        <w:t>critical issue for the water security of over 230 million people in South Asia.</w:t>
      </w:r>
    </w:p>
    <w:p w:rsidR="00DA6D1D" w:rsidRDefault="00DA6D1D" w:rsidP="00DA6D1D">
      <w:pPr>
        <w:pStyle w:val="NormalWeb"/>
      </w:pPr>
      <w:r w:rsidRPr="00374FAA">
        <w:rPr>
          <w:highlight w:val="yellow"/>
        </w:rPr>
        <w:t>Core Objectives</w:t>
      </w:r>
      <w:r>
        <w:t xml:space="preserve"> </w:t>
      </w:r>
      <w:proofErr w:type="gramStart"/>
      <w:r>
        <w:t>The</w:t>
      </w:r>
      <w:proofErr w:type="gramEnd"/>
      <w:r>
        <w:t xml:space="preserve"> study aims to quantify the mass balance changes of five major glaciers in the </w:t>
      </w:r>
      <w:proofErr w:type="spellStart"/>
      <w:r>
        <w:t>Khumbu</w:t>
      </w:r>
      <w:proofErr w:type="spellEnd"/>
      <w:r>
        <w:t xml:space="preserve"> region—</w:t>
      </w:r>
      <w:proofErr w:type="spellStart"/>
      <w:r>
        <w:t>Khumbu</w:t>
      </w:r>
      <w:proofErr w:type="spellEnd"/>
      <w:r>
        <w:t xml:space="preserve">, </w:t>
      </w:r>
      <w:proofErr w:type="spellStart"/>
      <w:r>
        <w:t>Nuptse</w:t>
      </w:r>
      <w:proofErr w:type="spellEnd"/>
      <w:r>
        <w:t xml:space="preserve">, Lhotse </w:t>
      </w:r>
      <w:proofErr w:type="spellStart"/>
      <w:r>
        <w:t>Nup</w:t>
      </w:r>
      <w:proofErr w:type="spellEnd"/>
      <w:r>
        <w:t xml:space="preserve">, Lhotse, and </w:t>
      </w:r>
      <w:proofErr w:type="spellStart"/>
      <w:r>
        <w:t>Imja</w:t>
      </w:r>
      <w:proofErr w:type="spellEnd"/>
      <w:r>
        <w:t>—between 2012 and 2024. It also seeks to estimate increased water flow to local bodies and provide data to help protect downstream communities from flooding.</w:t>
      </w:r>
    </w:p>
    <w:p w:rsidR="00DA6D1D" w:rsidRDefault="00DA6D1D" w:rsidP="00DA6D1D">
      <w:pPr>
        <w:pStyle w:val="NormalWeb"/>
      </w:pPr>
      <w:r>
        <w:t>Methodological Approach The research compared two distinct geospatial methodologies to ensure a comprehensive assessment:</w:t>
      </w:r>
    </w:p>
    <w:p w:rsidR="00DA6D1D" w:rsidRDefault="00DA6D1D" w:rsidP="00DA6D1D">
      <w:pPr>
        <w:pStyle w:val="NormalWeb"/>
      </w:pPr>
      <w:r>
        <w:t xml:space="preserve">Digital Elevation Model (DEM) Differencing: Used </w:t>
      </w:r>
      <w:r w:rsidRPr="00374FAA">
        <w:rPr>
          <w:b/>
          <w:u w:val="single"/>
        </w:rPr>
        <w:t xml:space="preserve">ASTER DEM </w:t>
      </w:r>
      <w:r>
        <w:t xml:space="preserve">data to measure physical changes </w:t>
      </w:r>
      <w:r w:rsidRPr="00374FAA">
        <w:rPr>
          <w:highlight w:val="yellow"/>
        </w:rPr>
        <w:t>in ice thickness over time</w:t>
      </w:r>
      <w:r>
        <w:t>.</w:t>
      </w:r>
    </w:p>
    <w:p w:rsidR="00DA6D1D" w:rsidRDefault="00DA6D1D" w:rsidP="00DA6D1D">
      <w:pPr>
        <w:pStyle w:val="NormalWeb"/>
      </w:pPr>
      <w:r>
        <w:t xml:space="preserve">Accumulation Area Ratio (AAR) Method: Utilized </w:t>
      </w:r>
      <w:proofErr w:type="spellStart"/>
      <w:r>
        <w:t>Landsat</w:t>
      </w:r>
      <w:proofErr w:type="spellEnd"/>
      <w:r>
        <w:t xml:space="preserve"> imagery and the Normalized Difference Snow Index </w:t>
      </w:r>
      <w:r w:rsidRPr="00374FAA">
        <w:rPr>
          <w:b/>
          <w:u w:val="single"/>
        </w:rPr>
        <w:t>(NDSI) to analyze snow cover and melting patterns.</w:t>
      </w:r>
    </w:p>
    <w:p w:rsidR="00DA6D1D" w:rsidRDefault="00DA6D1D" w:rsidP="00DA6D1D">
      <w:pPr>
        <w:pStyle w:val="NormalWeb"/>
      </w:pPr>
      <w:r>
        <w:t>Key Findings Widespread Thinning: Both methods confirmed rapid and extensive glacier melting across all studied sites.</w:t>
      </w:r>
    </w:p>
    <w:p w:rsidR="00DA6D1D" w:rsidRDefault="00DA6D1D" w:rsidP="00DA6D1D">
      <w:pPr>
        <w:pStyle w:val="NormalWeb"/>
      </w:pPr>
      <w:r>
        <w:t xml:space="preserve">Annual Mass Loss: The DEM differencing method revealed that these glaciers declined by an </w:t>
      </w:r>
      <w:r w:rsidRPr="00374FAA">
        <w:rPr>
          <w:highlight w:val="yellow"/>
        </w:rPr>
        <w:t>average of -1.73 meters of water equivalent annually.</w:t>
      </w:r>
    </w:p>
    <w:p w:rsidR="00DA6D1D" w:rsidRDefault="00DA6D1D" w:rsidP="00DA6D1D">
      <w:pPr>
        <w:pStyle w:val="NormalWeb"/>
      </w:pPr>
      <w:r>
        <w:t xml:space="preserve">Extreme Melting at </w:t>
      </w:r>
      <w:proofErr w:type="spellStart"/>
      <w:r>
        <w:t>Imja</w:t>
      </w:r>
      <w:proofErr w:type="spellEnd"/>
      <w:r>
        <w:t xml:space="preserve">: The last five years showed accelerated melting, with the </w:t>
      </w:r>
      <w:proofErr w:type="spellStart"/>
      <w:r>
        <w:t>Imja</w:t>
      </w:r>
      <w:proofErr w:type="spellEnd"/>
      <w:r>
        <w:t xml:space="preserve"> glacier experiencing the </w:t>
      </w:r>
      <w:r w:rsidRPr="00374FAA">
        <w:rPr>
          <w:highlight w:val="yellow"/>
        </w:rPr>
        <w:t>highest loss at 5.28 meters of water equivalent annually</w:t>
      </w:r>
      <w:r>
        <w:t>.</w:t>
      </w:r>
    </w:p>
    <w:p w:rsidR="00DA6D1D" w:rsidRDefault="00DA6D1D" w:rsidP="00DA6D1D">
      <w:pPr>
        <w:pStyle w:val="NormalWeb"/>
      </w:pPr>
      <w:r>
        <w:t>High-Altitude Impact: Thinning is occurring near the summit of Mount Everest (approx. 7,906 meters) up to 80 times faster than the rate of original ice formation.</w:t>
      </w:r>
    </w:p>
    <w:p w:rsidR="00DA6D1D" w:rsidRDefault="00DA6D1D" w:rsidP="00DA6D1D">
      <w:pPr>
        <w:pStyle w:val="NormalWeb"/>
      </w:pPr>
      <w:r>
        <w:t xml:space="preserve">Significance for Your Dissertation This study provides recent, localized data (up to 2024) that can serve as a contemporary case study for your research. It underscores the </w:t>
      </w:r>
      <w:r w:rsidRPr="00374FAA">
        <w:rPr>
          <w:u w:val="single"/>
        </w:rPr>
        <w:t xml:space="preserve">urgent need for flood mitigation and unpredictable disaster planning as increased </w:t>
      </w:r>
      <w:proofErr w:type="spellStart"/>
      <w:r w:rsidRPr="00374FAA">
        <w:rPr>
          <w:u w:val="single"/>
        </w:rPr>
        <w:t>meltwater</w:t>
      </w:r>
      <w:proofErr w:type="spellEnd"/>
      <w:r w:rsidRPr="00374FAA">
        <w:rPr>
          <w:u w:val="single"/>
        </w:rPr>
        <w:t xml:space="preserve"> threatens local communities</w:t>
      </w:r>
      <w:r>
        <w:t>. The comparison of AAR and DEM differencing techniques also offers a strong methodological framework for evaluating glacial health in inaccessible terrains.</w:t>
      </w:r>
    </w:p>
    <w:p w:rsidR="00DA6D1D" w:rsidRDefault="00DA6D1D">
      <w:pPr>
        <w:rPr>
          <w:lang w:val="en-GB"/>
        </w:rPr>
      </w:pPr>
      <w:r w:rsidRPr="00DA6D1D">
        <w:rPr>
          <w:highlight w:val="yellow"/>
          <w:lang w:val="en-GB"/>
        </w:rPr>
        <w:t>Lit_14</w:t>
      </w:r>
      <w:hyperlink r:id="rId9" w:history="1">
        <w:r w:rsidRPr="002B24E0">
          <w:rPr>
            <w:rStyle w:val="Hyperlink"/>
            <w:lang w:val="en-GB"/>
          </w:rPr>
          <w:t>https://pubs.geoscienceworld.org/gsl/books/edited-volume/2124/chapter/115908012</w:t>
        </w:r>
      </w:hyperlink>
    </w:p>
    <w:p w:rsidR="00DA6D1D" w:rsidRDefault="00DA6D1D" w:rsidP="00DA6D1D">
      <w:pPr>
        <w:pStyle w:val="NormalWeb"/>
      </w:pPr>
      <w:proofErr w:type="gramStart"/>
      <w:r>
        <w:t xml:space="preserve">[The Himalayan </w:t>
      </w:r>
      <w:proofErr w:type="spellStart"/>
      <w:r>
        <w:t>cryosphere</w:t>
      </w:r>
      <w:proofErr w:type="spellEnd"/>
      <w:r>
        <w:t xml:space="preserve">: past and present variability of the ‘third pole’" (2018), authored by N. C. Pant, </w:t>
      </w:r>
      <w:proofErr w:type="spellStart"/>
      <w:r>
        <w:t>Rasik</w:t>
      </w:r>
      <w:proofErr w:type="spellEnd"/>
      <w:r>
        <w:t xml:space="preserve"> </w:t>
      </w:r>
      <w:proofErr w:type="spellStart"/>
      <w:r>
        <w:t>Ravindra</w:t>
      </w:r>
      <w:proofErr w:type="spellEnd"/>
      <w:r>
        <w:t xml:space="preserve">, Deepak </w:t>
      </w:r>
      <w:proofErr w:type="spellStart"/>
      <w:r>
        <w:t>Srivastava</w:t>
      </w:r>
      <w:proofErr w:type="spellEnd"/>
      <w:r>
        <w:t>, and Lonnie Thompson.]</w:t>
      </w:r>
      <w:proofErr w:type="gramEnd"/>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Comprehensive Summary</w:t>
      </w:r>
    </w:p>
    <w:p w:rsidR="00DA6D1D" w:rsidRPr="00DA6D1D" w:rsidRDefault="00DA6D1D" w:rsidP="00DA6D1D">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The "Third Pole" Context Geographic Scale: The </w:t>
      </w:r>
      <w:r w:rsidRPr="00374FAA">
        <w:rPr>
          <w:rFonts w:ascii="Times New Roman" w:eastAsia="Times New Roman" w:hAnsi="Times New Roman" w:cs="Times New Roman"/>
          <w:sz w:val="24"/>
          <w:szCs w:val="24"/>
          <w:u w:val="single"/>
          <w:lang w:val="en-US"/>
        </w:rPr>
        <w:t>Tibetan Plateau and the Himalaya</w:t>
      </w:r>
      <w:r w:rsidRPr="00DA6D1D">
        <w:rPr>
          <w:rFonts w:ascii="Times New Roman" w:eastAsia="Times New Roman" w:hAnsi="Times New Roman" w:cs="Times New Roman"/>
          <w:sz w:val="24"/>
          <w:szCs w:val="24"/>
          <w:lang w:val="en-US"/>
        </w:rPr>
        <w:t xml:space="preserve"> contain the largest area of frozen water (</w:t>
      </w:r>
      <w:proofErr w:type="spellStart"/>
      <w:r w:rsidRPr="00DA6D1D">
        <w:rPr>
          <w:rFonts w:ascii="Times New Roman" w:eastAsia="Times New Roman" w:hAnsi="Times New Roman" w:cs="Times New Roman"/>
          <w:sz w:val="24"/>
          <w:szCs w:val="24"/>
          <w:lang w:val="en-US"/>
        </w:rPr>
        <w:t>cryosphere</w:t>
      </w:r>
      <w:proofErr w:type="spellEnd"/>
      <w:r w:rsidRPr="00DA6D1D">
        <w:rPr>
          <w:rFonts w:ascii="Times New Roman" w:eastAsia="Times New Roman" w:hAnsi="Times New Roman" w:cs="Times New Roman"/>
          <w:sz w:val="24"/>
          <w:szCs w:val="24"/>
          <w:lang w:val="en-US"/>
        </w:rPr>
        <w:t xml:space="preserve">) outside the </w:t>
      </w:r>
      <w:proofErr w:type="gramStart"/>
      <w:r w:rsidRPr="00DA6D1D">
        <w:rPr>
          <w:rFonts w:ascii="Times New Roman" w:eastAsia="Times New Roman" w:hAnsi="Times New Roman" w:cs="Times New Roman"/>
          <w:sz w:val="24"/>
          <w:szCs w:val="24"/>
          <w:lang w:val="en-US"/>
        </w:rPr>
        <w:t>polar regions</w:t>
      </w:r>
      <w:proofErr w:type="gramEnd"/>
      <w:r w:rsidRPr="00DA6D1D">
        <w:rPr>
          <w:rFonts w:ascii="Times New Roman" w:eastAsia="Times New Roman" w:hAnsi="Times New Roman" w:cs="Times New Roman"/>
          <w:sz w:val="24"/>
          <w:szCs w:val="24"/>
          <w:lang w:val="en-US"/>
        </w:rPr>
        <w:t>, earning the nickname the "</w:t>
      </w:r>
      <w:r w:rsidRPr="00374FAA">
        <w:rPr>
          <w:rFonts w:ascii="Times New Roman" w:eastAsia="Times New Roman" w:hAnsi="Times New Roman" w:cs="Times New Roman"/>
          <w:sz w:val="24"/>
          <w:szCs w:val="24"/>
          <w:u w:val="single"/>
          <w:lang w:val="en-US"/>
        </w:rPr>
        <w:t>third pole</w:t>
      </w:r>
      <w:r w:rsidRPr="00DA6D1D">
        <w:rPr>
          <w:rFonts w:ascii="Times New Roman" w:eastAsia="Times New Roman" w:hAnsi="Times New Roman" w:cs="Times New Roman"/>
          <w:sz w:val="24"/>
          <w:szCs w:val="24"/>
          <w:lang w:val="en-US"/>
        </w:rPr>
        <w:t>".</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Vital Water Source: The 2,400 km long </w:t>
      </w:r>
      <w:proofErr w:type="spellStart"/>
      <w:r w:rsidRPr="00DA6D1D">
        <w:rPr>
          <w:rFonts w:ascii="Times New Roman" w:eastAsia="Times New Roman" w:hAnsi="Times New Roman" w:cs="Times New Roman"/>
          <w:sz w:val="24"/>
          <w:szCs w:val="24"/>
          <w:lang w:val="en-US"/>
        </w:rPr>
        <w:t>arcuate</w:t>
      </w:r>
      <w:proofErr w:type="spellEnd"/>
      <w:r w:rsidRPr="00DA6D1D">
        <w:rPr>
          <w:rFonts w:ascii="Times New Roman" w:eastAsia="Times New Roman" w:hAnsi="Times New Roman" w:cs="Times New Roman"/>
          <w:sz w:val="24"/>
          <w:szCs w:val="24"/>
          <w:lang w:val="en-US"/>
        </w:rPr>
        <w:t xml:space="preserve"> range is the source of ten major river systems that sustain approximately 1.3 billion people in some of the world's most densely populated regions.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lastRenderedPageBreak/>
        <w:t>Topographic Extremes: The range includes 18 peaks higher than 8,000 meters above mean sea level.</w:t>
      </w:r>
    </w:p>
    <w:p w:rsidR="00DA6D1D" w:rsidRPr="00DA6D1D" w:rsidRDefault="00DA6D1D" w:rsidP="00DA6D1D">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Regional Variability in Glacier Melting A central theme of the chapter is that glacier behavior across the Himalayas is not uniform; it varies significantly based on regional climate drivers: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41356A">
        <w:rPr>
          <w:rFonts w:ascii="Times New Roman" w:eastAsia="Times New Roman" w:hAnsi="Times New Roman" w:cs="Times New Roman"/>
          <w:sz w:val="24"/>
          <w:szCs w:val="24"/>
          <w:highlight w:val="yellow"/>
          <w:lang w:val="en-US"/>
        </w:rPr>
        <w:t>Western Himalaya &amp; Karakoram: Glaciers in these regions are either advancing or retreating relatively slowly.</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41356A">
        <w:rPr>
          <w:rFonts w:ascii="Times New Roman" w:eastAsia="Times New Roman" w:hAnsi="Times New Roman" w:cs="Times New Roman"/>
          <w:sz w:val="24"/>
          <w:szCs w:val="24"/>
          <w:highlight w:val="yellow"/>
          <w:lang w:val="en-US"/>
        </w:rPr>
        <w:t>Eastern &amp; Central Himalaya: These glaciers, heavily influenced by the Indian Summer Monsoon, are retreating at a much faster rate</w:t>
      </w:r>
      <w:r w:rsidRPr="00DA6D1D">
        <w:rPr>
          <w:rFonts w:ascii="Times New Roman" w:eastAsia="Times New Roman" w:hAnsi="Times New Roman" w:cs="Times New Roman"/>
          <w:sz w:val="24"/>
          <w:szCs w:val="24"/>
          <w:lang w:val="en-US"/>
        </w:rPr>
        <w:t>.</w:t>
      </w:r>
    </w:p>
    <w:p w:rsidR="00DA6D1D" w:rsidRPr="00DA6D1D" w:rsidRDefault="00DA6D1D" w:rsidP="00DA6D1D">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Past and Present Variability Historical Context: The authors analyze the evolution of the Himalayan </w:t>
      </w:r>
      <w:proofErr w:type="spellStart"/>
      <w:r w:rsidRPr="00DA6D1D">
        <w:rPr>
          <w:rFonts w:ascii="Times New Roman" w:eastAsia="Times New Roman" w:hAnsi="Times New Roman" w:cs="Times New Roman"/>
          <w:sz w:val="24"/>
          <w:szCs w:val="24"/>
          <w:lang w:val="en-US"/>
        </w:rPr>
        <w:t>cryosphere</w:t>
      </w:r>
      <w:proofErr w:type="spellEnd"/>
      <w:r w:rsidRPr="00DA6D1D">
        <w:rPr>
          <w:rFonts w:ascii="Times New Roman" w:eastAsia="Times New Roman" w:hAnsi="Times New Roman" w:cs="Times New Roman"/>
          <w:sz w:val="24"/>
          <w:szCs w:val="24"/>
          <w:lang w:val="en-US"/>
        </w:rPr>
        <w:t xml:space="preserve"> over geological time scales, linking it to the phased uplift of the Tibetan Plateau and the development of the Asian monsoon systems.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Current Trends: The chapter synthesizes reported data on mass balance and ice volumes across the Karakoram and the Western, Central, and Eastern Himalaya to illustrate modern-day shifts.</w:t>
      </w:r>
    </w:p>
    <w:p w:rsidR="00DA6D1D" w:rsidRPr="00DA6D1D" w:rsidRDefault="00DA6D1D" w:rsidP="00DA6D1D">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Scientific Significance for Your Dissertation This source is particularly strong for establishing the regional complexity of climate change impacts. For a dissertation, it serves as </w:t>
      </w:r>
      <w:proofErr w:type="gramStart"/>
      <w:r w:rsidRPr="00DA6D1D">
        <w:rPr>
          <w:rFonts w:ascii="Times New Roman" w:eastAsia="Times New Roman" w:hAnsi="Times New Roman" w:cs="Times New Roman"/>
          <w:sz w:val="24"/>
          <w:szCs w:val="24"/>
          <w:lang w:val="en-US"/>
        </w:rPr>
        <w:t>a</w:t>
      </w:r>
      <w:proofErr w:type="gramEnd"/>
      <w:r w:rsidRPr="00DA6D1D">
        <w:rPr>
          <w:rFonts w:ascii="Times New Roman" w:eastAsia="Times New Roman" w:hAnsi="Times New Roman" w:cs="Times New Roman"/>
          <w:sz w:val="24"/>
          <w:szCs w:val="24"/>
          <w:lang w:val="en-US"/>
        </w:rPr>
        <w:t xml:space="preserve"> authoritative reference to explain why a "one-size-fits-all" model for Himalayan glacier melting is inaccurate. It also provides a vital connection between geological history and contemporary environmental challenges, such as the increasing risk of Glacial Lake Outburst Floods (GLOFs) driven by fast-retreating glaciers in the Eastern sector.</w:t>
      </w:r>
    </w:p>
    <w:p w:rsidR="00DA6D1D" w:rsidRDefault="00DA6D1D" w:rsidP="00DA6D1D">
      <w:pPr>
        <w:pStyle w:val="NormalWeb"/>
      </w:pPr>
      <w:r w:rsidRPr="0041356A">
        <w:rPr>
          <w:highlight w:val="yellow"/>
        </w:rPr>
        <w:t>Lit_15</w:t>
      </w:r>
      <w:r>
        <w:t xml:space="preserve"> </w:t>
      </w:r>
      <w:hyperlink r:id="rId10" w:history="1">
        <w:r w:rsidRPr="002B24E0">
          <w:rPr>
            <w:rStyle w:val="Hyperlink"/>
          </w:rPr>
          <w:t>https://www.jstor.org/stable/45211558</w:t>
        </w:r>
      </w:hyperlink>
    </w:p>
    <w:p w:rsidR="00DA6D1D" w:rsidRDefault="00DA6D1D" w:rsidP="00DA6D1D">
      <w:pPr>
        <w:pStyle w:val="NormalWeb"/>
      </w:pPr>
      <w:r>
        <w:t xml:space="preserve">"Glacial Lake Outburst Floods (GLOFs) in the Sikkim Himalaya: A Review" by S. </w:t>
      </w:r>
      <w:proofErr w:type="spellStart"/>
      <w:r>
        <w:t>Sen</w:t>
      </w:r>
      <w:proofErr w:type="spellEnd"/>
      <w:r>
        <w:t xml:space="preserve"> and S. Das, published in Current Science (2018)</w:t>
      </w:r>
    </w:p>
    <w:p w:rsidR="00DA6D1D" w:rsidRDefault="00DA6D1D" w:rsidP="00DA6D1D">
      <w:pPr>
        <w:pStyle w:val="NormalWeb"/>
      </w:pP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Comprehensive Summary</w:t>
      </w:r>
    </w:p>
    <w:p w:rsidR="00DA6D1D" w:rsidRPr="00AA5F88" w:rsidRDefault="00DA6D1D" w:rsidP="00DA6D1D">
      <w:pPr>
        <w:numPr>
          <w:ilvl w:val="0"/>
          <w:numId w:val="18"/>
        </w:numPr>
        <w:spacing w:before="100" w:beforeAutospacing="1" w:after="100" w:afterAutospacing="1" w:line="240" w:lineRule="auto"/>
        <w:rPr>
          <w:rFonts w:ascii="Times New Roman" w:eastAsia="Times New Roman" w:hAnsi="Times New Roman" w:cs="Times New Roman"/>
          <w:sz w:val="24"/>
          <w:szCs w:val="24"/>
          <w:highlight w:val="yellow"/>
          <w:lang w:val="en-US"/>
        </w:rPr>
      </w:pPr>
      <w:r w:rsidRPr="00DA6D1D">
        <w:rPr>
          <w:rFonts w:ascii="Times New Roman" w:eastAsia="Times New Roman" w:hAnsi="Times New Roman" w:cs="Times New Roman"/>
          <w:sz w:val="24"/>
          <w:szCs w:val="24"/>
          <w:lang w:val="en-US"/>
        </w:rPr>
        <w:t xml:space="preserve">Historical Context of GLOFs in Sikkim Frequency of Events: The paper identifies that the Eastern Himalayas, particularly </w:t>
      </w:r>
      <w:r w:rsidRPr="00AA5F88">
        <w:rPr>
          <w:rFonts w:ascii="Times New Roman" w:eastAsia="Times New Roman" w:hAnsi="Times New Roman" w:cs="Times New Roman"/>
          <w:sz w:val="24"/>
          <w:szCs w:val="24"/>
          <w:u w:val="single"/>
          <w:lang w:val="en-US"/>
        </w:rPr>
        <w:t>Sikkim</w:t>
      </w:r>
      <w:r w:rsidRPr="00DA6D1D">
        <w:rPr>
          <w:rFonts w:ascii="Times New Roman" w:eastAsia="Times New Roman" w:hAnsi="Times New Roman" w:cs="Times New Roman"/>
          <w:sz w:val="24"/>
          <w:szCs w:val="24"/>
          <w:lang w:val="en-US"/>
        </w:rPr>
        <w:t xml:space="preserve">, have witnessed several destructive GLOF events over the last century due to the presence </w:t>
      </w:r>
      <w:r w:rsidRPr="00AA5F88">
        <w:rPr>
          <w:rFonts w:ascii="Times New Roman" w:eastAsia="Times New Roman" w:hAnsi="Times New Roman" w:cs="Times New Roman"/>
          <w:sz w:val="24"/>
          <w:szCs w:val="24"/>
          <w:highlight w:val="yellow"/>
          <w:lang w:val="en-US"/>
        </w:rPr>
        <w:t>of numerous fragile, moraine-dammed lakes.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Past Impact: It reviews historical floods, such as the 1977 breach of a glacial lake in the Nepal-Sikkim border region, which caused significant </w:t>
      </w:r>
      <w:r w:rsidRPr="00AA5F88">
        <w:rPr>
          <w:rFonts w:ascii="Times New Roman" w:eastAsia="Times New Roman" w:hAnsi="Times New Roman" w:cs="Times New Roman"/>
          <w:sz w:val="24"/>
          <w:szCs w:val="24"/>
          <w:highlight w:val="yellow"/>
          <w:lang w:val="en-US"/>
        </w:rPr>
        <w:t>damage to downstream infrastructure and hydropower projects.</w:t>
      </w:r>
    </w:p>
    <w:p w:rsidR="00DA6D1D" w:rsidRPr="00DA6D1D" w:rsidRDefault="00DA6D1D" w:rsidP="00DA6D1D">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Drivers of Glacial Instability Climate Forcing: The authors emphasize that the rapid retreat of Himalayan glaciers—driven by rising land surface temperatures—is the primary cause for the formation and expansion of pro-glacial lakes.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lastRenderedPageBreak/>
        <w:t>Monsoon Interaction: Unlike the drier Western Himalayas, Sikkim’s glaciers are heavily influenced by the Indian Summer Monsoon, which contributes to higher melt rates and increases the hydrostatic pressure on moraine dams.</w:t>
      </w:r>
    </w:p>
    <w:p w:rsidR="00DA6D1D" w:rsidRPr="00DA6D1D" w:rsidRDefault="00DA6D1D" w:rsidP="00DA6D1D">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Hazard Identification &amp; Mapping High-Risk Lakes: The study specifically highlights South </w:t>
      </w:r>
      <w:proofErr w:type="spellStart"/>
      <w:r w:rsidRPr="00DA6D1D">
        <w:rPr>
          <w:rFonts w:ascii="Times New Roman" w:eastAsia="Times New Roman" w:hAnsi="Times New Roman" w:cs="Times New Roman"/>
          <w:sz w:val="24"/>
          <w:szCs w:val="24"/>
          <w:lang w:val="en-US"/>
        </w:rPr>
        <w:t>Lhonak</w:t>
      </w:r>
      <w:proofErr w:type="spellEnd"/>
      <w:r w:rsidRPr="00DA6D1D">
        <w:rPr>
          <w:rFonts w:ascii="Times New Roman" w:eastAsia="Times New Roman" w:hAnsi="Times New Roman" w:cs="Times New Roman"/>
          <w:sz w:val="24"/>
          <w:szCs w:val="24"/>
          <w:lang w:val="en-US"/>
        </w:rPr>
        <w:t xml:space="preserve"> Lake as one of the most dangerous in the region, noting its exponential growth in surface area over the past few decades.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Geospatial Monitoring: It discusses the efficacy of using multi-temporal satellite data to track lake expansion, but notes that satellite imagery alone cannot predict the internal structural stability of a moraine dam.</w:t>
      </w:r>
    </w:p>
    <w:p w:rsidR="00DA6D1D" w:rsidRPr="00DA6D1D" w:rsidRDefault="00DA6D1D" w:rsidP="00DA6D1D">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Mitigation and Disaster Management Structural Interventions: The paper discusses potential mitigation strategies, such as siphoning water to reduce lake volume or constructing spillways, but notes the extreme logistical challenges of high-altitude engineering.</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Early Warning Gaps: A critical point raised is the historical lack of real-time early warning systems (EWS) in the </w:t>
      </w:r>
      <w:proofErr w:type="spellStart"/>
      <w:r w:rsidRPr="00DA6D1D">
        <w:rPr>
          <w:rFonts w:ascii="Times New Roman" w:eastAsia="Times New Roman" w:hAnsi="Times New Roman" w:cs="Times New Roman"/>
          <w:sz w:val="24"/>
          <w:szCs w:val="24"/>
          <w:lang w:val="en-US"/>
        </w:rPr>
        <w:t>Teesta</w:t>
      </w:r>
      <w:proofErr w:type="spellEnd"/>
      <w:r w:rsidRPr="00DA6D1D">
        <w:rPr>
          <w:rFonts w:ascii="Times New Roman" w:eastAsia="Times New Roman" w:hAnsi="Times New Roman" w:cs="Times New Roman"/>
          <w:sz w:val="24"/>
          <w:szCs w:val="24"/>
          <w:lang w:val="en-US"/>
        </w:rPr>
        <w:t xml:space="preserve"> River basin, which leaves downstream hydroelectric plants vulnerable to sudden surges.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Application to Your Dissertation This source provides the scientific rationale for why Sikkim is a high-risk zone for GLOFs. It bridges the gap between the general </w:t>
      </w:r>
      <w:proofErr w:type="spellStart"/>
      <w:r w:rsidRPr="00DA6D1D">
        <w:rPr>
          <w:rFonts w:ascii="Times New Roman" w:eastAsia="Times New Roman" w:hAnsi="Times New Roman" w:cs="Times New Roman"/>
          <w:sz w:val="24"/>
          <w:szCs w:val="24"/>
          <w:lang w:val="en-US"/>
        </w:rPr>
        <w:t>cryospheric</w:t>
      </w:r>
      <w:proofErr w:type="spellEnd"/>
      <w:r w:rsidRPr="00DA6D1D">
        <w:rPr>
          <w:rFonts w:ascii="Times New Roman" w:eastAsia="Times New Roman" w:hAnsi="Times New Roman" w:cs="Times New Roman"/>
          <w:sz w:val="24"/>
          <w:szCs w:val="24"/>
          <w:lang w:val="en-US"/>
        </w:rPr>
        <w:t xml:space="preserve"> science found in textbooks and the specific regional hazards faced by local authorities like the SSDMA. You can use this to justify the need for the early warning systems and policy frameworks discussed in your other sources.</w:t>
      </w:r>
    </w:p>
    <w:p w:rsidR="00DA6D1D" w:rsidRDefault="00DA6D1D" w:rsidP="00DA6D1D">
      <w:pPr>
        <w:pStyle w:val="NormalWeb"/>
      </w:pPr>
    </w:p>
    <w:p w:rsidR="00DA6D1D" w:rsidRDefault="00DA6D1D" w:rsidP="00DA6D1D">
      <w:pPr>
        <w:pStyle w:val="NormalWeb"/>
      </w:pPr>
      <w:r w:rsidRPr="00DA6D1D">
        <w:rPr>
          <w:highlight w:val="yellow"/>
        </w:rPr>
        <w:t>Lit_16</w:t>
      </w:r>
      <w:r>
        <w:t xml:space="preserve"> </w:t>
      </w:r>
      <w:hyperlink r:id="rId11" w:history="1">
        <w:r w:rsidRPr="002B24E0">
          <w:rPr>
            <w:rStyle w:val="Hyperlink"/>
          </w:rPr>
          <w:t>https://www.frontiersin.org/journals/water/articles/10.3389/frwa.2022.909246/full</w:t>
        </w:r>
      </w:hyperlink>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Core Themes and Findings</w:t>
      </w:r>
    </w:p>
    <w:p w:rsidR="00DA6D1D" w:rsidRPr="00DA6D1D" w:rsidRDefault="00DA6D1D" w:rsidP="00DA6D1D">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The "Third Pole" and Regional Water Security Vital Resource: The Himalayas regulate freshwater for nearly a billion people across the Indus, </w:t>
      </w:r>
      <w:proofErr w:type="spellStart"/>
      <w:r w:rsidRPr="00DA6D1D">
        <w:rPr>
          <w:rFonts w:ascii="Times New Roman" w:eastAsia="Times New Roman" w:hAnsi="Times New Roman" w:cs="Times New Roman"/>
          <w:sz w:val="24"/>
          <w:szCs w:val="24"/>
          <w:lang w:val="en-US"/>
        </w:rPr>
        <w:t>Ganga</w:t>
      </w:r>
      <w:proofErr w:type="spellEnd"/>
      <w:r w:rsidRPr="00DA6D1D">
        <w:rPr>
          <w:rFonts w:ascii="Times New Roman" w:eastAsia="Times New Roman" w:hAnsi="Times New Roman" w:cs="Times New Roman"/>
          <w:sz w:val="24"/>
          <w:szCs w:val="24"/>
          <w:lang w:val="en-US"/>
        </w:rPr>
        <w:t>, and Brahmaputra basins.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Varied Contributions: Glacier melt is the primary contributor to water discharge in the upper Indus basin (41%), while rainfall-runoff dominates the upper </w:t>
      </w:r>
      <w:proofErr w:type="spellStart"/>
      <w:r w:rsidRPr="00DA6D1D">
        <w:rPr>
          <w:rFonts w:ascii="Times New Roman" w:eastAsia="Times New Roman" w:hAnsi="Times New Roman" w:cs="Times New Roman"/>
          <w:sz w:val="24"/>
          <w:szCs w:val="24"/>
          <w:lang w:val="en-US"/>
        </w:rPr>
        <w:t>Ganga</w:t>
      </w:r>
      <w:proofErr w:type="spellEnd"/>
      <w:r w:rsidRPr="00DA6D1D">
        <w:rPr>
          <w:rFonts w:ascii="Times New Roman" w:eastAsia="Times New Roman" w:hAnsi="Times New Roman" w:cs="Times New Roman"/>
          <w:sz w:val="24"/>
          <w:szCs w:val="24"/>
          <w:lang w:val="en-US"/>
        </w:rPr>
        <w:t xml:space="preserve"> (66%) and Brahmaputra (59%) basins.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Anthropogenic Pressures: Beyond climate change, human activities—such as groundwater extraction and land-use changes—are significantly altering the regional water budget.</w:t>
      </w:r>
    </w:p>
    <w:p w:rsidR="00DA6D1D" w:rsidRPr="00DA6D1D" w:rsidRDefault="00DA6D1D" w:rsidP="00DA6D1D">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Glacial Lake Outburst Floods (GLOFs) Mechanisms: GLOFs are defined as sudden releases of water from moraine- or ice-dammed lakes due to dam failure.</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Triggers: Common triggers include ice/rock falls, avalanches, earthquakes, and internal piping within the dam.</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lastRenderedPageBreak/>
        <w:t xml:space="preserve">Mitigation Needs: The review emphasizes that simulating flood routing and </w:t>
      </w:r>
      <w:proofErr w:type="gramStart"/>
      <w:r w:rsidRPr="00DA6D1D">
        <w:rPr>
          <w:rFonts w:ascii="Times New Roman" w:eastAsia="Times New Roman" w:hAnsi="Times New Roman" w:cs="Times New Roman"/>
          <w:sz w:val="24"/>
          <w:szCs w:val="24"/>
          <w:lang w:val="en-US"/>
        </w:rPr>
        <w:t>GLOF chain sequences is</w:t>
      </w:r>
      <w:proofErr w:type="gramEnd"/>
      <w:r w:rsidRPr="00DA6D1D">
        <w:rPr>
          <w:rFonts w:ascii="Times New Roman" w:eastAsia="Times New Roman" w:hAnsi="Times New Roman" w:cs="Times New Roman"/>
          <w:sz w:val="24"/>
          <w:szCs w:val="24"/>
          <w:lang w:val="en-US"/>
        </w:rPr>
        <w:t xml:space="preserve"> critical for risk management in downstream communities.</w:t>
      </w:r>
    </w:p>
    <w:p w:rsidR="00DA6D1D" w:rsidRPr="00DA6D1D" w:rsidRDefault="00DA6D1D" w:rsidP="00DA6D1D">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Research Challenges and Uncertainties Data Gaps: There is a severe lack of extensive in-situ (on-the-ground) measurements, particularly near </w:t>
      </w:r>
      <w:proofErr w:type="spellStart"/>
      <w:r w:rsidRPr="00DA6D1D">
        <w:rPr>
          <w:rFonts w:ascii="Times New Roman" w:eastAsia="Times New Roman" w:hAnsi="Times New Roman" w:cs="Times New Roman"/>
          <w:sz w:val="24"/>
          <w:szCs w:val="24"/>
          <w:lang w:val="en-US"/>
        </w:rPr>
        <w:t>glacierised</w:t>
      </w:r>
      <w:proofErr w:type="spellEnd"/>
      <w:r w:rsidRPr="00DA6D1D">
        <w:rPr>
          <w:rFonts w:ascii="Times New Roman" w:eastAsia="Times New Roman" w:hAnsi="Times New Roman" w:cs="Times New Roman"/>
          <w:sz w:val="24"/>
          <w:szCs w:val="24"/>
          <w:lang w:val="en-US"/>
        </w:rPr>
        <w:t xml:space="preserve"> regions where terrain makes weather station operation difficult.</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Model Limitations: Most hydrological and glacier studies rely on regional climate models and remote sensing, which suffer from high uncertainties in the complex Himalayan environment.</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Sensitive Data: Sharing river discharge data remains a politically sensitive issue among the multiple nations fed by these river systems.</w:t>
      </w:r>
    </w:p>
    <w:p w:rsidR="00DA6D1D" w:rsidRPr="00DA6D1D" w:rsidRDefault="00DA6D1D" w:rsidP="00DA6D1D">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Identified Research Priorities Integration of Data: There is an urgent need to integrate different data types—including satellite observations, in-situ measurements, and model simulations—to obtain more data-driven inferences.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Consistent Datasets: The paper calls for the development of consistent hydro-meteorological datasets and open access to in-situ data to reduce uncertainties in future water availability estimates.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Dissertation Application This systematic review is excellent for your dissertation's "Literature Review" or "Methodology" sections. It provides a high-level justification for why current models might be insufficient and why interdisciplinary, data-rich approaches are necessary for predicting Himalayan water security and GLOF risks.</w:t>
      </w:r>
    </w:p>
    <w:p w:rsidR="00DA6D1D" w:rsidRDefault="00DA6D1D" w:rsidP="00DA6D1D">
      <w:pPr>
        <w:pStyle w:val="NormalWeb"/>
      </w:pPr>
    </w:p>
    <w:p w:rsidR="00DA6D1D" w:rsidRDefault="00DA6D1D">
      <w:pPr>
        <w:rPr>
          <w:lang w:val="en-GB"/>
        </w:rPr>
      </w:pPr>
      <w:r>
        <w:rPr>
          <w:lang w:val="en-GB"/>
        </w:rPr>
        <w:t xml:space="preserve">Lit_17 </w:t>
      </w:r>
      <w:hyperlink r:id="rId12" w:history="1">
        <w:r w:rsidRPr="002B24E0">
          <w:rPr>
            <w:rStyle w:val="Hyperlink"/>
            <w:lang w:val="en-GB"/>
          </w:rPr>
          <w:t>https://journals.sagepub.com/doi/abs/10.3233/JCC230010</w:t>
        </w:r>
      </w:hyperlink>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Comprehensive Summary</w:t>
      </w:r>
    </w:p>
    <w:p w:rsidR="00DA6D1D" w:rsidRPr="00DA6D1D" w:rsidRDefault="00DA6D1D" w:rsidP="00DA6D1D">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Comparative Scope The research focuses on two major pro-glacial lakes in North Sikkim:</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South </w:t>
      </w:r>
      <w:proofErr w:type="spellStart"/>
      <w:r w:rsidRPr="00DA6D1D">
        <w:rPr>
          <w:rFonts w:ascii="Times New Roman" w:eastAsia="Times New Roman" w:hAnsi="Times New Roman" w:cs="Times New Roman"/>
          <w:sz w:val="24"/>
          <w:szCs w:val="24"/>
          <w:lang w:val="en-US"/>
        </w:rPr>
        <w:t>Lhonak</w:t>
      </w:r>
      <w:proofErr w:type="spellEnd"/>
      <w:r w:rsidRPr="00DA6D1D">
        <w:rPr>
          <w:rFonts w:ascii="Times New Roman" w:eastAsia="Times New Roman" w:hAnsi="Times New Roman" w:cs="Times New Roman"/>
          <w:sz w:val="24"/>
          <w:szCs w:val="24"/>
          <w:lang w:val="en-US"/>
        </w:rPr>
        <w:t xml:space="preserve"> Lake: Known for its rapid expansion and high potential for a devastating outburst.</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DA6D1D">
        <w:rPr>
          <w:rFonts w:ascii="Times New Roman" w:eastAsia="Times New Roman" w:hAnsi="Times New Roman" w:cs="Times New Roman"/>
          <w:sz w:val="24"/>
          <w:szCs w:val="24"/>
          <w:lang w:val="en-US"/>
        </w:rPr>
        <w:t>Shakcho</w:t>
      </w:r>
      <w:proofErr w:type="spellEnd"/>
      <w:r w:rsidRPr="00DA6D1D">
        <w:rPr>
          <w:rFonts w:ascii="Times New Roman" w:eastAsia="Times New Roman" w:hAnsi="Times New Roman" w:cs="Times New Roman"/>
          <w:sz w:val="24"/>
          <w:szCs w:val="24"/>
          <w:lang w:val="en-US"/>
        </w:rPr>
        <w:t xml:space="preserve"> Glacial Lake: A smaller but structurally significant lake that serves as a comparative baseline for vulnerability.</w:t>
      </w:r>
    </w:p>
    <w:p w:rsidR="00DA6D1D" w:rsidRPr="00DA6D1D" w:rsidRDefault="00DA6D1D" w:rsidP="00DA6D1D">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Methodological Framework The study uses a multi-criteria vulnerability assessment, integrating several key parameters: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Geomorphic Factors: Analyzing lake area growth, the slope of the moraine dam, and the proximity of the parent glacier.</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Potential Trigger Analysis: Evaluating the likelihood of external triggers such as avalanches, </w:t>
      </w:r>
      <w:proofErr w:type="spellStart"/>
      <w:r w:rsidRPr="00DA6D1D">
        <w:rPr>
          <w:rFonts w:ascii="Times New Roman" w:eastAsia="Times New Roman" w:hAnsi="Times New Roman" w:cs="Times New Roman"/>
          <w:sz w:val="24"/>
          <w:szCs w:val="24"/>
          <w:lang w:val="en-US"/>
        </w:rPr>
        <w:t>rockfalls</w:t>
      </w:r>
      <w:proofErr w:type="spellEnd"/>
      <w:r w:rsidRPr="00DA6D1D">
        <w:rPr>
          <w:rFonts w:ascii="Times New Roman" w:eastAsia="Times New Roman" w:hAnsi="Times New Roman" w:cs="Times New Roman"/>
          <w:sz w:val="24"/>
          <w:szCs w:val="24"/>
          <w:lang w:val="en-US"/>
        </w:rPr>
        <w:t>, or heavy precipitation (monsoon intensity) that could cause a dam breach.</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lastRenderedPageBreak/>
        <w:t xml:space="preserve">Hydrodynamic Modeling: Simulating the "outburst volume" to predict the height and velocity of flood waves downstream along the </w:t>
      </w:r>
      <w:proofErr w:type="spellStart"/>
      <w:r w:rsidRPr="00DA6D1D">
        <w:rPr>
          <w:rFonts w:ascii="Times New Roman" w:eastAsia="Times New Roman" w:hAnsi="Times New Roman" w:cs="Times New Roman"/>
          <w:sz w:val="24"/>
          <w:szCs w:val="24"/>
          <w:lang w:val="en-US"/>
        </w:rPr>
        <w:t>Teesta</w:t>
      </w:r>
      <w:proofErr w:type="spellEnd"/>
      <w:r w:rsidRPr="00DA6D1D">
        <w:rPr>
          <w:rFonts w:ascii="Times New Roman" w:eastAsia="Times New Roman" w:hAnsi="Times New Roman" w:cs="Times New Roman"/>
          <w:sz w:val="24"/>
          <w:szCs w:val="24"/>
          <w:lang w:val="en-US"/>
        </w:rPr>
        <w:t xml:space="preserve"> River.</w:t>
      </w:r>
    </w:p>
    <w:p w:rsidR="00DA6D1D" w:rsidRPr="00DA6D1D" w:rsidRDefault="00DA6D1D" w:rsidP="00DA6D1D">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Key Findings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Extreme Growth of South </w:t>
      </w:r>
      <w:proofErr w:type="spellStart"/>
      <w:r w:rsidRPr="00DA6D1D">
        <w:rPr>
          <w:rFonts w:ascii="Times New Roman" w:eastAsia="Times New Roman" w:hAnsi="Times New Roman" w:cs="Times New Roman"/>
          <w:sz w:val="24"/>
          <w:szCs w:val="24"/>
          <w:lang w:val="en-US"/>
        </w:rPr>
        <w:t>Lhonak</w:t>
      </w:r>
      <w:proofErr w:type="spellEnd"/>
      <w:r w:rsidRPr="00DA6D1D">
        <w:rPr>
          <w:rFonts w:ascii="Times New Roman" w:eastAsia="Times New Roman" w:hAnsi="Times New Roman" w:cs="Times New Roman"/>
          <w:sz w:val="24"/>
          <w:szCs w:val="24"/>
          <w:lang w:val="en-US"/>
        </w:rPr>
        <w:t xml:space="preserve">: The study confirms that South </w:t>
      </w:r>
      <w:proofErr w:type="spellStart"/>
      <w:r w:rsidRPr="00DA6D1D">
        <w:rPr>
          <w:rFonts w:ascii="Times New Roman" w:eastAsia="Times New Roman" w:hAnsi="Times New Roman" w:cs="Times New Roman"/>
          <w:sz w:val="24"/>
          <w:szCs w:val="24"/>
          <w:lang w:val="en-US"/>
        </w:rPr>
        <w:t>Lhonak</w:t>
      </w:r>
      <w:proofErr w:type="spellEnd"/>
      <w:r w:rsidRPr="00DA6D1D">
        <w:rPr>
          <w:rFonts w:ascii="Times New Roman" w:eastAsia="Times New Roman" w:hAnsi="Times New Roman" w:cs="Times New Roman"/>
          <w:sz w:val="24"/>
          <w:szCs w:val="24"/>
          <w:lang w:val="en-US"/>
        </w:rPr>
        <w:t xml:space="preserve"> Lake has expanded exponentially over the last few decades due to the retreat of the </w:t>
      </w:r>
      <w:proofErr w:type="spellStart"/>
      <w:r w:rsidRPr="00DA6D1D">
        <w:rPr>
          <w:rFonts w:ascii="Times New Roman" w:eastAsia="Times New Roman" w:hAnsi="Times New Roman" w:cs="Times New Roman"/>
          <w:sz w:val="24"/>
          <w:szCs w:val="24"/>
          <w:lang w:val="en-US"/>
        </w:rPr>
        <w:t>Lhonak</w:t>
      </w:r>
      <w:proofErr w:type="spellEnd"/>
      <w:r w:rsidRPr="00DA6D1D">
        <w:rPr>
          <w:rFonts w:ascii="Times New Roman" w:eastAsia="Times New Roman" w:hAnsi="Times New Roman" w:cs="Times New Roman"/>
          <w:sz w:val="24"/>
          <w:szCs w:val="24"/>
          <w:lang w:val="en-US"/>
        </w:rPr>
        <w:t xml:space="preserve"> Glacier, significantly increasing its hydrostatic pressure. +1</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Vulnerability Ranking: South </w:t>
      </w:r>
      <w:proofErr w:type="spellStart"/>
      <w:r w:rsidRPr="00DA6D1D">
        <w:rPr>
          <w:rFonts w:ascii="Times New Roman" w:eastAsia="Times New Roman" w:hAnsi="Times New Roman" w:cs="Times New Roman"/>
          <w:sz w:val="24"/>
          <w:szCs w:val="24"/>
          <w:lang w:val="en-US"/>
        </w:rPr>
        <w:t>Lhonak</w:t>
      </w:r>
      <w:proofErr w:type="spellEnd"/>
      <w:r w:rsidRPr="00DA6D1D">
        <w:rPr>
          <w:rFonts w:ascii="Times New Roman" w:eastAsia="Times New Roman" w:hAnsi="Times New Roman" w:cs="Times New Roman"/>
          <w:sz w:val="24"/>
          <w:szCs w:val="24"/>
          <w:lang w:val="en-US"/>
        </w:rPr>
        <w:t xml:space="preserve"> is categorized as "Very High Risk," while </w:t>
      </w:r>
      <w:proofErr w:type="spellStart"/>
      <w:r w:rsidRPr="00DA6D1D">
        <w:rPr>
          <w:rFonts w:ascii="Times New Roman" w:eastAsia="Times New Roman" w:hAnsi="Times New Roman" w:cs="Times New Roman"/>
          <w:sz w:val="24"/>
          <w:szCs w:val="24"/>
          <w:lang w:val="en-US"/>
        </w:rPr>
        <w:t>Shakcho</w:t>
      </w:r>
      <w:proofErr w:type="spellEnd"/>
      <w:r w:rsidRPr="00DA6D1D">
        <w:rPr>
          <w:rFonts w:ascii="Times New Roman" w:eastAsia="Times New Roman" w:hAnsi="Times New Roman" w:cs="Times New Roman"/>
          <w:sz w:val="24"/>
          <w:szCs w:val="24"/>
          <w:lang w:val="en-US"/>
        </w:rPr>
        <w:t xml:space="preserve"> Lake is identified as "Medium to High Risk".</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Downstream Impact Zones: The modeling identifies specific villages and infrastructure (including hydropower dams) that would be inundated within hours of a breach at either lake. +1</w:t>
      </w:r>
    </w:p>
    <w:p w:rsidR="00DA6D1D" w:rsidRPr="00DA6D1D" w:rsidRDefault="00DA6D1D" w:rsidP="00DA6D1D">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Recommendations for Mitigation</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Early Warning Integration: The </w:t>
      </w:r>
      <w:proofErr w:type="gramStart"/>
      <w:r w:rsidRPr="00DA6D1D">
        <w:rPr>
          <w:rFonts w:ascii="Times New Roman" w:eastAsia="Times New Roman" w:hAnsi="Times New Roman" w:cs="Times New Roman"/>
          <w:sz w:val="24"/>
          <w:szCs w:val="24"/>
          <w:lang w:val="en-US"/>
        </w:rPr>
        <w:t>authors</w:t>
      </w:r>
      <w:proofErr w:type="gramEnd"/>
      <w:r w:rsidRPr="00DA6D1D">
        <w:rPr>
          <w:rFonts w:ascii="Times New Roman" w:eastAsia="Times New Roman" w:hAnsi="Times New Roman" w:cs="Times New Roman"/>
          <w:sz w:val="24"/>
          <w:szCs w:val="24"/>
          <w:lang w:val="en-US"/>
        </w:rPr>
        <w:t xml:space="preserve"> stress that scientific modeling must be linked to the real-time systems managed by the Sikkim State Disaster Management Authority (SSDMA).</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Physical Interventions: Recommendations include the installation of siphons to lower lake levels and the construction of reinforced spillways to control potential overflow.</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Dissertation Application This paper is an excellent case study for comparing active vs. latent threats. In your dissertation, you can use this to argue that disaster preparedness resources should be prioritized based on these comparative vulnerability scores rather than just the size of the lake. It also serves as a strong modern reference for the </w:t>
      </w:r>
      <w:proofErr w:type="spellStart"/>
      <w:r w:rsidRPr="00DA6D1D">
        <w:rPr>
          <w:rFonts w:ascii="Times New Roman" w:eastAsia="Times New Roman" w:hAnsi="Times New Roman" w:cs="Times New Roman"/>
          <w:sz w:val="24"/>
          <w:szCs w:val="24"/>
          <w:lang w:val="en-US"/>
        </w:rPr>
        <w:t>Teesta</w:t>
      </w:r>
      <w:proofErr w:type="spellEnd"/>
      <w:r w:rsidRPr="00DA6D1D">
        <w:rPr>
          <w:rFonts w:ascii="Times New Roman" w:eastAsia="Times New Roman" w:hAnsi="Times New Roman" w:cs="Times New Roman"/>
          <w:sz w:val="24"/>
          <w:szCs w:val="24"/>
          <w:lang w:val="en-US"/>
        </w:rPr>
        <w:t xml:space="preserve"> River Basin’s specific exposure to </w:t>
      </w:r>
      <w:proofErr w:type="spellStart"/>
      <w:r w:rsidRPr="00DA6D1D">
        <w:rPr>
          <w:rFonts w:ascii="Times New Roman" w:eastAsia="Times New Roman" w:hAnsi="Times New Roman" w:cs="Times New Roman"/>
          <w:sz w:val="24"/>
          <w:szCs w:val="24"/>
          <w:lang w:val="en-US"/>
        </w:rPr>
        <w:t>cryospheric</w:t>
      </w:r>
      <w:proofErr w:type="spellEnd"/>
      <w:r w:rsidRPr="00DA6D1D">
        <w:rPr>
          <w:rFonts w:ascii="Times New Roman" w:eastAsia="Times New Roman" w:hAnsi="Times New Roman" w:cs="Times New Roman"/>
          <w:sz w:val="24"/>
          <w:szCs w:val="24"/>
          <w:lang w:val="en-US"/>
        </w:rPr>
        <w:t xml:space="preserve"> hazards</w:t>
      </w:r>
    </w:p>
    <w:p w:rsidR="00DA6D1D" w:rsidRDefault="00DA6D1D">
      <w:pPr>
        <w:rPr>
          <w:lang w:val="en-GB"/>
        </w:rPr>
      </w:pPr>
    </w:p>
    <w:p w:rsidR="00DA6D1D" w:rsidRDefault="00DA6D1D" w:rsidP="00DA6D1D">
      <w:pPr>
        <w:pStyle w:val="NormalWeb"/>
      </w:pPr>
      <w:r w:rsidRPr="0055112B">
        <w:rPr>
          <w:highlight w:val="yellow"/>
          <w:lang w:val="en-GB"/>
        </w:rPr>
        <w:t>Lit_18</w:t>
      </w:r>
      <w:r>
        <w:rPr>
          <w:lang w:val="en-GB"/>
        </w:rPr>
        <w:t xml:space="preserve"> </w:t>
      </w:r>
      <w:r>
        <w:t xml:space="preserve">"Grand Challenges in </w:t>
      </w:r>
      <w:proofErr w:type="spellStart"/>
      <w:r>
        <w:t>Cryospheric</w:t>
      </w:r>
      <w:proofErr w:type="spellEnd"/>
      <w:r>
        <w:t xml:space="preserve"> Sciences: Toward Better Predictability of Glaciers, Snow and Sea Ice" (2017</w:t>
      </w:r>
      <w:r w:rsidR="0055112B">
        <w:t>,</w:t>
      </w:r>
      <w:r w:rsidR="0055112B" w:rsidRPr="0055112B">
        <w:t xml:space="preserve"> </w:t>
      </w:r>
      <w:proofErr w:type="spellStart"/>
      <w:r w:rsidR="0055112B">
        <w:t>Regine</w:t>
      </w:r>
      <w:proofErr w:type="spellEnd"/>
      <w:r w:rsidR="0055112B">
        <w:t xml:space="preserve"> Hock</w:t>
      </w:r>
      <w:proofErr w:type="gramStart"/>
      <w:r>
        <w:t>)[</w:t>
      </w:r>
      <w:proofErr w:type="gramEnd"/>
      <w:r w:rsidRPr="00DA6D1D">
        <w:t xml:space="preserve"> </w:t>
      </w:r>
      <w:hyperlink r:id="rId13" w:history="1">
        <w:r w:rsidRPr="002B24E0">
          <w:rPr>
            <w:rStyle w:val="Hyperlink"/>
          </w:rPr>
          <w:t>https://www.frontiersin.org/journals/earth-science/articles/10.3389/feart.2017.00064/full</w:t>
        </w:r>
      </w:hyperlink>
      <w:r>
        <w:t>]</w:t>
      </w:r>
      <w:r w:rsidR="0055112B">
        <w:t xml:space="preserve"> </w:t>
      </w:r>
    </w:p>
    <w:p w:rsidR="00DA6D1D" w:rsidRDefault="00DA6D1D" w:rsidP="00DA6D1D">
      <w:pPr>
        <w:pStyle w:val="NormalWeb"/>
      </w:pP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Core Themes and "Grand Challenges"</w:t>
      </w:r>
    </w:p>
    <w:p w:rsidR="00DA6D1D" w:rsidRPr="00DA6D1D" w:rsidRDefault="00DA6D1D" w:rsidP="00DA6D1D">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Glaciers and Ice Sheets Accelerating Mass Loss: Glaciers worldwide are losing mass at an increasing pace, which has profound implications for global sea-level rise and local river systems.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The "Wild Card" of Ice Sheets: A major challenge is the discovery that ice sheets can change much faster than previously believed possible. Marine-terminating outlet glaciers in Greenland have tripled their speed in just a few years.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lastRenderedPageBreak/>
        <w:t>Marine Ice-Sheet Instability: In West Antarctica, much of the ice is grounded below sea level, creating a setting prone to "run-away" mass loss once retreat is initiated. Projections suggest this could cause a meter of sea-level rise by 2100.</w:t>
      </w:r>
    </w:p>
    <w:p w:rsidR="00DA6D1D" w:rsidRPr="00DA6D1D" w:rsidRDefault="00DA6D1D" w:rsidP="00DA6D1D">
      <w:pPr>
        <w:numPr>
          <w:ilvl w:val="0"/>
          <w:numId w:val="31"/>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Sea Ice Predictability Positive Feedbacks: Increasing open water in the Arctic during summer leads to higher solar absorption, which delays freeze-up and increases heat flux to the atmosphere.</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Changing Drift and Mass: The sea-ice pack is becoming more open and its extent is reduced, leading to increased wind-stress transfer and faster ice drift rates.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Prediction Uncertainties: There is wide variability in how climate models represent the sensitivity of sea ice to greenhouse gas forcing, making accurate seasonal to decadal predictions difficult.</w:t>
      </w:r>
    </w:p>
    <w:p w:rsidR="00DA6D1D" w:rsidRPr="00DA6D1D" w:rsidRDefault="00DA6D1D" w:rsidP="00DA6D1D">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Snow Processes and Modeling </w:t>
      </w:r>
      <w:proofErr w:type="spellStart"/>
      <w:r w:rsidRPr="00DA6D1D">
        <w:rPr>
          <w:rFonts w:ascii="Times New Roman" w:eastAsia="Times New Roman" w:hAnsi="Times New Roman" w:cs="Times New Roman"/>
          <w:sz w:val="24"/>
          <w:szCs w:val="24"/>
          <w:lang w:val="en-US"/>
        </w:rPr>
        <w:t>Orographic</w:t>
      </w:r>
      <w:proofErr w:type="spellEnd"/>
      <w:r w:rsidRPr="00DA6D1D">
        <w:rPr>
          <w:rFonts w:ascii="Times New Roman" w:eastAsia="Times New Roman" w:hAnsi="Times New Roman" w:cs="Times New Roman"/>
          <w:sz w:val="24"/>
          <w:szCs w:val="24"/>
          <w:lang w:val="en-US"/>
        </w:rPr>
        <w:t xml:space="preserve"> Effects: Understanding how mountain terrain affects snow deposition and melting is a significant challenge.</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Turbulent Sensible Heat Flux: Research is focused on how atmospheric flow develops over patchy mountain snow cover, which is critical for accurate snowmelt modeling.</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Summary of Research Gaps </w:t>
      </w:r>
      <w:proofErr w:type="gramStart"/>
      <w:r w:rsidRPr="00DA6D1D">
        <w:rPr>
          <w:rFonts w:ascii="Times New Roman" w:eastAsia="Times New Roman" w:hAnsi="Times New Roman" w:cs="Times New Roman"/>
          <w:sz w:val="24"/>
          <w:szCs w:val="24"/>
          <w:lang w:val="en-US"/>
        </w:rPr>
        <w:t>The</w:t>
      </w:r>
      <w:proofErr w:type="gramEnd"/>
      <w:r w:rsidRPr="00DA6D1D">
        <w:rPr>
          <w:rFonts w:ascii="Times New Roman" w:eastAsia="Times New Roman" w:hAnsi="Times New Roman" w:cs="Times New Roman"/>
          <w:sz w:val="24"/>
          <w:szCs w:val="24"/>
          <w:lang w:val="en-US"/>
        </w:rPr>
        <w:t xml:space="preserve"> authors argue that despite major progress, accurate predictions are still hampered by:</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Insufficient Observations: Many remote polar and high-mountain regions lack the long-term, high-resolution data needed to calibrate models.</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Process Understanding: Specifically at the ice-ocean and ice-bed interfaces, the mechanisms of rapid dynamic change are not yet fully understood.</w:t>
      </w:r>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A6D1D">
        <w:rPr>
          <w:rFonts w:ascii="Times New Roman" w:eastAsia="Times New Roman" w:hAnsi="Times New Roman" w:cs="Times New Roman"/>
          <w:sz w:val="24"/>
          <w:szCs w:val="24"/>
          <w:lang w:val="en-US"/>
        </w:rPr>
        <w:t>Modeling Capacities: Previous generations of models were unable to explicitly account for mass losses from rapid dynamic changes, leading to large uncertainties in projecting sea-level rise.</w:t>
      </w:r>
      <w:proofErr w:type="gramEnd"/>
    </w:p>
    <w:p w:rsidR="00DA6D1D" w:rsidRPr="00DA6D1D" w:rsidRDefault="00DA6D1D" w:rsidP="00DA6D1D">
      <w:pPr>
        <w:spacing w:before="100" w:beforeAutospacing="1" w:after="100" w:afterAutospacing="1" w:line="240" w:lineRule="auto"/>
        <w:rPr>
          <w:rFonts w:ascii="Times New Roman" w:eastAsia="Times New Roman" w:hAnsi="Times New Roman" w:cs="Times New Roman"/>
          <w:sz w:val="24"/>
          <w:szCs w:val="24"/>
          <w:lang w:val="en-US"/>
        </w:rPr>
      </w:pPr>
      <w:r w:rsidRPr="00DA6D1D">
        <w:rPr>
          <w:rFonts w:ascii="Times New Roman" w:eastAsia="Times New Roman" w:hAnsi="Times New Roman" w:cs="Times New Roman"/>
          <w:sz w:val="24"/>
          <w:szCs w:val="24"/>
          <w:lang w:val="en-US"/>
        </w:rPr>
        <w:t xml:space="preserve">Dissertation Application This paper provides a high-level theoretical framework for your dissertation. It justifies the focus on "better predictability" and explains why complex non-linear processes (like GLOFs or rapid glacial thinning) are so difficult to model. It also provides an excellent bridge between global </w:t>
      </w:r>
      <w:proofErr w:type="spellStart"/>
      <w:r w:rsidRPr="00DA6D1D">
        <w:rPr>
          <w:rFonts w:ascii="Times New Roman" w:eastAsia="Times New Roman" w:hAnsi="Times New Roman" w:cs="Times New Roman"/>
          <w:sz w:val="24"/>
          <w:szCs w:val="24"/>
          <w:lang w:val="en-US"/>
        </w:rPr>
        <w:t>cryospheric</w:t>
      </w:r>
      <w:proofErr w:type="spellEnd"/>
      <w:r w:rsidRPr="00DA6D1D">
        <w:rPr>
          <w:rFonts w:ascii="Times New Roman" w:eastAsia="Times New Roman" w:hAnsi="Times New Roman" w:cs="Times New Roman"/>
          <w:sz w:val="24"/>
          <w:szCs w:val="24"/>
          <w:lang w:val="en-US"/>
        </w:rPr>
        <w:t xml:space="preserve"> trends and the local challenges of monitoring the "Third Pole" (the Himalayas).</w:t>
      </w:r>
    </w:p>
    <w:p w:rsidR="00DA6D1D" w:rsidRDefault="00DA6D1D" w:rsidP="00DA6D1D">
      <w:pPr>
        <w:pStyle w:val="NormalWeb"/>
      </w:pPr>
    </w:p>
    <w:p w:rsidR="00DA6D1D" w:rsidRDefault="0055112B">
      <w:pPr>
        <w:rPr>
          <w:lang w:val="en-GB"/>
        </w:rPr>
      </w:pPr>
      <w:r w:rsidRPr="0055112B">
        <w:rPr>
          <w:highlight w:val="yellow"/>
          <w:lang w:val="en-GB"/>
        </w:rPr>
        <w:t>Li_</w:t>
      </w:r>
      <w:proofErr w:type="gramStart"/>
      <w:r w:rsidRPr="0055112B">
        <w:rPr>
          <w:highlight w:val="yellow"/>
          <w:lang w:val="en-GB"/>
        </w:rPr>
        <w:t>19</w:t>
      </w:r>
      <w:r>
        <w:rPr>
          <w:lang w:val="en-GB"/>
        </w:rPr>
        <w:t xml:space="preserve">  </w:t>
      </w:r>
      <w:proofErr w:type="gramEnd"/>
      <w:r w:rsidR="00D36120">
        <w:rPr>
          <w:lang w:val="en-GB"/>
        </w:rPr>
        <w:fldChar w:fldCharType="begin"/>
      </w:r>
      <w:r>
        <w:rPr>
          <w:lang w:val="en-GB"/>
        </w:rPr>
        <w:instrText xml:space="preserve"> HYPERLINK "</w:instrText>
      </w:r>
      <w:r w:rsidRPr="0055112B">
        <w:rPr>
          <w:lang w:val="en-GB"/>
        </w:rPr>
        <w:instrText>https://www.cambridge.org/core/journals/journal-of-glaciology/article/glaciermip-a-model-intercomparison-of-globalscale-glacier-massbalance-models-and-projections/30495AC402766F4A1D84007DA7A9F54B</w:instrText>
      </w:r>
      <w:r>
        <w:rPr>
          <w:lang w:val="en-GB"/>
        </w:rPr>
        <w:instrText xml:space="preserve">" </w:instrText>
      </w:r>
      <w:r w:rsidR="00D36120">
        <w:rPr>
          <w:lang w:val="en-GB"/>
        </w:rPr>
        <w:fldChar w:fldCharType="separate"/>
      </w:r>
      <w:r w:rsidRPr="002B24E0">
        <w:rPr>
          <w:rStyle w:val="Hyperlink"/>
          <w:lang w:val="en-GB"/>
        </w:rPr>
        <w:t>https://www.cambridge.org/core/journals/journal-of-glaciology/article/glaciermip-a-model-intercomparison-of-globalscale-glacier-massbalance-models-and-projections/30495AC402766F4A1D84007DA7A9F54B</w:t>
      </w:r>
      <w:r w:rsidR="00D36120">
        <w:rPr>
          <w:lang w:val="en-GB"/>
        </w:rPr>
        <w:fldChar w:fldCharType="end"/>
      </w:r>
      <w:r>
        <w:rPr>
          <w:lang w:val="en-GB"/>
        </w:rPr>
        <w:t>(</w:t>
      </w:r>
      <w:r w:rsidRPr="0055112B">
        <w:rPr>
          <w:lang w:val="en-GB"/>
        </w:rPr>
        <w:t>Regine Hock</w:t>
      </w:r>
      <w:r>
        <w:rPr>
          <w:lang w:val="en-GB"/>
        </w:rPr>
        <w:t>)</w:t>
      </w:r>
    </w:p>
    <w:p w:rsidR="0055112B" w:rsidRDefault="0055112B" w:rsidP="0055112B">
      <w:pPr>
        <w:pStyle w:val="NormalWeb"/>
      </w:pPr>
      <w:r>
        <w:t>Core Objectives</w:t>
      </w:r>
    </w:p>
    <w:p w:rsidR="0055112B" w:rsidRDefault="0055112B" w:rsidP="0055112B">
      <w:pPr>
        <w:pStyle w:val="NormalWeb"/>
      </w:pPr>
      <w:r>
        <w:lastRenderedPageBreak/>
        <w:t xml:space="preserve">Model </w:t>
      </w:r>
      <w:proofErr w:type="spellStart"/>
      <w:r>
        <w:t>Intercomparison</w:t>
      </w:r>
      <w:proofErr w:type="spellEnd"/>
      <w:r>
        <w:t>: The study is the first to systematically compare six global-scale glacier mass-balance models to identify the main sources of uncertainty in glacier projections.</w:t>
      </w:r>
    </w:p>
    <w:p w:rsidR="0055112B" w:rsidRDefault="0055112B" w:rsidP="0055112B">
      <w:pPr>
        <w:pStyle w:val="NormalWeb"/>
      </w:pPr>
      <w:r>
        <w:t>Standardization: It aims to provide a clear, multi-model consensus on how much glacier mass will be lost by 2100 across various greenhouse gas emission scenarios.</w:t>
      </w:r>
    </w:p>
    <w:p w:rsidR="0055112B" w:rsidRPr="00EF4C3A" w:rsidRDefault="0055112B" w:rsidP="0055112B">
      <w:pPr>
        <w:pStyle w:val="NormalWeb"/>
        <w:rPr>
          <w:u w:val="single"/>
        </w:rPr>
      </w:pPr>
      <w:r w:rsidRPr="00EF4C3A">
        <w:rPr>
          <w:u w:val="single"/>
        </w:rPr>
        <w:t>Key Findings</w:t>
      </w:r>
    </w:p>
    <w:p w:rsidR="0055112B" w:rsidRDefault="0055112B" w:rsidP="0055112B">
      <w:pPr>
        <w:pStyle w:val="NormalWeb"/>
      </w:pPr>
      <w:r>
        <w:t>Projected Mass Loss: By the year 2100, the multi-model mean predicts a global glacier mass loss of 7% to 24% relative to the year 2015, depending on the emission scenario (RCP2.6 to RCP8.5).</w:t>
      </w:r>
    </w:p>
    <w:p w:rsidR="0055112B" w:rsidRDefault="0055112B" w:rsidP="0055112B">
      <w:pPr>
        <w:pStyle w:val="NormalWeb"/>
      </w:pPr>
      <w:r>
        <w:t>Sea Level Contribution: This melting is projected to contribute between 79 mm and 159 mm to the global sea-level rise by the end of the century.</w:t>
      </w:r>
    </w:p>
    <w:p w:rsidR="0055112B" w:rsidRDefault="0055112B" w:rsidP="0055112B">
      <w:pPr>
        <w:pStyle w:val="NormalWeb"/>
      </w:pPr>
      <w:r>
        <w:t>Regional Variation: The study notes that while most regions will lose significant ice, the Himalayas and Central Asia are among the most sensitive, with some models predicting a loss of over half their current glacier volume by 2100 under high-emission scenarios.</w:t>
      </w:r>
    </w:p>
    <w:p w:rsidR="0055112B" w:rsidRDefault="0055112B" w:rsidP="0055112B">
      <w:pPr>
        <w:pStyle w:val="NormalWeb"/>
      </w:pPr>
      <w:r>
        <w:t>Sources of Uncertainty</w:t>
      </w:r>
    </w:p>
    <w:p w:rsidR="0055112B" w:rsidRDefault="0055112B" w:rsidP="0055112B">
      <w:pPr>
        <w:pStyle w:val="NormalWeb"/>
      </w:pPr>
      <w:r>
        <w:t>Climate Forcing: The largest source of uncertainty in these projections is not the glacier models themselves, but the Global Climate Models (GCMs) used to drive them. Different GCMs predict varying levels of temperature and precipitation, which leads to widely different glacier outcomes.</w:t>
      </w:r>
    </w:p>
    <w:p w:rsidR="0055112B" w:rsidRDefault="0055112B" w:rsidP="0055112B">
      <w:pPr>
        <w:pStyle w:val="NormalWeb"/>
      </w:pPr>
      <w:r>
        <w:t>Model Physics: Differences in how individual models handle complex processes like "debris cover" on glaciers and "iceberg calving" also contribute to the spread in results.</w:t>
      </w:r>
    </w:p>
    <w:p w:rsidR="0055112B" w:rsidRDefault="0055112B" w:rsidP="0055112B">
      <w:pPr>
        <w:pStyle w:val="NormalWeb"/>
      </w:pPr>
      <w:r>
        <w:t xml:space="preserve">Dissertation Application This paper provides the methodological benchmark for global glacier research. For your dissertation, it serves as the definitive reference to explain why there is a "range" in glacier melting predictions. It highlights that the future of the Himalayan </w:t>
      </w:r>
      <w:proofErr w:type="spellStart"/>
      <w:r>
        <w:t>cryosphere</w:t>
      </w:r>
      <w:proofErr w:type="spellEnd"/>
      <w:r>
        <w:t xml:space="preserve"> is heavily dependent on which climate trajectory (RCP scenario) the world follows, emphasizing the role of global policy in local disaster risks like GLOFs</w:t>
      </w:r>
    </w:p>
    <w:p w:rsidR="0055112B" w:rsidRDefault="0055112B">
      <w:pPr>
        <w:rPr>
          <w:lang w:val="en-GB"/>
        </w:rPr>
      </w:pPr>
    </w:p>
    <w:p w:rsidR="0055112B" w:rsidRDefault="0055112B">
      <w:pPr>
        <w:rPr>
          <w:lang w:val="en-GB"/>
        </w:rPr>
      </w:pPr>
      <w:r w:rsidRPr="0055112B">
        <w:rPr>
          <w:highlight w:val="yellow"/>
          <w:lang w:val="en-GB"/>
        </w:rPr>
        <w:t>Lit_20</w:t>
      </w:r>
      <w:r>
        <w:rPr>
          <w:lang w:val="en-GB"/>
        </w:rPr>
        <w:t xml:space="preserve"> </w:t>
      </w:r>
      <w:hyperlink r:id="rId14" w:history="1">
        <w:r w:rsidRPr="002B24E0">
          <w:rPr>
            <w:rStyle w:val="Hyperlink"/>
            <w:lang w:val="en-GB"/>
          </w:rPr>
          <w:t>https://books.google.com/books?hl=en&amp;lr=&amp;id=K8S9_71pbDIC&amp;oi=fnd&amp;pg=PA177&amp;dq=cryosphere+change%2Bclimate+change%2Brathong+glacier%2Bremote+sensing%2BKonrad+Steffen&amp;ots=5kFy5fgaLZ&amp;sig=RQcCBReicRZQzCfwVdYM1moET1Y</w:t>
        </w:r>
      </w:hyperlink>
      <w:r>
        <w:rPr>
          <w:lang w:val="en-GB"/>
        </w:rPr>
        <w:t xml:space="preserve"> </w:t>
      </w:r>
      <w:proofErr w:type="spellStart"/>
      <w:r w:rsidRPr="0055112B">
        <w:rPr>
          <w:lang w:val="en-GB"/>
        </w:rPr>
        <w:t>Konrad</w:t>
      </w:r>
      <w:proofErr w:type="spellEnd"/>
      <w:r w:rsidRPr="0055112B">
        <w:rPr>
          <w:lang w:val="en-GB"/>
        </w:rPr>
        <w:t xml:space="preserve"> Steffen</w:t>
      </w:r>
    </w:p>
    <w:p w:rsidR="0055112B" w:rsidRPr="0055112B" w:rsidRDefault="0055112B" w:rsidP="0055112B">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 xml:space="preserve">Focus on </w:t>
      </w:r>
      <w:proofErr w:type="spellStart"/>
      <w:r w:rsidRPr="0055112B">
        <w:rPr>
          <w:rFonts w:ascii="Times New Roman" w:eastAsia="Times New Roman" w:hAnsi="Times New Roman" w:cs="Times New Roman"/>
          <w:sz w:val="24"/>
          <w:szCs w:val="24"/>
          <w:lang w:val="en-US"/>
        </w:rPr>
        <w:t>Rathong</w:t>
      </w:r>
      <w:proofErr w:type="spellEnd"/>
      <w:r w:rsidRPr="0055112B">
        <w:rPr>
          <w:rFonts w:ascii="Times New Roman" w:eastAsia="Times New Roman" w:hAnsi="Times New Roman" w:cs="Times New Roman"/>
          <w:sz w:val="24"/>
          <w:szCs w:val="24"/>
          <w:lang w:val="en-US"/>
        </w:rPr>
        <w:t xml:space="preserve"> Glacier (Sikkim Himalayas) Glacial Retreat: The research documents the significant retreat and thinning of the </w:t>
      </w:r>
      <w:proofErr w:type="spellStart"/>
      <w:r w:rsidRPr="0055112B">
        <w:rPr>
          <w:rFonts w:ascii="Times New Roman" w:eastAsia="Times New Roman" w:hAnsi="Times New Roman" w:cs="Times New Roman"/>
          <w:sz w:val="24"/>
          <w:szCs w:val="24"/>
          <w:lang w:val="en-US"/>
        </w:rPr>
        <w:t>Rathong</w:t>
      </w:r>
      <w:proofErr w:type="spellEnd"/>
      <w:r w:rsidRPr="0055112B">
        <w:rPr>
          <w:rFonts w:ascii="Times New Roman" w:eastAsia="Times New Roman" w:hAnsi="Times New Roman" w:cs="Times New Roman"/>
          <w:sz w:val="24"/>
          <w:szCs w:val="24"/>
          <w:lang w:val="en-US"/>
        </w:rPr>
        <w:t xml:space="preserve"> Glacier, noting that it is highly sensitive to the warming trends observed in the Eastern Himalayas.</w:t>
      </w:r>
    </w:p>
    <w:p w:rsidR="0055112B" w:rsidRPr="0055112B" w:rsidRDefault="0055112B" w:rsidP="0055112B">
      <w:p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Mass Balance Changes: Using satellite-derived data, the study estimates a negative mass balance, meaning the glacier is losing more ice through melting (ablation) than it is gaining through snowfall (accumulation).</w:t>
      </w:r>
    </w:p>
    <w:p w:rsidR="0055112B" w:rsidRPr="0055112B" w:rsidRDefault="0055112B" w:rsidP="0055112B">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lastRenderedPageBreak/>
        <w:t xml:space="preserve">Remote Sensing and Geospatial Methodology Satellite Monitoring: The work emphasizes the use of multi-temporal satellite imagery (such as </w:t>
      </w:r>
      <w:proofErr w:type="spellStart"/>
      <w:r w:rsidRPr="0055112B">
        <w:rPr>
          <w:rFonts w:ascii="Times New Roman" w:eastAsia="Times New Roman" w:hAnsi="Times New Roman" w:cs="Times New Roman"/>
          <w:sz w:val="24"/>
          <w:szCs w:val="24"/>
          <w:lang w:val="en-US"/>
        </w:rPr>
        <w:t>Landsat</w:t>
      </w:r>
      <w:proofErr w:type="spellEnd"/>
      <w:r w:rsidRPr="0055112B">
        <w:rPr>
          <w:rFonts w:ascii="Times New Roman" w:eastAsia="Times New Roman" w:hAnsi="Times New Roman" w:cs="Times New Roman"/>
          <w:sz w:val="24"/>
          <w:szCs w:val="24"/>
          <w:lang w:val="en-US"/>
        </w:rPr>
        <w:t xml:space="preserve"> and ASTER) to map the glacier's boundaries and monitor changes in its surface area over several decades.</w:t>
      </w:r>
    </w:p>
    <w:p w:rsidR="0055112B" w:rsidRPr="0055112B" w:rsidRDefault="0055112B" w:rsidP="0055112B">
      <w:p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 xml:space="preserve">Feature Tracking: Researchers used remote sensing to track the movement of the glacier snout (terminus) and the formation of </w:t>
      </w:r>
      <w:proofErr w:type="spellStart"/>
      <w:r w:rsidRPr="0055112B">
        <w:rPr>
          <w:rFonts w:ascii="Times New Roman" w:eastAsia="Times New Roman" w:hAnsi="Times New Roman" w:cs="Times New Roman"/>
          <w:sz w:val="24"/>
          <w:szCs w:val="24"/>
          <w:lang w:val="en-US"/>
        </w:rPr>
        <w:t>supraglacial</w:t>
      </w:r>
      <w:proofErr w:type="spellEnd"/>
      <w:r w:rsidRPr="0055112B">
        <w:rPr>
          <w:rFonts w:ascii="Times New Roman" w:eastAsia="Times New Roman" w:hAnsi="Times New Roman" w:cs="Times New Roman"/>
          <w:sz w:val="24"/>
          <w:szCs w:val="24"/>
          <w:lang w:val="en-US"/>
        </w:rPr>
        <w:t xml:space="preserve"> lakes on the glacier's surface.</w:t>
      </w:r>
    </w:p>
    <w:p w:rsidR="0055112B" w:rsidRPr="0055112B" w:rsidRDefault="0055112B" w:rsidP="0055112B">
      <w:p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Digital Elevation Models (DEMs): The study employs DEM differencing—comparing elevation data from different years—to calculate the specific volume of ice lost during the study period.</w:t>
      </w:r>
    </w:p>
    <w:p w:rsidR="0055112B" w:rsidRPr="0055112B" w:rsidRDefault="0055112B" w:rsidP="0055112B">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 xml:space="preserve">Climate Change Drivers Temperature Sensitivity: A key finding is the high correlation between rising local temperatures and the accelerated melting of the </w:t>
      </w:r>
      <w:proofErr w:type="spellStart"/>
      <w:r w:rsidRPr="0055112B">
        <w:rPr>
          <w:rFonts w:ascii="Times New Roman" w:eastAsia="Times New Roman" w:hAnsi="Times New Roman" w:cs="Times New Roman"/>
          <w:sz w:val="24"/>
          <w:szCs w:val="24"/>
          <w:lang w:val="en-US"/>
        </w:rPr>
        <w:t>Rathong</w:t>
      </w:r>
      <w:proofErr w:type="spellEnd"/>
      <w:r w:rsidRPr="0055112B">
        <w:rPr>
          <w:rFonts w:ascii="Times New Roman" w:eastAsia="Times New Roman" w:hAnsi="Times New Roman" w:cs="Times New Roman"/>
          <w:sz w:val="24"/>
          <w:szCs w:val="24"/>
          <w:lang w:val="en-US"/>
        </w:rPr>
        <w:t xml:space="preserve"> Glacier.</w:t>
      </w:r>
    </w:p>
    <w:p w:rsidR="0055112B" w:rsidRPr="0055112B" w:rsidRDefault="0055112B" w:rsidP="0055112B">
      <w:p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 xml:space="preserve">Monsoon Influence: The research highlights that as a monsoon-influenced glacier, </w:t>
      </w:r>
      <w:proofErr w:type="spellStart"/>
      <w:r w:rsidRPr="0055112B">
        <w:rPr>
          <w:rFonts w:ascii="Times New Roman" w:eastAsia="Times New Roman" w:hAnsi="Times New Roman" w:cs="Times New Roman"/>
          <w:sz w:val="24"/>
          <w:szCs w:val="24"/>
          <w:lang w:val="en-US"/>
        </w:rPr>
        <w:t>Rathong's</w:t>
      </w:r>
      <w:proofErr w:type="spellEnd"/>
      <w:r w:rsidRPr="0055112B">
        <w:rPr>
          <w:rFonts w:ascii="Times New Roman" w:eastAsia="Times New Roman" w:hAnsi="Times New Roman" w:cs="Times New Roman"/>
          <w:sz w:val="24"/>
          <w:szCs w:val="24"/>
          <w:lang w:val="en-US"/>
        </w:rPr>
        <w:t xml:space="preserve"> health is tied not just to temperature but also to shifting precipitation patterns that affect seasonal snow cover.</w:t>
      </w:r>
    </w:p>
    <w:p w:rsidR="0055112B" w:rsidRPr="0055112B" w:rsidRDefault="0055112B" w:rsidP="0055112B">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 xml:space="preserve">Downstream and Regional Implications Water Security: The melting of glaciers like </w:t>
      </w:r>
      <w:proofErr w:type="spellStart"/>
      <w:r w:rsidRPr="0055112B">
        <w:rPr>
          <w:rFonts w:ascii="Times New Roman" w:eastAsia="Times New Roman" w:hAnsi="Times New Roman" w:cs="Times New Roman"/>
          <w:sz w:val="24"/>
          <w:szCs w:val="24"/>
          <w:lang w:val="en-US"/>
        </w:rPr>
        <w:t>Rathong</w:t>
      </w:r>
      <w:proofErr w:type="spellEnd"/>
      <w:r w:rsidRPr="0055112B">
        <w:rPr>
          <w:rFonts w:ascii="Times New Roman" w:eastAsia="Times New Roman" w:hAnsi="Times New Roman" w:cs="Times New Roman"/>
          <w:sz w:val="24"/>
          <w:szCs w:val="24"/>
          <w:lang w:val="en-US"/>
        </w:rPr>
        <w:t xml:space="preserve"> is presented as a major threat to the perennial water supply of the </w:t>
      </w:r>
      <w:proofErr w:type="spellStart"/>
      <w:r w:rsidRPr="0055112B">
        <w:rPr>
          <w:rFonts w:ascii="Times New Roman" w:eastAsia="Times New Roman" w:hAnsi="Times New Roman" w:cs="Times New Roman"/>
          <w:sz w:val="24"/>
          <w:szCs w:val="24"/>
          <w:lang w:val="en-US"/>
        </w:rPr>
        <w:t>Rangit</w:t>
      </w:r>
      <w:proofErr w:type="spellEnd"/>
      <w:r w:rsidRPr="0055112B">
        <w:rPr>
          <w:rFonts w:ascii="Times New Roman" w:eastAsia="Times New Roman" w:hAnsi="Times New Roman" w:cs="Times New Roman"/>
          <w:sz w:val="24"/>
          <w:szCs w:val="24"/>
          <w:lang w:val="en-US"/>
        </w:rPr>
        <w:t xml:space="preserve"> and </w:t>
      </w:r>
      <w:proofErr w:type="spellStart"/>
      <w:r w:rsidRPr="0055112B">
        <w:rPr>
          <w:rFonts w:ascii="Times New Roman" w:eastAsia="Times New Roman" w:hAnsi="Times New Roman" w:cs="Times New Roman"/>
          <w:sz w:val="24"/>
          <w:szCs w:val="24"/>
          <w:lang w:val="en-US"/>
        </w:rPr>
        <w:t>Teesta</w:t>
      </w:r>
      <w:proofErr w:type="spellEnd"/>
      <w:r w:rsidRPr="0055112B">
        <w:rPr>
          <w:rFonts w:ascii="Times New Roman" w:eastAsia="Times New Roman" w:hAnsi="Times New Roman" w:cs="Times New Roman"/>
          <w:sz w:val="24"/>
          <w:szCs w:val="24"/>
          <w:lang w:val="en-US"/>
        </w:rPr>
        <w:t xml:space="preserve"> River basins, which are vital for agriculture and hydropower in Sikkim.</w:t>
      </w:r>
    </w:p>
    <w:p w:rsidR="0055112B" w:rsidRPr="0055112B" w:rsidRDefault="0055112B" w:rsidP="0055112B">
      <w:p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GLOF Risk: The thinning and retreat of the glacier contribute to the expansion of pro-glacial lakes, increasing the long-term risk of Glacial Lake Outburst Floods (GLOFs) in the region.</w:t>
      </w:r>
    </w:p>
    <w:p w:rsidR="0055112B" w:rsidRPr="0055112B" w:rsidRDefault="0055112B" w:rsidP="0055112B">
      <w:pPr>
        <w:spacing w:before="100" w:beforeAutospacing="1" w:after="100" w:afterAutospacing="1" w:line="240" w:lineRule="auto"/>
        <w:rPr>
          <w:rFonts w:ascii="Times New Roman" w:eastAsia="Times New Roman" w:hAnsi="Times New Roman" w:cs="Times New Roman"/>
          <w:sz w:val="24"/>
          <w:szCs w:val="24"/>
          <w:lang w:val="en-US"/>
        </w:rPr>
      </w:pPr>
      <w:r w:rsidRPr="0055112B">
        <w:rPr>
          <w:rFonts w:ascii="Times New Roman" w:eastAsia="Times New Roman" w:hAnsi="Times New Roman" w:cs="Times New Roman"/>
          <w:sz w:val="24"/>
          <w:szCs w:val="24"/>
          <w:lang w:val="en-US"/>
        </w:rPr>
        <w:t>Relevance to Your Dissertation This source is a high-level scientific anchor for your research. While other papers you have reviewed focus on the hazards (GLOFs), this work by Steffen and colleagues provides the fundamental glaciological evidence of why these hazards are forming in the first place. It serves as an excellent reference for the "Glacier Dynamics" section of your dissertation, specifically for the South Sikkim region.</w:t>
      </w:r>
    </w:p>
    <w:p w:rsidR="0055112B" w:rsidRDefault="0055112B">
      <w:pPr>
        <w:rPr>
          <w:lang w:val="en-GB"/>
        </w:rPr>
      </w:pPr>
    </w:p>
    <w:p w:rsidR="00EF4C3A" w:rsidRDefault="00EF4C3A" w:rsidP="00EF4C3A">
      <w:pPr>
        <w:pStyle w:val="NormalWeb"/>
      </w:pPr>
      <w:r w:rsidRPr="00EF4C3A">
        <w:rPr>
          <w:highlight w:val="yellow"/>
          <w:lang w:val="en-GB"/>
        </w:rPr>
        <w:t>Lit_</w:t>
      </w:r>
      <w:proofErr w:type="gramStart"/>
      <w:r w:rsidRPr="00EF4C3A">
        <w:rPr>
          <w:highlight w:val="yellow"/>
          <w:lang w:val="en-GB"/>
        </w:rPr>
        <w:t>21</w:t>
      </w:r>
      <w:r>
        <w:rPr>
          <w:lang w:val="en-GB"/>
        </w:rPr>
        <w:t>[</w:t>
      </w:r>
      <w:proofErr w:type="gramEnd"/>
      <w:r w:rsidRPr="00EF4C3A">
        <w:rPr>
          <w:lang w:val="en-GB"/>
        </w:rPr>
        <w:t xml:space="preserve">Sebastian </w:t>
      </w:r>
      <w:proofErr w:type="spellStart"/>
      <w:r w:rsidRPr="00EF4C3A">
        <w:rPr>
          <w:lang w:val="en-GB"/>
        </w:rPr>
        <w:t>Mernild</w:t>
      </w:r>
      <w:proofErr w:type="spellEnd"/>
      <w:r>
        <w:rPr>
          <w:lang w:val="en-GB"/>
        </w:rPr>
        <w:t>] (</w:t>
      </w:r>
      <w:r>
        <w:t>Global glacier changes: a revised assessment of committed mass losses and sampling uncertainties" (2013)</w:t>
      </w:r>
    </w:p>
    <w:p w:rsidR="00EF4C3A" w:rsidRDefault="00EF4C3A" w:rsidP="00EF4C3A">
      <w:pPr>
        <w:pStyle w:val="NormalWeb"/>
      </w:pPr>
      <w:r>
        <w:t>Core Objectives Estimating "Committed" Loss: The study seeks to quantify how much more area and volume glaciers will lose to reach a new equilibrium with the climate of the last decade.</w:t>
      </w:r>
    </w:p>
    <w:p w:rsidR="00EF4C3A" w:rsidRDefault="00EF4C3A" w:rsidP="00EF4C3A">
      <w:pPr>
        <w:pStyle w:val="NormalWeb"/>
      </w:pPr>
      <w:proofErr w:type="gramStart"/>
      <w:r>
        <w:t xml:space="preserve">Addressing </w:t>
      </w:r>
      <w:proofErr w:type="spellStart"/>
      <w:r>
        <w:t>Undersampling</w:t>
      </w:r>
      <w:proofErr w:type="spellEnd"/>
      <w:r>
        <w:t>: It analyzes the significant geographical bias in glacier observations, which are sparse and often lead to errors in global assessments.</w:t>
      </w:r>
      <w:proofErr w:type="gramEnd"/>
    </w:p>
    <w:p w:rsidR="00EF4C3A" w:rsidRDefault="00EF4C3A" w:rsidP="00EF4C3A">
      <w:pPr>
        <w:pStyle w:val="NormalWeb"/>
      </w:pPr>
      <w:r>
        <w:t>Key Findings Massive Imbalance: The authors compiled data from 144 glaciers and ice caps between 1971 and 2010, finding that they are farther from equilibrium than previously estimated.</w:t>
      </w:r>
    </w:p>
    <w:p w:rsidR="00EF4C3A" w:rsidRDefault="00EF4C3A" w:rsidP="00EF4C3A">
      <w:pPr>
        <w:pStyle w:val="NormalWeb"/>
      </w:pPr>
      <w:r>
        <w:lastRenderedPageBreak/>
        <w:t>Projected Shrinkage: Even without further warming, glaciers are committed to losing an additional 32 ± 12% of their area and 38 ± 16% of their volume.</w:t>
      </w:r>
    </w:p>
    <w:p w:rsidR="00EF4C3A" w:rsidRDefault="00EF4C3A" w:rsidP="00EF4C3A">
      <w:pPr>
        <w:pStyle w:val="NormalWeb"/>
      </w:pPr>
      <w:r>
        <w:t>Sea Level Impact: These committed losses imply a global sea-level rise of approximately 163 ± 69 mm.</w:t>
      </w:r>
    </w:p>
    <w:p w:rsidR="00EF4C3A" w:rsidRDefault="00EF4C3A" w:rsidP="00EF4C3A">
      <w:pPr>
        <w:pStyle w:val="NormalWeb"/>
      </w:pPr>
      <w:r>
        <w:t>Methodological Advance: The study uses Accumulation-Area Ratios (AAR) as a primary metric to determine how much a glacier must retreat to match current climatic conditions.</w:t>
      </w:r>
    </w:p>
    <w:p w:rsidR="00EF4C3A" w:rsidRDefault="00EF4C3A" w:rsidP="00EF4C3A">
      <w:pPr>
        <w:pStyle w:val="NormalWeb"/>
      </w:pPr>
      <w:r>
        <w:t>Critical Scientific Challenges Data Scarcity: The large uncertainties in sea-level projections (±69 mm) are primarily due to a lack of long-term measurements in poorly sampled regions.</w:t>
      </w:r>
    </w:p>
    <w:p w:rsidR="00EF4C3A" w:rsidRDefault="00EF4C3A" w:rsidP="00EF4C3A">
      <w:pPr>
        <w:pStyle w:val="NormalWeb"/>
      </w:pPr>
      <w:r>
        <w:t>The "Lag" Effect: The study emphasizes that glaciers respond slowly to climate changes; the melting observed today is a reaction to past warming, and future melting is already "locked in".</w:t>
      </w:r>
    </w:p>
    <w:p w:rsidR="00EF4C3A" w:rsidRDefault="00EF4C3A" w:rsidP="00EF4C3A">
      <w:pPr>
        <w:pStyle w:val="NormalWeb"/>
      </w:pPr>
      <w:r>
        <w:t xml:space="preserve">Dissertation Application This paper is vital for establishing the long-term inevitability of </w:t>
      </w:r>
      <w:proofErr w:type="spellStart"/>
      <w:r>
        <w:t>cryospheric</w:t>
      </w:r>
      <w:proofErr w:type="spellEnd"/>
      <w:r>
        <w:t xml:space="preserve"> change in your dissertation. While your other sources discuss immediate hazards like GLOFs in Sikkim, this article provides the theoretical proof that the retreat of these glaciers will continue for decades regardless of immediate climate action. It also highlights why your use of remote sensing is necessary—to fill the "</w:t>
      </w:r>
      <w:proofErr w:type="spellStart"/>
      <w:r>
        <w:t>undersampling</w:t>
      </w:r>
      <w:proofErr w:type="spellEnd"/>
      <w:r>
        <w:t>" gaps mentioned by the authors.</w:t>
      </w:r>
    </w:p>
    <w:p w:rsidR="00EF4C3A" w:rsidRDefault="00EF4C3A">
      <w:pPr>
        <w:rPr>
          <w:lang w:val="en-GB"/>
        </w:rPr>
      </w:pPr>
      <w:r w:rsidRPr="00EF4C3A">
        <w:rPr>
          <w:highlight w:val="yellow"/>
          <w:lang w:val="en-GB"/>
        </w:rPr>
        <w:t>Lit_22</w:t>
      </w:r>
      <w:r>
        <w:rPr>
          <w:lang w:val="en-GB"/>
        </w:rPr>
        <w:t xml:space="preserve"> [</w:t>
      </w:r>
      <w:r w:rsidRPr="00EF4C3A">
        <w:rPr>
          <w:lang w:val="en-GB"/>
        </w:rPr>
        <w:t xml:space="preserve">Sebastian </w:t>
      </w:r>
      <w:proofErr w:type="spellStart"/>
      <w:r w:rsidRPr="00EF4C3A">
        <w:rPr>
          <w:lang w:val="en-GB"/>
        </w:rPr>
        <w:t>Mernild</w:t>
      </w:r>
      <w:proofErr w:type="spellEnd"/>
      <w:r>
        <w:rPr>
          <w:lang w:val="en-GB"/>
        </w:rPr>
        <w:t xml:space="preserve">] </w:t>
      </w:r>
      <w:hyperlink r:id="rId15" w:history="1">
        <w:r w:rsidRPr="004C0B0C">
          <w:rPr>
            <w:rStyle w:val="Hyperlink"/>
            <w:lang w:val="en-GB"/>
          </w:rPr>
          <w:t>https://www.academia.edu/download/54055590/Albedo_decline_on_Greenlands_Mittivakkat20170804-31795-1vvd8bt.pdf</w:t>
        </w:r>
      </w:hyperlink>
    </w:p>
    <w:p w:rsidR="00EF4C3A" w:rsidRPr="00EF4C3A" w:rsidRDefault="00EF4C3A" w:rsidP="00EF4C3A">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 xml:space="preserve">Core Research Objective The study aims to quantify the decline in surface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on the </w:t>
      </w:r>
      <w:proofErr w:type="spellStart"/>
      <w:r w:rsidRPr="00EF4C3A">
        <w:rPr>
          <w:rFonts w:ascii="Times New Roman" w:eastAsia="Times New Roman" w:hAnsi="Times New Roman" w:cs="Times New Roman"/>
          <w:sz w:val="24"/>
          <w:szCs w:val="24"/>
          <w:lang w:val="en-US"/>
        </w:rPr>
        <w:t>Mittivakkat</w:t>
      </w:r>
      <w:proofErr w:type="spellEnd"/>
      <w:r w:rsidRPr="00EF4C3A">
        <w:rPr>
          <w:rFonts w:ascii="Times New Roman" w:eastAsia="Times New Roman" w:hAnsi="Times New Roman" w:cs="Times New Roman"/>
          <w:sz w:val="24"/>
          <w:szCs w:val="24"/>
          <w:lang w:val="en-US"/>
        </w:rPr>
        <w:t xml:space="preserve"> </w:t>
      </w:r>
      <w:proofErr w:type="spellStart"/>
      <w:r w:rsidRPr="00EF4C3A">
        <w:rPr>
          <w:rFonts w:ascii="Times New Roman" w:eastAsia="Times New Roman" w:hAnsi="Times New Roman" w:cs="Times New Roman"/>
          <w:sz w:val="24"/>
          <w:szCs w:val="24"/>
          <w:lang w:val="en-US"/>
        </w:rPr>
        <w:t>Gletscher</w:t>
      </w:r>
      <w:proofErr w:type="spellEnd"/>
      <w:r w:rsidRPr="00EF4C3A">
        <w:rPr>
          <w:rFonts w:ascii="Times New Roman" w:eastAsia="Times New Roman" w:hAnsi="Times New Roman" w:cs="Times New Roman"/>
          <w:sz w:val="24"/>
          <w:szCs w:val="24"/>
          <w:lang w:val="en-US"/>
        </w:rPr>
        <w:t xml:space="preserve"> and understand how this decline accelerates glacier mass loss. It specifically looks at the feedback loop where melting ice exposes darker surfaces, which then absorb more solar radiation and lead to even further melting.</w:t>
      </w:r>
    </w:p>
    <w:p w:rsidR="00EF4C3A" w:rsidRPr="00EF4C3A" w:rsidRDefault="00EF4C3A" w:rsidP="00EF4C3A">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Methodology and Data Collection</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In-situ Measurements: The researchers used long-term data (2004–2013) from two automatic weather stations (AWS) located on the glacier at different elevations.</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 xml:space="preserve">MODIS Satellite Data: To provide a broader spatial context, the study integrated MODIS (Moderate Resolution Imaging </w:t>
      </w:r>
      <w:proofErr w:type="spellStart"/>
      <w:r w:rsidRPr="00EF4C3A">
        <w:rPr>
          <w:rFonts w:ascii="Times New Roman" w:eastAsia="Times New Roman" w:hAnsi="Times New Roman" w:cs="Times New Roman"/>
          <w:sz w:val="24"/>
          <w:szCs w:val="24"/>
          <w:lang w:val="en-US"/>
        </w:rPr>
        <w:t>Spectroradiometer</w:t>
      </w:r>
      <w:proofErr w:type="spellEnd"/>
      <w:r w:rsidRPr="00EF4C3A">
        <w:rPr>
          <w:rFonts w:ascii="Times New Roman" w:eastAsia="Times New Roman" w:hAnsi="Times New Roman" w:cs="Times New Roman"/>
          <w:sz w:val="24"/>
          <w:szCs w:val="24"/>
          <w:lang w:val="en-US"/>
        </w:rPr>
        <w:t xml:space="preserve">) satellite data to track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trends across the entire glacier surface.</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 xml:space="preserve">Mass Balance Correlation: The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measurements were directly compared with the glacier’s annual mass balance records to determine the statistical relationship between reflectivity and ice loss.</w:t>
      </w:r>
    </w:p>
    <w:p w:rsidR="00EF4C3A" w:rsidRPr="00EF4C3A" w:rsidRDefault="00EF4C3A" w:rsidP="00EF4C3A">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Key Findings</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 xml:space="preserve">Significant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Decline: The study documented a clear downward trend in the average summer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over the observation period.</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lastRenderedPageBreak/>
        <w:t>The "Darkening" Effect: This decline is attributed to several factors: the earlier removal of seasonal snow cover, the concentration of dust and impurities (</w:t>
      </w:r>
      <w:proofErr w:type="spellStart"/>
      <w:r w:rsidRPr="00EF4C3A">
        <w:rPr>
          <w:rFonts w:ascii="Times New Roman" w:eastAsia="Times New Roman" w:hAnsi="Times New Roman" w:cs="Times New Roman"/>
          <w:sz w:val="24"/>
          <w:szCs w:val="24"/>
          <w:lang w:val="en-US"/>
        </w:rPr>
        <w:t>cryoconite</w:t>
      </w:r>
      <w:proofErr w:type="spellEnd"/>
      <w:r w:rsidRPr="00EF4C3A">
        <w:rPr>
          <w:rFonts w:ascii="Times New Roman" w:eastAsia="Times New Roman" w:hAnsi="Times New Roman" w:cs="Times New Roman"/>
          <w:sz w:val="24"/>
          <w:szCs w:val="24"/>
          <w:lang w:val="en-US"/>
        </w:rPr>
        <w:t>) on the ice surface, and an increase in the grain size of the snow.</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 xml:space="preserve">Positive Feedback Loop: A lower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significantly increases the net radiation absorbed by the glacier. The study found that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is a more dominant driver of melting on </w:t>
      </w:r>
      <w:proofErr w:type="spellStart"/>
      <w:r w:rsidRPr="00EF4C3A">
        <w:rPr>
          <w:rFonts w:ascii="Times New Roman" w:eastAsia="Times New Roman" w:hAnsi="Times New Roman" w:cs="Times New Roman"/>
          <w:sz w:val="24"/>
          <w:szCs w:val="24"/>
          <w:lang w:val="en-US"/>
        </w:rPr>
        <w:t>Mittivakkat</w:t>
      </w:r>
      <w:proofErr w:type="spellEnd"/>
      <w:r w:rsidRPr="00EF4C3A">
        <w:rPr>
          <w:rFonts w:ascii="Times New Roman" w:eastAsia="Times New Roman" w:hAnsi="Times New Roman" w:cs="Times New Roman"/>
          <w:sz w:val="24"/>
          <w:szCs w:val="24"/>
          <w:lang w:val="en-US"/>
        </w:rPr>
        <w:t xml:space="preserve"> </w:t>
      </w:r>
      <w:proofErr w:type="spellStart"/>
      <w:r w:rsidRPr="00EF4C3A">
        <w:rPr>
          <w:rFonts w:ascii="Times New Roman" w:eastAsia="Times New Roman" w:hAnsi="Times New Roman" w:cs="Times New Roman"/>
          <w:sz w:val="24"/>
          <w:szCs w:val="24"/>
          <w:lang w:val="en-US"/>
        </w:rPr>
        <w:t>Gletscher</w:t>
      </w:r>
      <w:proofErr w:type="spellEnd"/>
      <w:r w:rsidRPr="00EF4C3A">
        <w:rPr>
          <w:rFonts w:ascii="Times New Roman" w:eastAsia="Times New Roman" w:hAnsi="Times New Roman" w:cs="Times New Roman"/>
          <w:sz w:val="24"/>
          <w:szCs w:val="24"/>
          <w:lang w:val="en-US"/>
        </w:rPr>
        <w:t xml:space="preserve"> than changes in air temperature alone.</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 xml:space="preserve">Elevation Variance: The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 xml:space="preserve"> decline was most pronounced at lower elevations, where the transition from snow to "bare ice" occurs earlier in the melting season.</w:t>
      </w:r>
    </w:p>
    <w:p w:rsidR="00EF4C3A" w:rsidRPr="00EF4C3A" w:rsidRDefault="00EF4C3A" w:rsidP="00EF4C3A">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Regional and Global Implications</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Peripheral Glacier Sensitivity: While the Greenland Ice Sheet (</w:t>
      </w:r>
      <w:proofErr w:type="spellStart"/>
      <w:r w:rsidRPr="00EF4C3A">
        <w:rPr>
          <w:rFonts w:ascii="Times New Roman" w:eastAsia="Times New Roman" w:hAnsi="Times New Roman" w:cs="Times New Roman"/>
          <w:sz w:val="24"/>
          <w:szCs w:val="24"/>
          <w:lang w:val="en-US"/>
        </w:rPr>
        <w:t>GrIS</w:t>
      </w:r>
      <w:proofErr w:type="spellEnd"/>
      <w:r w:rsidRPr="00EF4C3A">
        <w:rPr>
          <w:rFonts w:ascii="Times New Roman" w:eastAsia="Times New Roman" w:hAnsi="Times New Roman" w:cs="Times New Roman"/>
          <w:sz w:val="24"/>
          <w:szCs w:val="24"/>
          <w:lang w:val="en-US"/>
        </w:rPr>
        <w:t xml:space="preserve">) often dominates headlines, this study highlights that peripheral glaciers like </w:t>
      </w:r>
      <w:proofErr w:type="spellStart"/>
      <w:r w:rsidRPr="00EF4C3A">
        <w:rPr>
          <w:rFonts w:ascii="Times New Roman" w:eastAsia="Times New Roman" w:hAnsi="Times New Roman" w:cs="Times New Roman"/>
          <w:sz w:val="24"/>
          <w:szCs w:val="24"/>
          <w:lang w:val="en-US"/>
        </w:rPr>
        <w:t>Mittivakkat</w:t>
      </w:r>
      <w:proofErr w:type="spellEnd"/>
      <w:r w:rsidRPr="00EF4C3A">
        <w:rPr>
          <w:rFonts w:ascii="Times New Roman" w:eastAsia="Times New Roman" w:hAnsi="Times New Roman" w:cs="Times New Roman"/>
          <w:sz w:val="24"/>
          <w:szCs w:val="24"/>
          <w:lang w:val="en-US"/>
        </w:rPr>
        <w:t xml:space="preserve"> are responding more rapidly to climate shifts.</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Sea Level Contribution: The accelerating mass loss of these smaller glaciers is a significant contributor to current global sea-level rise.</w:t>
      </w:r>
    </w:p>
    <w:p w:rsidR="00EF4C3A" w:rsidRPr="00EF4C3A" w:rsidRDefault="00EF4C3A" w:rsidP="00EF4C3A">
      <w:pPr>
        <w:spacing w:before="100" w:beforeAutospacing="1" w:after="100" w:afterAutospacing="1" w:line="240" w:lineRule="auto"/>
        <w:rPr>
          <w:rFonts w:ascii="Times New Roman" w:eastAsia="Times New Roman" w:hAnsi="Times New Roman" w:cs="Times New Roman"/>
          <w:sz w:val="24"/>
          <w:szCs w:val="24"/>
          <w:lang w:val="en-US"/>
        </w:rPr>
      </w:pPr>
      <w:r w:rsidRPr="00EF4C3A">
        <w:rPr>
          <w:rFonts w:ascii="Times New Roman" w:eastAsia="Times New Roman" w:hAnsi="Times New Roman" w:cs="Times New Roman"/>
          <w:sz w:val="24"/>
          <w:szCs w:val="24"/>
          <w:lang w:val="en-US"/>
        </w:rPr>
        <w:t xml:space="preserve">Application to Your Dissertation This study is an excellent reference for the "Feedback Mechanisms" section of your work. While </w:t>
      </w:r>
      <w:proofErr w:type="gramStart"/>
      <w:r w:rsidRPr="00EF4C3A">
        <w:rPr>
          <w:rFonts w:ascii="Times New Roman" w:eastAsia="Times New Roman" w:hAnsi="Times New Roman" w:cs="Times New Roman"/>
          <w:sz w:val="24"/>
          <w:szCs w:val="24"/>
          <w:lang w:val="en-US"/>
        </w:rPr>
        <w:t>your</w:t>
      </w:r>
      <w:proofErr w:type="gramEnd"/>
      <w:r w:rsidRPr="00EF4C3A">
        <w:rPr>
          <w:rFonts w:ascii="Times New Roman" w:eastAsia="Times New Roman" w:hAnsi="Times New Roman" w:cs="Times New Roman"/>
          <w:sz w:val="24"/>
          <w:szCs w:val="24"/>
          <w:lang w:val="en-US"/>
        </w:rPr>
        <w:t xml:space="preserve"> Himalayan sources (like the SSDMA and Sikkim reports) focus on GLOF hazards, this paper provides a detailed physical explanation of the </w:t>
      </w:r>
      <w:proofErr w:type="spellStart"/>
      <w:r w:rsidRPr="00EF4C3A">
        <w:rPr>
          <w:rFonts w:ascii="Times New Roman" w:eastAsia="Times New Roman" w:hAnsi="Times New Roman" w:cs="Times New Roman"/>
          <w:sz w:val="24"/>
          <w:szCs w:val="24"/>
          <w:lang w:val="en-US"/>
        </w:rPr>
        <w:t>albedo</w:t>
      </w:r>
      <w:proofErr w:type="spellEnd"/>
      <w:r w:rsidRPr="00EF4C3A">
        <w:rPr>
          <w:rFonts w:ascii="Times New Roman" w:eastAsia="Times New Roman" w:hAnsi="Times New Roman" w:cs="Times New Roman"/>
          <w:sz w:val="24"/>
          <w:szCs w:val="24"/>
          <w:lang w:val="en-US"/>
        </w:rPr>
        <w:t>-melt feedback. You can use it to argue that as Himalayan glaciers thin and accumulate dust, a similar "darkening" may be accelerating the formation of the very glacial lakes you are studying.</w:t>
      </w:r>
    </w:p>
    <w:p w:rsidR="00EF4C3A" w:rsidRDefault="00EF4C3A">
      <w:pPr>
        <w:rPr>
          <w:lang w:val="en-GB"/>
        </w:rPr>
      </w:pPr>
      <w:r w:rsidRPr="00EF4C3A">
        <w:rPr>
          <w:highlight w:val="yellow"/>
          <w:lang w:val="en-GB"/>
        </w:rPr>
        <w:t>Lit_23</w:t>
      </w:r>
      <w:r>
        <w:rPr>
          <w:lang w:val="en-GB"/>
        </w:rPr>
        <w:t xml:space="preserve"> </w:t>
      </w:r>
      <w:hyperlink r:id="rId16" w:history="1">
        <w:r w:rsidRPr="004C0B0C">
          <w:rPr>
            <w:rStyle w:val="Hyperlink"/>
            <w:lang w:val="en-GB"/>
          </w:rPr>
          <w:t>https://www.tandfonline.com/doi/abs/10.1080/00167223.2015.1026917</w:t>
        </w:r>
      </w:hyperlink>
    </w:p>
    <w:p w:rsidR="00903FC1" w:rsidRPr="00903FC1" w:rsidRDefault="00903FC1" w:rsidP="00903FC1">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Core Research Objective The study evaluates changes in glacier area, terminus (snout) position, and ice surface morphology over a 49-year period. +2</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It seeks to determine if there is a consistent trend of glacial retreat across different types of glaciers (debris-covered vs. clean-ice). +1</w:t>
      </w:r>
    </w:p>
    <w:p w:rsidR="00903FC1" w:rsidRPr="00903FC1" w:rsidRDefault="00903FC1" w:rsidP="00903FC1">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Methodology</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 xml:space="preserve">Data Sources: The researchers utilized high-resolution satellite imagery (including Corona and </w:t>
      </w:r>
      <w:proofErr w:type="spellStart"/>
      <w:r w:rsidRPr="00903FC1">
        <w:rPr>
          <w:rFonts w:ascii="Times New Roman" w:eastAsia="Times New Roman" w:hAnsi="Times New Roman" w:cs="Times New Roman"/>
          <w:sz w:val="24"/>
          <w:szCs w:val="24"/>
          <w:lang w:val="en-US"/>
        </w:rPr>
        <w:t>Landsat</w:t>
      </w:r>
      <w:proofErr w:type="spellEnd"/>
      <w:r w:rsidRPr="00903FC1">
        <w:rPr>
          <w:rFonts w:ascii="Times New Roman" w:eastAsia="Times New Roman" w:hAnsi="Times New Roman" w:cs="Times New Roman"/>
          <w:sz w:val="24"/>
          <w:szCs w:val="24"/>
          <w:lang w:val="en-US"/>
        </w:rPr>
        <w:t>) and historical topographic maps from 1962 to construct a multi-decadal timeline. +1</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Geospatial Analysis: Remote sensing and GIS techniques were used to delineate glacier boundaries and measure the displacement of glacier fronts. +1</w:t>
      </w:r>
    </w:p>
    <w:p w:rsidR="00903FC1" w:rsidRPr="00903FC1" w:rsidRDefault="00903FC1" w:rsidP="00903FC1">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Key Findings</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Overall Retreat: Glaciers in the Everest region showed a significant overall retreat between 1962 and 2011. +2</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lastRenderedPageBreak/>
        <w:t>Surface Area Loss: The study documented a substantial decrease in the total surface area of the glaciers, with smaller, clean-ice glaciers losing area at a faster rate than larger, debris-covered glaciers. +1</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Terminus Fluctuations: While almost all glacier snouts retreated, the rates varied significantly; some glaciers remained relatively stable for periods before experiencing rapid recession. +1</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Ice Thinning: Beyond surface area, the research observed significant vertical thinning (</w:t>
      </w:r>
      <w:proofErr w:type="spellStart"/>
      <w:r w:rsidRPr="00903FC1">
        <w:rPr>
          <w:rFonts w:ascii="Times New Roman" w:eastAsia="Times New Roman" w:hAnsi="Times New Roman" w:cs="Times New Roman"/>
          <w:sz w:val="24"/>
          <w:szCs w:val="24"/>
          <w:lang w:val="en-US"/>
        </w:rPr>
        <w:t>downwasting</w:t>
      </w:r>
      <w:proofErr w:type="spellEnd"/>
      <w:r w:rsidRPr="00903FC1">
        <w:rPr>
          <w:rFonts w:ascii="Times New Roman" w:eastAsia="Times New Roman" w:hAnsi="Times New Roman" w:cs="Times New Roman"/>
          <w:sz w:val="24"/>
          <w:szCs w:val="24"/>
          <w:lang w:val="en-US"/>
        </w:rPr>
        <w:t xml:space="preserve">), particularly in the ablation zones of major glaciers like </w:t>
      </w:r>
      <w:proofErr w:type="spellStart"/>
      <w:r w:rsidRPr="00903FC1">
        <w:rPr>
          <w:rFonts w:ascii="Times New Roman" w:eastAsia="Times New Roman" w:hAnsi="Times New Roman" w:cs="Times New Roman"/>
          <w:sz w:val="24"/>
          <w:szCs w:val="24"/>
          <w:lang w:val="en-US"/>
        </w:rPr>
        <w:t>Khumbu</w:t>
      </w:r>
      <w:proofErr w:type="spellEnd"/>
      <w:r w:rsidRPr="00903FC1">
        <w:rPr>
          <w:rFonts w:ascii="Times New Roman" w:eastAsia="Times New Roman" w:hAnsi="Times New Roman" w:cs="Times New Roman"/>
          <w:sz w:val="24"/>
          <w:szCs w:val="24"/>
          <w:lang w:val="en-US"/>
        </w:rPr>
        <w:t>. +1</w:t>
      </w:r>
    </w:p>
    <w:p w:rsidR="00903FC1" w:rsidRPr="00903FC1" w:rsidRDefault="00903FC1" w:rsidP="00903FC1">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Climate Drivers</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Temperature Trends: The retreat is closely correlated with the rising air temperatures observed in the region over the last half-century. +1</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Precipitation Shifts: Changes in the timing and volume of the Indian Summer Monsoon were identified as secondary factors influencing the accumulation of snow at high altitudes. +2</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 xml:space="preserve">Application to Your Dissertation Long-Term Context: This source is vital for your dissertation's "Historical Trends" section. It allows you to prove that the current </w:t>
      </w:r>
      <w:proofErr w:type="spellStart"/>
      <w:r w:rsidRPr="00903FC1">
        <w:rPr>
          <w:rFonts w:ascii="Times New Roman" w:eastAsia="Times New Roman" w:hAnsi="Times New Roman" w:cs="Times New Roman"/>
          <w:sz w:val="24"/>
          <w:szCs w:val="24"/>
          <w:lang w:val="en-US"/>
        </w:rPr>
        <w:t>cryospheric</w:t>
      </w:r>
      <w:proofErr w:type="spellEnd"/>
      <w:r w:rsidRPr="00903FC1">
        <w:rPr>
          <w:rFonts w:ascii="Times New Roman" w:eastAsia="Times New Roman" w:hAnsi="Times New Roman" w:cs="Times New Roman"/>
          <w:sz w:val="24"/>
          <w:szCs w:val="24"/>
          <w:lang w:val="en-US"/>
        </w:rPr>
        <w:t xml:space="preserve"> instability in the Himalayas is not a recent anomaly but a persistent 50-year trend. +1</w:t>
      </w:r>
    </w:p>
    <w:p w:rsidR="00903FC1" w:rsidRP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 xml:space="preserve">Glacier Type Differentiation: You can use the findings regarding debris-covered vs. clean-ice glaciers to explain the varied response of Himalayan glaciers to climate change, which is a key nuance in </w:t>
      </w:r>
      <w:proofErr w:type="spellStart"/>
      <w:r w:rsidRPr="00903FC1">
        <w:rPr>
          <w:rFonts w:ascii="Times New Roman" w:eastAsia="Times New Roman" w:hAnsi="Times New Roman" w:cs="Times New Roman"/>
          <w:sz w:val="24"/>
          <w:szCs w:val="24"/>
          <w:lang w:val="en-US"/>
        </w:rPr>
        <w:t>cryospheric</w:t>
      </w:r>
      <w:proofErr w:type="spellEnd"/>
      <w:r w:rsidRPr="00903FC1">
        <w:rPr>
          <w:rFonts w:ascii="Times New Roman" w:eastAsia="Times New Roman" w:hAnsi="Times New Roman" w:cs="Times New Roman"/>
          <w:sz w:val="24"/>
          <w:szCs w:val="24"/>
          <w:lang w:val="en-US"/>
        </w:rPr>
        <w:t xml:space="preserve"> science. +1</w:t>
      </w:r>
    </w:p>
    <w:p w:rsidR="00903FC1" w:rsidRDefault="00903FC1" w:rsidP="00903FC1">
      <w:pPr>
        <w:spacing w:before="100" w:beforeAutospacing="1" w:after="100" w:afterAutospacing="1" w:line="240" w:lineRule="auto"/>
        <w:rPr>
          <w:rFonts w:ascii="Times New Roman" w:eastAsia="Times New Roman" w:hAnsi="Times New Roman" w:cs="Times New Roman"/>
          <w:sz w:val="24"/>
          <w:szCs w:val="24"/>
          <w:lang w:val="en-US"/>
        </w:rPr>
      </w:pPr>
      <w:r w:rsidRPr="00903FC1">
        <w:rPr>
          <w:rFonts w:ascii="Times New Roman" w:eastAsia="Times New Roman" w:hAnsi="Times New Roman" w:cs="Times New Roman"/>
          <w:sz w:val="24"/>
          <w:szCs w:val="24"/>
          <w:lang w:val="en-US"/>
        </w:rPr>
        <w:t>Regional Comparison: While many of your other sources focus on Sikkim, this paper provides a robust comparison from the Everest region (Nepal), helping you build a broader narrative of "Third Pole" degradation. +1</w:t>
      </w:r>
    </w:p>
    <w:p w:rsidR="00B57069" w:rsidRDefault="005F3F8A" w:rsidP="00B57069">
      <w:pPr>
        <w:pStyle w:val="NormalWeb"/>
      </w:pPr>
      <w:r w:rsidRPr="00B57069">
        <w:rPr>
          <w:highlight w:val="yellow"/>
        </w:rPr>
        <w:t>Lit_</w:t>
      </w:r>
      <w:proofErr w:type="gramStart"/>
      <w:r w:rsidRPr="00B57069">
        <w:rPr>
          <w:highlight w:val="yellow"/>
        </w:rPr>
        <w:t>24</w:t>
      </w:r>
      <w:r w:rsidR="00B57069">
        <w:t>(</w:t>
      </w:r>
      <w:proofErr w:type="gramEnd"/>
      <w:r w:rsidR="00B57069">
        <w:t xml:space="preserve">Hock, R., G. </w:t>
      </w:r>
      <w:proofErr w:type="spellStart"/>
      <w:r w:rsidR="00B57069">
        <w:t>Rasul</w:t>
      </w:r>
      <w:proofErr w:type="spellEnd"/>
      <w:r w:rsidR="00B57069">
        <w:t xml:space="preserve">, C. Adler, et al. (2019). </w:t>
      </w:r>
      <w:proofErr w:type="gramStart"/>
      <w:r w:rsidR="00B57069">
        <w:t>High Mountain Areas.</w:t>
      </w:r>
      <w:proofErr w:type="gramEnd"/>
      <w:r w:rsidR="00B57069">
        <w:t xml:space="preserve"> In: IPCC Special Report on the Ocean and </w:t>
      </w:r>
      <w:proofErr w:type="spellStart"/>
      <w:r w:rsidR="00B57069">
        <w:t>Cryosphere</w:t>
      </w:r>
      <w:proofErr w:type="spellEnd"/>
      <w:r w:rsidR="00B57069">
        <w:t xml:space="preserve"> in a Changing Climate.)</w:t>
      </w:r>
    </w:p>
    <w:p w:rsidR="00B57069" w:rsidRDefault="00D36120" w:rsidP="00B57069">
      <w:pPr>
        <w:pStyle w:val="NormalWeb"/>
      </w:pPr>
      <w:hyperlink r:id="rId17" w:history="1">
        <w:r w:rsidR="00B57069">
          <w:rPr>
            <w:rStyle w:val="Hyperlink"/>
          </w:rPr>
          <w:t>https://iris.unito.it/bitstream/2318/1803038/1/06_SROCC_Ch02_FINAL.pdf</w:t>
        </w:r>
      </w:hyperlink>
    </w:p>
    <w:p w:rsidR="00B57069" w:rsidRPr="00B57069" w:rsidRDefault="00B57069" w:rsidP="00B57069">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Observed Changes in the Mountain </w:t>
      </w:r>
      <w:proofErr w:type="spellStart"/>
      <w:r w:rsidRPr="00B57069">
        <w:rPr>
          <w:rFonts w:ascii="Times New Roman" w:eastAsia="Times New Roman" w:hAnsi="Times New Roman" w:cs="Times New Roman"/>
          <w:sz w:val="24"/>
          <w:szCs w:val="24"/>
          <w:lang w:val="en-US"/>
        </w:rPr>
        <w:t>Cryosphere</w:t>
      </w:r>
      <w:proofErr w:type="spellEnd"/>
      <w:r w:rsidRPr="00B57069">
        <w:rPr>
          <w:rFonts w:ascii="Times New Roman" w:eastAsia="Times New Roman" w:hAnsi="Times New Roman" w:cs="Times New Roman"/>
          <w:sz w:val="24"/>
          <w:szCs w:val="24"/>
          <w:lang w:val="en-US"/>
        </w:rPr>
        <w:t xml:space="preserve"> Widespread Glacier Retreat: Glaciers across almost all mountain regions are losing mass. Between 2006 and 2015, the average mass loss rate was roughly 0.5 meters of water equivalent per year (very high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Declining Snow Cover: Snow cover duration and depth at lower elevations have significantly decreased. This is primarily due to atmospheric warming and a shift from snowfall to rain (high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Permafrost Thawing: Ground temperatures in permafrost areas have increased to record levels, leading to slope instability and increased risks of landslides (high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lastRenderedPageBreak/>
        <w:t>Elevation-Dependent Warming: In many regions, temperatures are rising faster at higher altitudes than at lower elevations, a phenomenon that accelerates the melting of the most sensitive ice reserves.</w:t>
      </w:r>
    </w:p>
    <w:p w:rsidR="00B57069" w:rsidRPr="00B57069" w:rsidRDefault="00B57069" w:rsidP="00B57069">
      <w:pPr>
        <w:numPr>
          <w:ilvl w:val="0"/>
          <w:numId w:val="45"/>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Impacts on Water Resources and Hydrology "Peak Water" Phenomenon: Many glacier-fed rivers have already reached—or will soon reach—peak discharge, after which annual runoff will steadily decline as glaciers become too small to sustain flow (high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Altered Seasonality: Melting occurs earlier in the spring, leading to increased runoff during periods when it may not be needed (e.g., winter/early spring) and reduced water availability during critical summer irrigation periods (very high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Glacial Lake Expansion: The number and size of glacial lakes have increased, raising the risk of Glacial Lake Outburst Floods (GLOFs), which threaten downstream infrastructure and lives (high confidence).</w:t>
      </w:r>
    </w:p>
    <w:p w:rsidR="00B57069" w:rsidRPr="00B57069" w:rsidRDefault="00B57069" w:rsidP="00B57069">
      <w:pPr>
        <w:numPr>
          <w:ilvl w:val="0"/>
          <w:numId w:val="46"/>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Ecological and Social Consequences Range Shifts: Plant and animal species are moving to higher elevations to stay within their preferred temperature ranges. However, species already at the summits face habitat loss and potential extinction (high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Agricultural Vulnerability: Changes in water timing and volume have already caused declines in agricultural yields in the Hindu Kush Himalaya and the Tropical Andes (medium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Threats to Tourism: Winter tourism (skiing) and mountaineering are increasingly impacted by shorter snow seasons and unstable terrain caused by permafrost thaw (medium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Cultural Loss: The loss of snow and ice-covered peaks affects the spiritual and cultural identity of indigenous and local communities who view these mountains as sacred (medium confidence).</w:t>
      </w:r>
    </w:p>
    <w:p w:rsidR="00B57069" w:rsidRPr="00B57069" w:rsidRDefault="00B57069" w:rsidP="00B57069">
      <w:pPr>
        <w:numPr>
          <w:ilvl w:val="0"/>
          <w:numId w:val="47"/>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Future Projections (21st Century) Continued Ice Loss: Under high-emission scenarios (RCP8.5), smaller glaciers (e.g., in Europe or Africa) could lose more than 80% of their current mass by 2100 (high confidence).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Hazard Intensification: As the </w:t>
      </w:r>
      <w:proofErr w:type="spellStart"/>
      <w:r w:rsidRPr="00B57069">
        <w:rPr>
          <w:rFonts w:ascii="Times New Roman" w:eastAsia="Times New Roman" w:hAnsi="Times New Roman" w:cs="Times New Roman"/>
          <w:sz w:val="24"/>
          <w:szCs w:val="24"/>
          <w:lang w:val="en-US"/>
        </w:rPr>
        <w:t>cryosphere</w:t>
      </w:r>
      <w:proofErr w:type="spellEnd"/>
      <w:r w:rsidRPr="00B57069">
        <w:rPr>
          <w:rFonts w:ascii="Times New Roman" w:eastAsia="Times New Roman" w:hAnsi="Times New Roman" w:cs="Times New Roman"/>
          <w:sz w:val="24"/>
          <w:szCs w:val="24"/>
          <w:lang w:val="en-US"/>
        </w:rPr>
        <w:t xml:space="preserve"> continues to decline, the frequency and magnitude of hazards like </w:t>
      </w:r>
      <w:proofErr w:type="spellStart"/>
      <w:r w:rsidRPr="00B57069">
        <w:rPr>
          <w:rFonts w:ascii="Times New Roman" w:eastAsia="Times New Roman" w:hAnsi="Times New Roman" w:cs="Times New Roman"/>
          <w:sz w:val="24"/>
          <w:szCs w:val="24"/>
          <w:lang w:val="en-US"/>
        </w:rPr>
        <w:t>rockfalls</w:t>
      </w:r>
      <w:proofErr w:type="spellEnd"/>
      <w:r w:rsidRPr="00B57069">
        <w:rPr>
          <w:rFonts w:ascii="Times New Roman" w:eastAsia="Times New Roman" w:hAnsi="Times New Roman" w:cs="Times New Roman"/>
          <w:sz w:val="24"/>
          <w:szCs w:val="24"/>
          <w:lang w:val="en-US"/>
        </w:rPr>
        <w:t xml:space="preserve"> and floods are projected to increase in areas not previously considered at risk (medium confidence).</w:t>
      </w:r>
    </w:p>
    <w:p w:rsidR="00B57069" w:rsidRPr="00B57069" w:rsidRDefault="00B57069" w:rsidP="00B57069">
      <w:pPr>
        <w:numPr>
          <w:ilvl w:val="0"/>
          <w:numId w:val="48"/>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Adaptation and Governance Fragmented Responses: Current adaptation efforts are often local and reactive rather than strategic. There is a critical need for </w:t>
      </w:r>
      <w:proofErr w:type="spellStart"/>
      <w:r w:rsidRPr="00B57069">
        <w:rPr>
          <w:rFonts w:ascii="Times New Roman" w:eastAsia="Times New Roman" w:hAnsi="Times New Roman" w:cs="Times New Roman"/>
          <w:sz w:val="24"/>
          <w:szCs w:val="24"/>
          <w:lang w:val="en-US"/>
        </w:rPr>
        <w:t>transboundary</w:t>
      </w:r>
      <w:proofErr w:type="spellEnd"/>
      <w:r w:rsidRPr="00B57069">
        <w:rPr>
          <w:rFonts w:ascii="Times New Roman" w:eastAsia="Times New Roman" w:hAnsi="Times New Roman" w:cs="Times New Roman"/>
          <w:sz w:val="24"/>
          <w:szCs w:val="24"/>
          <w:lang w:val="en-US"/>
        </w:rPr>
        <w:t xml:space="preserve"> cooperation, as mountain water resources often cross national borders.</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Limits to Adaptation: While technical solutions (like artificial snow or water reservoirs) can help in the short term, they have high costs and environmental impacts, and cannot fully replace the natural storage capacity of glaciers</w:t>
      </w:r>
    </w:p>
    <w:p w:rsidR="00B57069" w:rsidRDefault="00B57069" w:rsidP="00B57069">
      <w:pPr>
        <w:pStyle w:val="NormalWeb"/>
      </w:pPr>
      <w:r w:rsidRPr="00B57069">
        <w:rPr>
          <w:highlight w:val="yellow"/>
        </w:rPr>
        <w:lastRenderedPageBreak/>
        <w:t>Lit_</w:t>
      </w:r>
      <w:proofErr w:type="gramStart"/>
      <w:r w:rsidRPr="00B57069">
        <w:rPr>
          <w:highlight w:val="yellow"/>
        </w:rPr>
        <w:t>25</w:t>
      </w:r>
      <w:r>
        <w:t>(</w:t>
      </w:r>
      <w:proofErr w:type="gramEnd"/>
      <w:r>
        <w:t>Knight, J. (2005). High mountain areas: glaciers, permafrost and climate change. Progress in Physical Geography, 29(3), 425–435.</w:t>
      </w:r>
    </w:p>
    <w:p w:rsidR="00B57069" w:rsidRDefault="00B57069" w:rsidP="00B57069">
      <w:pPr>
        <w:pStyle w:val="NormalWeb"/>
      </w:pPr>
      <w:proofErr w:type="gramStart"/>
      <w:r>
        <w:t>)[</w:t>
      </w:r>
      <w:proofErr w:type="gramEnd"/>
      <w:r w:rsidRPr="00B57069">
        <w:t xml:space="preserve"> </w:t>
      </w:r>
      <w:hyperlink r:id="rId18" w:history="1">
        <w:r w:rsidRPr="00806457">
          <w:rPr>
            <w:rStyle w:val="Hyperlink"/>
          </w:rPr>
          <w:t>https://journals.sagepub.com/doi/abs/10.1191/0309133305pp453ra</w:t>
        </w:r>
      </w:hyperlink>
      <w:r>
        <w:t>]</w:t>
      </w:r>
    </w:p>
    <w:p w:rsidR="00B57069" w:rsidRPr="00B57069" w:rsidRDefault="00B57069" w:rsidP="00B57069">
      <w:pPr>
        <w:numPr>
          <w:ilvl w:val="0"/>
          <w:numId w:val="49"/>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Sensitivity of the Mountain </w:t>
      </w:r>
      <w:proofErr w:type="spellStart"/>
      <w:r w:rsidRPr="00B57069">
        <w:rPr>
          <w:rFonts w:ascii="Times New Roman" w:eastAsia="Times New Roman" w:hAnsi="Times New Roman" w:cs="Times New Roman"/>
          <w:sz w:val="24"/>
          <w:szCs w:val="24"/>
          <w:lang w:val="en-US"/>
        </w:rPr>
        <w:t>Cryosphere</w:t>
      </w:r>
      <w:proofErr w:type="spellEnd"/>
      <w:r w:rsidRPr="00B57069">
        <w:rPr>
          <w:rFonts w:ascii="Times New Roman" w:eastAsia="Times New Roman" w:hAnsi="Times New Roman" w:cs="Times New Roman"/>
          <w:sz w:val="24"/>
          <w:szCs w:val="24"/>
          <w:lang w:val="en-US"/>
        </w:rPr>
        <w:t xml:space="preserve"> Phase Equilibrium: High mountain environments are uniquely sensitive because glaciers and permafrost exist at or near 0°C. Small increases in temperature lead to immediate phase changes (solid to liquid), making these regions early-warning systems for global warming.</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Elevation-Dependent Warming: Knight highlights that warming is often amplified at higher altitudes compared to the global </w:t>
      </w:r>
      <w:proofErr w:type="gramStart"/>
      <w:r w:rsidRPr="00B57069">
        <w:rPr>
          <w:rFonts w:ascii="Times New Roman" w:eastAsia="Times New Roman" w:hAnsi="Times New Roman" w:cs="Times New Roman"/>
          <w:sz w:val="24"/>
          <w:szCs w:val="24"/>
          <w:lang w:val="en-US"/>
        </w:rPr>
        <w:t>average,</w:t>
      </w:r>
      <w:proofErr w:type="gramEnd"/>
      <w:r w:rsidRPr="00B57069">
        <w:rPr>
          <w:rFonts w:ascii="Times New Roman" w:eastAsia="Times New Roman" w:hAnsi="Times New Roman" w:cs="Times New Roman"/>
          <w:sz w:val="24"/>
          <w:szCs w:val="24"/>
          <w:lang w:val="en-US"/>
        </w:rPr>
        <w:t xml:space="preserve"> primarily due to the </w:t>
      </w:r>
      <w:proofErr w:type="spellStart"/>
      <w:r w:rsidRPr="00A32C6B">
        <w:rPr>
          <w:rFonts w:ascii="Times New Roman" w:eastAsia="Times New Roman" w:hAnsi="Times New Roman" w:cs="Times New Roman"/>
          <w:sz w:val="24"/>
          <w:szCs w:val="24"/>
          <w:highlight w:val="yellow"/>
          <w:lang w:val="en-US"/>
        </w:rPr>
        <w:t>albedo</w:t>
      </w:r>
      <w:proofErr w:type="spellEnd"/>
      <w:r w:rsidRPr="00A32C6B">
        <w:rPr>
          <w:rFonts w:ascii="Times New Roman" w:eastAsia="Times New Roman" w:hAnsi="Times New Roman" w:cs="Times New Roman"/>
          <w:sz w:val="24"/>
          <w:szCs w:val="24"/>
          <w:highlight w:val="yellow"/>
          <w:lang w:val="en-US"/>
        </w:rPr>
        <w:t>-feedback loop</w:t>
      </w:r>
      <w:r w:rsidRPr="00B57069">
        <w:rPr>
          <w:rFonts w:ascii="Times New Roman" w:eastAsia="Times New Roman" w:hAnsi="Times New Roman" w:cs="Times New Roman"/>
          <w:sz w:val="24"/>
          <w:szCs w:val="24"/>
          <w:lang w:val="en-US"/>
        </w:rPr>
        <w:t xml:space="preserve"> (melting snow reveals darker rock, which absorbs more heat).</w:t>
      </w:r>
    </w:p>
    <w:p w:rsidR="00B57069" w:rsidRPr="00B57069" w:rsidRDefault="00B57069" w:rsidP="00B57069">
      <w:pPr>
        <w:numPr>
          <w:ilvl w:val="0"/>
          <w:numId w:val="50"/>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Glacier Dynamics and Mass Balance Negative Mass Balance: The paper synthesizes evidence showing a global trend of retreating glacier margins and thinning ice.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57069">
        <w:rPr>
          <w:rFonts w:ascii="Times New Roman" w:eastAsia="Times New Roman" w:hAnsi="Times New Roman" w:cs="Times New Roman"/>
          <w:sz w:val="24"/>
          <w:szCs w:val="24"/>
          <w:lang w:val="en-US"/>
        </w:rPr>
        <w:t>Lagged Responses: Knight emphasizes that glaciers do not respond to climate change instantly; there is a time lag between a climate signal and the physical retreat of a glacier snout, which varies based on the glacier's size and geometry.</w:t>
      </w:r>
      <w:proofErr w:type="gramEnd"/>
    </w:p>
    <w:p w:rsidR="00B57069" w:rsidRPr="00B57069" w:rsidRDefault="00B57069" w:rsidP="00B57069">
      <w:pPr>
        <w:numPr>
          <w:ilvl w:val="0"/>
          <w:numId w:val="51"/>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Permafrost and Slope Stability </w:t>
      </w:r>
      <w:proofErr w:type="gramStart"/>
      <w:r w:rsidRPr="00B57069">
        <w:rPr>
          <w:rFonts w:ascii="Times New Roman" w:eastAsia="Times New Roman" w:hAnsi="Times New Roman" w:cs="Times New Roman"/>
          <w:sz w:val="24"/>
          <w:szCs w:val="24"/>
          <w:lang w:val="en-US"/>
        </w:rPr>
        <w:t>The</w:t>
      </w:r>
      <w:proofErr w:type="gramEnd"/>
      <w:r w:rsidRPr="00B57069">
        <w:rPr>
          <w:rFonts w:ascii="Times New Roman" w:eastAsia="Times New Roman" w:hAnsi="Times New Roman" w:cs="Times New Roman"/>
          <w:sz w:val="24"/>
          <w:szCs w:val="24"/>
          <w:lang w:val="en-US"/>
        </w:rPr>
        <w:t xml:space="preserve"> "Hidden" </w:t>
      </w:r>
      <w:proofErr w:type="spellStart"/>
      <w:r w:rsidRPr="00B57069">
        <w:rPr>
          <w:rFonts w:ascii="Times New Roman" w:eastAsia="Times New Roman" w:hAnsi="Times New Roman" w:cs="Times New Roman"/>
          <w:sz w:val="24"/>
          <w:szCs w:val="24"/>
          <w:lang w:val="en-US"/>
        </w:rPr>
        <w:t>Cryosphere</w:t>
      </w:r>
      <w:proofErr w:type="spellEnd"/>
      <w:r w:rsidRPr="00B57069">
        <w:rPr>
          <w:rFonts w:ascii="Times New Roman" w:eastAsia="Times New Roman" w:hAnsi="Times New Roman" w:cs="Times New Roman"/>
          <w:sz w:val="24"/>
          <w:szCs w:val="24"/>
          <w:lang w:val="en-US"/>
        </w:rPr>
        <w:t>: Unlike glaciers, permafrost is invisible, but its degradation is equally critical. Knight identifies it as a key factor in mountain hazards.</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Mechanical Strength Loss: As permafrost thaws, the "ice glue" holding rock faces together melts. This leads to an increase in </w:t>
      </w:r>
      <w:proofErr w:type="spellStart"/>
      <w:r w:rsidRPr="00B57069">
        <w:rPr>
          <w:rFonts w:ascii="Times New Roman" w:eastAsia="Times New Roman" w:hAnsi="Times New Roman" w:cs="Times New Roman"/>
          <w:sz w:val="24"/>
          <w:szCs w:val="24"/>
          <w:lang w:val="en-US"/>
        </w:rPr>
        <w:t>rockfalls</w:t>
      </w:r>
      <w:proofErr w:type="spellEnd"/>
      <w:r w:rsidRPr="00B57069">
        <w:rPr>
          <w:rFonts w:ascii="Times New Roman" w:eastAsia="Times New Roman" w:hAnsi="Times New Roman" w:cs="Times New Roman"/>
          <w:sz w:val="24"/>
          <w:szCs w:val="24"/>
          <w:lang w:val="en-US"/>
        </w:rPr>
        <w:t>, debris flows, and landslides, posing significant risks to infrastructure and downstream communities.</w:t>
      </w:r>
    </w:p>
    <w:p w:rsidR="00B57069" w:rsidRPr="00B57069" w:rsidRDefault="00B57069" w:rsidP="00B57069">
      <w:pPr>
        <w:numPr>
          <w:ilvl w:val="0"/>
          <w:numId w:val="52"/>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 xml:space="preserve">Hydrological and </w:t>
      </w:r>
      <w:proofErr w:type="spellStart"/>
      <w:r w:rsidRPr="00B57069">
        <w:rPr>
          <w:rFonts w:ascii="Times New Roman" w:eastAsia="Times New Roman" w:hAnsi="Times New Roman" w:cs="Times New Roman"/>
          <w:sz w:val="24"/>
          <w:szCs w:val="24"/>
          <w:lang w:val="en-US"/>
        </w:rPr>
        <w:t>Geomorphological</w:t>
      </w:r>
      <w:proofErr w:type="spellEnd"/>
      <w:r w:rsidRPr="00B57069">
        <w:rPr>
          <w:rFonts w:ascii="Times New Roman" w:eastAsia="Times New Roman" w:hAnsi="Times New Roman" w:cs="Times New Roman"/>
          <w:sz w:val="24"/>
          <w:szCs w:val="24"/>
          <w:lang w:val="en-US"/>
        </w:rPr>
        <w:t xml:space="preserve"> Impacts Water Tower Function: The paper discusses the transition of runoff regimes. Initially, melting glaciers increase river flow, but as ice volume decreases, the long-term water security of downstream regions is threatened.</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Sediment Flux: Climate change alters the rate of erosion and sediment transport. As ice retreats, it leaves behind unstable "</w:t>
      </w:r>
      <w:proofErr w:type="spellStart"/>
      <w:r w:rsidRPr="00B57069">
        <w:rPr>
          <w:rFonts w:ascii="Times New Roman" w:eastAsia="Times New Roman" w:hAnsi="Times New Roman" w:cs="Times New Roman"/>
          <w:sz w:val="24"/>
          <w:szCs w:val="24"/>
          <w:lang w:val="en-US"/>
        </w:rPr>
        <w:t>paraglacial</w:t>
      </w:r>
      <w:proofErr w:type="spellEnd"/>
      <w:r w:rsidRPr="00B57069">
        <w:rPr>
          <w:rFonts w:ascii="Times New Roman" w:eastAsia="Times New Roman" w:hAnsi="Times New Roman" w:cs="Times New Roman"/>
          <w:sz w:val="24"/>
          <w:szCs w:val="24"/>
          <w:lang w:val="en-US"/>
        </w:rPr>
        <w:t>" sediments that are easily mobilized by heavy rainfall, leading to increased siltation in reservoirs.</w:t>
      </w:r>
    </w:p>
    <w:p w:rsidR="00B57069" w:rsidRPr="00B57069" w:rsidRDefault="00B57069" w:rsidP="00B57069">
      <w:pPr>
        <w:numPr>
          <w:ilvl w:val="0"/>
          <w:numId w:val="53"/>
        </w:num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Challenges in Research and Monitoring Data Scarcity: Knight points out the historical lack of high-altitude weather stations. Much of our understanding relies on remote sensing and modeling, which requires ground-</w:t>
      </w:r>
      <w:proofErr w:type="spellStart"/>
      <w:r w:rsidRPr="00B57069">
        <w:rPr>
          <w:rFonts w:ascii="Times New Roman" w:eastAsia="Times New Roman" w:hAnsi="Times New Roman" w:cs="Times New Roman"/>
          <w:sz w:val="24"/>
          <w:szCs w:val="24"/>
          <w:lang w:val="en-US"/>
        </w:rPr>
        <w:t>truthing</w:t>
      </w:r>
      <w:proofErr w:type="spellEnd"/>
      <w:r w:rsidRPr="00B57069">
        <w:rPr>
          <w:rFonts w:ascii="Times New Roman" w:eastAsia="Times New Roman" w:hAnsi="Times New Roman" w:cs="Times New Roman"/>
          <w:sz w:val="24"/>
          <w:szCs w:val="24"/>
          <w:lang w:val="en-US"/>
        </w:rPr>
        <w:t xml:space="preserve"> to be accurate.</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Scale Issues: There is a mismatch between global climate models (GCMs) and the complex, localized topography of mountain ranges, making local predictions difficult.</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How to Use This in Your Dissertation Theoretical Framework: Use Knight (2005) to establish the physical principles of why mountains react so strongly to warming.</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t>Hazard Assessment: Cite his work when discussing why mountain infrastructure (roads, dams, tourism hubs) is becoming more dangerous due to slope instability.</w:t>
      </w:r>
    </w:p>
    <w:p w:rsidR="00B57069" w:rsidRPr="00B57069" w:rsidRDefault="00B57069" w:rsidP="00B57069">
      <w:pPr>
        <w:spacing w:before="100" w:beforeAutospacing="1" w:after="100" w:afterAutospacing="1" w:line="240" w:lineRule="auto"/>
        <w:rPr>
          <w:rFonts w:ascii="Times New Roman" w:eastAsia="Times New Roman" w:hAnsi="Times New Roman" w:cs="Times New Roman"/>
          <w:sz w:val="24"/>
          <w:szCs w:val="24"/>
          <w:lang w:val="en-US"/>
        </w:rPr>
      </w:pPr>
      <w:r w:rsidRPr="00B57069">
        <w:rPr>
          <w:rFonts w:ascii="Times New Roman" w:eastAsia="Times New Roman" w:hAnsi="Times New Roman" w:cs="Times New Roman"/>
          <w:sz w:val="24"/>
          <w:szCs w:val="24"/>
          <w:lang w:val="en-US"/>
        </w:rPr>
        <w:lastRenderedPageBreak/>
        <w:t>Comparison: Contrast this 2005 review with the 2019 IPCC SROCC report to show how "projected risks" from 20 years ago have now become "observed realities."</w:t>
      </w:r>
    </w:p>
    <w:p w:rsidR="007C49EF" w:rsidRDefault="00B57069" w:rsidP="00B57069">
      <w:pPr>
        <w:pStyle w:val="NormalWeb"/>
      </w:pPr>
      <w:r w:rsidRPr="00B57069">
        <w:rPr>
          <w:highlight w:val="yellow"/>
        </w:rPr>
        <w:t>Lit_</w:t>
      </w:r>
      <w:proofErr w:type="gramStart"/>
      <w:r w:rsidRPr="00B57069">
        <w:rPr>
          <w:highlight w:val="yellow"/>
        </w:rPr>
        <w:t>30</w:t>
      </w:r>
      <w:r w:rsidR="007C49EF">
        <w:t>(</w:t>
      </w:r>
      <w:proofErr w:type="gramEnd"/>
      <w:r w:rsidR="00D36120">
        <w:fldChar w:fldCharType="begin"/>
      </w:r>
      <w:r w:rsidR="007C49EF">
        <w:instrText xml:space="preserve"> HYPERLINK "</w:instrText>
      </w:r>
      <w:r w:rsidR="007C49EF" w:rsidRPr="007C49EF">
        <w:instrText>https://www.nature.com/articles/s41467-023-36033-x</w:instrText>
      </w:r>
      <w:r w:rsidR="007C49EF">
        <w:instrText xml:space="preserve">" </w:instrText>
      </w:r>
      <w:r w:rsidR="00D36120">
        <w:fldChar w:fldCharType="separate"/>
      </w:r>
      <w:r w:rsidR="007C49EF" w:rsidRPr="00806457">
        <w:rPr>
          <w:rStyle w:val="Hyperlink"/>
        </w:rPr>
        <w:t>https://www.nature.com/articles/s41467-023-36033-x</w:t>
      </w:r>
      <w:r w:rsidR="00D36120">
        <w:fldChar w:fldCharType="end"/>
      </w:r>
      <w:r w:rsidR="007C49EF">
        <w:t>)</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Key Findings &amp; Highlights</w:t>
      </w:r>
    </w:p>
    <w:p w:rsidR="007C49EF" w:rsidRPr="007C49EF" w:rsidRDefault="007C49EF" w:rsidP="007C49EF">
      <w:pPr>
        <w:numPr>
          <w:ilvl w:val="0"/>
          <w:numId w:val="54"/>
        </w:num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Global Exposure Scale 15 Million People at Risk: Approximately 15 million people globally live within 50 km of a glacial lake and are exposed to potential outburst floods.</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Concentrated Risk: More than half (over 50%) of the globally exposed population is located in just four countries: India, Pakistan, Peru, and China.</w:t>
      </w:r>
    </w:p>
    <w:p w:rsidR="007C49EF" w:rsidRPr="007C49EF" w:rsidRDefault="007C49EF" w:rsidP="007C49EF">
      <w:pPr>
        <w:numPr>
          <w:ilvl w:val="0"/>
          <w:numId w:val="55"/>
        </w:num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Regional Hotspots: High Mountain Asia (HMA) Highest Exposure: HMA is the most dangerous region globally. Roughly 9.3 million people in this area are at risk.</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Proximity to Danger: People in HMA live closer to glacial lakes than in any other region; nearly 1 million people live within just 10 km of a potentially unstable lake.</w:t>
      </w:r>
    </w:p>
    <w:p w:rsidR="007C49EF" w:rsidRPr="007C49EF" w:rsidRDefault="007C49EF" w:rsidP="007C49EF">
      <w:pPr>
        <w:numPr>
          <w:ilvl w:val="0"/>
          <w:numId w:val="56"/>
        </w:num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The "Andes" Gap Under-researched Danger: The study highlights the Andes (specifically Peru) as a region of extreme concern. The level of GLOF danger there is comparable to HMA, yet there is far less published research and monitoring in the Andes.</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High Vulnerability: Communities in the Andes often have lower socio-economic "coping capacities," making a flood event there potentially more lethal than a similar event in a wealthier region like the Alps.</w:t>
      </w:r>
    </w:p>
    <w:p w:rsidR="007C49EF" w:rsidRPr="007C49EF" w:rsidRDefault="007C49EF" w:rsidP="007C49EF">
      <w:pPr>
        <w:numPr>
          <w:ilvl w:val="0"/>
          <w:numId w:val="57"/>
        </w:num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Redefining "Risk" Lakes vs. People: Crucially, the study found that the regions with the fastest-growing or most numerous lakes are not necessarily the most dangerous. For example, parts of the Pacific Northwest or Greenland have many lakes but very few people downstream, resulting in low risk.</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Vulnerability as a Driver: Socio-economic factors—such as corruption, poverty, and lack of early warning systems—are just as important as the physical size of the lake in determining how many lives will be lost.</w:t>
      </w:r>
    </w:p>
    <w:p w:rsidR="007C49EF" w:rsidRPr="007C49EF" w:rsidRDefault="007C49EF" w:rsidP="007C49EF">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Policy and Mitigation Priorities Targeted Monitoring: The authors argue that mitigation efforts (like draining lakes or building dams) should be prioritized in high-exposure basins in HMA and the Andes, rather than just monitoring the largest lakes.</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C49EF">
        <w:rPr>
          <w:rFonts w:ascii="Times New Roman" w:eastAsia="Times New Roman" w:hAnsi="Times New Roman" w:cs="Times New Roman"/>
          <w:sz w:val="24"/>
          <w:szCs w:val="24"/>
          <w:lang w:val="en-US"/>
        </w:rPr>
        <w:t>Transboundary</w:t>
      </w:r>
      <w:proofErr w:type="spellEnd"/>
      <w:r w:rsidRPr="007C49EF">
        <w:rPr>
          <w:rFonts w:ascii="Times New Roman" w:eastAsia="Times New Roman" w:hAnsi="Times New Roman" w:cs="Times New Roman"/>
          <w:sz w:val="24"/>
          <w:szCs w:val="24"/>
          <w:lang w:val="en-US"/>
        </w:rPr>
        <w:t xml:space="preserve"> Management: Since GLOFs can travel over 120 km, they often cross national borders, requiring international cooperation for safety and warning systems.</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Integration into Your Dissertation Human-Centric Approach: Use this paper to move your dissertation from a purely "physical science" focus (the melting ice) to a "human-impact" focus (the social risk).</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lastRenderedPageBreak/>
        <w:t>Quantification: Use the 15 million people figure as a powerful opening hook for your problem statement.</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Priority Areas: Use the study’s findings to justify why research in India, Pakistan, or Peru is more urgent than in the European Alps.</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r w:rsidRPr="007C49EF">
        <w:rPr>
          <w:rFonts w:ascii="Times New Roman" w:eastAsia="Times New Roman" w:hAnsi="Times New Roman" w:cs="Times New Roman"/>
          <w:sz w:val="24"/>
          <w:szCs w:val="24"/>
          <w:lang w:val="en-US"/>
        </w:rPr>
        <w:t>Citation:</w:t>
      </w:r>
    </w:p>
    <w:p w:rsidR="007C49EF" w:rsidRPr="007C49EF" w:rsidRDefault="007C49EF" w:rsidP="007C49E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C49EF">
        <w:rPr>
          <w:rFonts w:ascii="Times New Roman" w:eastAsia="Times New Roman" w:hAnsi="Times New Roman" w:cs="Times New Roman"/>
          <w:sz w:val="24"/>
          <w:szCs w:val="24"/>
          <w:lang w:val="en-US"/>
        </w:rPr>
        <w:t xml:space="preserve">Taylor, C., Robinson, T.R., Dunning, S., Carr, J.R., &amp; </w:t>
      </w:r>
      <w:proofErr w:type="spellStart"/>
      <w:r w:rsidRPr="007C49EF">
        <w:rPr>
          <w:rFonts w:ascii="Times New Roman" w:eastAsia="Times New Roman" w:hAnsi="Times New Roman" w:cs="Times New Roman"/>
          <w:sz w:val="24"/>
          <w:szCs w:val="24"/>
          <w:lang w:val="en-US"/>
        </w:rPr>
        <w:t>Westoby</w:t>
      </w:r>
      <w:proofErr w:type="spellEnd"/>
      <w:r w:rsidRPr="007C49EF">
        <w:rPr>
          <w:rFonts w:ascii="Times New Roman" w:eastAsia="Times New Roman" w:hAnsi="Times New Roman" w:cs="Times New Roman"/>
          <w:sz w:val="24"/>
          <w:szCs w:val="24"/>
          <w:lang w:val="en-US"/>
        </w:rPr>
        <w:t>, M. (2023).</w:t>
      </w:r>
      <w:proofErr w:type="gramEnd"/>
      <w:r w:rsidRPr="007C49EF">
        <w:rPr>
          <w:rFonts w:ascii="Times New Roman" w:eastAsia="Times New Roman" w:hAnsi="Times New Roman" w:cs="Times New Roman"/>
          <w:sz w:val="24"/>
          <w:szCs w:val="24"/>
          <w:lang w:val="en-US"/>
        </w:rPr>
        <w:t xml:space="preserve"> Glacial lake outburst floods threaten millions globally. </w:t>
      </w:r>
      <w:proofErr w:type="gramStart"/>
      <w:r w:rsidRPr="007C49EF">
        <w:rPr>
          <w:rFonts w:ascii="Times New Roman" w:eastAsia="Times New Roman" w:hAnsi="Times New Roman" w:cs="Times New Roman"/>
          <w:sz w:val="24"/>
          <w:szCs w:val="24"/>
          <w:lang w:val="en-US"/>
        </w:rPr>
        <w:t>Nature Communications, 14(487).</w:t>
      </w:r>
      <w:proofErr w:type="gramEnd"/>
    </w:p>
    <w:p w:rsidR="007C49EF" w:rsidRDefault="007C49EF" w:rsidP="00B57069">
      <w:pPr>
        <w:pStyle w:val="NormalWeb"/>
      </w:pPr>
    </w:p>
    <w:p w:rsidR="007C49EF" w:rsidRDefault="007C49EF" w:rsidP="00B04893">
      <w:pPr>
        <w:pStyle w:val="NormalWeb"/>
      </w:pPr>
      <w:r w:rsidRPr="008E7BBF">
        <w:rPr>
          <w:highlight w:val="yellow"/>
        </w:rPr>
        <w:t>Lit_</w:t>
      </w:r>
      <w:proofErr w:type="gramStart"/>
      <w:r w:rsidRPr="008E7BBF">
        <w:rPr>
          <w:highlight w:val="yellow"/>
        </w:rPr>
        <w:t>31</w:t>
      </w:r>
      <w:r w:rsidR="00463795">
        <w:t>(</w:t>
      </w:r>
      <w:proofErr w:type="gramEnd"/>
      <w:r w:rsidR="00D36120">
        <w:fldChar w:fldCharType="begin"/>
      </w:r>
      <w:r w:rsidR="00B04893">
        <w:instrText xml:space="preserve"> HYPERLINK "</w:instrText>
      </w:r>
      <w:r w:rsidR="00B04893" w:rsidRPr="00B04893">
        <w:instrText>https://scholarsjunction.msstate.edu/cgi/viewcontent.cgi?article=7074&amp;context=td</w:instrText>
      </w:r>
      <w:r w:rsidR="00B04893">
        <w:instrText xml:space="preserve">" </w:instrText>
      </w:r>
      <w:r w:rsidR="00D36120">
        <w:fldChar w:fldCharType="separate"/>
      </w:r>
      <w:r w:rsidR="00B04893" w:rsidRPr="00806457">
        <w:rPr>
          <w:rStyle w:val="Hyperlink"/>
        </w:rPr>
        <w:t>https://scholarsjunction.msstate.edu/cgi/viewcontent.cgi?article=7074&amp;context=td</w:t>
      </w:r>
      <w:r w:rsidR="00D36120">
        <w:fldChar w:fldCharType="end"/>
      </w:r>
      <w:r w:rsidR="00B04893">
        <w:t>)</w:t>
      </w:r>
    </w:p>
    <w:p w:rsidR="00B04893" w:rsidRPr="00B04893" w:rsidRDefault="00B04893" w:rsidP="00B04893">
      <w:pPr>
        <w:numPr>
          <w:ilvl w:val="0"/>
          <w:numId w:val="59"/>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Automated Identification of PDGLs Standardized Criteria: The author developed a multi-criteria scoring system to rank lake danger. Key physical factors include lake area expansion rates, the steepness of the surrounding slopes (which indicates landslide potential), and the type of dam (moraine-dammed vs. ice-dammed).</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 xml:space="preserve">Remote Sensing Utility: The study proves that high-resolution satellite imagery (like </w:t>
      </w:r>
      <w:proofErr w:type="spellStart"/>
      <w:r w:rsidRPr="00B04893">
        <w:rPr>
          <w:rFonts w:ascii="Times New Roman" w:eastAsia="Times New Roman" w:hAnsi="Times New Roman" w:cs="Times New Roman"/>
          <w:sz w:val="24"/>
          <w:szCs w:val="24"/>
          <w:lang w:val="en-US"/>
        </w:rPr>
        <w:t>Landsat</w:t>
      </w:r>
      <w:proofErr w:type="spellEnd"/>
      <w:r w:rsidRPr="00B04893">
        <w:rPr>
          <w:rFonts w:ascii="Times New Roman" w:eastAsia="Times New Roman" w:hAnsi="Times New Roman" w:cs="Times New Roman"/>
          <w:sz w:val="24"/>
          <w:szCs w:val="24"/>
          <w:lang w:val="en-US"/>
        </w:rPr>
        <w:t xml:space="preserve"> and Sentinel) can accurately monitor remote lakes that are physically impossible to visit regularly.</w:t>
      </w:r>
    </w:p>
    <w:p w:rsidR="00B04893" w:rsidRPr="00B04893" w:rsidRDefault="00B04893" w:rsidP="00B04893">
      <w:pPr>
        <w:numPr>
          <w:ilvl w:val="0"/>
          <w:numId w:val="60"/>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 xml:space="preserve">Regional Risk Variations </w:t>
      </w:r>
      <w:proofErr w:type="gramStart"/>
      <w:r w:rsidRPr="00B04893">
        <w:rPr>
          <w:rFonts w:ascii="Times New Roman" w:eastAsia="Times New Roman" w:hAnsi="Times New Roman" w:cs="Times New Roman"/>
          <w:sz w:val="24"/>
          <w:szCs w:val="24"/>
          <w:lang w:val="en-US"/>
        </w:rPr>
        <w:t>The</w:t>
      </w:r>
      <w:proofErr w:type="gramEnd"/>
      <w:r w:rsidRPr="00B04893">
        <w:rPr>
          <w:rFonts w:ascii="Times New Roman" w:eastAsia="Times New Roman" w:hAnsi="Times New Roman" w:cs="Times New Roman"/>
          <w:sz w:val="24"/>
          <w:szCs w:val="24"/>
          <w:lang w:val="en-US"/>
        </w:rPr>
        <w:t xml:space="preserve"> Andes vs. The Himalayas: The research confirms that while the Himalayas have the highest number of dangerous lakes, the Central Andes show an alarming rate of lake growth.</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High-Risk Thresholds: The study identifies that lakes larger than 0.1 km² that are located within a certain proximity to steep hanging glaciers represent the highest tier of immediate threat.</w:t>
      </w:r>
    </w:p>
    <w:p w:rsidR="00B04893" w:rsidRPr="00B04893" w:rsidRDefault="00B04893" w:rsidP="00B04893">
      <w:pPr>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Impact of Mother Glaciers Glacier-Lake Connectivity: A major highlight of this work is the analysis of the "mother glacier." If a glacier is steep and calving directly into a lake, the risk of a "tsunami-style" displacement wave is significantly higher than if the glacier has already retreated far away from the lake shore.</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 xml:space="preserve">Mass Wasting Events: The research emphasizes that most GLOFs aren't caused by the dam simply breaking, but by external triggers like </w:t>
      </w:r>
      <w:proofErr w:type="spellStart"/>
      <w:r w:rsidRPr="00B04893">
        <w:rPr>
          <w:rFonts w:ascii="Times New Roman" w:eastAsia="Times New Roman" w:hAnsi="Times New Roman" w:cs="Times New Roman"/>
          <w:sz w:val="24"/>
          <w:szCs w:val="24"/>
          <w:lang w:val="en-US"/>
        </w:rPr>
        <w:t>rockfalls</w:t>
      </w:r>
      <w:proofErr w:type="spellEnd"/>
      <w:r w:rsidRPr="00B04893">
        <w:rPr>
          <w:rFonts w:ascii="Times New Roman" w:eastAsia="Times New Roman" w:hAnsi="Times New Roman" w:cs="Times New Roman"/>
          <w:sz w:val="24"/>
          <w:szCs w:val="24"/>
          <w:lang w:val="en-US"/>
        </w:rPr>
        <w:t xml:space="preserve"> or ice avalanches hitting the water.</w:t>
      </w:r>
    </w:p>
    <w:p w:rsidR="00B04893" w:rsidRPr="00B04893" w:rsidRDefault="00B04893" w:rsidP="00B04893">
      <w:pPr>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Data Gaps and Future Modeling Bathymetry Challenges: One of the highlighted limitations is that we often don't know how deep these lakes are. Without volume data, it is difficult to predict the exact "flood wave" height.</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Climate Velocity: The thesis suggests that as climate change accelerates, the "velocity" of lake formation is outpacing our ability to map them, meaning risk assessments need to be updated annually, not every decade.</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lastRenderedPageBreak/>
        <w:t xml:space="preserve">How to Use This in Your Dissertation Methodology Inspiration: If your dissertation involves GIS or remote sensing, use </w:t>
      </w:r>
      <w:proofErr w:type="spellStart"/>
      <w:r w:rsidRPr="00B04893">
        <w:rPr>
          <w:rFonts w:ascii="Times New Roman" w:eastAsia="Times New Roman" w:hAnsi="Times New Roman" w:cs="Times New Roman"/>
          <w:sz w:val="24"/>
          <w:szCs w:val="24"/>
          <w:lang w:val="en-US"/>
        </w:rPr>
        <w:t>Bajracharya’s</w:t>
      </w:r>
      <w:proofErr w:type="spellEnd"/>
      <w:r w:rsidRPr="00B04893">
        <w:rPr>
          <w:rFonts w:ascii="Times New Roman" w:eastAsia="Times New Roman" w:hAnsi="Times New Roman" w:cs="Times New Roman"/>
          <w:sz w:val="24"/>
          <w:szCs w:val="24"/>
          <w:lang w:val="en-US"/>
        </w:rPr>
        <w:t xml:space="preserve"> criteria (slope, area, dam type) to justify your own site selection.</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Technical Depth: Use this to explain the physical triggers of a flood. While the Taylor et al. (2023) paper tells you who is at risk, this thesis tells you why the lake specifically fails.</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Recent Synthesis: Since this was published in 2022, it includes a very modern literature review that can lead you to other relevant papers.</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Citation:</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B04893">
        <w:rPr>
          <w:rFonts w:ascii="Times New Roman" w:eastAsia="Times New Roman" w:hAnsi="Times New Roman" w:cs="Times New Roman"/>
          <w:sz w:val="24"/>
          <w:szCs w:val="24"/>
          <w:lang w:val="en-US"/>
        </w:rPr>
        <w:t>Bajracharya</w:t>
      </w:r>
      <w:proofErr w:type="spellEnd"/>
      <w:r w:rsidRPr="00B04893">
        <w:rPr>
          <w:rFonts w:ascii="Times New Roman" w:eastAsia="Times New Roman" w:hAnsi="Times New Roman" w:cs="Times New Roman"/>
          <w:sz w:val="24"/>
          <w:szCs w:val="24"/>
          <w:lang w:val="en-US"/>
        </w:rPr>
        <w:t>, S. (2022).</w:t>
      </w:r>
      <w:proofErr w:type="gramEnd"/>
      <w:r w:rsidRPr="00B04893">
        <w:rPr>
          <w:rFonts w:ascii="Times New Roman" w:eastAsia="Times New Roman" w:hAnsi="Times New Roman" w:cs="Times New Roman"/>
          <w:sz w:val="24"/>
          <w:szCs w:val="24"/>
          <w:lang w:val="en-US"/>
        </w:rPr>
        <w:t xml:space="preserve"> </w:t>
      </w:r>
      <w:proofErr w:type="gramStart"/>
      <w:r w:rsidRPr="00B04893">
        <w:rPr>
          <w:rFonts w:ascii="Times New Roman" w:eastAsia="Times New Roman" w:hAnsi="Times New Roman" w:cs="Times New Roman"/>
          <w:sz w:val="24"/>
          <w:szCs w:val="24"/>
          <w:lang w:val="en-US"/>
        </w:rPr>
        <w:t>A Global Analysis of Glacial Lake Outburst Flood (GLOF) Hazards.</w:t>
      </w:r>
      <w:proofErr w:type="gramEnd"/>
      <w:r w:rsidRPr="00B04893">
        <w:rPr>
          <w:rFonts w:ascii="Times New Roman" w:eastAsia="Times New Roman" w:hAnsi="Times New Roman" w:cs="Times New Roman"/>
          <w:sz w:val="24"/>
          <w:szCs w:val="24"/>
          <w:lang w:val="en-US"/>
        </w:rPr>
        <w:t xml:space="preserve"> </w:t>
      </w:r>
      <w:proofErr w:type="gramStart"/>
      <w:r w:rsidRPr="00B04893">
        <w:rPr>
          <w:rFonts w:ascii="Times New Roman" w:eastAsia="Times New Roman" w:hAnsi="Times New Roman" w:cs="Times New Roman"/>
          <w:sz w:val="24"/>
          <w:szCs w:val="24"/>
          <w:lang w:val="en-US"/>
        </w:rPr>
        <w:t>[Master’s thesis, Mississippi State University].</w:t>
      </w:r>
      <w:proofErr w:type="gramEnd"/>
      <w:r w:rsidRPr="00B04893">
        <w:rPr>
          <w:rFonts w:ascii="Times New Roman" w:eastAsia="Times New Roman" w:hAnsi="Times New Roman" w:cs="Times New Roman"/>
          <w:sz w:val="24"/>
          <w:szCs w:val="24"/>
          <w:lang w:val="en-US"/>
        </w:rPr>
        <w:t xml:space="preserve"> </w:t>
      </w:r>
      <w:proofErr w:type="gramStart"/>
      <w:r w:rsidRPr="00B04893">
        <w:rPr>
          <w:rFonts w:ascii="Times New Roman" w:eastAsia="Times New Roman" w:hAnsi="Times New Roman" w:cs="Times New Roman"/>
          <w:sz w:val="24"/>
          <w:szCs w:val="24"/>
          <w:lang w:val="en-US"/>
        </w:rPr>
        <w:t>Scholars Junction.</w:t>
      </w:r>
      <w:proofErr w:type="gramEnd"/>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Comprehensive Summary for Dissertation The core objective of this research was to develop a standardized, global-scale method for identifying "potentially dangerous glacial lakes" (PDGLs) using satellite data. It addresses the inconsistency in how different countries classify flood risks.</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Key Findings &amp; Highlights</w:t>
      </w:r>
    </w:p>
    <w:p w:rsidR="00B04893" w:rsidRPr="00B04893" w:rsidRDefault="00B04893" w:rsidP="00B04893">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Automated Identification of PDGLs Standardized Criteria: The author developed a multi-criteria scoring system to rank lake danger. Key physical factors include lake area expansion rates, the steepness of the surrounding slopes (which indicates landslide potential), and the type of dam (moraine-dammed vs. ice-dammed).</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 xml:space="preserve">Remote Sensing Utility: The study proves that high-resolution satellite imagery (like </w:t>
      </w:r>
      <w:proofErr w:type="spellStart"/>
      <w:r w:rsidRPr="00B04893">
        <w:rPr>
          <w:rFonts w:ascii="Times New Roman" w:eastAsia="Times New Roman" w:hAnsi="Times New Roman" w:cs="Times New Roman"/>
          <w:sz w:val="24"/>
          <w:szCs w:val="24"/>
          <w:lang w:val="en-US"/>
        </w:rPr>
        <w:t>Landsat</w:t>
      </w:r>
      <w:proofErr w:type="spellEnd"/>
      <w:r w:rsidRPr="00B04893">
        <w:rPr>
          <w:rFonts w:ascii="Times New Roman" w:eastAsia="Times New Roman" w:hAnsi="Times New Roman" w:cs="Times New Roman"/>
          <w:sz w:val="24"/>
          <w:szCs w:val="24"/>
          <w:lang w:val="en-US"/>
        </w:rPr>
        <w:t xml:space="preserve"> and Sentinel) can accurately monitor remote lakes that are physically impossible to visit regularly.</w:t>
      </w:r>
    </w:p>
    <w:p w:rsidR="00B04893" w:rsidRPr="00B04893" w:rsidRDefault="00B04893" w:rsidP="00B04893">
      <w:pPr>
        <w:numPr>
          <w:ilvl w:val="0"/>
          <w:numId w:val="64"/>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 xml:space="preserve">Regional Risk Variations </w:t>
      </w:r>
      <w:proofErr w:type="gramStart"/>
      <w:r w:rsidRPr="00B04893">
        <w:rPr>
          <w:rFonts w:ascii="Times New Roman" w:eastAsia="Times New Roman" w:hAnsi="Times New Roman" w:cs="Times New Roman"/>
          <w:sz w:val="24"/>
          <w:szCs w:val="24"/>
          <w:lang w:val="en-US"/>
        </w:rPr>
        <w:t>The</w:t>
      </w:r>
      <w:proofErr w:type="gramEnd"/>
      <w:r w:rsidRPr="00B04893">
        <w:rPr>
          <w:rFonts w:ascii="Times New Roman" w:eastAsia="Times New Roman" w:hAnsi="Times New Roman" w:cs="Times New Roman"/>
          <w:sz w:val="24"/>
          <w:szCs w:val="24"/>
          <w:lang w:val="en-US"/>
        </w:rPr>
        <w:t xml:space="preserve"> Andes vs. The Himalayas: The research confirms that while the Himalayas have the highest number of dangerous lakes, the Central Andes show an alarming rate of lake growth.</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High-Risk Thresholds: The study identifies that lakes larger than 0.1 km² that are located within a certain proximity to steep hanging glaciers represent the highest tier of immediate threat.</w:t>
      </w:r>
    </w:p>
    <w:p w:rsidR="00B04893" w:rsidRPr="00B04893" w:rsidRDefault="00B04893" w:rsidP="00B04893">
      <w:pPr>
        <w:numPr>
          <w:ilvl w:val="0"/>
          <w:numId w:val="65"/>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Impact of Mother Glaciers Glacier-Lake Connectivity: A major highlight of this work is the analysis of the "mother glacier." If a glacier is steep and calving directly into a lake, the risk of a "tsunami-style" displacement wave is significantly higher than if the glacier has already retreated far away from the lake shore.</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 xml:space="preserve">Mass Wasting Events: The research emphasizes that most GLOFs aren't caused by the dam simply breaking, but by external triggers like </w:t>
      </w:r>
      <w:proofErr w:type="spellStart"/>
      <w:r w:rsidRPr="00B04893">
        <w:rPr>
          <w:rFonts w:ascii="Times New Roman" w:eastAsia="Times New Roman" w:hAnsi="Times New Roman" w:cs="Times New Roman"/>
          <w:sz w:val="24"/>
          <w:szCs w:val="24"/>
          <w:lang w:val="en-US"/>
        </w:rPr>
        <w:t>rockfalls</w:t>
      </w:r>
      <w:proofErr w:type="spellEnd"/>
      <w:r w:rsidRPr="00B04893">
        <w:rPr>
          <w:rFonts w:ascii="Times New Roman" w:eastAsia="Times New Roman" w:hAnsi="Times New Roman" w:cs="Times New Roman"/>
          <w:sz w:val="24"/>
          <w:szCs w:val="24"/>
          <w:lang w:val="en-US"/>
        </w:rPr>
        <w:t xml:space="preserve"> or ice avalanches hitting the water.</w:t>
      </w:r>
    </w:p>
    <w:p w:rsidR="00B04893" w:rsidRPr="00B04893" w:rsidRDefault="00B04893" w:rsidP="00B04893">
      <w:pPr>
        <w:numPr>
          <w:ilvl w:val="0"/>
          <w:numId w:val="66"/>
        </w:num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Data Gaps and Future Modeling Bathymetry Challenges: One of the highlighted limitations is that we often don't know how deep these lakes are. Without volume data, it is difficult to predict the exact "flood wave" height.</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lastRenderedPageBreak/>
        <w:t>Climate Velocity: The thesis suggests that as climate change accelerates, the "velocity" of lake formation is outpacing our ability to map them, meaning risk assessments need to be updated annually, not every decade.</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 xml:space="preserve">How to Use This in Your Dissertation Methodology Inspiration: If your dissertation involves GIS or remote sensing, use </w:t>
      </w:r>
      <w:proofErr w:type="spellStart"/>
      <w:r w:rsidRPr="00B04893">
        <w:rPr>
          <w:rFonts w:ascii="Times New Roman" w:eastAsia="Times New Roman" w:hAnsi="Times New Roman" w:cs="Times New Roman"/>
          <w:sz w:val="24"/>
          <w:szCs w:val="24"/>
          <w:lang w:val="en-US"/>
        </w:rPr>
        <w:t>Bajracharya’s</w:t>
      </w:r>
      <w:proofErr w:type="spellEnd"/>
      <w:r w:rsidRPr="00B04893">
        <w:rPr>
          <w:rFonts w:ascii="Times New Roman" w:eastAsia="Times New Roman" w:hAnsi="Times New Roman" w:cs="Times New Roman"/>
          <w:sz w:val="24"/>
          <w:szCs w:val="24"/>
          <w:lang w:val="en-US"/>
        </w:rPr>
        <w:t xml:space="preserve"> criteria (slope, area, dam type) to justify your own site selection.</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Technical Depth: Use this to explain the physical triggers of a flood. While the Taylor et al. (2023) paper tells you who is at risk, this thesis tells you why the lake specifically fails.</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Recent Synthesis: Since this was published in 2022, it includes a very modern literature review that can lead you to other relevant papers.</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r w:rsidRPr="00B04893">
        <w:rPr>
          <w:rFonts w:ascii="Times New Roman" w:eastAsia="Times New Roman" w:hAnsi="Times New Roman" w:cs="Times New Roman"/>
          <w:sz w:val="24"/>
          <w:szCs w:val="24"/>
          <w:lang w:val="en-US"/>
        </w:rPr>
        <w:t>Citation:</w:t>
      </w:r>
    </w:p>
    <w:p w:rsidR="00B04893" w:rsidRPr="00B04893" w:rsidRDefault="00B04893" w:rsidP="00B04893">
      <w:p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B04893">
        <w:rPr>
          <w:rFonts w:ascii="Times New Roman" w:eastAsia="Times New Roman" w:hAnsi="Times New Roman" w:cs="Times New Roman"/>
          <w:sz w:val="24"/>
          <w:szCs w:val="24"/>
          <w:lang w:val="en-US"/>
        </w:rPr>
        <w:t>Bajracharya</w:t>
      </w:r>
      <w:proofErr w:type="spellEnd"/>
      <w:r w:rsidRPr="00B04893">
        <w:rPr>
          <w:rFonts w:ascii="Times New Roman" w:eastAsia="Times New Roman" w:hAnsi="Times New Roman" w:cs="Times New Roman"/>
          <w:sz w:val="24"/>
          <w:szCs w:val="24"/>
          <w:lang w:val="en-US"/>
        </w:rPr>
        <w:t>, S. (2022).</w:t>
      </w:r>
      <w:proofErr w:type="gramEnd"/>
      <w:r w:rsidRPr="00B04893">
        <w:rPr>
          <w:rFonts w:ascii="Times New Roman" w:eastAsia="Times New Roman" w:hAnsi="Times New Roman" w:cs="Times New Roman"/>
          <w:sz w:val="24"/>
          <w:szCs w:val="24"/>
          <w:lang w:val="en-US"/>
        </w:rPr>
        <w:t xml:space="preserve"> </w:t>
      </w:r>
      <w:proofErr w:type="gramStart"/>
      <w:r w:rsidRPr="00B04893">
        <w:rPr>
          <w:rFonts w:ascii="Times New Roman" w:eastAsia="Times New Roman" w:hAnsi="Times New Roman" w:cs="Times New Roman"/>
          <w:sz w:val="24"/>
          <w:szCs w:val="24"/>
          <w:lang w:val="en-US"/>
        </w:rPr>
        <w:t>A Global Analysis of Glacial Lake Outburst Flood (GLOF) Hazards.</w:t>
      </w:r>
      <w:proofErr w:type="gramEnd"/>
      <w:r w:rsidRPr="00B04893">
        <w:rPr>
          <w:rFonts w:ascii="Times New Roman" w:eastAsia="Times New Roman" w:hAnsi="Times New Roman" w:cs="Times New Roman"/>
          <w:sz w:val="24"/>
          <w:szCs w:val="24"/>
          <w:lang w:val="en-US"/>
        </w:rPr>
        <w:t xml:space="preserve"> </w:t>
      </w:r>
      <w:proofErr w:type="gramStart"/>
      <w:r w:rsidRPr="00B04893">
        <w:rPr>
          <w:rFonts w:ascii="Times New Roman" w:eastAsia="Times New Roman" w:hAnsi="Times New Roman" w:cs="Times New Roman"/>
          <w:sz w:val="24"/>
          <w:szCs w:val="24"/>
          <w:lang w:val="en-US"/>
        </w:rPr>
        <w:t>[Master’s thesis, Mississippi State University].</w:t>
      </w:r>
      <w:proofErr w:type="gramEnd"/>
      <w:r w:rsidRPr="00B04893">
        <w:rPr>
          <w:rFonts w:ascii="Times New Roman" w:eastAsia="Times New Roman" w:hAnsi="Times New Roman" w:cs="Times New Roman"/>
          <w:sz w:val="24"/>
          <w:szCs w:val="24"/>
          <w:lang w:val="en-US"/>
        </w:rPr>
        <w:t xml:space="preserve"> </w:t>
      </w:r>
      <w:proofErr w:type="gramStart"/>
      <w:r w:rsidRPr="00B04893">
        <w:rPr>
          <w:rFonts w:ascii="Times New Roman" w:eastAsia="Times New Roman" w:hAnsi="Times New Roman" w:cs="Times New Roman"/>
          <w:sz w:val="24"/>
          <w:szCs w:val="24"/>
          <w:lang w:val="en-US"/>
        </w:rPr>
        <w:t>Scholars Junction.</w:t>
      </w:r>
      <w:proofErr w:type="gramEnd"/>
    </w:p>
    <w:p w:rsidR="008E7BBF" w:rsidRDefault="008E7BBF" w:rsidP="008E7BBF">
      <w:pPr>
        <w:pStyle w:val="NormalWeb"/>
      </w:pPr>
      <w:r w:rsidRPr="008E7BBF">
        <w:rPr>
          <w:highlight w:val="yellow"/>
        </w:rPr>
        <w:t>Lit_</w:t>
      </w:r>
      <w:proofErr w:type="gramStart"/>
      <w:r w:rsidRPr="008E7BBF">
        <w:rPr>
          <w:highlight w:val="yellow"/>
        </w:rPr>
        <w:t>32</w:t>
      </w:r>
      <w:r>
        <w:t>(</w:t>
      </w:r>
      <w:proofErr w:type="gramEnd"/>
      <w:r>
        <w:t>Remote Sensing Based Assessment of Glacier Resources in Parts of Chenab Basin, Western Himalaya</w:t>
      </w:r>
    </w:p>
    <w:p w:rsidR="007C49EF" w:rsidRDefault="008E7BBF" w:rsidP="00B57069">
      <w:pPr>
        <w:pStyle w:val="NormalWeb"/>
      </w:pPr>
      <w:proofErr w:type="gramStart"/>
      <w:r>
        <w:t>)[</w:t>
      </w:r>
      <w:proofErr w:type="gramEnd"/>
      <w:r w:rsidRPr="008E7BBF">
        <w:t xml:space="preserve"> </w:t>
      </w:r>
      <w:hyperlink r:id="rId19" w:history="1">
        <w:r w:rsidRPr="00605CD7">
          <w:rPr>
            <w:rStyle w:val="Hyperlink"/>
          </w:rPr>
          <w:t>https://link.springer.com/chapter/10.1007/978-3-031-51053-3_5</w:t>
        </w:r>
      </w:hyperlink>
      <w:r>
        <w:t>]</w:t>
      </w:r>
    </w:p>
    <w:p w:rsidR="008E7BBF" w:rsidRDefault="008E7BBF" w:rsidP="008E7BBF">
      <w:pPr>
        <w:pStyle w:val="NormalWeb"/>
      </w:pPr>
      <w:r>
        <w:t xml:space="preserve">Overview The research focuses on monitoring glacier health in the Chenab Basin, a critical region of the Western Himalayas. </w:t>
      </w:r>
      <w:proofErr w:type="gramStart"/>
      <w:r>
        <w:t>Because this area is high-altitude and difficult to access, the authors use remote sensing and Geographic Information Systems (GIS) as the primary tools for assessment.</w:t>
      </w:r>
      <w:proofErr w:type="gramEnd"/>
    </w:p>
    <w:p w:rsidR="008E7BBF" w:rsidRDefault="008E7BBF" w:rsidP="008E7BBF">
      <w:pPr>
        <w:pStyle w:val="NormalWeb"/>
      </w:pPr>
      <w:r>
        <w:t xml:space="preserve">Key Findings and Methodology Glacier Inventory: The study utilizes multi-temporal satellite data (such as </w:t>
      </w:r>
      <w:proofErr w:type="spellStart"/>
      <w:r>
        <w:t>Landsat</w:t>
      </w:r>
      <w:proofErr w:type="spellEnd"/>
      <w:r>
        <w:t xml:space="preserve"> and Sentinel) to map glacier boundaries and track changes in surface area over several decades.</w:t>
      </w:r>
    </w:p>
    <w:p w:rsidR="008E7BBF" w:rsidRDefault="008E7BBF" w:rsidP="008E7BBF">
      <w:pPr>
        <w:pStyle w:val="NormalWeb"/>
      </w:pPr>
      <w:r>
        <w:t>Glacier Retreat: Like much of the Himalayan region, the findings indicate a general trend of glacier retreat and fragmentation. This loss of ice mass is attributed largely to changing climatic conditions, specifically rising temperatures and shifting precipitation patterns.</w:t>
      </w:r>
    </w:p>
    <w:p w:rsidR="008E7BBF" w:rsidRDefault="008E7BBF" w:rsidP="008E7BBF">
      <w:pPr>
        <w:pStyle w:val="NormalWeb"/>
      </w:pPr>
      <w:r>
        <w:t xml:space="preserve">Debris Cover: The chapter discusses how </w:t>
      </w:r>
      <w:proofErr w:type="spellStart"/>
      <w:r>
        <w:t>supraglacial</w:t>
      </w:r>
      <w:proofErr w:type="spellEnd"/>
      <w:r>
        <w:t xml:space="preserve"> debris (rocks and sediment on top of the ice) influences melting rates. In the Chenab Basin, heavy debris cover can sometimes act as an insulator, though it complicates the automated mapping of glacier boundaries.</w:t>
      </w:r>
    </w:p>
    <w:p w:rsidR="008E7BBF" w:rsidRDefault="008E7BBF" w:rsidP="008E7BBF">
      <w:pPr>
        <w:pStyle w:val="NormalWeb"/>
      </w:pPr>
      <w:r>
        <w:t>Water Security: The authors emphasize that these glaciers are "water towers" for the region. Changes in glacier volume directly impact the seasonal flow of the Chenab River, which is vital for hydropower generation and agriculture in both India and Pakistan.</w:t>
      </w:r>
    </w:p>
    <w:p w:rsidR="008E7BBF" w:rsidRDefault="008E7BBF" w:rsidP="008E7BBF">
      <w:pPr>
        <w:pStyle w:val="NormalWeb"/>
      </w:pPr>
      <w:r>
        <w:t xml:space="preserve">Why It Matters This work contributes to the broader understanding of how climate change is affecting the </w:t>
      </w:r>
      <w:proofErr w:type="spellStart"/>
      <w:r>
        <w:t>cryosphere</w:t>
      </w:r>
      <w:proofErr w:type="spellEnd"/>
      <w:r>
        <w:t>. By providing updated geospatial data, the researchers offer a foundation for better water resource management and disaster risk reduction (such as monitoring glacial lake outburst floods, or GLOFs) in the Himalayan region.</w:t>
      </w:r>
    </w:p>
    <w:p w:rsidR="008E7BBF" w:rsidRDefault="008E7BBF" w:rsidP="008E7BBF">
      <w:pPr>
        <w:pStyle w:val="NormalWeb"/>
      </w:pPr>
      <w:r w:rsidRPr="00ED2C07">
        <w:rPr>
          <w:highlight w:val="yellow"/>
        </w:rPr>
        <w:lastRenderedPageBreak/>
        <w:t>Lit_</w:t>
      </w:r>
      <w:proofErr w:type="gramStart"/>
      <w:r w:rsidRPr="00ED2C07">
        <w:rPr>
          <w:highlight w:val="yellow"/>
        </w:rPr>
        <w:t>33</w:t>
      </w:r>
      <w:r>
        <w:t>(</w:t>
      </w:r>
      <w:proofErr w:type="gramEnd"/>
      <w:r w:rsidR="00D36120">
        <w:fldChar w:fldCharType="begin"/>
      </w:r>
      <w:r>
        <w:instrText xml:space="preserve"> HYPERLINK "https://connectsci.au/mf/article-abstract/75/18/MF24177/81931" </w:instrText>
      </w:r>
      <w:r w:rsidR="00D36120">
        <w:fldChar w:fldCharType="separate"/>
      </w:r>
      <w:r>
        <w:rPr>
          <w:rStyle w:val="Hyperlink"/>
        </w:rPr>
        <w:t>https://connectsci.au/mf/article-abstract/75/18/MF24177/81931</w:t>
      </w:r>
      <w:r w:rsidR="00D36120">
        <w:fldChar w:fldCharType="end"/>
      </w:r>
    </w:p>
    <w:p w:rsidR="008E7BBF" w:rsidRDefault="008E7BBF" w:rsidP="00B57069">
      <w:pPr>
        <w:pStyle w:val="NormalWeb"/>
      </w:pPr>
      <w:r>
        <w:t>)</w:t>
      </w:r>
    </w:p>
    <w:p w:rsidR="008E7BBF" w:rsidRDefault="008E7BBF" w:rsidP="008E7BBF">
      <w:pPr>
        <w:pStyle w:val="NormalWeb"/>
      </w:pPr>
      <w:r>
        <w:t xml:space="preserve">Literature Review Summary Full Citation: </w:t>
      </w:r>
      <w:proofErr w:type="spellStart"/>
      <w:r>
        <w:t>Yahya</w:t>
      </w:r>
      <w:proofErr w:type="spellEnd"/>
      <w:r>
        <w:t xml:space="preserve">, M., Noreen, U., </w:t>
      </w:r>
      <w:proofErr w:type="spellStart"/>
      <w:r>
        <w:t>Attia</w:t>
      </w:r>
      <w:proofErr w:type="spellEnd"/>
      <w:r>
        <w:t xml:space="preserve">, K. A., </w:t>
      </w:r>
      <w:proofErr w:type="spellStart"/>
      <w:r>
        <w:t>Jabeen</w:t>
      </w:r>
      <w:proofErr w:type="spellEnd"/>
      <w:r>
        <w:t xml:space="preserve">, F., </w:t>
      </w:r>
      <w:proofErr w:type="spellStart"/>
      <w:r>
        <w:t>Aslam</w:t>
      </w:r>
      <w:proofErr w:type="spellEnd"/>
      <w:r>
        <w:t xml:space="preserve">, A., </w:t>
      </w:r>
      <w:proofErr w:type="spellStart"/>
      <w:r>
        <w:t>Anjum</w:t>
      </w:r>
      <w:proofErr w:type="spellEnd"/>
      <w:r>
        <w:t xml:space="preserve">, N., </w:t>
      </w:r>
      <w:proofErr w:type="spellStart"/>
      <w:r>
        <w:t>Abbasi</w:t>
      </w:r>
      <w:proofErr w:type="spellEnd"/>
      <w:r>
        <w:t xml:space="preserve">, A., </w:t>
      </w:r>
      <w:proofErr w:type="spellStart"/>
      <w:r>
        <w:t>Kalsoom</w:t>
      </w:r>
      <w:proofErr w:type="spellEnd"/>
      <w:r>
        <w:t xml:space="preserve">, </w:t>
      </w:r>
      <w:proofErr w:type="spellStart"/>
      <w:r>
        <w:t>Zaidi</w:t>
      </w:r>
      <w:proofErr w:type="spellEnd"/>
      <w:r>
        <w:t xml:space="preserve">, S. F. H., &amp; </w:t>
      </w:r>
      <w:proofErr w:type="spellStart"/>
      <w:r>
        <w:t>Qurrat</w:t>
      </w:r>
      <w:proofErr w:type="spellEnd"/>
      <w:r>
        <w:t xml:space="preserve"> </w:t>
      </w:r>
      <w:proofErr w:type="spellStart"/>
      <w:r>
        <w:t>ul</w:t>
      </w:r>
      <w:proofErr w:type="spellEnd"/>
      <w:r>
        <w:t xml:space="preserve"> </w:t>
      </w:r>
      <w:proofErr w:type="spellStart"/>
      <w:r>
        <w:t>Ain</w:t>
      </w:r>
      <w:proofErr w:type="spellEnd"/>
      <w:r>
        <w:t xml:space="preserve">. (2024). Assessing climate-driven glacial retreat, snow-cover reduction and GLOF risks: implications for water resource management amid rising global temperatures and CO2. </w:t>
      </w:r>
      <w:proofErr w:type="gramStart"/>
      <w:r>
        <w:t>Marine &amp; Freshwater Research, 75(18), MF24177.</w:t>
      </w:r>
      <w:proofErr w:type="gramEnd"/>
      <w:r>
        <w:t xml:space="preserve"> </w:t>
      </w:r>
      <w:hyperlink r:id="rId20" w:history="1">
        <w:r>
          <w:rPr>
            <w:rStyle w:val="Hyperlink"/>
          </w:rPr>
          <w:t>https://doi.org/10.1071/MF24177</w:t>
        </w:r>
      </w:hyperlink>
    </w:p>
    <w:p w:rsidR="008E7BBF" w:rsidRDefault="008E7BBF" w:rsidP="008E7BBF">
      <w:pPr>
        <w:pStyle w:val="NormalWeb"/>
      </w:pPr>
      <w:r>
        <w:t xml:space="preserve">Research Context &amp; Problem: The study investigates the alarming rate of </w:t>
      </w:r>
      <w:proofErr w:type="spellStart"/>
      <w:r>
        <w:t>cryospheric</w:t>
      </w:r>
      <w:proofErr w:type="spellEnd"/>
      <w:r>
        <w:t xml:space="preserve"> change in the </w:t>
      </w:r>
      <w:proofErr w:type="spellStart"/>
      <w:r>
        <w:t>Chitral</w:t>
      </w:r>
      <w:proofErr w:type="spellEnd"/>
      <w:r>
        <w:t xml:space="preserve"> district of Pakistan (Hindu Kush range). This region acts as a "water tower" for millions, but rising CO2 levels and temperatures are triggering rapid glacial retreat and increasing the risk of Glacial Lake Outburst Floods (GLOFs), which threaten downstream lives and infrastructure.</w:t>
      </w:r>
    </w:p>
    <w:p w:rsidR="008E7BBF" w:rsidRDefault="008E7BBF" w:rsidP="008E7BBF">
      <w:pPr>
        <w:pStyle w:val="NormalWeb"/>
      </w:pPr>
      <w:r>
        <w:t>Methodological Framework:</w:t>
      </w:r>
    </w:p>
    <w:p w:rsidR="008E7BBF" w:rsidRDefault="008E7BBF" w:rsidP="008E7BBF">
      <w:pPr>
        <w:pStyle w:val="NormalWeb"/>
      </w:pPr>
      <w:r>
        <w:t>Remote Sensing &amp; GIS: The authors utilized multi-temporal and multi-spectral satellite imagery to monitor glacier patterns and snow cover.</w:t>
      </w:r>
    </w:p>
    <w:p w:rsidR="008E7BBF" w:rsidRDefault="008E7BBF" w:rsidP="008E7BBF">
      <w:pPr>
        <w:pStyle w:val="NormalWeb"/>
      </w:pPr>
      <w:r>
        <w:t xml:space="preserve">Software Integration: Data processing was performed using </w:t>
      </w:r>
      <w:proofErr w:type="spellStart"/>
      <w:r>
        <w:t>ArcGIS</w:t>
      </w:r>
      <w:proofErr w:type="spellEnd"/>
      <w:r>
        <w:t xml:space="preserve"> (for spatial mapping and change detection) and Origin (for statistical analysis of temperature and trend data).</w:t>
      </w:r>
    </w:p>
    <w:p w:rsidR="008E7BBF" w:rsidRDefault="008E7BBF" w:rsidP="008E7BBF">
      <w:pPr>
        <w:pStyle w:val="NormalWeb"/>
      </w:pPr>
      <w:r>
        <w:t>Land Use/Cover Analysis: The study didn't just look at ice; it analyzed the expansion of urban and agricultural footprints in relation to available water resources.</w:t>
      </w:r>
    </w:p>
    <w:p w:rsidR="008E7BBF" w:rsidRDefault="008E7BBF" w:rsidP="008E7BBF">
      <w:pPr>
        <w:pStyle w:val="NormalWeb"/>
      </w:pPr>
      <w:r>
        <w:t xml:space="preserve">Key Findings for Your Dissertation Drastic Snow Loss: In the year 2000, over 51.6% of the </w:t>
      </w:r>
      <w:proofErr w:type="spellStart"/>
      <w:r>
        <w:t>Chitral</w:t>
      </w:r>
      <w:proofErr w:type="spellEnd"/>
      <w:r>
        <w:t xml:space="preserve"> district was snow-covered in early winter. By 2008, this plummeted to approximately 6.8%.</w:t>
      </w:r>
    </w:p>
    <w:p w:rsidR="008E7BBF" w:rsidRDefault="008E7BBF" w:rsidP="008E7BBF">
      <w:pPr>
        <w:pStyle w:val="NormalWeb"/>
      </w:pPr>
      <w:r>
        <w:t>Glacial-to-Barren Transition: Within two 4-year cycles, about 44.7% (5,694.6 km²) of the glaciated area transitioned into barren rock.</w:t>
      </w:r>
    </w:p>
    <w:p w:rsidR="008E7BBF" w:rsidRDefault="008E7BBF" w:rsidP="008E7BBF">
      <w:pPr>
        <w:pStyle w:val="NormalWeb"/>
      </w:pPr>
      <w:r>
        <w:t>Anthropogenic Pressure: Despite the retreating water sources, the region saw a 266.7% increase in urban development and an expansion of 135.9 km² in agricultural land, signaling a growing "water-stress" gap.</w:t>
      </w:r>
    </w:p>
    <w:p w:rsidR="008E7BBF" w:rsidRDefault="008E7BBF" w:rsidP="008E7BBF">
      <w:pPr>
        <w:pStyle w:val="NormalWeb"/>
      </w:pPr>
      <w:r>
        <w:t>Risk Factors: The study confirms that the rapid melting is creating unstable glacial lakes, significantly heightening GLOF risks for downstream communities.</w:t>
      </w:r>
    </w:p>
    <w:p w:rsidR="008E7BBF" w:rsidRDefault="008E7BBF" w:rsidP="008E7BBF">
      <w:pPr>
        <w:pStyle w:val="NormalWeb"/>
      </w:pPr>
      <w:r>
        <w:t>Mentor’s Notes: Why this matters for your project Temporal Resolution: This paper provides a stark example of how quickly "permanent" snow cover can vanish (a 44.8% drop in just 8 years). When you write your methodology, cite this to justify why frequent multi-temporal monitoring is necessary in the Himalayas.</w:t>
      </w:r>
    </w:p>
    <w:p w:rsidR="008E7BBF" w:rsidRDefault="008E7BBF" w:rsidP="008E7BBF">
      <w:pPr>
        <w:pStyle w:val="NormalWeb"/>
      </w:pPr>
      <w:r>
        <w:t>Integrated Analysis: Don't just map the glaciers. Like this study, try to correlate your GIS findings with LULC (Land Use/Land Cover) changes. It makes your research much more impactful for policy-makers.</w:t>
      </w:r>
    </w:p>
    <w:p w:rsidR="008E7BBF" w:rsidRDefault="008E7BBF" w:rsidP="008E7BBF">
      <w:pPr>
        <w:pStyle w:val="NormalWeb"/>
      </w:pPr>
      <w:r>
        <w:lastRenderedPageBreak/>
        <w:t>The "Water Tower" Concept: Use this paper to ground your "Introduction" or "Study Area" description. It reinforces the global importance of the HKH region as a primary freshwater source.</w:t>
      </w:r>
    </w:p>
    <w:p w:rsidR="008E7BBF" w:rsidRDefault="008E7BBF" w:rsidP="00B57069">
      <w:pPr>
        <w:pStyle w:val="NormalWeb"/>
      </w:pPr>
    </w:p>
    <w:p w:rsidR="00B57069" w:rsidRDefault="00ED2C07" w:rsidP="00B57069">
      <w:pPr>
        <w:pStyle w:val="NormalWeb"/>
      </w:pPr>
      <w:r w:rsidRPr="00ED2C07">
        <w:rPr>
          <w:highlight w:val="yellow"/>
        </w:rPr>
        <w:t>Lit_</w:t>
      </w:r>
      <w:proofErr w:type="gramStart"/>
      <w:r w:rsidRPr="00ED2C07">
        <w:rPr>
          <w:highlight w:val="yellow"/>
        </w:rPr>
        <w:t>34</w:t>
      </w:r>
      <w:r>
        <w:t>(</w:t>
      </w:r>
      <w:proofErr w:type="gramEnd"/>
      <w:r w:rsidR="00D36120">
        <w:fldChar w:fldCharType="begin"/>
      </w:r>
      <w:r>
        <w:instrText xml:space="preserve"> HYPERLINK "</w:instrText>
      </w:r>
      <w:r w:rsidRPr="00ED2C07">
        <w:instrText>https://papers.ssrn.com/sol3/papers.cfm?abstract_id=4899334</w:instrText>
      </w:r>
      <w:r>
        <w:instrText xml:space="preserve">" </w:instrText>
      </w:r>
      <w:r w:rsidR="00D36120">
        <w:fldChar w:fldCharType="separate"/>
      </w:r>
      <w:r w:rsidRPr="00605CD7">
        <w:rPr>
          <w:rStyle w:val="Hyperlink"/>
        </w:rPr>
        <w:t>https://papers.ssrn.com/sol3/papers.cfm?abstract_id=4899334</w:t>
      </w:r>
      <w:r w:rsidR="00D36120">
        <w:fldChar w:fldCharType="end"/>
      </w:r>
    </w:p>
    <w:p w:rsidR="00ED2C07" w:rsidRDefault="00ED2C07" w:rsidP="00ED2C07">
      <w:pPr>
        <w:pStyle w:val="NormalWeb"/>
      </w:pPr>
      <w:r>
        <w:t xml:space="preserve">Literature Review Summary Full Citation: Mir, R. A., &amp; Jain, S. K. (2024). Remote Sensing Based Assessment of Glacier Resources in Parts of Chenab Basin, Western Himalaya. In: Geospatial Technology for Water Resources Management. </w:t>
      </w:r>
      <w:proofErr w:type="gramStart"/>
      <w:r>
        <w:t>Springer, Cham.</w:t>
      </w:r>
      <w:proofErr w:type="gramEnd"/>
      <w:r>
        <w:t xml:space="preserve"> </w:t>
      </w:r>
      <w:hyperlink r:id="rId21" w:history="1">
        <w:r>
          <w:rPr>
            <w:rStyle w:val="Hyperlink"/>
          </w:rPr>
          <w:t>https://doi.org/10.1007/978-3-031-51053-3_5</w:t>
        </w:r>
      </w:hyperlink>
    </w:p>
    <w:p w:rsidR="00ED2C07" w:rsidRDefault="00ED2C07" w:rsidP="00ED2C07">
      <w:pPr>
        <w:pStyle w:val="NormalWeb"/>
      </w:pPr>
      <w:r>
        <w:t>Research Context &amp; Problem: The Chenab Basin is a high-altitude, inaccessible terrain where traditional ground-based glaciology is nearly impossible. The study addresses the urgent need for a comprehensive glacier inventory to understand how climate variability is affecting the "water towers" that feed hydropower and irrigation in North India and Pakistan.</w:t>
      </w:r>
    </w:p>
    <w:p w:rsidR="00ED2C07" w:rsidRDefault="00ED2C07" w:rsidP="00ED2C07">
      <w:pPr>
        <w:pStyle w:val="NormalWeb"/>
      </w:pPr>
      <w:r>
        <w:t>Methodological Framework:</w:t>
      </w:r>
    </w:p>
    <w:p w:rsidR="00ED2C07" w:rsidRDefault="00ED2C07" w:rsidP="00ED2C07">
      <w:pPr>
        <w:pStyle w:val="NormalWeb"/>
      </w:pPr>
      <w:r>
        <w:t xml:space="preserve">Satellite Platforms: The researchers utilized multi-temporal data from </w:t>
      </w:r>
      <w:proofErr w:type="spellStart"/>
      <w:r>
        <w:t>Landsat</w:t>
      </w:r>
      <w:proofErr w:type="spellEnd"/>
      <w:r>
        <w:t xml:space="preserve"> (TM, ETM+, and OLI) and Sentinel-2 to ensure long-term change detection with high spatial resolution.</w:t>
      </w:r>
    </w:p>
    <w:p w:rsidR="00ED2C07" w:rsidRDefault="00ED2C07" w:rsidP="00ED2C07">
      <w:pPr>
        <w:pStyle w:val="NormalWeb"/>
      </w:pPr>
      <w:r>
        <w:t>Delineation Techniques: A combination of automated indices (like the Normalized Difference Snow Index - NDSI) and manual digitization was used to map glacier boundaries, particularly to handle the technical challenge of debris-covered ice.</w:t>
      </w:r>
    </w:p>
    <w:p w:rsidR="00ED2C07" w:rsidRDefault="00ED2C07" w:rsidP="00ED2C07">
      <w:pPr>
        <w:pStyle w:val="NormalWeb"/>
      </w:pPr>
      <w:r>
        <w:t>Inventory Parameters: The study focused on quantifying glacier count, total surface area, and elevation ranges across the basin.</w:t>
      </w:r>
    </w:p>
    <w:p w:rsidR="00ED2C07" w:rsidRDefault="00ED2C07" w:rsidP="00ED2C07">
      <w:pPr>
        <w:pStyle w:val="NormalWeb"/>
      </w:pPr>
      <w:r>
        <w:t xml:space="preserve">Key Findings for Your Dissertation Area Loss &amp; Fragmentation: The results indicate a significant reduction in total glaciated area. Smaller glaciers are disappearing faster, while larger glaciers are fragmenting into smaller </w:t>
      </w:r>
      <w:proofErr w:type="gramStart"/>
      <w:r>
        <w:t>units, which increases</w:t>
      </w:r>
      <w:proofErr w:type="gramEnd"/>
      <w:r>
        <w:t xml:space="preserve"> their vulnerability to melting.</w:t>
      </w:r>
    </w:p>
    <w:p w:rsidR="00ED2C07" w:rsidRDefault="00ED2C07" w:rsidP="00ED2C07">
      <w:pPr>
        <w:pStyle w:val="NormalWeb"/>
      </w:pPr>
      <w:r>
        <w:t xml:space="preserve">The Insulating Effect of Debris: A key finding is the role of </w:t>
      </w:r>
      <w:proofErr w:type="spellStart"/>
      <w:r>
        <w:t>supraglacial</w:t>
      </w:r>
      <w:proofErr w:type="spellEnd"/>
      <w:r>
        <w:t xml:space="preserve"> debris. In parts of the Chenab Basin, heavy debris cover acts as a thermal insulator, slowing the melt rate compared to "clean ice" glaciers at similar altitudes.</w:t>
      </w:r>
    </w:p>
    <w:p w:rsidR="00ED2C07" w:rsidRDefault="00ED2C07" w:rsidP="00ED2C07">
      <w:pPr>
        <w:pStyle w:val="NormalWeb"/>
      </w:pPr>
      <w:r>
        <w:t>Hypsometry Matters: The study shows that glaciers at lower median altitudes are retreating more aggressively, reinforcing the direct link between rising regional isotherms and ice loss.</w:t>
      </w:r>
    </w:p>
    <w:p w:rsidR="00ED2C07" w:rsidRDefault="00ED2C07" w:rsidP="00ED2C07">
      <w:pPr>
        <w:pStyle w:val="NormalWeb"/>
      </w:pPr>
      <w:r>
        <w:t>Water Security Implications: The retreat in this specific basin directly threatens the stability of river discharge, which is the lifeblood for downstream hydropower projects.</w:t>
      </w:r>
    </w:p>
    <w:p w:rsidR="00ED2C07" w:rsidRDefault="00ED2C07" w:rsidP="00ED2C07">
      <w:pPr>
        <w:pStyle w:val="NormalWeb"/>
      </w:pPr>
      <w:r>
        <w:t>Mentor’s Notes: Strategic Application Methodological Justification: Use this paper in your dissertation to justify why you are using manual refinement over fully automated classification. Mir and Jain demonstrate that automation often fails to distinguish between moraine/debris and glacier ice.</w:t>
      </w:r>
    </w:p>
    <w:p w:rsidR="00ED2C07" w:rsidRDefault="00ED2C07" w:rsidP="00ED2C07">
      <w:pPr>
        <w:pStyle w:val="NormalWeb"/>
      </w:pPr>
      <w:r>
        <w:lastRenderedPageBreak/>
        <w:t>Basin-Specific Data: If your project overlaps with the Western Himalayas, this study provides the baseline area and count data you can use to compare your own findings.</w:t>
      </w:r>
    </w:p>
    <w:p w:rsidR="00ED2C07" w:rsidRDefault="00ED2C07" w:rsidP="00ED2C07">
      <w:pPr>
        <w:pStyle w:val="NormalWeb"/>
      </w:pPr>
      <w:r>
        <w:t>Variable Analysis: Note how they treat "Debris Cover" as a variable. In your work, you should distinguish between clean ice and debris-covered ice, as their response to climate change is fundamentally different.</w:t>
      </w:r>
    </w:p>
    <w:p w:rsidR="00ED2C07" w:rsidRDefault="00ED2C07" w:rsidP="00B57069">
      <w:pPr>
        <w:pStyle w:val="NormalWeb"/>
      </w:pPr>
      <w:r w:rsidRPr="00F4589B">
        <w:rPr>
          <w:highlight w:val="yellow"/>
        </w:rPr>
        <w:t>Lit_35</w:t>
      </w:r>
      <w:r>
        <w:t>(</w:t>
      </w:r>
      <w:hyperlink r:id="rId22" w:history="1">
        <w:r w:rsidRPr="00605CD7">
          <w:rPr>
            <w:rStyle w:val="Hyperlink"/>
          </w:rPr>
          <w:t>https://www.researchgate.net/profile/Pankaj-Kumar-54/publication/381041080_Impact_of_Changing_Climate_on_the_Cryospheric_Region_and_Glacier_Retreat_in_the_Himalayan_Region/links/667c643c2aa57f3b824f02ff/Impact-of-Changing-Climate-on-the-Cryospheric-Region-and-Glacier-Retreat-in-the-Himalayan-Region.pdf</w:t>
        </w:r>
      </w:hyperlink>
    </w:p>
    <w:p w:rsidR="00ED2C07" w:rsidRDefault="00ED2C07" w:rsidP="00ED2C07">
      <w:pPr>
        <w:pStyle w:val="NormalWeb"/>
      </w:pPr>
      <w:r>
        <w:t xml:space="preserve">Literature Review Summary Full Citation: Kumar, P., et al. (2024). </w:t>
      </w:r>
      <w:proofErr w:type="gramStart"/>
      <w:r>
        <w:t xml:space="preserve">Impact of Changing Climate on the </w:t>
      </w:r>
      <w:proofErr w:type="spellStart"/>
      <w:r>
        <w:t>Cryospheric</w:t>
      </w:r>
      <w:proofErr w:type="spellEnd"/>
      <w:r>
        <w:t xml:space="preserve"> Region and Glacier Retreat in the Himalayan Region.</w:t>
      </w:r>
      <w:proofErr w:type="gramEnd"/>
      <w:r>
        <w:t xml:space="preserve"> In: Climate Change and Human Adaptation in India. </w:t>
      </w:r>
      <w:proofErr w:type="gramStart"/>
      <w:r>
        <w:t>Sustainable Development Goals Series.</w:t>
      </w:r>
      <w:proofErr w:type="gramEnd"/>
      <w:r>
        <w:t xml:space="preserve"> </w:t>
      </w:r>
      <w:proofErr w:type="gramStart"/>
      <w:r>
        <w:t>Springer, Cham.</w:t>
      </w:r>
      <w:proofErr w:type="gramEnd"/>
      <w:r>
        <w:t xml:space="preserve"> </w:t>
      </w:r>
      <w:hyperlink r:id="rId23" w:history="1">
        <w:r>
          <w:rPr>
            <w:rStyle w:val="Hyperlink"/>
          </w:rPr>
          <w:t>https://doi.org/10.1007/978-3-031-55821-4_3</w:t>
        </w:r>
      </w:hyperlink>
    </w:p>
    <w:p w:rsidR="00ED2C07" w:rsidRDefault="00ED2C07" w:rsidP="00ED2C07">
      <w:pPr>
        <w:pStyle w:val="NormalWeb"/>
      </w:pPr>
      <w:r>
        <w:t>Research Context &amp; Problem: The "Third Pole" is facing unprecedented thermal stress. This study synthesizes the impact of greenhouse gas elevation on Himalayan hydrology, focusing on how temperature increases (averaging 1.3°C in the HKH region from 1951–2014) are fundamentally altering the freshwater balance that sustains millions downstream.</w:t>
      </w:r>
    </w:p>
    <w:p w:rsidR="00ED2C07" w:rsidRDefault="00ED2C07" w:rsidP="00ED2C07">
      <w:pPr>
        <w:pStyle w:val="NormalWeb"/>
      </w:pPr>
      <w:r>
        <w:t>Methodological Focus:</w:t>
      </w:r>
    </w:p>
    <w:p w:rsidR="00ED2C07" w:rsidRDefault="00ED2C07" w:rsidP="00ED2C07">
      <w:pPr>
        <w:pStyle w:val="NormalWeb"/>
      </w:pPr>
      <w:r>
        <w:t xml:space="preserve">Synthesis of Case Studies: The authors analyze longitudinal data from key glaciers including </w:t>
      </w:r>
      <w:proofErr w:type="spellStart"/>
      <w:r>
        <w:t>Dokriani</w:t>
      </w:r>
      <w:proofErr w:type="spellEnd"/>
      <w:r>
        <w:t xml:space="preserve">, </w:t>
      </w:r>
      <w:proofErr w:type="spellStart"/>
      <w:r>
        <w:t>Chhota</w:t>
      </w:r>
      <w:proofErr w:type="spellEnd"/>
      <w:r>
        <w:t xml:space="preserve"> </w:t>
      </w:r>
      <w:proofErr w:type="spellStart"/>
      <w:r>
        <w:t>Shigri</w:t>
      </w:r>
      <w:proofErr w:type="spellEnd"/>
      <w:r>
        <w:t xml:space="preserve">, </w:t>
      </w:r>
      <w:proofErr w:type="spellStart"/>
      <w:r>
        <w:t>Satopanth</w:t>
      </w:r>
      <w:proofErr w:type="spellEnd"/>
      <w:r>
        <w:t xml:space="preserve">, </w:t>
      </w:r>
      <w:proofErr w:type="spellStart"/>
      <w:r>
        <w:t>Bhagirath</w:t>
      </w:r>
      <w:proofErr w:type="spellEnd"/>
      <w:r>
        <w:t xml:space="preserve"> </w:t>
      </w:r>
      <w:proofErr w:type="spellStart"/>
      <w:r>
        <w:t>Kharak</w:t>
      </w:r>
      <w:proofErr w:type="spellEnd"/>
      <w:r>
        <w:t>, and Milam.</w:t>
      </w:r>
    </w:p>
    <w:p w:rsidR="00ED2C07" w:rsidRDefault="00ED2C07" w:rsidP="00ED2C07">
      <w:pPr>
        <w:pStyle w:val="NormalWeb"/>
      </w:pPr>
      <w:r>
        <w:t>Indicator Analysis: The research uses air temperature as a primary proxy for energy balance over the Earth's surface to describe glacier response.</w:t>
      </w:r>
    </w:p>
    <w:p w:rsidR="00ED2C07" w:rsidRDefault="00ED2C07" w:rsidP="00ED2C07">
      <w:pPr>
        <w:pStyle w:val="NormalWeb"/>
      </w:pPr>
      <w:r>
        <w:t>Feedback Loops: The study explicitly examines the "Positive Feedback Cycle" where exposed darker surfaces (rocks/debris) absorb more radiation, further accelerating ice melt.</w:t>
      </w:r>
    </w:p>
    <w:p w:rsidR="00ED2C07" w:rsidRDefault="00ED2C07" w:rsidP="00ED2C07">
      <w:pPr>
        <w:pStyle w:val="NormalWeb"/>
      </w:pPr>
      <w:r>
        <w:t xml:space="preserve">Key Findings for Your Dissertation Regional Disparity in Retreat: The study highlights that while the majority of Himalayan glaciers are in a general state of retreat (e.g., </w:t>
      </w:r>
      <w:proofErr w:type="spellStart"/>
      <w:r>
        <w:t>Gangotri</w:t>
      </w:r>
      <w:proofErr w:type="spellEnd"/>
      <w:r>
        <w:t xml:space="preserve"> receding at ~21m/year), the high-elevation Karakoram region shows an anomalous "protective shield" effect due to higher winter snowfall.</w:t>
      </w:r>
    </w:p>
    <w:p w:rsidR="00ED2C07" w:rsidRDefault="00ED2C07" w:rsidP="00ED2C07">
      <w:pPr>
        <w:pStyle w:val="NormalWeb"/>
      </w:pPr>
      <w:r>
        <w:t>The Interglacial Context: It frames the current retreat within the Earth's transition to a warmer phase but argues that anthropogenic factors have accelerated this "natural" evacuation to dangerous speeds.</w:t>
      </w:r>
    </w:p>
    <w:p w:rsidR="00ED2C07" w:rsidRDefault="00ED2C07" w:rsidP="00ED2C07">
      <w:pPr>
        <w:pStyle w:val="NormalWeb"/>
      </w:pPr>
      <w:r>
        <w:t xml:space="preserve">Mass Balance Deficit: Specifically in the </w:t>
      </w:r>
      <w:proofErr w:type="spellStart"/>
      <w:r>
        <w:t>Chhota</w:t>
      </w:r>
      <w:proofErr w:type="spellEnd"/>
      <w:r>
        <w:t xml:space="preserve"> </w:t>
      </w:r>
      <w:proofErr w:type="spellStart"/>
      <w:r>
        <w:t>Shigri</w:t>
      </w:r>
      <w:proofErr w:type="spellEnd"/>
      <w:r>
        <w:t xml:space="preserve"> region, the study notes an "undesirable mass balance" and a decline in the Accumulation Area Ratio (AAR), which is a critical metric for glacier health.</w:t>
      </w:r>
    </w:p>
    <w:p w:rsidR="00ED2C07" w:rsidRDefault="00ED2C07" w:rsidP="00ED2C07">
      <w:pPr>
        <w:pStyle w:val="NormalWeb"/>
      </w:pPr>
      <w:r>
        <w:t>State-wise Glacier Inventory (Indian Himalayas):</w:t>
      </w:r>
    </w:p>
    <w:p w:rsidR="00ED2C07" w:rsidRDefault="00ED2C07" w:rsidP="00ED2C07">
      <w:pPr>
        <w:pStyle w:val="NormalWeb"/>
      </w:pPr>
      <w:r>
        <w:t>Jammu &amp; Kashmir: Largest concentration (~3,136 glaciers).</w:t>
      </w:r>
    </w:p>
    <w:p w:rsidR="00ED2C07" w:rsidRDefault="00ED2C07" w:rsidP="00ED2C07">
      <w:pPr>
        <w:pStyle w:val="NormalWeb"/>
      </w:pPr>
      <w:proofErr w:type="spellStart"/>
      <w:r>
        <w:lastRenderedPageBreak/>
        <w:t>Uttarakhand</w:t>
      </w:r>
      <w:proofErr w:type="spellEnd"/>
      <w:r>
        <w:t>: 968 glaciers covering ~2,888 km².</w:t>
      </w:r>
    </w:p>
    <w:p w:rsidR="00ED2C07" w:rsidRDefault="00ED2C07" w:rsidP="00ED2C07">
      <w:pPr>
        <w:pStyle w:val="NormalWeb"/>
      </w:pPr>
      <w:r>
        <w:t>Himachal Pradesh: 402 glaciers.</w:t>
      </w:r>
    </w:p>
    <w:p w:rsidR="00ED2C07" w:rsidRDefault="00ED2C07" w:rsidP="00ED2C07">
      <w:pPr>
        <w:pStyle w:val="NormalWeb"/>
      </w:pPr>
      <w:r>
        <w:t>Sikkim &amp; Arunachal: Smaller but high-vulnerability clusters.</w:t>
      </w:r>
    </w:p>
    <w:p w:rsidR="00ED2C07" w:rsidRDefault="00ED2C07" w:rsidP="00ED2C07">
      <w:pPr>
        <w:pStyle w:val="NormalWeb"/>
      </w:pPr>
      <w:r>
        <w:t xml:space="preserve">Mentor’s Notes: Strategic Application The "Water Tower" Argument: Use the statistics provided in this paper (especially the 75% increase in winter stream flow in the </w:t>
      </w:r>
      <w:proofErr w:type="spellStart"/>
      <w:r>
        <w:t>Baspa</w:t>
      </w:r>
      <w:proofErr w:type="spellEnd"/>
      <w:r>
        <w:t xml:space="preserve"> basin) to argue that "increased water" is actually a sign of "disappearing reserves." It’s a powerful point for your "Statement of Problem."</w:t>
      </w:r>
    </w:p>
    <w:p w:rsidR="00ED2C07" w:rsidRDefault="00ED2C07" w:rsidP="00ED2C07">
      <w:pPr>
        <w:pStyle w:val="NormalWeb"/>
      </w:pPr>
      <w:r>
        <w:t xml:space="preserve">Specific Citation for GLOFs: This chapter provides a clear link between fragmentation and the creation of unstable </w:t>
      </w:r>
      <w:proofErr w:type="spellStart"/>
      <w:r>
        <w:t>proglacial</w:t>
      </w:r>
      <w:proofErr w:type="spellEnd"/>
      <w:r>
        <w:t xml:space="preserve"> lakes. If you are discussing hazard mapping in your GIS project, cite this for the causal link between climate and disaster risk.</w:t>
      </w:r>
    </w:p>
    <w:p w:rsidR="00ED2C07" w:rsidRDefault="00ED2C07" w:rsidP="00ED2C07">
      <w:pPr>
        <w:pStyle w:val="NormalWeb"/>
      </w:pPr>
      <w:r>
        <w:t>Elevation-Dependent Warming (EDW): This is a key term for your literature review. Use Kumar et al. to explain why the Himalayas are warming faster than the global average—the higher the altitude, the more sensitive the system is to temperature shifts.</w:t>
      </w:r>
    </w:p>
    <w:p w:rsidR="00ED2C07" w:rsidRDefault="00ED2C07" w:rsidP="00B57069">
      <w:pPr>
        <w:pStyle w:val="NormalWeb"/>
      </w:pPr>
    </w:p>
    <w:p w:rsidR="00B57069" w:rsidRDefault="00F4589B" w:rsidP="00B57069">
      <w:pPr>
        <w:pStyle w:val="NormalWeb"/>
      </w:pPr>
      <w:r w:rsidRPr="00F4589B">
        <w:rPr>
          <w:highlight w:val="yellow"/>
        </w:rPr>
        <w:t>Lit_</w:t>
      </w:r>
      <w:proofErr w:type="gramStart"/>
      <w:r w:rsidRPr="00F4589B">
        <w:rPr>
          <w:highlight w:val="yellow"/>
        </w:rPr>
        <w:t>36</w:t>
      </w:r>
      <w:r>
        <w:t>(</w:t>
      </w:r>
      <w:proofErr w:type="gramEnd"/>
    </w:p>
    <w:p w:rsidR="00F4589B" w:rsidRDefault="00F4589B" w:rsidP="00B57069">
      <w:pPr>
        <w:pStyle w:val="NormalWeb"/>
      </w:pPr>
    </w:p>
    <w:p w:rsidR="005F3F8A" w:rsidRPr="00903FC1" w:rsidRDefault="005F3F8A" w:rsidP="00903FC1">
      <w:pPr>
        <w:spacing w:before="100" w:beforeAutospacing="1" w:after="100" w:afterAutospacing="1" w:line="240" w:lineRule="auto"/>
        <w:rPr>
          <w:rFonts w:ascii="Times New Roman" w:eastAsia="Times New Roman" w:hAnsi="Times New Roman" w:cs="Times New Roman"/>
          <w:sz w:val="24"/>
          <w:szCs w:val="24"/>
          <w:lang w:val="en-US"/>
        </w:rPr>
      </w:pPr>
    </w:p>
    <w:p w:rsidR="00EF4C3A" w:rsidRDefault="00EF4C3A">
      <w:pPr>
        <w:rPr>
          <w:lang w:val="en-GB"/>
        </w:rPr>
      </w:pPr>
    </w:p>
    <w:p w:rsidR="00EF4C3A" w:rsidRDefault="00EF4C3A">
      <w:pPr>
        <w:rPr>
          <w:lang w:val="en-GB"/>
        </w:rPr>
      </w:pPr>
    </w:p>
    <w:p w:rsidR="00EF4C3A" w:rsidRDefault="00EF4C3A">
      <w:pPr>
        <w:rPr>
          <w:lang w:val="en-GB"/>
        </w:rPr>
      </w:pPr>
    </w:p>
    <w:p w:rsidR="00EF4C3A" w:rsidRDefault="00EF4C3A">
      <w:pPr>
        <w:rPr>
          <w:lang w:val="en-GB"/>
        </w:rPr>
      </w:pPr>
    </w:p>
    <w:p w:rsidR="00EF4C3A" w:rsidRDefault="00EF4C3A">
      <w:pPr>
        <w:rPr>
          <w:lang w:val="en-GB"/>
        </w:rPr>
      </w:pPr>
    </w:p>
    <w:p w:rsidR="00EF4C3A" w:rsidRDefault="00EF4C3A">
      <w:pPr>
        <w:rPr>
          <w:lang w:val="en-GB"/>
        </w:rPr>
      </w:pPr>
    </w:p>
    <w:p w:rsidR="00EF4C3A" w:rsidRDefault="00EF4C3A">
      <w:pPr>
        <w:rPr>
          <w:lang w:val="en-GB"/>
        </w:rPr>
      </w:pPr>
    </w:p>
    <w:p w:rsidR="0055112B" w:rsidRDefault="0055112B">
      <w:pPr>
        <w:rPr>
          <w:lang w:val="en-GB"/>
        </w:rPr>
      </w:pPr>
    </w:p>
    <w:p w:rsidR="0055112B" w:rsidRDefault="0055112B">
      <w:pPr>
        <w:rPr>
          <w:lang w:val="en-GB"/>
        </w:rPr>
      </w:pPr>
    </w:p>
    <w:p w:rsidR="0055112B" w:rsidRDefault="0055112B">
      <w:pPr>
        <w:rPr>
          <w:lang w:val="en-GB"/>
        </w:rPr>
      </w:pPr>
    </w:p>
    <w:p w:rsidR="0055112B" w:rsidRDefault="0055112B">
      <w:pPr>
        <w:rPr>
          <w:lang w:val="en-GB"/>
        </w:rPr>
      </w:pPr>
    </w:p>
    <w:p w:rsidR="0055112B" w:rsidRDefault="0055112B">
      <w:pPr>
        <w:rPr>
          <w:lang w:val="en-GB"/>
        </w:rPr>
      </w:pPr>
    </w:p>
    <w:p w:rsidR="0055112B" w:rsidRDefault="0055112B">
      <w:pPr>
        <w:rPr>
          <w:lang w:val="en-GB"/>
        </w:rPr>
      </w:pPr>
    </w:p>
    <w:p w:rsidR="00DA6D1D" w:rsidRDefault="00DA6D1D">
      <w:pPr>
        <w:rPr>
          <w:lang w:val="en-GB"/>
        </w:rPr>
      </w:pPr>
    </w:p>
    <w:p w:rsidR="00A773C6" w:rsidRDefault="00A773C6">
      <w:pPr>
        <w:rPr>
          <w:lang w:val="en-GB"/>
        </w:rPr>
      </w:pPr>
    </w:p>
    <w:p w:rsidR="00A773C6" w:rsidRPr="00012B15" w:rsidRDefault="00A773C6">
      <w:pPr>
        <w:rPr>
          <w:lang w:val="en-GB"/>
        </w:rPr>
      </w:pPr>
    </w:p>
    <w:sectPr w:rsidR="00A773C6" w:rsidRPr="00012B15" w:rsidSect="00E62F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24ED4"/>
    <w:multiLevelType w:val="multilevel"/>
    <w:tmpl w:val="BCD249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237767"/>
    <w:multiLevelType w:val="multilevel"/>
    <w:tmpl w:val="0D2821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91324B"/>
    <w:multiLevelType w:val="multilevel"/>
    <w:tmpl w:val="45F2A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B34F97"/>
    <w:multiLevelType w:val="multilevel"/>
    <w:tmpl w:val="12943C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EA67C7"/>
    <w:multiLevelType w:val="multilevel"/>
    <w:tmpl w:val="F9DE5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DF52F0"/>
    <w:multiLevelType w:val="multilevel"/>
    <w:tmpl w:val="F738BC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13765E"/>
    <w:multiLevelType w:val="multilevel"/>
    <w:tmpl w:val="9FFC33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5C13ED"/>
    <w:multiLevelType w:val="multilevel"/>
    <w:tmpl w:val="5F82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0F12EA"/>
    <w:multiLevelType w:val="multilevel"/>
    <w:tmpl w:val="91CEF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DC2BEC"/>
    <w:multiLevelType w:val="multilevel"/>
    <w:tmpl w:val="8188D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9D2B48"/>
    <w:multiLevelType w:val="multilevel"/>
    <w:tmpl w:val="636815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5562E71"/>
    <w:multiLevelType w:val="multilevel"/>
    <w:tmpl w:val="E86E4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6196B15"/>
    <w:multiLevelType w:val="multilevel"/>
    <w:tmpl w:val="7FD6A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7D15781"/>
    <w:multiLevelType w:val="multilevel"/>
    <w:tmpl w:val="7ED654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7F662CB"/>
    <w:multiLevelType w:val="multilevel"/>
    <w:tmpl w:val="A0C654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85E7ADE"/>
    <w:multiLevelType w:val="multilevel"/>
    <w:tmpl w:val="CD7C8B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A183BED"/>
    <w:multiLevelType w:val="multilevel"/>
    <w:tmpl w:val="558C3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F5E7ECB"/>
    <w:multiLevelType w:val="multilevel"/>
    <w:tmpl w:val="08785A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0D95D76"/>
    <w:multiLevelType w:val="multilevel"/>
    <w:tmpl w:val="76F065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0E10641"/>
    <w:multiLevelType w:val="multilevel"/>
    <w:tmpl w:val="26A290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2915779"/>
    <w:multiLevelType w:val="multilevel"/>
    <w:tmpl w:val="0A56E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38E418E"/>
    <w:multiLevelType w:val="multilevel"/>
    <w:tmpl w:val="40F2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7285F0C"/>
    <w:multiLevelType w:val="multilevel"/>
    <w:tmpl w:val="38380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9211E8B"/>
    <w:multiLevelType w:val="multilevel"/>
    <w:tmpl w:val="CF2C5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B267BBA"/>
    <w:multiLevelType w:val="multilevel"/>
    <w:tmpl w:val="BA5E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DBC4265"/>
    <w:multiLevelType w:val="multilevel"/>
    <w:tmpl w:val="A26237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F6F7DC3"/>
    <w:multiLevelType w:val="multilevel"/>
    <w:tmpl w:val="CE648E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3102857"/>
    <w:multiLevelType w:val="multilevel"/>
    <w:tmpl w:val="9ED2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7823F81"/>
    <w:multiLevelType w:val="multilevel"/>
    <w:tmpl w:val="02B650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82524AB"/>
    <w:multiLevelType w:val="multilevel"/>
    <w:tmpl w:val="ED580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83B7995"/>
    <w:multiLevelType w:val="multilevel"/>
    <w:tmpl w:val="34283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A754B9E"/>
    <w:multiLevelType w:val="multilevel"/>
    <w:tmpl w:val="67D8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D4377DE"/>
    <w:multiLevelType w:val="multilevel"/>
    <w:tmpl w:val="B5C25E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F4632B1"/>
    <w:multiLevelType w:val="multilevel"/>
    <w:tmpl w:val="EC38AA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04E3036"/>
    <w:multiLevelType w:val="multilevel"/>
    <w:tmpl w:val="A476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6307085"/>
    <w:multiLevelType w:val="multilevel"/>
    <w:tmpl w:val="D39EFA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8ED77FF"/>
    <w:multiLevelType w:val="multilevel"/>
    <w:tmpl w:val="709EF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A2106EC"/>
    <w:multiLevelType w:val="multilevel"/>
    <w:tmpl w:val="982A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CB160E3"/>
    <w:multiLevelType w:val="multilevel"/>
    <w:tmpl w:val="42E0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D1B384A"/>
    <w:multiLevelType w:val="multilevel"/>
    <w:tmpl w:val="449219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D3410A3"/>
    <w:multiLevelType w:val="multilevel"/>
    <w:tmpl w:val="BD7AA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D563190"/>
    <w:multiLevelType w:val="multilevel"/>
    <w:tmpl w:val="22A8E3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E3A4F5C"/>
    <w:multiLevelType w:val="multilevel"/>
    <w:tmpl w:val="8430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E705B84"/>
    <w:multiLevelType w:val="multilevel"/>
    <w:tmpl w:val="2E2A7F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3A224E6"/>
    <w:multiLevelType w:val="multilevel"/>
    <w:tmpl w:val="95CE8D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4341572"/>
    <w:multiLevelType w:val="multilevel"/>
    <w:tmpl w:val="C9E6FB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8057399"/>
    <w:multiLevelType w:val="multilevel"/>
    <w:tmpl w:val="E6DA00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9112699"/>
    <w:multiLevelType w:val="multilevel"/>
    <w:tmpl w:val="E20C6D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9C70138"/>
    <w:multiLevelType w:val="multilevel"/>
    <w:tmpl w:val="DADC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A424F3B"/>
    <w:multiLevelType w:val="multilevel"/>
    <w:tmpl w:val="C1AA13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C142EEA"/>
    <w:multiLevelType w:val="multilevel"/>
    <w:tmpl w:val="0F209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D636D2B"/>
    <w:multiLevelType w:val="multilevel"/>
    <w:tmpl w:val="D070FE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EFD61FC"/>
    <w:multiLevelType w:val="multilevel"/>
    <w:tmpl w:val="750A7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07113FA"/>
    <w:multiLevelType w:val="multilevel"/>
    <w:tmpl w:val="039817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1106B72"/>
    <w:multiLevelType w:val="multilevel"/>
    <w:tmpl w:val="7D8A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2E52920"/>
    <w:multiLevelType w:val="multilevel"/>
    <w:tmpl w:val="CCF67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4C776C0"/>
    <w:multiLevelType w:val="multilevel"/>
    <w:tmpl w:val="051206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65F1381"/>
    <w:multiLevelType w:val="multilevel"/>
    <w:tmpl w:val="BCB023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9400D6C"/>
    <w:multiLevelType w:val="multilevel"/>
    <w:tmpl w:val="4E50B5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9FA65A8"/>
    <w:multiLevelType w:val="multilevel"/>
    <w:tmpl w:val="52E81F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6A836D85"/>
    <w:multiLevelType w:val="multilevel"/>
    <w:tmpl w:val="C19611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ADB1868"/>
    <w:multiLevelType w:val="multilevel"/>
    <w:tmpl w:val="0556EE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43D138A"/>
    <w:multiLevelType w:val="multilevel"/>
    <w:tmpl w:val="B3A2D8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449666A"/>
    <w:multiLevelType w:val="multilevel"/>
    <w:tmpl w:val="63BA66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5ED59DD"/>
    <w:multiLevelType w:val="multilevel"/>
    <w:tmpl w:val="9972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81A5EFD"/>
    <w:multiLevelType w:val="multilevel"/>
    <w:tmpl w:val="A5E608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5"/>
  </w:num>
  <w:num w:numId="3">
    <w:abstractNumId w:val="55"/>
  </w:num>
  <w:num w:numId="4">
    <w:abstractNumId w:val="28"/>
  </w:num>
  <w:num w:numId="5">
    <w:abstractNumId w:val="64"/>
  </w:num>
  <w:num w:numId="6">
    <w:abstractNumId w:val="10"/>
  </w:num>
  <w:num w:numId="7">
    <w:abstractNumId w:val="3"/>
  </w:num>
  <w:num w:numId="8">
    <w:abstractNumId w:val="39"/>
  </w:num>
  <w:num w:numId="9">
    <w:abstractNumId w:val="6"/>
  </w:num>
  <w:num w:numId="10">
    <w:abstractNumId w:val="54"/>
  </w:num>
  <w:num w:numId="11">
    <w:abstractNumId w:val="56"/>
  </w:num>
  <w:num w:numId="12">
    <w:abstractNumId w:val="4"/>
  </w:num>
  <w:num w:numId="13">
    <w:abstractNumId w:val="49"/>
  </w:num>
  <w:num w:numId="14">
    <w:abstractNumId w:val="29"/>
  </w:num>
  <w:num w:numId="15">
    <w:abstractNumId w:val="33"/>
  </w:num>
  <w:num w:numId="16">
    <w:abstractNumId w:val="11"/>
  </w:num>
  <w:num w:numId="17">
    <w:abstractNumId w:val="45"/>
  </w:num>
  <w:num w:numId="18">
    <w:abstractNumId w:val="20"/>
  </w:num>
  <w:num w:numId="19">
    <w:abstractNumId w:val="41"/>
  </w:num>
  <w:num w:numId="20">
    <w:abstractNumId w:val="16"/>
  </w:num>
  <w:num w:numId="21">
    <w:abstractNumId w:val="47"/>
  </w:num>
  <w:num w:numId="22">
    <w:abstractNumId w:val="27"/>
  </w:num>
  <w:num w:numId="23">
    <w:abstractNumId w:val="35"/>
  </w:num>
  <w:num w:numId="24">
    <w:abstractNumId w:val="46"/>
  </w:num>
  <w:num w:numId="25">
    <w:abstractNumId w:val="43"/>
  </w:num>
  <w:num w:numId="26">
    <w:abstractNumId w:val="21"/>
  </w:num>
  <w:num w:numId="27">
    <w:abstractNumId w:val="0"/>
  </w:num>
  <w:num w:numId="28">
    <w:abstractNumId w:val="1"/>
  </w:num>
  <w:num w:numId="29">
    <w:abstractNumId w:val="2"/>
  </w:num>
  <w:num w:numId="30">
    <w:abstractNumId w:val="31"/>
  </w:num>
  <w:num w:numId="31">
    <w:abstractNumId w:val="65"/>
  </w:num>
  <w:num w:numId="32">
    <w:abstractNumId w:val="12"/>
  </w:num>
  <w:num w:numId="33">
    <w:abstractNumId w:val="7"/>
  </w:num>
  <w:num w:numId="34">
    <w:abstractNumId w:val="22"/>
  </w:num>
  <w:num w:numId="35">
    <w:abstractNumId w:val="14"/>
  </w:num>
  <w:num w:numId="36">
    <w:abstractNumId w:val="18"/>
  </w:num>
  <w:num w:numId="37">
    <w:abstractNumId w:val="37"/>
  </w:num>
  <w:num w:numId="38">
    <w:abstractNumId w:val="5"/>
  </w:num>
  <w:num w:numId="39">
    <w:abstractNumId w:val="17"/>
  </w:num>
  <w:num w:numId="40">
    <w:abstractNumId w:val="38"/>
  </w:num>
  <w:num w:numId="41">
    <w:abstractNumId w:val="19"/>
  </w:num>
  <w:num w:numId="42">
    <w:abstractNumId w:val="57"/>
  </w:num>
  <w:num w:numId="43">
    <w:abstractNumId w:val="40"/>
  </w:num>
  <w:num w:numId="44">
    <w:abstractNumId w:val="48"/>
  </w:num>
  <w:num w:numId="45">
    <w:abstractNumId w:val="62"/>
  </w:num>
  <w:num w:numId="46">
    <w:abstractNumId w:val="60"/>
  </w:num>
  <w:num w:numId="47">
    <w:abstractNumId w:val="36"/>
  </w:num>
  <w:num w:numId="48">
    <w:abstractNumId w:val="53"/>
  </w:num>
  <w:num w:numId="49">
    <w:abstractNumId w:val="24"/>
  </w:num>
  <w:num w:numId="50">
    <w:abstractNumId w:val="58"/>
  </w:num>
  <w:num w:numId="51">
    <w:abstractNumId w:val="51"/>
  </w:num>
  <w:num w:numId="52">
    <w:abstractNumId w:val="32"/>
  </w:num>
  <w:num w:numId="53">
    <w:abstractNumId w:val="63"/>
  </w:num>
  <w:num w:numId="54">
    <w:abstractNumId w:val="34"/>
  </w:num>
  <w:num w:numId="55">
    <w:abstractNumId w:val="50"/>
  </w:num>
  <w:num w:numId="56">
    <w:abstractNumId w:val="44"/>
  </w:num>
  <w:num w:numId="57">
    <w:abstractNumId w:val="25"/>
  </w:num>
  <w:num w:numId="58">
    <w:abstractNumId w:val="26"/>
  </w:num>
  <w:num w:numId="59">
    <w:abstractNumId w:val="23"/>
  </w:num>
  <w:num w:numId="60">
    <w:abstractNumId w:val="52"/>
  </w:num>
  <w:num w:numId="61">
    <w:abstractNumId w:val="30"/>
  </w:num>
  <w:num w:numId="62">
    <w:abstractNumId w:val="61"/>
  </w:num>
  <w:num w:numId="63">
    <w:abstractNumId w:val="42"/>
  </w:num>
  <w:num w:numId="64">
    <w:abstractNumId w:val="8"/>
  </w:num>
  <w:num w:numId="65">
    <w:abstractNumId w:val="13"/>
  </w:num>
  <w:num w:numId="66">
    <w:abstractNumId w:val="59"/>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012B15"/>
    <w:rsid w:val="00012B15"/>
    <w:rsid w:val="001A1274"/>
    <w:rsid w:val="00207BC6"/>
    <w:rsid w:val="002327C5"/>
    <w:rsid w:val="00260845"/>
    <w:rsid w:val="00374FAA"/>
    <w:rsid w:val="0039676B"/>
    <w:rsid w:val="0041356A"/>
    <w:rsid w:val="00463795"/>
    <w:rsid w:val="00482ECD"/>
    <w:rsid w:val="0055112B"/>
    <w:rsid w:val="005F3F8A"/>
    <w:rsid w:val="00656690"/>
    <w:rsid w:val="0068691E"/>
    <w:rsid w:val="007460E9"/>
    <w:rsid w:val="007C49EF"/>
    <w:rsid w:val="008E7BBF"/>
    <w:rsid w:val="00903FC1"/>
    <w:rsid w:val="00980016"/>
    <w:rsid w:val="00A32C6B"/>
    <w:rsid w:val="00A773C6"/>
    <w:rsid w:val="00AA5F88"/>
    <w:rsid w:val="00B04893"/>
    <w:rsid w:val="00B5384C"/>
    <w:rsid w:val="00B57069"/>
    <w:rsid w:val="00C01A81"/>
    <w:rsid w:val="00C85657"/>
    <w:rsid w:val="00CE6D81"/>
    <w:rsid w:val="00D36120"/>
    <w:rsid w:val="00D44120"/>
    <w:rsid w:val="00DA1331"/>
    <w:rsid w:val="00DA6D1D"/>
    <w:rsid w:val="00E62F20"/>
    <w:rsid w:val="00ED2C07"/>
    <w:rsid w:val="00EF4C3A"/>
    <w:rsid w:val="00F4589B"/>
    <w:rsid w:val="00FB67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2F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2B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12B15"/>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28379518">
      <w:bodyDiv w:val="1"/>
      <w:marLeft w:val="0"/>
      <w:marRight w:val="0"/>
      <w:marTop w:val="0"/>
      <w:marBottom w:val="0"/>
      <w:divBdr>
        <w:top w:val="none" w:sz="0" w:space="0" w:color="auto"/>
        <w:left w:val="none" w:sz="0" w:space="0" w:color="auto"/>
        <w:bottom w:val="none" w:sz="0" w:space="0" w:color="auto"/>
        <w:right w:val="none" w:sz="0" w:space="0" w:color="auto"/>
      </w:divBdr>
    </w:div>
    <w:div w:id="29913753">
      <w:bodyDiv w:val="1"/>
      <w:marLeft w:val="0"/>
      <w:marRight w:val="0"/>
      <w:marTop w:val="0"/>
      <w:marBottom w:val="0"/>
      <w:divBdr>
        <w:top w:val="none" w:sz="0" w:space="0" w:color="auto"/>
        <w:left w:val="none" w:sz="0" w:space="0" w:color="auto"/>
        <w:bottom w:val="none" w:sz="0" w:space="0" w:color="auto"/>
        <w:right w:val="none" w:sz="0" w:space="0" w:color="auto"/>
      </w:divBdr>
    </w:div>
    <w:div w:id="30033676">
      <w:bodyDiv w:val="1"/>
      <w:marLeft w:val="0"/>
      <w:marRight w:val="0"/>
      <w:marTop w:val="0"/>
      <w:marBottom w:val="0"/>
      <w:divBdr>
        <w:top w:val="none" w:sz="0" w:space="0" w:color="auto"/>
        <w:left w:val="none" w:sz="0" w:space="0" w:color="auto"/>
        <w:bottom w:val="none" w:sz="0" w:space="0" w:color="auto"/>
        <w:right w:val="none" w:sz="0" w:space="0" w:color="auto"/>
      </w:divBdr>
    </w:div>
    <w:div w:id="30423888">
      <w:bodyDiv w:val="1"/>
      <w:marLeft w:val="0"/>
      <w:marRight w:val="0"/>
      <w:marTop w:val="0"/>
      <w:marBottom w:val="0"/>
      <w:divBdr>
        <w:top w:val="none" w:sz="0" w:space="0" w:color="auto"/>
        <w:left w:val="none" w:sz="0" w:space="0" w:color="auto"/>
        <w:bottom w:val="none" w:sz="0" w:space="0" w:color="auto"/>
        <w:right w:val="none" w:sz="0" w:space="0" w:color="auto"/>
      </w:divBdr>
    </w:div>
    <w:div w:id="52701495">
      <w:bodyDiv w:val="1"/>
      <w:marLeft w:val="0"/>
      <w:marRight w:val="0"/>
      <w:marTop w:val="0"/>
      <w:marBottom w:val="0"/>
      <w:divBdr>
        <w:top w:val="none" w:sz="0" w:space="0" w:color="auto"/>
        <w:left w:val="none" w:sz="0" w:space="0" w:color="auto"/>
        <w:bottom w:val="none" w:sz="0" w:space="0" w:color="auto"/>
        <w:right w:val="none" w:sz="0" w:space="0" w:color="auto"/>
      </w:divBdr>
    </w:div>
    <w:div w:id="101190966">
      <w:bodyDiv w:val="1"/>
      <w:marLeft w:val="0"/>
      <w:marRight w:val="0"/>
      <w:marTop w:val="0"/>
      <w:marBottom w:val="0"/>
      <w:divBdr>
        <w:top w:val="none" w:sz="0" w:space="0" w:color="auto"/>
        <w:left w:val="none" w:sz="0" w:space="0" w:color="auto"/>
        <w:bottom w:val="none" w:sz="0" w:space="0" w:color="auto"/>
        <w:right w:val="none" w:sz="0" w:space="0" w:color="auto"/>
      </w:divBdr>
    </w:div>
    <w:div w:id="107313035">
      <w:bodyDiv w:val="1"/>
      <w:marLeft w:val="0"/>
      <w:marRight w:val="0"/>
      <w:marTop w:val="0"/>
      <w:marBottom w:val="0"/>
      <w:divBdr>
        <w:top w:val="none" w:sz="0" w:space="0" w:color="auto"/>
        <w:left w:val="none" w:sz="0" w:space="0" w:color="auto"/>
        <w:bottom w:val="none" w:sz="0" w:space="0" w:color="auto"/>
        <w:right w:val="none" w:sz="0" w:space="0" w:color="auto"/>
      </w:divBdr>
    </w:div>
    <w:div w:id="125124275">
      <w:bodyDiv w:val="1"/>
      <w:marLeft w:val="0"/>
      <w:marRight w:val="0"/>
      <w:marTop w:val="0"/>
      <w:marBottom w:val="0"/>
      <w:divBdr>
        <w:top w:val="none" w:sz="0" w:space="0" w:color="auto"/>
        <w:left w:val="none" w:sz="0" w:space="0" w:color="auto"/>
        <w:bottom w:val="none" w:sz="0" w:space="0" w:color="auto"/>
        <w:right w:val="none" w:sz="0" w:space="0" w:color="auto"/>
      </w:divBdr>
    </w:div>
    <w:div w:id="136147943">
      <w:bodyDiv w:val="1"/>
      <w:marLeft w:val="0"/>
      <w:marRight w:val="0"/>
      <w:marTop w:val="0"/>
      <w:marBottom w:val="0"/>
      <w:divBdr>
        <w:top w:val="none" w:sz="0" w:space="0" w:color="auto"/>
        <w:left w:val="none" w:sz="0" w:space="0" w:color="auto"/>
        <w:bottom w:val="none" w:sz="0" w:space="0" w:color="auto"/>
        <w:right w:val="none" w:sz="0" w:space="0" w:color="auto"/>
      </w:divBdr>
    </w:div>
    <w:div w:id="185601632">
      <w:bodyDiv w:val="1"/>
      <w:marLeft w:val="0"/>
      <w:marRight w:val="0"/>
      <w:marTop w:val="0"/>
      <w:marBottom w:val="0"/>
      <w:divBdr>
        <w:top w:val="none" w:sz="0" w:space="0" w:color="auto"/>
        <w:left w:val="none" w:sz="0" w:space="0" w:color="auto"/>
        <w:bottom w:val="none" w:sz="0" w:space="0" w:color="auto"/>
        <w:right w:val="none" w:sz="0" w:space="0" w:color="auto"/>
      </w:divBdr>
    </w:div>
    <w:div w:id="232281866">
      <w:bodyDiv w:val="1"/>
      <w:marLeft w:val="0"/>
      <w:marRight w:val="0"/>
      <w:marTop w:val="0"/>
      <w:marBottom w:val="0"/>
      <w:divBdr>
        <w:top w:val="none" w:sz="0" w:space="0" w:color="auto"/>
        <w:left w:val="none" w:sz="0" w:space="0" w:color="auto"/>
        <w:bottom w:val="none" w:sz="0" w:space="0" w:color="auto"/>
        <w:right w:val="none" w:sz="0" w:space="0" w:color="auto"/>
      </w:divBdr>
    </w:div>
    <w:div w:id="242031397">
      <w:bodyDiv w:val="1"/>
      <w:marLeft w:val="0"/>
      <w:marRight w:val="0"/>
      <w:marTop w:val="0"/>
      <w:marBottom w:val="0"/>
      <w:divBdr>
        <w:top w:val="none" w:sz="0" w:space="0" w:color="auto"/>
        <w:left w:val="none" w:sz="0" w:space="0" w:color="auto"/>
        <w:bottom w:val="none" w:sz="0" w:space="0" w:color="auto"/>
        <w:right w:val="none" w:sz="0" w:space="0" w:color="auto"/>
      </w:divBdr>
    </w:div>
    <w:div w:id="333387699">
      <w:bodyDiv w:val="1"/>
      <w:marLeft w:val="0"/>
      <w:marRight w:val="0"/>
      <w:marTop w:val="0"/>
      <w:marBottom w:val="0"/>
      <w:divBdr>
        <w:top w:val="none" w:sz="0" w:space="0" w:color="auto"/>
        <w:left w:val="none" w:sz="0" w:space="0" w:color="auto"/>
        <w:bottom w:val="none" w:sz="0" w:space="0" w:color="auto"/>
        <w:right w:val="none" w:sz="0" w:space="0" w:color="auto"/>
      </w:divBdr>
    </w:div>
    <w:div w:id="449514200">
      <w:bodyDiv w:val="1"/>
      <w:marLeft w:val="0"/>
      <w:marRight w:val="0"/>
      <w:marTop w:val="0"/>
      <w:marBottom w:val="0"/>
      <w:divBdr>
        <w:top w:val="none" w:sz="0" w:space="0" w:color="auto"/>
        <w:left w:val="none" w:sz="0" w:space="0" w:color="auto"/>
        <w:bottom w:val="none" w:sz="0" w:space="0" w:color="auto"/>
        <w:right w:val="none" w:sz="0" w:space="0" w:color="auto"/>
      </w:divBdr>
    </w:div>
    <w:div w:id="470099506">
      <w:bodyDiv w:val="1"/>
      <w:marLeft w:val="0"/>
      <w:marRight w:val="0"/>
      <w:marTop w:val="0"/>
      <w:marBottom w:val="0"/>
      <w:divBdr>
        <w:top w:val="none" w:sz="0" w:space="0" w:color="auto"/>
        <w:left w:val="none" w:sz="0" w:space="0" w:color="auto"/>
        <w:bottom w:val="none" w:sz="0" w:space="0" w:color="auto"/>
        <w:right w:val="none" w:sz="0" w:space="0" w:color="auto"/>
      </w:divBdr>
    </w:div>
    <w:div w:id="592007833">
      <w:bodyDiv w:val="1"/>
      <w:marLeft w:val="0"/>
      <w:marRight w:val="0"/>
      <w:marTop w:val="0"/>
      <w:marBottom w:val="0"/>
      <w:divBdr>
        <w:top w:val="none" w:sz="0" w:space="0" w:color="auto"/>
        <w:left w:val="none" w:sz="0" w:space="0" w:color="auto"/>
        <w:bottom w:val="none" w:sz="0" w:space="0" w:color="auto"/>
        <w:right w:val="none" w:sz="0" w:space="0" w:color="auto"/>
      </w:divBdr>
    </w:div>
    <w:div w:id="620303564">
      <w:bodyDiv w:val="1"/>
      <w:marLeft w:val="0"/>
      <w:marRight w:val="0"/>
      <w:marTop w:val="0"/>
      <w:marBottom w:val="0"/>
      <w:divBdr>
        <w:top w:val="none" w:sz="0" w:space="0" w:color="auto"/>
        <w:left w:val="none" w:sz="0" w:space="0" w:color="auto"/>
        <w:bottom w:val="none" w:sz="0" w:space="0" w:color="auto"/>
        <w:right w:val="none" w:sz="0" w:space="0" w:color="auto"/>
      </w:divBdr>
    </w:div>
    <w:div w:id="680591366">
      <w:bodyDiv w:val="1"/>
      <w:marLeft w:val="0"/>
      <w:marRight w:val="0"/>
      <w:marTop w:val="0"/>
      <w:marBottom w:val="0"/>
      <w:divBdr>
        <w:top w:val="none" w:sz="0" w:space="0" w:color="auto"/>
        <w:left w:val="none" w:sz="0" w:space="0" w:color="auto"/>
        <w:bottom w:val="none" w:sz="0" w:space="0" w:color="auto"/>
        <w:right w:val="none" w:sz="0" w:space="0" w:color="auto"/>
      </w:divBdr>
    </w:div>
    <w:div w:id="720322994">
      <w:bodyDiv w:val="1"/>
      <w:marLeft w:val="0"/>
      <w:marRight w:val="0"/>
      <w:marTop w:val="0"/>
      <w:marBottom w:val="0"/>
      <w:divBdr>
        <w:top w:val="none" w:sz="0" w:space="0" w:color="auto"/>
        <w:left w:val="none" w:sz="0" w:space="0" w:color="auto"/>
        <w:bottom w:val="none" w:sz="0" w:space="0" w:color="auto"/>
        <w:right w:val="none" w:sz="0" w:space="0" w:color="auto"/>
      </w:divBdr>
    </w:div>
    <w:div w:id="861626454">
      <w:bodyDiv w:val="1"/>
      <w:marLeft w:val="0"/>
      <w:marRight w:val="0"/>
      <w:marTop w:val="0"/>
      <w:marBottom w:val="0"/>
      <w:divBdr>
        <w:top w:val="none" w:sz="0" w:space="0" w:color="auto"/>
        <w:left w:val="none" w:sz="0" w:space="0" w:color="auto"/>
        <w:bottom w:val="none" w:sz="0" w:space="0" w:color="auto"/>
        <w:right w:val="none" w:sz="0" w:space="0" w:color="auto"/>
      </w:divBdr>
    </w:div>
    <w:div w:id="923802628">
      <w:bodyDiv w:val="1"/>
      <w:marLeft w:val="0"/>
      <w:marRight w:val="0"/>
      <w:marTop w:val="0"/>
      <w:marBottom w:val="0"/>
      <w:divBdr>
        <w:top w:val="none" w:sz="0" w:space="0" w:color="auto"/>
        <w:left w:val="none" w:sz="0" w:space="0" w:color="auto"/>
        <w:bottom w:val="none" w:sz="0" w:space="0" w:color="auto"/>
        <w:right w:val="none" w:sz="0" w:space="0" w:color="auto"/>
      </w:divBdr>
    </w:div>
    <w:div w:id="1097361317">
      <w:bodyDiv w:val="1"/>
      <w:marLeft w:val="0"/>
      <w:marRight w:val="0"/>
      <w:marTop w:val="0"/>
      <w:marBottom w:val="0"/>
      <w:divBdr>
        <w:top w:val="none" w:sz="0" w:space="0" w:color="auto"/>
        <w:left w:val="none" w:sz="0" w:space="0" w:color="auto"/>
        <w:bottom w:val="none" w:sz="0" w:space="0" w:color="auto"/>
        <w:right w:val="none" w:sz="0" w:space="0" w:color="auto"/>
      </w:divBdr>
    </w:div>
    <w:div w:id="1097556958">
      <w:bodyDiv w:val="1"/>
      <w:marLeft w:val="0"/>
      <w:marRight w:val="0"/>
      <w:marTop w:val="0"/>
      <w:marBottom w:val="0"/>
      <w:divBdr>
        <w:top w:val="none" w:sz="0" w:space="0" w:color="auto"/>
        <w:left w:val="none" w:sz="0" w:space="0" w:color="auto"/>
        <w:bottom w:val="none" w:sz="0" w:space="0" w:color="auto"/>
        <w:right w:val="none" w:sz="0" w:space="0" w:color="auto"/>
      </w:divBdr>
    </w:div>
    <w:div w:id="1105690017">
      <w:bodyDiv w:val="1"/>
      <w:marLeft w:val="0"/>
      <w:marRight w:val="0"/>
      <w:marTop w:val="0"/>
      <w:marBottom w:val="0"/>
      <w:divBdr>
        <w:top w:val="none" w:sz="0" w:space="0" w:color="auto"/>
        <w:left w:val="none" w:sz="0" w:space="0" w:color="auto"/>
        <w:bottom w:val="none" w:sz="0" w:space="0" w:color="auto"/>
        <w:right w:val="none" w:sz="0" w:space="0" w:color="auto"/>
      </w:divBdr>
    </w:div>
    <w:div w:id="1147162794">
      <w:bodyDiv w:val="1"/>
      <w:marLeft w:val="0"/>
      <w:marRight w:val="0"/>
      <w:marTop w:val="0"/>
      <w:marBottom w:val="0"/>
      <w:divBdr>
        <w:top w:val="none" w:sz="0" w:space="0" w:color="auto"/>
        <w:left w:val="none" w:sz="0" w:space="0" w:color="auto"/>
        <w:bottom w:val="none" w:sz="0" w:space="0" w:color="auto"/>
        <w:right w:val="none" w:sz="0" w:space="0" w:color="auto"/>
      </w:divBdr>
    </w:div>
    <w:div w:id="1364020652">
      <w:bodyDiv w:val="1"/>
      <w:marLeft w:val="0"/>
      <w:marRight w:val="0"/>
      <w:marTop w:val="0"/>
      <w:marBottom w:val="0"/>
      <w:divBdr>
        <w:top w:val="none" w:sz="0" w:space="0" w:color="auto"/>
        <w:left w:val="none" w:sz="0" w:space="0" w:color="auto"/>
        <w:bottom w:val="none" w:sz="0" w:space="0" w:color="auto"/>
        <w:right w:val="none" w:sz="0" w:space="0" w:color="auto"/>
      </w:divBdr>
    </w:div>
    <w:div w:id="1518425358">
      <w:bodyDiv w:val="1"/>
      <w:marLeft w:val="0"/>
      <w:marRight w:val="0"/>
      <w:marTop w:val="0"/>
      <w:marBottom w:val="0"/>
      <w:divBdr>
        <w:top w:val="none" w:sz="0" w:space="0" w:color="auto"/>
        <w:left w:val="none" w:sz="0" w:space="0" w:color="auto"/>
        <w:bottom w:val="none" w:sz="0" w:space="0" w:color="auto"/>
        <w:right w:val="none" w:sz="0" w:space="0" w:color="auto"/>
      </w:divBdr>
    </w:div>
    <w:div w:id="1572034580">
      <w:bodyDiv w:val="1"/>
      <w:marLeft w:val="0"/>
      <w:marRight w:val="0"/>
      <w:marTop w:val="0"/>
      <w:marBottom w:val="0"/>
      <w:divBdr>
        <w:top w:val="none" w:sz="0" w:space="0" w:color="auto"/>
        <w:left w:val="none" w:sz="0" w:space="0" w:color="auto"/>
        <w:bottom w:val="none" w:sz="0" w:space="0" w:color="auto"/>
        <w:right w:val="none" w:sz="0" w:space="0" w:color="auto"/>
      </w:divBdr>
    </w:div>
    <w:div w:id="1577282820">
      <w:bodyDiv w:val="1"/>
      <w:marLeft w:val="0"/>
      <w:marRight w:val="0"/>
      <w:marTop w:val="0"/>
      <w:marBottom w:val="0"/>
      <w:divBdr>
        <w:top w:val="none" w:sz="0" w:space="0" w:color="auto"/>
        <w:left w:val="none" w:sz="0" w:space="0" w:color="auto"/>
        <w:bottom w:val="none" w:sz="0" w:space="0" w:color="auto"/>
        <w:right w:val="none" w:sz="0" w:space="0" w:color="auto"/>
      </w:divBdr>
    </w:div>
    <w:div w:id="1672298391">
      <w:bodyDiv w:val="1"/>
      <w:marLeft w:val="0"/>
      <w:marRight w:val="0"/>
      <w:marTop w:val="0"/>
      <w:marBottom w:val="0"/>
      <w:divBdr>
        <w:top w:val="none" w:sz="0" w:space="0" w:color="auto"/>
        <w:left w:val="none" w:sz="0" w:space="0" w:color="auto"/>
        <w:bottom w:val="none" w:sz="0" w:space="0" w:color="auto"/>
        <w:right w:val="none" w:sz="0" w:space="0" w:color="auto"/>
      </w:divBdr>
    </w:div>
    <w:div w:id="1679580391">
      <w:bodyDiv w:val="1"/>
      <w:marLeft w:val="0"/>
      <w:marRight w:val="0"/>
      <w:marTop w:val="0"/>
      <w:marBottom w:val="0"/>
      <w:divBdr>
        <w:top w:val="none" w:sz="0" w:space="0" w:color="auto"/>
        <w:left w:val="none" w:sz="0" w:space="0" w:color="auto"/>
        <w:bottom w:val="none" w:sz="0" w:space="0" w:color="auto"/>
        <w:right w:val="none" w:sz="0" w:space="0" w:color="auto"/>
      </w:divBdr>
    </w:div>
    <w:div w:id="1751001215">
      <w:bodyDiv w:val="1"/>
      <w:marLeft w:val="0"/>
      <w:marRight w:val="0"/>
      <w:marTop w:val="0"/>
      <w:marBottom w:val="0"/>
      <w:divBdr>
        <w:top w:val="none" w:sz="0" w:space="0" w:color="auto"/>
        <w:left w:val="none" w:sz="0" w:space="0" w:color="auto"/>
        <w:bottom w:val="none" w:sz="0" w:space="0" w:color="auto"/>
        <w:right w:val="none" w:sz="0" w:space="0" w:color="auto"/>
      </w:divBdr>
    </w:div>
    <w:div w:id="1767068450">
      <w:bodyDiv w:val="1"/>
      <w:marLeft w:val="0"/>
      <w:marRight w:val="0"/>
      <w:marTop w:val="0"/>
      <w:marBottom w:val="0"/>
      <w:divBdr>
        <w:top w:val="none" w:sz="0" w:space="0" w:color="auto"/>
        <w:left w:val="none" w:sz="0" w:space="0" w:color="auto"/>
        <w:bottom w:val="none" w:sz="0" w:space="0" w:color="auto"/>
        <w:right w:val="none" w:sz="0" w:space="0" w:color="auto"/>
      </w:divBdr>
    </w:div>
    <w:div w:id="1785274164">
      <w:bodyDiv w:val="1"/>
      <w:marLeft w:val="0"/>
      <w:marRight w:val="0"/>
      <w:marTop w:val="0"/>
      <w:marBottom w:val="0"/>
      <w:divBdr>
        <w:top w:val="none" w:sz="0" w:space="0" w:color="auto"/>
        <w:left w:val="none" w:sz="0" w:space="0" w:color="auto"/>
        <w:bottom w:val="none" w:sz="0" w:space="0" w:color="auto"/>
        <w:right w:val="none" w:sz="0" w:space="0" w:color="auto"/>
      </w:divBdr>
    </w:div>
    <w:div w:id="1806658478">
      <w:bodyDiv w:val="1"/>
      <w:marLeft w:val="0"/>
      <w:marRight w:val="0"/>
      <w:marTop w:val="0"/>
      <w:marBottom w:val="0"/>
      <w:divBdr>
        <w:top w:val="none" w:sz="0" w:space="0" w:color="auto"/>
        <w:left w:val="none" w:sz="0" w:space="0" w:color="auto"/>
        <w:bottom w:val="none" w:sz="0" w:space="0" w:color="auto"/>
        <w:right w:val="none" w:sz="0" w:space="0" w:color="auto"/>
      </w:divBdr>
    </w:div>
    <w:div w:id="1868105505">
      <w:bodyDiv w:val="1"/>
      <w:marLeft w:val="0"/>
      <w:marRight w:val="0"/>
      <w:marTop w:val="0"/>
      <w:marBottom w:val="0"/>
      <w:divBdr>
        <w:top w:val="none" w:sz="0" w:space="0" w:color="auto"/>
        <w:left w:val="none" w:sz="0" w:space="0" w:color="auto"/>
        <w:bottom w:val="none" w:sz="0" w:space="0" w:color="auto"/>
        <w:right w:val="none" w:sz="0" w:space="0" w:color="auto"/>
      </w:divBdr>
    </w:div>
    <w:div w:id="1918318601">
      <w:bodyDiv w:val="1"/>
      <w:marLeft w:val="0"/>
      <w:marRight w:val="0"/>
      <w:marTop w:val="0"/>
      <w:marBottom w:val="0"/>
      <w:divBdr>
        <w:top w:val="none" w:sz="0" w:space="0" w:color="auto"/>
        <w:left w:val="none" w:sz="0" w:space="0" w:color="auto"/>
        <w:bottom w:val="none" w:sz="0" w:space="0" w:color="auto"/>
        <w:right w:val="none" w:sz="0" w:space="0" w:color="auto"/>
      </w:divBdr>
    </w:div>
    <w:div w:id="1942563848">
      <w:bodyDiv w:val="1"/>
      <w:marLeft w:val="0"/>
      <w:marRight w:val="0"/>
      <w:marTop w:val="0"/>
      <w:marBottom w:val="0"/>
      <w:divBdr>
        <w:top w:val="none" w:sz="0" w:space="0" w:color="auto"/>
        <w:left w:val="none" w:sz="0" w:space="0" w:color="auto"/>
        <w:bottom w:val="none" w:sz="0" w:space="0" w:color="auto"/>
        <w:right w:val="none" w:sz="0" w:space="0" w:color="auto"/>
      </w:divBdr>
    </w:div>
    <w:div w:id="1977175271">
      <w:bodyDiv w:val="1"/>
      <w:marLeft w:val="0"/>
      <w:marRight w:val="0"/>
      <w:marTop w:val="0"/>
      <w:marBottom w:val="0"/>
      <w:divBdr>
        <w:top w:val="none" w:sz="0" w:space="0" w:color="auto"/>
        <w:left w:val="none" w:sz="0" w:space="0" w:color="auto"/>
        <w:bottom w:val="none" w:sz="0" w:space="0" w:color="auto"/>
        <w:right w:val="none" w:sz="0" w:space="0" w:color="auto"/>
      </w:divBdr>
    </w:div>
    <w:div w:id="2024555382">
      <w:bodyDiv w:val="1"/>
      <w:marLeft w:val="0"/>
      <w:marRight w:val="0"/>
      <w:marTop w:val="0"/>
      <w:marBottom w:val="0"/>
      <w:divBdr>
        <w:top w:val="none" w:sz="0" w:space="0" w:color="auto"/>
        <w:left w:val="none" w:sz="0" w:space="0" w:color="auto"/>
        <w:bottom w:val="none" w:sz="0" w:space="0" w:color="auto"/>
        <w:right w:val="none" w:sz="0" w:space="0" w:color="auto"/>
      </w:divBdr>
    </w:div>
    <w:div w:id="2095079392">
      <w:bodyDiv w:val="1"/>
      <w:marLeft w:val="0"/>
      <w:marRight w:val="0"/>
      <w:marTop w:val="0"/>
      <w:marBottom w:val="0"/>
      <w:divBdr>
        <w:top w:val="none" w:sz="0" w:space="0" w:color="auto"/>
        <w:left w:val="none" w:sz="0" w:space="0" w:color="auto"/>
        <w:bottom w:val="none" w:sz="0" w:space="0" w:color="auto"/>
        <w:right w:val="none" w:sz="0" w:space="0" w:color="auto"/>
      </w:divBdr>
    </w:div>
    <w:div w:id="210082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cholarworks.lib.csusb.edu/etd/2077/" TargetMode="External"/><Relationship Id="rId13" Type="http://schemas.openxmlformats.org/officeDocument/2006/relationships/hyperlink" Target="https://www.frontiersin.org/journals/earth-science/articles/10.3389/feart.2017.00064/full" TargetMode="External"/><Relationship Id="rId18" Type="http://schemas.openxmlformats.org/officeDocument/2006/relationships/hyperlink" Target="https://journals.sagepub.com/doi/abs/10.1191/0309133305pp453ra" TargetMode="External"/><Relationship Id="rId3" Type="http://schemas.openxmlformats.org/officeDocument/2006/relationships/settings" Target="settings.xml"/><Relationship Id="rId21" Type="http://schemas.openxmlformats.org/officeDocument/2006/relationships/hyperlink" Target="https://doi.org/10.1007/978-3-031-51053-3_5" TargetMode="External"/><Relationship Id="rId7" Type="http://schemas.openxmlformats.org/officeDocument/2006/relationships/hyperlink" Target="https://search.proquest.com/openview/d6dcd3f254fc7036d53abbba9e6f3be8/1?pq-origsite=gscholar&amp;cbl=18750" TargetMode="External"/><Relationship Id="rId12" Type="http://schemas.openxmlformats.org/officeDocument/2006/relationships/hyperlink" Target="https://journals.sagepub.com/doi/abs/10.3233/JCC230010" TargetMode="External"/><Relationship Id="rId17" Type="http://schemas.openxmlformats.org/officeDocument/2006/relationships/hyperlink" Target="https://iris.unito.it/bitstream/2318/1803038/1/06_SROCC_Ch02_FINAL.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andfonline.com/doi/abs/10.1080/00167223.2015.1026917" TargetMode="External"/><Relationship Id="rId20" Type="http://schemas.openxmlformats.org/officeDocument/2006/relationships/hyperlink" Target="https://doi.org/10.1071/MF24177" TargetMode="External"/><Relationship Id="rId1" Type="http://schemas.openxmlformats.org/officeDocument/2006/relationships/numbering" Target="numbering.xml"/><Relationship Id="rId6" Type="http://schemas.openxmlformats.org/officeDocument/2006/relationships/hyperlink" Target="http://ndl.ethernet.edu.et/bitstream/123456789/60322/1/John%20Houghton_2004.pdf" TargetMode="External"/><Relationship Id="rId11" Type="http://schemas.openxmlformats.org/officeDocument/2006/relationships/hyperlink" Target="https://www.frontiersin.org/journals/water/articles/10.3389/frwa.2022.909246/full" TargetMode="External"/><Relationship Id="rId24" Type="http://schemas.openxmlformats.org/officeDocument/2006/relationships/fontTable" Target="fontTable.xml"/><Relationship Id="rId5" Type="http://schemas.openxmlformats.org/officeDocument/2006/relationships/hyperlink" Target="https://www.mdpi.com/2072-4292/16/10/1709" TargetMode="External"/><Relationship Id="rId15" Type="http://schemas.openxmlformats.org/officeDocument/2006/relationships/hyperlink" Target="https://www.academia.edu/download/54055590/Albedo_decline_on_Greenlands_Mittivakkat20170804-31795-1vvd8bt.pdf" TargetMode="External"/><Relationship Id="rId23" Type="http://schemas.openxmlformats.org/officeDocument/2006/relationships/hyperlink" Target="https://doi.org/10.1007/978-3-031-55821-4_3" TargetMode="External"/><Relationship Id="rId10" Type="http://schemas.openxmlformats.org/officeDocument/2006/relationships/hyperlink" Target="https://www.jstor.org/stable/45211558" TargetMode="External"/><Relationship Id="rId19" Type="http://schemas.openxmlformats.org/officeDocument/2006/relationships/hyperlink" Target="https://link.springer.com/chapter/10.1007/978-3-031-51053-3_5" TargetMode="External"/><Relationship Id="rId4" Type="http://schemas.openxmlformats.org/officeDocument/2006/relationships/webSettings" Target="webSettings.xml"/><Relationship Id="rId9" Type="http://schemas.openxmlformats.org/officeDocument/2006/relationships/hyperlink" Target="https://pubs.geoscienceworld.org/gsl/books/edited-volume/2124/chapter/115908012" TargetMode="External"/><Relationship Id="rId14" Type="http://schemas.openxmlformats.org/officeDocument/2006/relationships/hyperlink" Target="https://books.google.com/books?hl=en&amp;lr=&amp;id=K8S9_71pbDIC&amp;oi=fnd&amp;pg=PA177&amp;dq=cryosphere+change%2Bclimate+change%2Brathong+glacier%2Bremote+sensing%2BKonrad+Steffen&amp;ots=5kFy5fgaLZ&amp;sig=RQcCBReicRZQzCfwVdYM1moET1Y" TargetMode="External"/><Relationship Id="rId22" Type="http://schemas.openxmlformats.org/officeDocument/2006/relationships/hyperlink" Target="https://www.researchgate.net/profile/Pankaj-Kumar-54/publication/381041080_Impact_of_Changing_Climate_on_the_Cryospheric_Region_and_Glacier_Retreat_in_the_Himalayan_Region/links/667c643c2aa57f3b824f02ff/Impact-of-Changing-Climate-on-the-Cryospheric-Region-and-Glacier-Retreat-in-the-Himalayan-Reg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29</Pages>
  <Words>10599</Words>
  <Characters>60418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4</cp:revision>
  <dcterms:created xsi:type="dcterms:W3CDTF">2026-01-16T13:27:00Z</dcterms:created>
  <dcterms:modified xsi:type="dcterms:W3CDTF">2026-01-26T18:17:00Z</dcterms:modified>
</cp:coreProperties>
</file>