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928D8">
      <w:p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8"/>
        </w:rPr>
        <w:t>D-02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                              </w:t>
      </w:r>
      <w:r>
        <w:rPr>
          <w:rFonts w:hint="eastAsia" w:ascii="黑体" w:hAnsi="黑体" w:eastAsia="黑体" w:cs="黑体"/>
          <w:color w:val="000000"/>
          <w:sz w:val="28"/>
        </w:rPr>
        <w:t>严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禁</w:t>
      </w:r>
      <w:r>
        <w:rPr>
          <w:rFonts w:hint="eastAsia" w:ascii="黑体" w:hAnsi="黑体" w:eastAsia="黑体" w:cs="黑体"/>
          <w:color w:val="000000"/>
          <w:spacing w:val="48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过</w:t>
      </w:r>
      <w:r>
        <w:rPr>
          <w:rFonts w:hint="eastAsia" w:ascii="黑体" w:hAnsi="黑体" w:eastAsia="黑体" w:cs="黑体"/>
          <w:color w:val="000000"/>
          <w:spacing w:val="50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互联网</w:t>
      </w:r>
      <w:r>
        <w:rPr>
          <w:rFonts w:hint="eastAsia" w:ascii="黑体" w:hAnsi="黑体" w:eastAsia="黑体" w:cs="黑体"/>
          <w:color w:val="000000"/>
          <w:spacing w:val="46"/>
          <w:sz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传</w:t>
      </w:r>
      <w:r>
        <w:rPr>
          <w:rFonts w:hint="eastAsia" w:ascii="黑体" w:hAnsi="黑体" w:eastAsia="黑体" w:cs="黑体"/>
          <w:color w:val="000000"/>
          <w:sz w:val="28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1AA8590A">
      <w:pPr>
        <w:widowControl/>
        <w:autoSpaceDE w:val="0"/>
        <w:autoSpaceDN w:val="0"/>
        <w:spacing w:before="324" w:after="0" w:line="282" w:lineRule="exact"/>
        <w:ind w:left="0" w:right="360" w:firstLine="0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4"/>
          <w:sz w:val="28"/>
        </w:rPr>
        <w:t>严禁向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无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关人员或</w:t>
      </w:r>
      <w:r>
        <w:rPr>
          <w:rFonts w:hint="eastAsia" w:ascii="黑体" w:hAnsi="黑体" w:eastAsia="黑体" w:cs="黑体"/>
          <w:color w:val="000000"/>
          <w:spacing w:val="16"/>
          <w:sz w:val="28"/>
        </w:rPr>
        <w:t>单</w:t>
      </w:r>
      <w:r>
        <w:rPr>
          <w:rFonts w:hint="eastAsia" w:ascii="黑体" w:hAnsi="黑体" w:eastAsia="黑体" w:cs="黑体"/>
          <w:color w:val="000000"/>
          <w:spacing w:val="14"/>
          <w:sz w:val="28"/>
        </w:rPr>
        <w:t>位传</w:t>
      </w:r>
      <w:r>
        <w:rPr>
          <w:rFonts w:hint="eastAsia" w:ascii="黑体" w:hAnsi="黑体" w:eastAsia="黑体" w:cs="黑体"/>
          <w:color w:val="000000"/>
          <w:sz w:val="28"/>
        </w:rPr>
        <w:t>播</w:t>
      </w:r>
    </w:p>
    <w:p w14:paraId="49B9D031">
      <w:pPr>
        <w:widowControl/>
        <w:autoSpaceDE w:val="0"/>
        <w:autoSpaceDN w:val="0"/>
        <w:spacing w:before="2850" w:after="0" w:line="62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ascii="方正小标宋_GBK" w:hAnsi="方正小标宋_GBK" w:eastAsia="方正小标宋_GBK" w:cs="方正小标宋_GBK"/>
          <w:b w:val="0"/>
          <w:bCs w:val="0"/>
          <w:color w:val="000000"/>
          <w:sz w:val="52"/>
          <w:szCs w:val="52"/>
        </w:rPr>
        <w:t>基础电信企业网络安全漏洞管理平台测试规范</w:t>
      </w:r>
    </w:p>
    <w:p w14:paraId="0CB87469">
      <w:pPr>
        <w:widowControl/>
        <w:autoSpaceDE w:val="0"/>
        <w:autoSpaceDN w:val="0"/>
        <w:spacing w:before="300" w:after="0" w:line="488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44"/>
        </w:rPr>
        <w:t>（20</w:t>
      </w:r>
      <w:r>
        <w:rPr>
          <w:rFonts w:hint="eastAsia" w:ascii="黑体" w:hAnsi="黑体" w:eastAsia="黑体" w:cs="黑体"/>
          <w:color w:val="000000"/>
          <w:spacing w:val="-2"/>
          <w:sz w:val="44"/>
        </w:rPr>
        <w:t>2</w:t>
      </w:r>
      <w:r>
        <w:rPr>
          <w:rFonts w:hint="eastAsia" w:ascii="黑体" w:hAnsi="黑体" w:eastAsia="黑体" w:cs="黑体"/>
          <w:color w:val="000000"/>
          <w:spacing w:val="110"/>
          <w:sz w:val="44"/>
        </w:rPr>
        <w:t>5</w:t>
      </w:r>
      <w:r>
        <w:rPr>
          <w:rFonts w:hint="eastAsia" w:ascii="黑体" w:hAnsi="黑体" w:eastAsia="黑体" w:cs="黑体"/>
          <w:color w:val="000000"/>
          <w:sz w:val="44"/>
        </w:rPr>
        <w:t>年</w:t>
      </w:r>
      <w:r>
        <w:rPr>
          <w:rFonts w:hint="eastAsia" w:ascii="黑体" w:hAnsi="黑体" w:eastAsia="黑体" w:cs="黑体"/>
          <w:color w:val="000000"/>
          <w:spacing w:val="2"/>
          <w:sz w:val="44"/>
        </w:rPr>
        <w:t>版</w:t>
      </w:r>
      <w:r>
        <w:rPr>
          <w:rFonts w:hint="eastAsia" w:ascii="黑体" w:hAnsi="黑体" w:eastAsia="黑体" w:cs="黑体"/>
          <w:color w:val="000000"/>
          <w:sz w:val="44"/>
        </w:rPr>
        <w:t>）</w:t>
      </w:r>
    </w:p>
    <w:p w14:paraId="3DCD710A">
      <w:pPr>
        <w:widowControl/>
        <w:autoSpaceDE w:val="0"/>
        <w:autoSpaceDN w:val="0"/>
        <w:spacing w:before="5270" w:after="0" w:line="624" w:lineRule="exact"/>
        <w:ind w:left="840" w:right="576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-2"/>
          <w:sz w:val="28"/>
        </w:rPr>
        <w:t>编制</w:t>
      </w:r>
      <w:r>
        <w:rPr>
          <w:rFonts w:hint="eastAsia" w:ascii="黑体" w:hAnsi="黑体" w:eastAsia="黑体" w:cs="黑体"/>
          <w:color w:val="000000"/>
          <w:sz w:val="28"/>
        </w:rPr>
        <w:t>单位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：</w:t>
      </w:r>
      <w:r>
        <w:rPr>
          <w:rFonts w:hint="eastAsia" w:ascii="黑体" w:hAnsi="黑体" w:eastAsia="黑体" w:cs="黑体"/>
          <w:color w:val="000000"/>
          <w:sz w:val="28"/>
        </w:rPr>
        <w:t>中国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息通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信</w:t>
      </w:r>
      <w:r>
        <w:rPr>
          <w:rFonts w:hint="eastAsia" w:ascii="黑体" w:hAnsi="黑体" w:eastAsia="黑体" w:cs="黑体"/>
          <w:color w:val="000000"/>
          <w:sz w:val="28"/>
        </w:rPr>
        <w:t>研究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院</w:t>
      </w:r>
      <w:r>
        <w:rPr>
          <w:rFonts w:hint="eastAsia" w:ascii="黑体" w:hAnsi="黑体" w:eastAsia="黑体" w:cs="黑体"/>
          <w:color w:val="000000"/>
          <w:sz w:val="28"/>
        </w:rPr>
        <w:t>、中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国</w:t>
      </w:r>
      <w:r>
        <w:rPr>
          <w:rFonts w:hint="eastAsia" w:ascii="黑体" w:hAnsi="黑体" w:eastAsia="黑体" w:cs="黑体"/>
          <w:color w:val="000000"/>
          <w:sz w:val="28"/>
        </w:rPr>
        <w:t>电信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集</w:t>
      </w:r>
      <w:r>
        <w:rPr>
          <w:rFonts w:hint="eastAsia" w:ascii="黑体" w:hAnsi="黑体" w:eastAsia="黑体" w:cs="黑体"/>
          <w:color w:val="000000"/>
          <w:sz w:val="28"/>
        </w:rPr>
        <w:t>团有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限</w:t>
      </w:r>
      <w:r>
        <w:rPr>
          <w:rFonts w:hint="eastAsia" w:ascii="黑体" w:hAnsi="黑体" w:eastAsia="黑体" w:cs="黑体"/>
          <w:color w:val="000000"/>
          <w:sz w:val="28"/>
        </w:rPr>
        <w:t>公司，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中国</w:t>
      </w:r>
      <w:r>
        <w:rPr>
          <w:rFonts w:hint="eastAsia" w:ascii="黑体" w:hAnsi="黑体" w:eastAsia="黑体" w:cs="黑体"/>
          <w:color w:val="000000"/>
          <w:sz w:val="28"/>
        </w:rPr>
        <w:t>移动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司，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中</w:t>
      </w:r>
      <w:r>
        <w:rPr>
          <w:rFonts w:hint="eastAsia" w:ascii="黑体" w:hAnsi="黑体" w:eastAsia="黑体" w:cs="黑体"/>
          <w:color w:val="000000"/>
          <w:sz w:val="28"/>
        </w:rPr>
        <w:t>国联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合</w:t>
      </w:r>
      <w:r>
        <w:rPr>
          <w:rFonts w:hint="eastAsia" w:ascii="黑体" w:hAnsi="黑体" w:eastAsia="黑体" w:cs="黑体"/>
          <w:color w:val="000000"/>
          <w:sz w:val="28"/>
        </w:rPr>
        <w:t>网络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通</w:t>
      </w:r>
      <w:r>
        <w:rPr>
          <w:rFonts w:hint="eastAsia" w:ascii="黑体" w:hAnsi="黑体" w:eastAsia="黑体" w:cs="黑体"/>
          <w:color w:val="000000"/>
          <w:sz w:val="28"/>
        </w:rPr>
        <w:t>信集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团</w:t>
      </w:r>
      <w:r>
        <w:rPr>
          <w:rFonts w:hint="eastAsia" w:ascii="黑体" w:hAnsi="黑体" w:eastAsia="黑体" w:cs="黑体"/>
          <w:color w:val="000000"/>
          <w:sz w:val="28"/>
        </w:rPr>
        <w:t>有限</w:t>
      </w:r>
      <w:r>
        <w:rPr>
          <w:rFonts w:hint="eastAsia" w:ascii="黑体" w:hAnsi="黑体" w:eastAsia="黑体" w:cs="黑体"/>
          <w:color w:val="000000"/>
          <w:spacing w:val="-2"/>
          <w:sz w:val="28"/>
        </w:rPr>
        <w:t>公</w:t>
      </w:r>
      <w:r>
        <w:rPr>
          <w:rFonts w:hint="eastAsia" w:ascii="黑体" w:hAnsi="黑体" w:eastAsia="黑体" w:cs="黑体"/>
          <w:color w:val="000000"/>
          <w:sz w:val="28"/>
        </w:rPr>
        <w:t>司</w:t>
      </w:r>
    </w:p>
    <w:p w14:paraId="04368F1C">
      <w:pPr>
        <w:widowControl/>
        <w:autoSpaceDE w:val="0"/>
        <w:autoSpaceDN w:val="0"/>
        <w:spacing w:before="370" w:after="0" w:line="352" w:lineRule="exact"/>
        <w:ind w:left="0" w:right="0" w:firstLine="0"/>
        <w:jc w:val="center"/>
        <w:rPr>
          <w:rFonts w:hint="eastAsia" w:ascii="黑体" w:hAnsi="黑体" w:eastAsia="黑体" w:cs="黑体"/>
        </w:rPr>
        <w:sectPr>
          <w:pgSz w:w="11906" w:h="17238"/>
          <w:pgMar w:top="956" w:right="1440" w:bottom="788" w:left="1440" w:header="720" w:footer="720" w:gutter="0"/>
          <w:cols w:equalWidth="0" w:num="1">
            <w:col w:w="9026"/>
          </w:cols>
          <w:docGrid w:linePitch="360" w:charSpace="0"/>
        </w:sectPr>
      </w:pPr>
      <w:r>
        <w:rPr>
          <w:rFonts w:hint="eastAsia" w:ascii="黑体" w:hAnsi="黑体" w:eastAsia="黑体" w:cs="黑体"/>
          <w:color w:val="000000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2"/>
          <w:sz w:val="32"/>
        </w:rPr>
        <w:t>0</w:t>
      </w:r>
      <w:r>
        <w:rPr>
          <w:rFonts w:hint="eastAsia" w:ascii="黑体" w:hAnsi="黑体" w:eastAsia="黑体" w:cs="黑体"/>
          <w:color w:val="000000"/>
          <w:spacing w:val="-2"/>
          <w:sz w:val="32"/>
        </w:rPr>
        <w:t>2</w:t>
      </w:r>
      <w:r>
        <w:rPr>
          <w:rFonts w:hint="eastAsia" w:ascii="黑体" w:hAnsi="黑体" w:eastAsia="黑体" w:cs="黑体"/>
          <w:color w:val="000000"/>
          <w:spacing w:val="80"/>
          <w:sz w:val="32"/>
        </w:rPr>
        <w:t>5年5</w:t>
      </w:r>
      <w:r>
        <w:rPr>
          <w:rFonts w:hint="eastAsia" w:ascii="黑体" w:hAnsi="黑体" w:eastAsia="黑体" w:cs="黑体"/>
          <w:color w:val="000000"/>
          <w:sz w:val="32"/>
        </w:rPr>
        <w:t>月</w:t>
      </w:r>
    </w:p>
    <w:sdt>
      <w:sdtPr>
        <w:rPr>
          <w:rFonts w:hint="eastAsia" w:ascii="黑体" w:hAnsi="黑体" w:eastAsia="黑体" w:cs="黑体"/>
          <w:color w:val="000000"/>
          <w:sz w:val="36"/>
          <w:lang w:val="en-US" w:eastAsia="zh-CN"/>
        </w:rPr>
        <w:id w:val="147475595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sdtEndPr>
      <w:sdtContent>
        <w:p w14:paraId="4E452E2D">
          <w:pPr>
            <w:widowControl/>
            <w:autoSpaceDE w:val="0"/>
            <w:autoSpaceDN w:val="0"/>
            <w:spacing w:before="264" w:after="0" w:line="360" w:lineRule="exact"/>
            <w:ind w:left="0" w:right="0" w:firstLine="0"/>
            <w:jc w:val="center"/>
            <w:rPr>
              <w:rFonts w:hint="eastAsia" w:ascii="黑体" w:hAnsi="黑体" w:eastAsia="黑体" w:cs="黑体"/>
              <w:color w:val="000000"/>
              <w:sz w:val="36"/>
            </w:rPr>
          </w:pPr>
          <w:r>
            <w:rPr>
              <w:rFonts w:hint="eastAsia" w:ascii="黑体" w:hAnsi="黑体" w:eastAsia="黑体" w:cs="黑体"/>
              <w:color w:val="000000"/>
              <w:sz w:val="36"/>
            </w:rPr>
            <w:t>目</w:t>
          </w:r>
          <w:r>
            <w:rPr>
              <w:rFonts w:hint="eastAsia" w:ascii="黑体" w:hAnsi="黑体" w:eastAsia="黑体" w:cs="黑体"/>
              <w:color w:val="000000"/>
              <w:sz w:val="36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color w:val="000000"/>
              <w:sz w:val="36"/>
            </w:rPr>
            <w:t>录</w:t>
          </w:r>
        </w:p>
        <w:p w14:paraId="5F4F9ED1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color w:val="000000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color w:val="000000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_Toc28455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目的和范围</w:t>
          </w:r>
          <w:r>
            <w:tab/>
          </w:r>
          <w:r>
            <w:fldChar w:fldCharType="begin"/>
          </w:r>
          <w:r>
            <w:instrText xml:space="preserve"> PAGEREF _Toc28455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10B2CD9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_Toc5606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_Toc5606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35D77F0E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_Toc10245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_Toc10245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61ACFF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_Toc30147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网络安全漏洞</w:t>
          </w:r>
          <w:r>
            <w:tab/>
          </w:r>
          <w:r>
            <w:fldChar w:fldCharType="begin"/>
          </w:r>
          <w:r>
            <w:instrText xml:space="preserve"> PAGEREF _Toc30147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89F86DB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_Toc31397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产品漏洞</w:t>
          </w:r>
          <w:r>
            <w:tab/>
          </w:r>
          <w:r>
            <w:fldChar w:fldCharType="begin"/>
          </w:r>
          <w:r>
            <w:instrText xml:space="preserve"> PAGEREF _Toc31397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B8EA50C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_Toc29274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系统漏洞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E50F340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_Toc17948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漏洞验证</w:t>
          </w:r>
          <w:r>
            <w:tab/>
          </w:r>
          <w:r>
            <w:fldChar w:fldCharType="begin"/>
          </w:r>
          <w:r>
            <w:instrText xml:space="preserve"> PAGEREF _Toc17948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8F4AE02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_Toc28775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3.5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漏洞检测设备</w:t>
          </w:r>
          <w:r>
            <w:tab/>
          </w:r>
          <w:r>
            <w:fldChar w:fldCharType="begin"/>
          </w:r>
          <w:r>
            <w:instrText xml:space="preserve"> PAGEREF _Toc28775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ED9239A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_Toc15938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3.6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POC</w:t>
          </w:r>
          <w:r>
            <w:tab/>
          </w:r>
          <w:r>
            <w:fldChar w:fldCharType="begin"/>
          </w:r>
          <w:r>
            <w:instrText xml:space="preserve"> PAGEREF _Toc15938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8CF389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_Toc30248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3.7</w:t>
          </w:r>
          <w:r>
            <w:rPr>
              <w:rFonts w:hint="eastAsia" w:ascii="黑体" w:hAnsi="黑体" w:eastAsia="黑体" w:cs="黑体"/>
              <w:spacing w:val="-7"/>
            </w:rPr>
            <w:t xml:space="preserve"> </w:t>
          </w:r>
          <w:r>
            <w:rPr>
              <w:rFonts w:hint="eastAsia" w:ascii="黑体" w:hAnsi="黑体" w:eastAsia="黑体" w:cs="黑体"/>
            </w:rPr>
            <w:t>PO</w:t>
          </w:r>
          <w:r>
            <w:rPr>
              <w:rFonts w:hint="eastAsia" w:ascii="黑体" w:hAnsi="黑体" w:eastAsia="黑体" w:cs="黑体"/>
              <w:spacing w:val="58"/>
            </w:rPr>
            <w:t>C</w:t>
          </w:r>
          <w:r>
            <w:rPr>
              <w:rFonts w:hint="eastAsia" w:ascii="黑体" w:hAnsi="黑体" w:eastAsia="黑体" w:cs="黑体"/>
            </w:rPr>
            <w:t>引擎</w:t>
          </w:r>
          <w:r>
            <w:tab/>
          </w:r>
          <w:r>
            <w:fldChar w:fldCharType="begin"/>
          </w:r>
          <w:r>
            <w:instrText xml:space="preserve"> PAGEREF _Toc30248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DFAFA6B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_Toc4870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3.8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指纹插件</w:t>
          </w:r>
          <w:r>
            <w:tab/>
          </w:r>
          <w:r>
            <w:fldChar w:fldCharType="begin"/>
          </w:r>
          <w:r>
            <w:instrText xml:space="preserve"> PAGEREF _Toc4870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05AE0EBF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_Toc13294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3.9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同源纠偏</w:t>
          </w:r>
          <w:r>
            <w:tab/>
          </w:r>
          <w:r>
            <w:fldChar w:fldCharType="begin"/>
          </w:r>
          <w:r>
            <w:instrText xml:space="preserve"> PAGEREF _Toc13294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675FA33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_Toc23330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3.10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漏洞管理类型</w:t>
          </w:r>
          <w:r>
            <w:tab/>
          </w:r>
          <w:r>
            <w:fldChar w:fldCharType="begin"/>
          </w:r>
          <w:r>
            <w:instrText xml:space="preserve"> PAGEREF _Toc23330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7515F20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_Toc13937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基础电信企业漏洞管理能力评估体系</w:t>
          </w:r>
          <w:r>
            <w:tab/>
          </w:r>
          <w:r>
            <w:fldChar w:fldCharType="begin"/>
          </w:r>
          <w:r>
            <w:instrText xml:space="preserve"> PAGEREF _Toc13937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3ADFEE4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_Toc9648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表</w:t>
          </w:r>
          <w:r>
            <w:rPr>
              <w:rFonts w:hint="eastAsia" w:ascii="黑体" w:hAnsi="黑体" w:eastAsia="黑体" w:cs="黑体"/>
              <w:spacing w:val="46"/>
            </w:rPr>
            <w:t xml:space="preserve"> </w:t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  <w:spacing w:val="49"/>
            </w:rPr>
            <w:t xml:space="preserve"> </w:t>
          </w:r>
          <w:r>
            <w:rPr>
              <w:rFonts w:hint="eastAsia" w:ascii="黑体" w:hAnsi="黑体" w:eastAsia="黑体" w:cs="黑体"/>
            </w:rPr>
            <w:t>漏</w:t>
          </w:r>
          <w:r>
            <w:rPr>
              <w:rFonts w:hint="eastAsia" w:ascii="黑体" w:hAnsi="黑体" w:eastAsia="黑体" w:cs="黑体"/>
              <w:spacing w:val="2"/>
            </w:rPr>
            <w:t>洞</w:t>
          </w:r>
          <w:r>
            <w:rPr>
              <w:rFonts w:hint="eastAsia" w:ascii="黑体" w:hAnsi="黑体" w:eastAsia="黑体" w:cs="黑体"/>
            </w:rPr>
            <w:t>管</w:t>
          </w:r>
          <w:r>
            <w:rPr>
              <w:rFonts w:hint="eastAsia" w:ascii="黑体" w:hAnsi="黑体" w:eastAsia="黑体" w:cs="黑体"/>
              <w:spacing w:val="2"/>
            </w:rPr>
            <w:t>理</w:t>
          </w:r>
          <w:r>
            <w:rPr>
              <w:rFonts w:hint="eastAsia" w:ascii="黑体" w:hAnsi="黑体" w:eastAsia="黑体" w:cs="黑体"/>
            </w:rPr>
            <w:t>能</w:t>
          </w:r>
          <w:r>
            <w:rPr>
              <w:rFonts w:hint="eastAsia" w:ascii="黑体" w:hAnsi="黑体" w:eastAsia="黑体" w:cs="黑体"/>
              <w:spacing w:val="2"/>
            </w:rPr>
            <w:t>力</w:t>
          </w:r>
          <w:r>
            <w:rPr>
              <w:rFonts w:hint="eastAsia" w:ascii="黑体" w:hAnsi="黑体" w:eastAsia="黑体" w:cs="黑体"/>
            </w:rPr>
            <w:t>考</w:t>
          </w:r>
          <w:r>
            <w:rPr>
              <w:rFonts w:hint="eastAsia" w:ascii="黑体" w:hAnsi="黑体" w:eastAsia="黑体" w:cs="黑体"/>
              <w:spacing w:val="2"/>
            </w:rPr>
            <w:t>核</w:t>
          </w:r>
          <w:r>
            <w:rPr>
              <w:rFonts w:hint="eastAsia" w:ascii="黑体" w:hAnsi="黑体" w:eastAsia="黑体" w:cs="黑体"/>
            </w:rPr>
            <w:t>指</w:t>
          </w:r>
          <w:r>
            <w:rPr>
              <w:rFonts w:hint="eastAsia" w:ascii="黑体" w:hAnsi="黑体" w:eastAsia="黑体" w:cs="黑体"/>
              <w:spacing w:val="2"/>
            </w:rPr>
            <w:t>标</w:t>
          </w:r>
          <w:r>
            <w:rPr>
              <w:rFonts w:hint="eastAsia" w:ascii="黑体" w:hAnsi="黑体" w:eastAsia="黑体" w:cs="黑体"/>
            </w:rPr>
            <w:t>总览</w:t>
          </w:r>
          <w:r>
            <w:tab/>
          </w:r>
          <w:r>
            <w:fldChar w:fldCharType="begin"/>
          </w:r>
          <w:r>
            <w:instrText xml:space="preserve"> PAGEREF _Toc9648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4FD5574B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_Toc14498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</w:t>
          </w:r>
          <w:r>
            <w:rPr>
              <w:rFonts w:hint="eastAsia" w:ascii="黑体" w:hAnsi="黑体" w:eastAsia="黑体" w:cs="黑体"/>
              <w:spacing w:val="60"/>
            </w:rPr>
            <w:t>1</w:t>
          </w:r>
          <w:r>
            <w:rPr>
              <w:rFonts w:hint="eastAsia" w:ascii="黑体" w:hAnsi="黑体" w:eastAsia="黑体" w:cs="黑体"/>
            </w:rPr>
            <w:t>系统能力达标</w:t>
          </w:r>
          <w:r>
            <w:tab/>
          </w:r>
          <w:r>
            <w:fldChar w:fldCharType="begin"/>
          </w:r>
          <w:r>
            <w:instrText xml:space="preserve"> PAGEREF _Toc14498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9485BC9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_Toc28978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表</w:t>
          </w:r>
          <w:r>
            <w:rPr>
              <w:rFonts w:hint="eastAsia" w:ascii="黑体" w:hAnsi="黑体" w:eastAsia="黑体" w:cs="黑体"/>
              <w:spacing w:val="50"/>
            </w:rPr>
            <w:t xml:space="preserve"> </w:t>
          </w:r>
          <w:r>
            <w:rPr>
              <w:rFonts w:hint="eastAsia" w:ascii="黑体" w:hAnsi="黑体" w:eastAsia="黑体" w:cs="黑体"/>
            </w:rPr>
            <w:t>2</w:t>
          </w:r>
          <w:r>
            <w:rPr>
              <w:rFonts w:hint="eastAsia" w:ascii="黑体" w:hAnsi="黑体" w:eastAsia="黑体" w:cs="黑体"/>
              <w:spacing w:val="46"/>
            </w:rPr>
            <w:t xml:space="preserve"> </w:t>
          </w:r>
          <w:r>
            <w:rPr>
              <w:rFonts w:hint="eastAsia" w:ascii="黑体" w:hAnsi="黑体" w:eastAsia="黑体" w:cs="黑体"/>
            </w:rPr>
            <w:t>基</w:t>
          </w:r>
          <w:r>
            <w:rPr>
              <w:rFonts w:hint="eastAsia" w:ascii="黑体" w:hAnsi="黑体" w:eastAsia="黑体" w:cs="黑体"/>
              <w:spacing w:val="2"/>
            </w:rPr>
            <w:t>础</w:t>
          </w:r>
          <w:r>
            <w:rPr>
              <w:rFonts w:hint="eastAsia" w:ascii="黑体" w:hAnsi="黑体" w:eastAsia="黑体" w:cs="黑体"/>
            </w:rPr>
            <w:t>建</w:t>
          </w:r>
          <w:r>
            <w:rPr>
              <w:rFonts w:hint="eastAsia" w:ascii="黑体" w:hAnsi="黑体" w:eastAsia="黑体" w:cs="黑体"/>
              <w:spacing w:val="2"/>
            </w:rPr>
            <w:t>设</w:t>
          </w:r>
          <w:r>
            <w:rPr>
              <w:rFonts w:hint="eastAsia" w:ascii="黑体" w:hAnsi="黑体" w:eastAsia="黑体" w:cs="黑体"/>
            </w:rPr>
            <w:t>指标</w:t>
          </w:r>
          <w:r>
            <w:tab/>
          </w:r>
          <w:r>
            <w:fldChar w:fldCharType="begin"/>
          </w:r>
          <w:r>
            <w:instrText xml:space="preserve"> PAGEREF _Toc28978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7B5A11D6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_Toc30977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接口连通性</w:t>
          </w:r>
          <w:r>
            <w:tab/>
          </w:r>
          <w:r>
            <w:fldChar w:fldCharType="begin"/>
          </w:r>
          <w:r>
            <w:instrText xml:space="preserve"> PAGEREF _Toc30977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7A0C8D3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_Toc31750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漏洞排查处置能力</w:t>
          </w:r>
          <w:r>
            <w:tab/>
          </w:r>
          <w:r>
            <w:fldChar w:fldCharType="begin"/>
          </w:r>
          <w:r>
            <w:instrText xml:space="preserve"> PAGEREF _Toc31750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0F34A2C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_Toc22220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漏洞管理运营能力</w:t>
          </w:r>
          <w:r>
            <w:tab/>
          </w:r>
          <w:r>
            <w:fldChar w:fldCharType="begin"/>
          </w:r>
          <w:r>
            <w:instrText xml:space="preserve"> PAGEREF _Toc22220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4C242358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_Toc16744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4.1.5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漏洞管理创新应用</w:t>
          </w:r>
          <w:r>
            <w:tab/>
          </w:r>
          <w:r>
            <w:fldChar w:fldCharType="begin"/>
          </w:r>
          <w:r>
            <w:instrText xml:space="preserve"> PAGEREF _Toc16744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3A0E6851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_Toc23937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数据上报质量</w:t>
          </w:r>
          <w:r>
            <w:tab/>
          </w:r>
          <w:r>
            <w:fldChar w:fldCharType="begin"/>
          </w:r>
          <w:r>
            <w:instrText xml:space="preserve"> PAGEREF _Toc23937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45FDA3D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_Toc20317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及时性</w:t>
          </w:r>
          <w:r>
            <w:tab/>
          </w:r>
          <w:r>
            <w:fldChar w:fldCharType="begin"/>
          </w:r>
          <w:r>
            <w:instrText xml:space="preserve"> PAGEREF _Toc20317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1B38A0B3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_Toc22916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准确性</w:t>
          </w:r>
          <w:r>
            <w:tab/>
          </w:r>
          <w:r>
            <w:fldChar w:fldCharType="begin"/>
          </w:r>
          <w:r>
            <w:instrText xml:space="preserve"> PAGEREF _Toc22916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A246904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_Toc17740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完整性</w:t>
          </w:r>
          <w:r>
            <w:tab/>
          </w:r>
          <w:r>
            <w:fldChar w:fldCharType="begin"/>
          </w:r>
          <w:r>
            <w:instrText xml:space="preserve"> PAGEREF _Toc17740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0705D5E5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_Toc9965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可用性</w:t>
          </w:r>
          <w:r>
            <w:tab/>
          </w:r>
          <w:r>
            <w:fldChar w:fldCharType="begin"/>
          </w:r>
          <w:r>
            <w:instrText xml:space="preserve"> PAGEREF _Toc9965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1498CC2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_Toc2062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基础电信企业漏洞管理能力评估方法</w:t>
          </w:r>
          <w:r>
            <w:tab/>
          </w:r>
          <w:r>
            <w:fldChar w:fldCharType="begin"/>
          </w:r>
          <w:r>
            <w:instrText xml:space="preserve"> PAGEREF _Toc2062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4F9E2A1C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_Toc13256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_Toc13256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1ADAD02B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_Toc24503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现场评估环境要求</w:t>
          </w:r>
          <w:r>
            <w:tab/>
          </w:r>
          <w:r>
            <w:fldChar w:fldCharType="begin"/>
          </w:r>
          <w:r>
            <w:instrText xml:space="preserve"> PAGEREF _Toc24503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9E697B4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_Toc14665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评估方法</w:t>
          </w:r>
          <w:r>
            <w:tab/>
          </w:r>
          <w:r>
            <w:fldChar w:fldCharType="begin"/>
          </w:r>
          <w:r>
            <w:instrText xml:space="preserve"> PAGEREF _Toc14665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F73FA53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_Toc5220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5.3.1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系统能力达标</w:t>
          </w:r>
          <w:r>
            <w:tab/>
          </w:r>
          <w:r>
            <w:fldChar w:fldCharType="begin"/>
          </w:r>
          <w:r>
            <w:instrText xml:space="preserve"> PAGEREF _Toc5220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4DC42B30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_Toc3020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5.3.2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数据上报质量</w:t>
          </w:r>
          <w:r>
            <w:tab/>
          </w:r>
          <w:r>
            <w:fldChar w:fldCharType="begin"/>
          </w:r>
          <w:r>
            <w:instrText xml:space="preserve"> PAGEREF _Toc3020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A992538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_Toc2778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基础电信企业漏洞管理能力检测要点</w:t>
          </w:r>
          <w:r>
            <w:tab/>
          </w:r>
          <w:r>
            <w:fldChar w:fldCharType="begin"/>
          </w:r>
          <w:r>
            <w:instrText xml:space="preserve"> PAGEREF _Toc2778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0C68B969">
          <w:pPr>
            <w:pStyle w:val="4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_Toc8080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系统能力达标检测要点</w:t>
          </w:r>
          <w:r>
            <w:tab/>
          </w:r>
          <w:r>
            <w:fldChar w:fldCharType="begin"/>
          </w:r>
          <w:r>
            <w:instrText xml:space="preserve"> PAGEREF _Toc8080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003E3890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_Toc9913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基础建设检测要点</w:t>
          </w:r>
          <w:r>
            <w:tab/>
          </w:r>
          <w:r>
            <w:fldChar w:fldCharType="begin"/>
          </w:r>
          <w:r>
            <w:instrText xml:space="preserve"> PAGEREF _Toc9913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122192C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_Toc4241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接口连通性检测要点</w:t>
          </w:r>
          <w:r>
            <w:tab/>
          </w:r>
          <w:r>
            <w:fldChar w:fldCharType="begin"/>
          </w:r>
          <w:r>
            <w:instrText xml:space="preserve"> PAGEREF _Toc4241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01EA9E0F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_Toc10115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漏洞排查处置能力检测要点</w:t>
          </w:r>
          <w:r>
            <w:tab/>
          </w:r>
          <w:r>
            <w:fldChar w:fldCharType="begin"/>
          </w:r>
          <w:r>
            <w:instrText xml:space="preserve"> PAGEREF _Toc10115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B070B7A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_Toc11758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漏洞管理运营能力检测要点</w:t>
          </w:r>
          <w:r>
            <w:tab/>
          </w:r>
          <w:r>
            <w:fldChar w:fldCharType="begin"/>
          </w:r>
          <w:r>
            <w:instrText xml:space="preserve"> PAGEREF _Toc11758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9DAD665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_Toc7899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6.1.5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漏洞管理创新应用检测要点</w:t>
          </w:r>
          <w:r>
            <w:tab/>
          </w:r>
          <w:r>
            <w:fldChar w:fldCharType="begin"/>
          </w:r>
          <w:r>
            <w:instrText xml:space="preserve"> PAGEREF _Toc7899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56BB0835">
          <w:pPr>
            <w:pStyle w:val="4"/>
            <w:tabs>
              <w:tab w:val="right" w:pos="2800"/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_Toc19897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t>数据上报质量检测要点</w:t>
          </w:r>
          <w:r>
            <w:tab/>
          </w:r>
          <w:r>
            <w:fldChar w:fldCharType="begin"/>
          </w:r>
          <w:r>
            <w:instrText xml:space="preserve"> PAGEREF _Toc19897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225AF3C2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_Toc20892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6.2.1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及时性检测要点</w:t>
          </w:r>
          <w:r>
            <w:tab/>
          </w:r>
          <w:r>
            <w:fldChar w:fldCharType="begin"/>
          </w:r>
          <w:r>
            <w:instrText xml:space="preserve"> PAGEREF _Toc20892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115CD348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_Toc5166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6.2.2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准确性检测要点</w:t>
          </w:r>
          <w:r>
            <w:tab/>
          </w:r>
          <w:r>
            <w:fldChar w:fldCharType="begin"/>
          </w:r>
          <w:r>
            <w:instrText xml:space="preserve"> PAGEREF _Toc5166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773D4E25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_Toc8885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6.2.3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完整性检测要点</w:t>
          </w:r>
          <w:r>
            <w:tab/>
          </w:r>
          <w:r>
            <w:fldChar w:fldCharType="begin"/>
          </w:r>
          <w:r>
            <w:instrText xml:space="preserve"> PAGEREF _Toc8885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66EC246">
          <w:pPr>
            <w:pStyle w:val="2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_Toc29082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6.2.4</w:t>
          </w:r>
          <w:r>
            <w:rPr>
              <w:rFonts w:hint="eastAsia" w:ascii="黑体" w:hAnsi="黑体" w:eastAsia="黑体" w:cs="黑体"/>
              <w:spacing w:val="53"/>
            </w:rPr>
            <w:t xml:space="preserve"> </w:t>
          </w:r>
          <w:r>
            <w:rPr>
              <w:rFonts w:hint="eastAsia" w:ascii="黑体" w:hAnsi="黑体" w:eastAsia="黑体" w:cs="黑体"/>
            </w:rPr>
            <w:t>可用性检测要点</w:t>
          </w:r>
          <w:r>
            <w:tab/>
          </w:r>
          <w:r>
            <w:fldChar w:fldCharType="begin"/>
          </w:r>
          <w:r>
            <w:instrText xml:space="preserve"> PAGEREF _Toc29082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6207E449">
          <w:pPr>
            <w:pStyle w:val="3"/>
            <w:tabs>
              <w:tab w:val="right" w:leader="dot" w:pos="9026"/>
            </w:tabs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instrText xml:space="preserve"> HYPERLINK \l _Toc24052 </w:instrText>
          </w:r>
          <w:r>
            <w:rPr>
              <w:rFonts w:hint="eastAsia" w:ascii="黑体" w:hAnsi="黑体" w:eastAsia="黑体" w:cs="黑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</w:rPr>
            <w:t>附</w:t>
          </w:r>
          <w:r>
            <w:rPr>
              <w:rFonts w:hint="eastAsia" w:ascii="黑体" w:hAnsi="黑体" w:eastAsia="黑体" w:cs="黑体"/>
              <w:spacing w:val="60"/>
            </w:rPr>
            <w:t>录</w:t>
          </w:r>
          <w:r>
            <w:rPr>
              <w:rFonts w:hint="eastAsia" w:ascii="黑体" w:hAnsi="黑体" w:eastAsia="黑体" w:cs="黑体"/>
              <w:spacing w:val="-2"/>
            </w:rPr>
            <w:t>A</w:t>
          </w:r>
          <w:r>
            <w:rPr>
              <w:rFonts w:hint="eastAsia" w:ascii="黑体" w:hAnsi="黑体" w:eastAsia="黑体" w:cs="黑体"/>
            </w:rPr>
            <w:t>：数据上报质量准确性漏洞排查真实性指标说明</w:t>
          </w:r>
          <w:r>
            <w:tab/>
          </w:r>
          <w:r>
            <w:fldChar w:fldCharType="begin"/>
          </w:r>
          <w:r>
            <w:instrText xml:space="preserve"> PAGEREF _Toc24052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  <w:p w14:paraId="7201B0CF">
          <w:pPr>
            <w:widowControl/>
            <w:autoSpaceDE w:val="0"/>
            <w:autoSpaceDN w:val="0"/>
            <w:spacing w:before="0" w:after="0" w:line="360" w:lineRule="exact"/>
            <w:ind w:left="0" w:right="0" w:firstLine="0"/>
            <w:jc w:val="center"/>
            <w:rPr>
              <w:rFonts w:hint="eastAsia" w:ascii="黑体" w:hAnsi="黑体" w:eastAsia="黑体" w:cs="黑体"/>
              <w:color w:val="000000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color w:val="000000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0C2D7494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70D27D17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4AA2D4DA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277185E2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1AE9EE39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5B0881DC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6CE025C0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kern w:val="2"/>
          <w:sz w:val="21"/>
          <w:szCs w:val="24"/>
          <w:lang w:val="en-US" w:eastAsia="zh-CN" w:bidi="ar-SA"/>
        </w:rPr>
      </w:pPr>
    </w:p>
    <w:p w14:paraId="0653DB16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36"/>
        </w:rPr>
      </w:pPr>
    </w:p>
    <w:p w14:paraId="5D3EC77A">
      <w:pPr>
        <w:widowControl/>
        <w:autoSpaceDE w:val="0"/>
        <w:autoSpaceDN w:val="0"/>
        <w:spacing w:before="0" w:after="0" w:line="36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6"/>
        </w:rPr>
        <w:t>基础电信企业及专业公司网络安全漏洞管理能力测试</w:t>
      </w:r>
    </w:p>
    <w:p w14:paraId="17272FF1">
      <w:pPr>
        <w:widowControl/>
        <w:autoSpaceDE w:val="0"/>
        <w:autoSpaceDN w:val="0"/>
        <w:spacing w:before="264" w:after="0" w:line="360" w:lineRule="exact"/>
        <w:ind w:left="0" w:right="0" w:firstLine="0"/>
        <w:jc w:val="center"/>
        <w:rPr>
          <w:rFonts w:hint="eastAsia" w:ascii="黑体" w:hAnsi="黑体" w:eastAsia="黑体" w:cs="黑体"/>
          <w:color w:val="000000"/>
          <w:sz w:val="36"/>
        </w:rPr>
      </w:pPr>
      <w:r>
        <w:rPr>
          <w:rFonts w:hint="eastAsia" w:ascii="黑体" w:hAnsi="黑体" w:eastAsia="黑体" w:cs="黑体"/>
          <w:color w:val="000000"/>
          <w:sz w:val="36"/>
        </w:rPr>
        <w:t>规范</w:t>
      </w:r>
    </w:p>
    <w:p w14:paraId="4DD64D95">
      <w:pPr>
        <w:widowControl/>
        <w:autoSpaceDE w:val="0"/>
        <w:autoSpaceDN w:val="0"/>
        <w:spacing w:before="552" w:after="0" w:line="266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0" w:name="_Toc28455"/>
      <w:bookmarkStart w:id="1" w:name="_Toc11472"/>
      <w:r>
        <w:rPr>
          <w:rFonts w:hint="eastAsia" w:ascii="黑体" w:hAnsi="黑体" w:eastAsia="黑体" w:cs="黑体"/>
          <w:color w:val="000000"/>
          <w:sz w:val="24"/>
        </w:rPr>
        <w:t>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目的和范围</w:t>
      </w:r>
      <w:bookmarkEnd w:id="0"/>
      <w:bookmarkEnd w:id="1"/>
    </w:p>
    <w:p w14:paraId="448DA0F0">
      <w:pPr>
        <w:widowControl/>
        <w:autoSpaceDE w:val="0"/>
        <w:autoSpaceDN w:val="0"/>
        <w:spacing w:before="288" w:after="0" w:line="312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处置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助</w:t>
      </w:r>
      <w:r>
        <w:rPr>
          <w:rFonts w:hint="eastAsia" w:ascii="黑体" w:hAnsi="黑体" w:eastAsia="黑体" w:cs="黑体"/>
          <w:color w:val="000000"/>
          <w:sz w:val="21"/>
        </w:rPr>
        <w:t>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间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手</w:t>
      </w:r>
      <w:r>
        <w:rPr>
          <w:rFonts w:hint="eastAsia" w:ascii="黑体" w:hAnsi="黑体" w:eastAsia="黑体" w:cs="黑体"/>
          <w:color w:val="000000"/>
          <w:sz w:val="21"/>
        </w:rPr>
        <w:t>段</w:t>
      </w:r>
      <w:r>
        <w:rPr>
          <w:rFonts w:hint="eastAsia" w:ascii="黑体" w:hAnsi="黑体" w:eastAsia="黑体" w:cs="黑体"/>
          <w:color w:val="000000"/>
          <w:spacing w:val="-9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设，评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状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质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足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求，特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B22CED4">
      <w:pPr>
        <w:widowControl/>
        <w:autoSpaceDE w:val="0"/>
        <w:autoSpaceDN w:val="0"/>
        <w:spacing w:before="0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依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“考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-104"/>
          <w:sz w:val="21"/>
        </w:rPr>
        <w:t>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中的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段”要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力提出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法。</w:t>
      </w:r>
    </w:p>
    <w:p w14:paraId="4298DFE0">
      <w:pPr>
        <w:widowControl/>
        <w:autoSpaceDE w:val="0"/>
        <w:autoSpaceDN w:val="0"/>
        <w:spacing w:before="102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适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BF07509">
      <w:pPr>
        <w:widowControl/>
        <w:autoSpaceDE w:val="0"/>
        <w:autoSpaceDN w:val="0"/>
        <w:spacing w:before="472" w:after="0" w:line="264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2" w:name="_Toc5606"/>
      <w:bookmarkStart w:id="3" w:name="_Toc15814"/>
      <w:r>
        <w:rPr>
          <w:rFonts w:hint="eastAsia" w:ascii="黑体" w:hAnsi="黑体" w:eastAsia="黑体" w:cs="黑体"/>
          <w:color w:val="000000"/>
          <w:sz w:val="24"/>
        </w:rPr>
        <w:t>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规范性引用文件</w:t>
      </w:r>
      <w:bookmarkEnd w:id="2"/>
      <w:bookmarkEnd w:id="3"/>
    </w:p>
    <w:p w14:paraId="1CD0A6B5">
      <w:pPr>
        <w:widowControl/>
        <w:autoSpaceDE w:val="0"/>
        <w:autoSpaceDN w:val="0"/>
        <w:spacing w:before="312" w:after="0" w:line="304" w:lineRule="exact"/>
        <w:ind w:left="780" w:right="1872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G</w:t>
      </w:r>
      <w:r>
        <w:rPr>
          <w:rFonts w:hint="eastAsia" w:ascii="黑体" w:hAnsi="黑体" w:eastAsia="黑体" w:cs="黑体"/>
          <w:color w:val="000000"/>
          <w:sz w:val="21"/>
        </w:rPr>
        <w:t>BT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28</w:t>
      </w:r>
      <w:r>
        <w:rPr>
          <w:rFonts w:hint="eastAsia" w:ascii="黑体" w:hAnsi="黑体" w:eastAsia="黑体" w:cs="黑体"/>
          <w:color w:val="000000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8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识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G</w:t>
      </w:r>
      <w:r>
        <w:rPr>
          <w:rFonts w:hint="eastAsia" w:ascii="黑体" w:hAnsi="黑体" w:eastAsia="黑体" w:cs="黑体"/>
          <w:color w:val="000000"/>
          <w:sz w:val="21"/>
        </w:rPr>
        <w:t>BT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30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9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指南基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指南</w:t>
      </w:r>
    </w:p>
    <w:p w14:paraId="1802111D">
      <w:pPr>
        <w:widowControl/>
        <w:autoSpaceDE w:val="0"/>
        <w:autoSpaceDN w:val="0"/>
        <w:spacing w:before="102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规范</w:t>
      </w:r>
    </w:p>
    <w:p w14:paraId="59A9C243">
      <w:pPr>
        <w:widowControl/>
        <w:autoSpaceDE w:val="0"/>
        <w:autoSpaceDN w:val="0"/>
        <w:spacing w:before="470" w:after="0" w:line="266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4" w:name="_Toc18832"/>
      <w:bookmarkStart w:id="5" w:name="_Toc10245"/>
      <w:r>
        <w:rPr>
          <w:rFonts w:hint="eastAsia" w:ascii="黑体" w:hAnsi="黑体" w:eastAsia="黑体" w:cs="黑体"/>
          <w:color w:val="000000"/>
          <w:sz w:val="24"/>
        </w:rPr>
        <w:t>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术语和定义</w:t>
      </w:r>
      <w:bookmarkEnd w:id="4"/>
      <w:bookmarkEnd w:id="5"/>
    </w:p>
    <w:p w14:paraId="70E10C6D">
      <w:pPr>
        <w:widowControl/>
        <w:autoSpaceDE w:val="0"/>
        <w:autoSpaceDN w:val="0"/>
        <w:spacing w:before="392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语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适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件。</w:t>
      </w:r>
    </w:p>
    <w:p w14:paraId="7D457D11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6" w:name="_Toc4703"/>
      <w:bookmarkStart w:id="7" w:name="_Toc30147"/>
      <w:r>
        <w:rPr>
          <w:rFonts w:hint="eastAsia" w:ascii="黑体" w:hAnsi="黑体" w:eastAsia="黑体" w:cs="黑体"/>
          <w:color w:val="000000"/>
          <w:sz w:val="24"/>
        </w:rPr>
        <w:t>3.1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网络安全漏洞</w:t>
      </w:r>
      <w:bookmarkEnd w:id="6"/>
      <w:bookmarkEnd w:id="7"/>
    </w:p>
    <w:p w14:paraId="59CC5FA7">
      <w:pPr>
        <w:widowControl/>
        <w:autoSpaceDE w:val="0"/>
        <w:autoSpaceDN w:val="0"/>
        <w:spacing w:before="132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护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意</w:t>
      </w:r>
      <w:r>
        <w:rPr>
          <w:rFonts w:hint="eastAsia" w:ascii="黑体" w:hAnsi="黑体" w:eastAsia="黑体" w:cs="黑体"/>
          <w:color w:val="000000"/>
          <w:sz w:val="21"/>
        </w:rPr>
        <w:t>或有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意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被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缺</w:t>
      </w:r>
      <w:r>
        <w:rPr>
          <w:rFonts w:hint="eastAsia" w:ascii="黑体" w:hAnsi="黑体" w:eastAsia="黑体" w:cs="黑体"/>
          <w:color w:val="000000"/>
          <w:sz w:val="21"/>
        </w:rPr>
        <w:t>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些</w:t>
      </w:r>
      <w:r>
        <w:rPr>
          <w:rFonts w:hint="eastAsia" w:ascii="黑体" w:hAnsi="黑体" w:eastAsia="黑体" w:cs="黑体"/>
          <w:color w:val="000000"/>
          <w:sz w:val="21"/>
        </w:rPr>
        <w:t>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陷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薄</w:t>
      </w:r>
      <w:r>
        <w:rPr>
          <w:rFonts w:hint="eastAsia" w:ascii="黑体" w:hAnsi="黑体" w:eastAsia="黑体" w:cs="黑体"/>
          <w:color w:val="000000"/>
          <w:sz w:val="21"/>
        </w:rPr>
        <w:t>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形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产品或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次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旦</w:t>
      </w: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恶</w:t>
      </w:r>
      <w:r>
        <w:rPr>
          <w:rFonts w:hint="eastAsia" w:ascii="黑体" w:hAnsi="黑体" w:eastAsia="黑体" w:cs="黑体"/>
          <w:color w:val="000000"/>
          <w:sz w:val="21"/>
        </w:rPr>
        <w:t>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主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会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造</w:t>
      </w:r>
      <w:r>
        <w:rPr>
          <w:rFonts w:hint="eastAsia" w:ascii="黑体" w:hAnsi="黑体" w:eastAsia="黑体" w:cs="黑体"/>
          <w:color w:val="000000"/>
          <w:sz w:val="21"/>
        </w:rPr>
        <w:t>成损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害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从</w:t>
      </w:r>
      <w:r>
        <w:rPr>
          <w:rFonts w:hint="eastAsia" w:ascii="黑体" w:hAnsi="黑体" w:eastAsia="黑体" w:cs="黑体"/>
          <w:color w:val="000000"/>
          <w:sz w:val="21"/>
        </w:rPr>
        <w:t>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影</w:t>
      </w:r>
      <w:r>
        <w:rPr>
          <w:rFonts w:hint="eastAsia" w:ascii="黑体" w:hAnsi="黑体" w:eastAsia="黑体" w:cs="黑体"/>
          <w:color w:val="000000"/>
          <w:sz w:val="21"/>
        </w:rPr>
        <w:t>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常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08598FF">
      <w:pPr>
        <w:widowControl/>
        <w:autoSpaceDE w:val="0"/>
        <w:autoSpaceDN w:val="0"/>
        <w:spacing w:before="316" w:after="0" w:line="264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8" w:name="_Toc15073"/>
      <w:bookmarkStart w:id="9" w:name="_Toc31397"/>
      <w:r>
        <w:rPr>
          <w:rFonts w:hint="eastAsia" w:ascii="黑体" w:hAnsi="黑体" w:eastAsia="黑体" w:cs="黑体"/>
          <w:color w:val="000000"/>
          <w:sz w:val="24"/>
        </w:rPr>
        <w:t>3.2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产品漏洞</w:t>
      </w:r>
      <w:bookmarkEnd w:id="8"/>
      <w:bookmarkEnd w:id="9"/>
    </w:p>
    <w:p w14:paraId="7A8969DE">
      <w:pPr>
        <w:widowControl/>
        <w:autoSpaceDE w:val="0"/>
        <w:autoSpaceDN w:val="0"/>
        <w:spacing w:before="234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弱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受</w:t>
      </w:r>
      <w:r>
        <w:rPr>
          <w:rFonts w:hint="eastAsia" w:ascii="黑体" w:hAnsi="黑体" w:eastAsia="黑体" w:cs="黑体"/>
          <w:color w:val="000000"/>
          <w:sz w:val="21"/>
        </w:rPr>
        <w:t>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围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危</w:t>
      </w:r>
      <w:r>
        <w:rPr>
          <w:rFonts w:hint="eastAsia" w:ascii="黑体" w:hAnsi="黑体" w:eastAsia="黑体" w:cs="黑体"/>
          <w:color w:val="000000"/>
          <w:sz w:val="21"/>
        </w:rPr>
        <w:t>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议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容。</w:t>
      </w:r>
    </w:p>
    <w:p w14:paraId="1D76EB6B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0" w:name="_Toc8765"/>
      <w:bookmarkStart w:id="11" w:name="_Toc29274"/>
      <w:r>
        <w:rPr>
          <w:rFonts w:hint="eastAsia" w:ascii="黑体" w:hAnsi="黑体" w:eastAsia="黑体" w:cs="黑体"/>
          <w:color w:val="000000"/>
          <w:sz w:val="24"/>
        </w:rPr>
        <w:t>3.3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系统漏洞</w:t>
      </w:r>
      <w:bookmarkEnd w:id="10"/>
      <w:bookmarkEnd w:id="11"/>
    </w:p>
    <w:p w14:paraId="23A6A6B1">
      <w:pPr>
        <w:widowControl/>
        <w:tabs>
          <w:tab w:val="left" w:pos="780"/>
        </w:tabs>
        <w:autoSpaceDE w:val="0"/>
        <w:autoSpaceDN w:val="0"/>
        <w:spacing w:before="132" w:after="0" w:line="31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外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另</w:t>
      </w:r>
      <w:r>
        <w:rPr>
          <w:rFonts w:hint="eastAsia" w:ascii="黑体" w:hAnsi="黑体" w:eastAsia="黑体" w:cs="黑体"/>
          <w:color w:val="000000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增</w:t>
      </w:r>
      <w:r>
        <w:rPr>
          <w:rFonts w:hint="eastAsia" w:ascii="黑体" w:hAnsi="黑体" w:eastAsia="黑体" w:cs="黑体"/>
          <w:color w:val="000000"/>
          <w:sz w:val="21"/>
        </w:rPr>
        <w:t>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了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例</w:t>
      </w:r>
      <w:r>
        <w:rPr>
          <w:rFonts w:hint="eastAsia" w:ascii="黑体" w:hAnsi="黑体" w:eastAsia="黑体" w:cs="黑体"/>
          <w:color w:val="000000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息。</w:t>
      </w:r>
    </w:p>
    <w:p w14:paraId="6E075F5E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2" w:name="_Toc17948"/>
      <w:bookmarkStart w:id="13" w:name="_Toc19565"/>
      <w:r>
        <w:rPr>
          <w:rFonts w:hint="eastAsia" w:ascii="黑体" w:hAnsi="黑体" w:eastAsia="黑体" w:cs="黑体"/>
          <w:color w:val="000000"/>
          <w:sz w:val="24"/>
        </w:rPr>
        <w:t>3.4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漏洞验证</w:t>
      </w:r>
      <w:bookmarkEnd w:id="12"/>
      <w:bookmarkEnd w:id="13"/>
    </w:p>
    <w:p w14:paraId="1D71D7B1">
      <w:pPr>
        <w:widowControl/>
        <w:autoSpaceDE w:val="0"/>
        <w:autoSpaceDN w:val="0"/>
        <w:spacing w:before="234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级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D0C89DB">
      <w:pPr>
        <w:widowControl/>
        <w:autoSpaceDE w:val="0"/>
        <w:autoSpaceDN w:val="0"/>
        <w:spacing w:before="32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</w:t>
      </w:r>
    </w:p>
    <w:p w14:paraId="22A3AABA">
      <w:pPr>
        <w:rPr>
          <w:rFonts w:hint="eastAsia" w:ascii="黑体" w:hAnsi="黑体" w:eastAsia="黑体" w:cs="黑体"/>
        </w:rPr>
        <w:sectPr>
          <w:pgSz w:w="11906" w:h="17238"/>
          <w:pgMar w:top="784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E1A10B8">
      <w:pPr>
        <w:widowControl/>
        <w:autoSpaceDE w:val="0"/>
        <w:autoSpaceDN w:val="0"/>
        <w:spacing w:before="554" w:after="0" w:line="220" w:lineRule="exact"/>
        <w:ind w:left="0" w:right="0"/>
        <w:rPr>
          <w:rFonts w:hint="eastAsia" w:ascii="黑体" w:hAnsi="黑体" w:eastAsia="黑体" w:cs="黑体"/>
        </w:rPr>
      </w:pPr>
    </w:p>
    <w:p w14:paraId="06156A2E">
      <w:pPr>
        <w:widowControl/>
        <w:autoSpaceDE w:val="0"/>
        <w:autoSpaceDN w:val="0"/>
        <w:spacing w:before="0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4" w:name="_Toc28775"/>
      <w:bookmarkStart w:id="15" w:name="_Toc25667"/>
      <w:r>
        <w:rPr>
          <w:rFonts w:hint="eastAsia" w:ascii="黑体" w:hAnsi="黑体" w:eastAsia="黑体" w:cs="黑体"/>
          <w:color w:val="000000"/>
          <w:sz w:val="24"/>
        </w:rPr>
        <w:t>3.5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漏洞检测设备</w:t>
      </w:r>
      <w:bookmarkEnd w:id="14"/>
      <w:bookmarkEnd w:id="15"/>
    </w:p>
    <w:p w14:paraId="18290E8A">
      <w:pPr>
        <w:widowControl/>
        <w:tabs>
          <w:tab w:val="left" w:pos="780"/>
        </w:tabs>
        <w:autoSpaceDE w:val="0"/>
        <w:autoSpaceDN w:val="0"/>
        <w:spacing w:before="164" w:after="0" w:line="296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渗透</w:t>
      </w:r>
      <w:r>
        <w:rPr>
          <w:rFonts w:hint="eastAsia" w:ascii="黑体" w:hAnsi="黑体" w:eastAsia="黑体" w:cs="黑体"/>
          <w:color w:val="000000"/>
          <w:sz w:val="21"/>
        </w:rPr>
        <w:t>测试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拟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18384AF5">
      <w:pPr>
        <w:widowControl/>
        <w:autoSpaceDE w:val="0"/>
        <w:autoSpaceDN w:val="0"/>
        <w:spacing w:before="316" w:after="0" w:line="264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6" w:name="_Toc15938"/>
      <w:bookmarkStart w:id="17" w:name="_Toc29700"/>
      <w:r>
        <w:rPr>
          <w:rFonts w:hint="eastAsia" w:ascii="黑体" w:hAnsi="黑体" w:eastAsia="黑体" w:cs="黑体"/>
          <w:color w:val="000000"/>
          <w:sz w:val="24"/>
        </w:rPr>
        <w:t>3.6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POC</w:t>
      </w:r>
      <w:bookmarkEnd w:id="16"/>
      <w:bookmarkEnd w:id="17"/>
    </w:p>
    <w:p w14:paraId="13C5FF6F">
      <w:pPr>
        <w:widowControl/>
        <w:autoSpaceDE w:val="0"/>
        <w:autoSpaceDN w:val="0"/>
        <w:spacing w:before="154" w:after="0" w:line="306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Pro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f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o</w:t>
      </w:r>
      <w:r>
        <w:rPr>
          <w:rFonts w:hint="eastAsia" w:ascii="黑体" w:hAnsi="黑体" w:eastAsia="黑体" w:cs="黑体"/>
          <w:color w:val="000000"/>
          <w:sz w:val="21"/>
        </w:rPr>
        <w:t>nce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t</w:t>
      </w:r>
      <w:r>
        <w:rPr>
          <w:rFonts w:hint="eastAsia" w:ascii="黑体" w:hAnsi="黑体" w:eastAsia="黑体" w:cs="黑体"/>
          <w:color w:val="000000"/>
          <w:spacing w:val="-8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法</w:t>
      </w:r>
      <w:r>
        <w:rPr>
          <w:rFonts w:hint="eastAsia" w:ascii="黑体" w:hAnsi="黑体" w:eastAsia="黑体" w:cs="黑体"/>
          <w:color w:val="000000"/>
          <w:spacing w:val="-88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特</w:t>
      </w:r>
      <w:r>
        <w:rPr>
          <w:rFonts w:hint="eastAsia" w:ascii="黑体" w:hAnsi="黑体" w:eastAsia="黑体" w:cs="黑体"/>
          <w:color w:val="000000"/>
          <w:sz w:val="21"/>
        </w:rPr>
        <w:t>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说</w:t>
      </w:r>
      <w:r>
        <w:rPr>
          <w:rFonts w:hint="eastAsia" w:ascii="黑体" w:hAnsi="黑体" w:eastAsia="黑体" w:cs="黑体"/>
          <w:color w:val="000000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，不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文</w:t>
      </w:r>
      <w:r>
        <w:rPr>
          <w:rFonts w:hint="eastAsia" w:ascii="黑体" w:hAnsi="黑体" w:eastAsia="黑体" w:cs="黑体"/>
          <w:color w:val="000000"/>
          <w:sz w:val="21"/>
        </w:rPr>
        <w:t>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</w:t>
      </w:r>
      <w:r>
        <w:rPr>
          <w:rFonts w:hint="eastAsia" w:ascii="黑体" w:hAnsi="黑体" w:eastAsia="黑体" w:cs="黑体"/>
          <w:color w:val="000000"/>
          <w:spacing w:val="-11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伪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码等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提供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较大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织</w:t>
      </w:r>
      <w:r>
        <w:rPr>
          <w:rFonts w:hint="eastAsia" w:ascii="黑体" w:hAnsi="黑体" w:eastAsia="黑体" w:cs="黑体"/>
          <w:color w:val="000000"/>
          <w:sz w:val="21"/>
        </w:rPr>
        <w:t>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露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布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界</w:t>
      </w:r>
      <w:r>
        <w:rPr>
          <w:rFonts w:hint="eastAsia" w:ascii="黑体" w:hAnsi="黑体" w:eastAsia="黑体" w:cs="黑体"/>
          <w:color w:val="000000"/>
          <w:sz w:val="21"/>
        </w:rPr>
        <w:t>得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到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渠</w:t>
      </w:r>
      <w:r>
        <w:rPr>
          <w:rFonts w:hint="eastAsia" w:ascii="黑体" w:hAnsi="黑体" w:eastAsia="黑体" w:cs="黑体"/>
          <w:color w:val="000000"/>
          <w:sz w:val="21"/>
        </w:rPr>
        <w:t>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大</w:t>
      </w:r>
      <w:r>
        <w:rPr>
          <w:rFonts w:hint="eastAsia" w:ascii="黑体" w:hAnsi="黑体" w:eastAsia="黑体" w:cs="黑体"/>
          <w:color w:val="000000"/>
          <w:sz w:val="21"/>
        </w:rPr>
        <w:t>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是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内的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FF68C44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18" w:name="_Toc30248"/>
      <w:bookmarkStart w:id="19" w:name="_Toc12195"/>
      <w:r>
        <w:rPr>
          <w:rFonts w:hint="eastAsia" w:ascii="黑体" w:hAnsi="黑体" w:eastAsia="黑体" w:cs="黑体"/>
          <w:color w:val="000000"/>
          <w:sz w:val="24"/>
        </w:rPr>
        <w:t>3.7</w:t>
      </w:r>
      <w:r>
        <w:rPr>
          <w:rFonts w:hint="eastAsia" w:ascii="黑体" w:hAnsi="黑体" w:eastAsia="黑体" w:cs="黑体"/>
          <w:color w:val="000000"/>
          <w:spacing w:val="-7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PO</w:t>
      </w:r>
      <w:r>
        <w:rPr>
          <w:rFonts w:hint="eastAsia" w:ascii="黑体" w:hAnsi="黑体" w:eastAsia="黑体" w:cs="黑体"/>
          <w:color w:val="000000"/>
          <w:spacing w:val="58"/>
          <w:sz w:val="24"/>
        </w:rPr>
        <w:t>C</w:t>
      </w:r>
      <w:r>
        <w:rPr>
          <w:rFonts w:hint="eastAsia" w:ascii="黑体" w:hAnsi="黑体" w:eastAsia="黑体" w:cs="黑体"/>
          <w:color w:val="000000"/>
          <w:sz w:val="24"/>
        </w:rPr>
        <w:t>引擎</w:t>
      </w:r>
      <w:bookmarkEnd w:id="18"/>
      <w:bookmarkEnd w:id="19"/>
    </w:p>
    <w:p w14:paraId="728DEFF7">
      <w:pPr>
        <w:widowControl/>
        <w:autoSpaceDE w:val="0"/>
        <w:autoSpaceDN w:val="0"/>
        <w:spacing w:before="148" w:after="0" w:line="312" w:lineRule="exact"/>
        <w:ind w:left="360" w:right="360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6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原理内容实现的可执行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插件，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引擎作为插件的运行环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境</w:t>
      </w:r>
      <w:r>
        <w:rPr>
          <w:rFonts w:hint="eastAsia" w:ascii="黑体" w:hAnsi="黑体" w:eastAsia="黑体" w:cs="黑体"/>
          <w:color w:val="000000"/>
          <w:sz w:val="21"/>
        </w:rPr>
        <w:t>，类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似</w:t>
      </w:r>
      <w:r>
        <w:rPr>
          <w:rFonts w:hint="eastAsia" w:ascii="黑体" w:hAnsi="黑体" w:eastAsia="黑体" w:cs="黑体"/>
          <w:color w:val="000000"/>
          <w:sz w:val="21"/>
        </w:rPr>
        <w:t>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快</w:t>
      </w:r>
      <w:r>
        <w:rPr>
          <w:rFonts w:hint="eastAsia" w:ascii="黑体" w:hAnsi="黑体" w:eastAsia="黑体" w:cs="黑体"/>
          <w:color w:val="000000"/>
          <w:sz w:val="21"/>
        </w:rPr>
        <w:t>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插件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编</w:t>
      </w:r>
      <w:r>
        <w:rPr>
          <w:rFonts w:hint="eastAsia" w:ascii="黑体" w:hAnsi="黑体" w:eastAsia="黑体" w:cs="黑体"/>
          <w:color w:val="000000"/>
          <w:sz w:val="21"/>
        </w:rPr>
        <w:t>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依</w:t>
      </w:r>
      <w:r>
        <w:rPr>
          <w:rFonts w:hint="eastAsia" w:ascii="黑体" w:hAnsi="黑体" w:eastAsia="黑体" w:cs="黑体"/>
          <w:color w:val="000000"/>
          <w:sz w:val="21"/>
        </w:rPr>
        <w:t>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言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SD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版权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因</w:t>
      </w:r>
      <w:r>
        <w:rPr>
          <w:rFonts w:hint="eastAsia" w:ascii="黑体" w:hAnsi="黑体" w:eastAsia="黑体" w:cs="黑体"/>
          <w:color w:val="000000"/>
          <w:sz w:val="21"/>
        </w:rPr>
        <w:t>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了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P</w:t>
      </w:r>
      <w:r>
        <w:rPr>
          <w:rFonts w:hint="eastAsia" w:ascii="黑体" w:hAnsi="黑体" w:eastAsia="黑体" w:cs="黑体"/>
          <w:color w:val="00000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擎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种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号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8EFA0B1">
      <w:pPr>
        <w:widowControl/>
        <w:autoSpaceDE w:val="0"/>
        <w:autoSpaceDN w:val="0"/>
        <w:spacing w:before="298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20" w:name="_Toc10768"/>
      <w:bookmarkStart w:id="21" w:name="_Toc4870"/>
      <w:r>
        <w:rPr>
          <w:rFonts w:hint="eastAsia" w:ascii="黑体" w:hAnsi="黑体" w:eastAsia="黑体" w:cs="黑体"/>
          <w:color w:val="000000"/>
          <w:sz w:val="24"/>
        </w:rPr>
        <w:t>3.8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指纹插件</w:t>
      </w:r>
      <w:bookmarkEnd w:id="20"/>
      <w:bookmarkEnd w:id="21"/>
    </w:p>
    <w:p w14:paraId="040BCA5D">
      <w:pPr>
        <w:widowControl/>
        <w:autoSpaceDE w:val="0"/>
        <w:autoSpaceDN w:val="0"/>
        <w:spacing w:before="154" w:after="0" w:line="306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于漏洞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形成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理，并非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有漏洞</w:t>
      </w:r>
      <w:r>
        <w:rPr>
          <w:rFonts w:hint="eastAsia" w:ascii="黑体" w:hAnsi="黑体" w:eastAsia="黑体" w:cs="黑体"/>
          <w:color w:val="000000"/>
          <w:sz w:val="21"/>
        </w:rPr>
        <w:t>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5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。但是标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的通用漏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一般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都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记</w:t>
      </w:r>
      <w:r>
        <w:rPr>
          <w:rFonts w:hint="eastAsia" w:ascii="黑体" w:hAnsi="黑体" w:eastAsia="黑体" w:cs="黑体"/>
          <w:color w:val="000000"/>
          <w:sz w:val="21"/>
        </w:rPr>
        <w:t>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版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在修复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特</w:t>
      </w:r>
      <w:r>
        <w:rPr>
          <w:rFonts w:hint="eastAsia" w:ascii="黑体" w:hAnsi="黑体" w:eastAsia="黑体" w:cs="黑体"/>
          <w:color w:val="000000"/>
          <w:sz w:val="21"/>
        </w:rPr>
        <w:t>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更</w:t>
      </w:r>
      <w:r>
        <w:rPr>
          <w:rFonts w:hint="eastAsia" w:ascii="黑体" w:hAnsi="黑体" w:eastAsia="黑体" w:cs="黑体"/>
          <w:color w:val="000000"/>
          <w:sz w:val="21"/>
        </w:rPr>
        <w:t>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本号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此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映</w:t>
      </w:r>
      <w:r>
        <w:rPr>
          <w:rFonts w:hint="eastAsia" w:ascii="黑体" w:hAnsi="黑体" w:eastAsia="黑体" w:cs="黑体"/>
          <w:color w:val="000000"/>
          <w:sz w:val="21"/>
        </w:rPr>
        <w:t>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关系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纹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版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9C68D37">
      <w:pPr>
        <w:widowControl/>
        <w:autoSpaceDE w:val="0"/>
        <w:autoSpaceDN w:val="0"/>
        <w:spacing w:before="316" w:after="0" w:line="264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22" w:name="_Toc10529"/>
      <w:bookmarkStart w:id="23" w:name="_Toc13294"/>
      <w:r>
        <w:rPr>
          <w:rFonts w:hint="eastAsia" w:ascii="黑体" w:hAnsi="黑体" w:eastAsia="黑体" w:cs="黑体"/>
          <w:color w:val="000000"/>
          <w:sz w:val="24"/>
        </w:rPr>
        <w:t>3.9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同源纠偏</w:t>
      </w:r>
      <w:bookmarkEnd w:id="22"/>
      <w:bookmarkEnd w:id="23"/>
    </w:p>
    <w:p w14:paraId="325C612F">
      <w:pPr>
        <w:widowControl/>
        <w:autoSpaceDE w:val="0"/>
        <w:autoSpaceDN w:val="0"/>
        <w:spacing w:before="132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6"/>
          <w:sz w:val="21"/>
        </w:rPr>
        <w:t>同源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是在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产品漏洞内组件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息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与待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排查资产信息进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行碰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匹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前的预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措施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撞</w:t>
      </w:r>
      <w:r>
        <w:rPr>
          <w:rFonts w:hint="eastAsia" w:ascii="黑体" w:hAnsi="黑体" w:eastAsia="黑体" w:cs="黑体"/>
          <w:color w:val="000000"/>
          <w:sz w:val="21"/>
        </w:rPr>
        <w:t>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前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先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双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齐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将</w:t>
      </w:r>
      <w:r>
        <w:rPr>
          <w:rFonts w:hint="eastAsia" w:ascii="黑体" w:hAnsi="黑体" w:eastAsia="黑体" w:cs="黑体"/>
          <w:color w:val="000000"/>
          <w:sz w:val="21"/>
        </w:rPr>
        <w:t>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名</w:t>
      </w:r>
      <w:r>
        <w:rPr>
          <w:rFonts w:hint="eastAsia" w:ascii="黑体" w:hAnsi="黑体" w:eastAsia="黑体" w:cs="黑体"/>
          <w:color w:val="000000"/>
          <w:sz w:val="21"/>
        </w:rPr>
        <w:t>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字</w:t>
      </w:r>
      <w:r>
        <w:rPr>
          <w:rFonts w:hint="eastAsia" w:ascii="黑体" w:hAnsi="黑体" w:eastAsia="黑体" w:cs="黑体"/>
          <w:color w:val="000000"/>
          <w:sz w:val="21"/>
        </w:rPr>
        <w:t>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串</w:t>
      </w:r>
      <w:r>
        <w:rPr>
          <w:rFonts w:hint="eastAsia" w:ascii="黑体" w:hAnsi="黑体" w:eastAsia="黑体" w:cs="黑体"/>
          <w:color w:val="000000"/>
          <w:sz w:val="21"/>
        </w:rPr>
        <w:t>同时调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称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之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保</w:t>
      </w:r>
      <w:r>
        <w:rPr>
          <w:rFonts w:hint="eastAsia" w:ascii="黑体" w:hAnsi="黑体" w:eastAsia="黑体" w:cs="黑体"/>
          <w:color w:val="000000"/>
          <w:sz w:val="21"/>
        </w:rPr>
        <w:t>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碰</w:t>
      </w:r>
      <w:r>
        <w:rPr>
          <w:rFonts w:hint="eastAsia" w:ascii="黑体" w:hAnsi="黑体" w:eastAsia="黑体" w:cs="黑体"/>
          <w:color w:val="000000"/>
          <w:sz w:val="21"/>
        </w:rPr>
        <w:t>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29922F74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24" w:name="_Toc15956"/>
      <w:bookmarkStart w:id="25" w:name="_Toc23330"/>
      <w:r>
        <w:rPr>
          <w:rFonts w:hint="eastAsia" w:ascii="黑体" w:hAnsi="黑体" w:eastAsia="黑体" w:cs="黑体"/>
          <w:color w:val="000000"/>
          <w:sz w:val="24"/>
        </w:rPr>
        <w:t>3.10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漏洞管理类型</w:t>
      </w:r>
      <w:bookmarkEnd w:id="24"/>
      <w:bookmarkEnd w:id="25"/>
    </w:p>
    <w:p w14:paraId="321CFCD0">
      <w:pPr>
        <w:widowControl/>
        <w:autoSpaceDE w:val="0"/>
        <w:autoSpaceDN w:val="0"/>
        <w:spacing w:before="128" w:after="0" w:line="316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多</w:t>
      </w:r>
      <w:r>
        <w:rPr>
          <w:rFonts w:hint="eastAsia" w:ascii="黑体" w:hAnsi="黑体" w:eastAsia="黑体" w:cs="黑体"/>
          <w:color w:val="000000"/>
          <w:sz w:val="21"/>
        </w:rPr>
        <w:t>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人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操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况下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域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需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划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盖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源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支</w:t>
      </w:r>
      <w:r>
        <w:rPr>
          <w:rFonts w:hint="eastAsia" w:ascii="黑体" w:hAnsi="黑体" w:eastAsia="黑体" w:cs="黑体"/>
          <w:color w:val="000000"/>
          <w:sz w:val="21"/>
        </w:rPr>
        <w:t>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技术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型。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型例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系统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洞发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、漏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处置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、PO</w:t>
      </w:r>
      <w:r>
        <w:rPr>
          <w:rFonts w:hint="eastAsia" w:ascii="黑体" w:hAnsi="黑体" w:eastAsia="黑体" w:cs="黑体"/>
          <w:color w:val="000000"/>
          <w:spacing w:val="58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验证、产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验证、系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渗透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试、</w:t>
      </w:r>
      <w:r>
        <w:rPr>
          <w:rFonts w:hint="eastAsia" w:ascii="黑体" w:hAnsi="黑体" w:eastAsia="黑体" w:cs="黑体"/>
          <w:color w:val="000000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攻击模拟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漏洞发现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术类型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版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69420E41">
      <w:pPr>
        <w:widowControl/>
        <w:autoSpaceDE w:val="0"/>
        <w:autoSpaceDN w:val="0"/>
        <w:spacing w:before="454" w:after="0" w:line="266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26" w:name="_Toc13937"/>
      <w:bookmarkStart w:id="27" w:name="_Toc28473"/>
      <w:r>
        <w:rPr>
          <w:rFonts w:hint="eastAsia" w:ascii="黑体" w:hAnsi="黑体" w:eastAsia="黑体" w:cs="黑体"/>
          <w:color w:val="000000"/>
          <w:sz w:val="24"/>
        </w:rPr>
        <w:t>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基础电信企业漏洞管理能力评估体系</w:t>
      </w:r>
      <w:bookmarkEnd w:id="26"/>
      <w:bookmarkEnd w:id="27"/>
    </w:p>
    <w:p w14:paraId="04A17774">
      <w:pPr>
        <w:widowControl/>
        <w:autoSpaceDE w:val="0"/>
        <w:autoSpaceDN w:val="0"/>
        <w:spacing w:before="288" w:after="0" w:line="312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立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能力评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落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执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和数据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质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两</w:t>
      </w:r>
      <w:r>
        <w:rPr>
          <w:rFonts w:hint="eastAsia" w:ascii="黑体" w:hAnsi="黑体" w:eastAsia="黑体" w:cs="黑体"/>
          <w:color w:val="000000"/>
          <w:sz w:val="21"/>
        </w:rPr>
        <w:t>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当</w:t>
      </w:r>
      <w:r>
        <w:rPr>
          <w:rFonts w:hint="eastAsia" w:ascii="黑体" w:hAnsi="黑体" w:eastAsia="黑体" w:cs="黑体"/>
          <w:color w:val="000000"/>
          <w:sz w:val="21"/>
        </w:rPr>
        <w:t>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采用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扣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制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C135A21">
      <w:pPr>
        <w:widowControl/>
        <w:autoSpaceDE w:val="0"/>
        <w:autoSpaceDN w:val="0"/>
        <w:spacing w:before="0" w:after="0" w:line="318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简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低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担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将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对接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“综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-18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通报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扣分。若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合评</w:t>
      </w:r>
      <w:r>
        <w:rPr>
          <w:rFonts w:hint="eastAsia" w:ascii="黑体" w:hAnsi="黑体" w:eastAsia="黑体" w:cs="黑体"/>
          <w:color w:val="000000"/>
          <w:sz w:val="21"/>
        </w:rPr>
        <w:t>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指标项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成指标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%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，则认为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价指标项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通过</w:t>
      </w:r>
      <w:r>
        <w:rPr>
          <w:rFonts w:hint="eastAsia" w:ascii="黑体" w:hAnsi="黑体" w:eastAsia="黑体" w:cs="黑体"/>
          <w:color w:val="000000"/>
          <w:sz w:val="21"/>
        </w:rPr>
        <w:t>;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若综合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价</w:t>
      </w:r>
    </w:p>
    <w:p w14:paraId="0A84F57D">
      <w:pPr>
        <w:widowControl/>
        <w:autoSpaceDE w:val="0"/>
        <w:autoSpaceDN w:val="0"/>
        <w:spacing w:before="15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</w:t>
      </w:r>
    </w:p>
    <w:p w14:paraId="25792C1E">
      <w:pPr>
        <w:rPr>
          <w:rFonts w:hint="eastAsia" w:ascii="黑体" w:hAnsi="黑体" w:eastAsia="黑体" w:cs="黑体"/>
        </w:rPr>
        <w:sectPr>
          <w:pgSz w:w="11906" w:h="17238"/>
          <w:pgMar w:top="772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3A4A02C">
      <w:pPr>
        <w:widowControl/>
        <w:autoSpaceDE w:val="0"/>
        <w:autoSpaceDN w:val="0"/>
        <w:spacing w:before="526" w:after="0" w:line="220" w:lineRule="exact"/>
        <w:ind w:left="0" w:right="0"/>
        <w:rPr>
          <w:rFonts w:hint="eastAsia" w:ascii="黑体" w:hAnsi="黑体" w:eastAsia="黑体" w:cs="黑体"/>
        </w:rPr>
      </w:pPr>
    </w:p>
    <w:p w14:paraId="32FC865B">
      <w:pPr>
        <w:widowControl/>
        <w:tabs>
          <w:tab w:val="left" w:pos="952"/>
        </w:tabs>
        <w:autoSpaceDE w:val="0"/>
        <w:autoSpaceDN w:val="0"/>
        <w:spacing w:before="0" w:after="0" w:line="260" w:lineRule="exact"/>
        <w:ind w:left="532" w:right="144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组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连</w:t>
      </w:r>
      <w:r>
        <w:rPr>
          <w:rFonts w:hint="eastAsia" w:ascii="黑体" w:hAnsi="黑体" w:eastAsia="黑体" w:cs="黑体"/>
          <w:color w:val="000000"/>
          <w:sz w:val="21"/>
        </w:rPr>
        <w:t>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两</w:t>
      </w:r>
      <w:r>
        <w:rPr>
          <w:rFonts w:hint="eastAsia" w:ascii="黑体" w:hAnsi="黑体" w:eastAsia="黑体" w:cs="黑体"/>
          <w:color w:val="000000"/>
          <w:sz w:val="21"/>
        </w:rPr>
        <w:t>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未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：</w:t>
      </w:r>
    </w:p>
    <w:p w14:paraId="5AC418F8">
      <w:pPr>
        <w:widowControl/>
        <w:autoSpaceDE w:val="0"/>
        <w:autoSpaceDN w:val="0"/>
        <w:spacing w:before="186" w:after="34" w:line="232" w:lineRule="exact"/>
        <w:ind w:left="0" w:leftChars="0" w:right="0" w:rightChars="0" w:firstLine="0" w:firstLineChars="0"/>
        <w:jc w:val="center"/>
        <w:outlineLvl w:val="1"/>
        <w:rPr>
          <w:rFonts w:hint="eastAsia" w:ascii="黑体" w:hAnsi="黑体" w:eastAsia="黑体" w:cs="黑体"/>
        </w:rPr>
      </w:pPr>
      <w:bookmarkStart w:id="28" w:name="_Toc21504"/>
      <w:bookmarkStart w:id="29" w:name="_Toc9648"/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总览</w:t>
      </w:r>
      <w:bookmarkEnd w:id="28"/>
      <w:bookmarkEnd w:id="29"/>
    </w:p>
    <w:tbl>
      <w:tblPr>
        <w:tblStyle w:val="5"/>
        <w:tblW w:w="0" w:type="auto"/>
        <w:tblInd w:w="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270"/>
        <w:gridCol w:w="2836"/>
        <w:gridCol w:w="704"/>
        <w:gridCol w:w="710"/>
        <w:gridCol w:w="708"/>
        <w:gridCol w:w="710"/>
        <w:gridCol w:w="708"/>
      </w:tblGrid>
      <w:tr w14:paraId="77727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exact"/>
        </w:trPr>
        <w:tc>
          <w:tcPr>
            <w:tcW w:w="70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325192">
            <w:pPr>
              <w:widowControl/>
              <w:autoSpaceDE w:val="0"/>
              <w:autoSpaceDN w:val="0"/>
              <w:spacing w:before="37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</w:p>
          <w:p w14:paraId="4A790026">
            <w:pPr>
              <w:widowControl/>
              <w:autoSpaceDE w:val="0"/>
              <w:autoSpaceDN w:val="0"/>
              <w:spacing w:before="10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E67901">
            <w:pPr>
              <w:widowControl/>
              <w:autoSpaceDE w:val="0"/>
              <w:autoSpaceDN w:val="0"/>
              <w:spacing w:before="526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83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3F6342">
            <w:pPr>
              <w:widowControl/>
              <w:autoSpaceDE w:val="0"/>
              <w:autoSpaceDN w:val="0"/>
              <w:spacing w:before="52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细项</w:t>
            </w:r>
          </w:p>
        </w:tc>
        <w:tc>
          <w:tcPr>
            <w:tcW w:w="70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97FF11">
            <w:pPr>
              <w:widowControl/>
              <w:autoSpaceDE w:val="0"/>
              <w:autoSpaceDN w:val="0"/>
              <w:spacing w:before="5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  <w:p w14:paraId="0157D969">
            <w:pPr>
              <w:widowControl/>
              <w:autoSpaceDE w:val="0"/>
              <w:autoSpaceDN w:val="0"/>
              <w:spacing w:before="10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类型</w:t>
            </w:r>
          </w:p>
        </w:tc>
        <w:tc>
          <w:tcPr>
            <w:tcW w:w="212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63ECA6">
            <w:pPr>
              <w:widowControl/>
              <w:autoSpaceDE w:val="0"/>
              <w:autoSpaceDN w:val="0"/>
              <w:spacing w:before="54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测试</w:t>
            </w:r>
          </w:p>
        </w:tc>
        <w:tc>
          <w:tcPr>
            <w:tcW w:w="70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B98E2D">
            <w:pPr>
              <w:widowControl/>
              <w:autoSpaceDE w:val="0"/>
              <w:autoSpaceDN w:val="0"/>
              <w:spacing w:before="37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  <w:p w14:paraId="75795AD2">
            <w:pPr>
              <w:widowControl/>
              <w:autoSpaceDE w:val="0"/>
              <w:autoSpaceDN w:val="0"/>
              <w:spacing w:before="10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</w:tr>
      <w:tr w14:paraId="64061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7E6E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3FCA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2DEA93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99EBA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BA8890">
            <w:pPr>
              <w:widowControl/>
              <w:autoSpaceDE w:val="0"/>
              <w:autoSpaceDN w:val="0"/>
              <w:spacing w:before="0" w:after="0" w:line="296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口功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能测试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B4F30F">
            <w:pPr>
              <w:widowControl/>
              <w:autoSpaceDE w:val="0"/>
              <w:autoSpaceDN w:val="0"/>
              <w:spacing w:before="0" w:after="0" w:line="296" w:lineRule="exact"/>
              <w:ind w:left="102" w:right="10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造测试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820EC">
            <w:pPr>
              <w:widowControl/>
              <w:autoSpaceDE w:val="0"/>
              <w:autoSpaceDN w:val="0"/>
              <w:spacing w:before="0" w:after="0" w:line="296" w:lineRule="exact"/>
              <w:ind w:left="102" w:right="10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标交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互测试</w:t>
            </w: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238DF23">
            <w:pPr>
              <w:rPr>
                <w:rFonts w:hint="eastAsia" w:ascii="黑体" w:hAnsi="黑体" w:eastAsia="黑体" w:cs="黑体"/>
              </w:rPr>
            </w:pPr>
          </w:p>
        </w:tc>
      </w:tr>
      <w:tr w14:paraId="40B27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70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6241BE">
            <w:pPr>
              <w:widowControl/>
              <w:autoSpaceDE w:val="0"/>
              <w:autoSpaceDN w:val="0"/>
              <w:spacing w:before="2416" w:after="0" w:line="400" w:lineRule="exact"/>
              <w:ind w:left="138" w:right="140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9AC7D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CDB4B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E3B91F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综合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8EA206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2784C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72178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E8C233">
            <w:pPr>
              <w:rPr>
                <w:rFonts w:hint="eastAsia" w:ascii="黑体" w:hAnsi="黑体" w:eastAsia="黑体" w:cs="黑体"/>
              </w:rPr>
            </w:pPr>
          </w:p>
        </w:tc>
      </w:tr>
      <w:tr w14:paraId="40FD7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A256B5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D62092">
            <w:pPr>
              <w:widowControl/>
              <w:autoSpaceDE w:val="0"/>
              <w:autoSpaceDN w:val="0"/>
              <w:spacing w:before="34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E8FEA6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对接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EB04A0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综合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9A9BF0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CBE63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E22B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56F1E">
            <w:pPr>
              <w:rPr>
                <w:rFonts w:hint="eastAsia" w:ascii="黑体" w:hAnsi="黑体" w:eastAsia="黑体" w:cs="黑体"/>
              </w:rPr>
            </w:pPr>
          </w:p>
        </w:tc>
      </w:tr>
      <w:tr w14:paraId="78F45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061E41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CE9D5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1D4E0B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对接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21C8A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综合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D1A3AE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A22F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BECE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6BB910">
            <w:pPr>
              <w:rPr>
                <w:rFonts w:hint="eastAsia" w:ascii="黑体" w:hAnsi="黑体" w:eastAsia="黑体" w:cs="黑体"/>
              </w:rPr>
            </w:pPr>
          </w:p>
        </w:tc>
      </w:tr>
      <w:tr w14:paraId="47D49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54FB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342992">
            <w:pPr>
              <w:widowControl/>
              <w:autoSpaceDE w:val="0"/>
              <w:autoSpaceDN w:val="0"/>
              <w:spacing w:before="96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658CB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B30681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C995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91C767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3C35F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AF3080">
            <w:pPr>
              <w:rPr>
                <w:rFonts w:hint="eastAsia" w:ascii="黑体" w:hAnsi="黑体" w:eastAsia="黑体" w:cs="黑体"/>
              </w:rPr>
            </w:pPr>
          </w:p>
        </w:tc>
      </w:tr>
      <w:tr w14:paraId="527CC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2B8D98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419EF7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E09A97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DACE32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43DB0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7EBC7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1FAF61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BE9928">
            <w:pPr>
              <w:rPr>
                <w:rFonts w:hint="eastAsia" w:ascii="黑体" w:hAnsi="黑体" w:eastAsia="黑体" w:cs="黑体"/>
              </w:rPr>
            </w:pPr>
          </w:p>
        </w:tc>
      </w:tr>
      <w:tr w14:paraId="640D4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B9E61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7B715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497E34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A6355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D7D4F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AAE6F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E2261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4ECAD">
            <w:pPr>
              <w:rPr>
                <w:rFonts w:hint="eastAsia" w:ascii="黑体" w:hAnsi="黑体" w:eastAsia="黑体" w:cs="黑体"/>
              </w:rPr>
            </w:pPr>
          </w:p>
        </w:tc>
      </w:tr>
      <w:tr w14:paraId="7BF6B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76AECD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C789F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78B403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5B4573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9DD99F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E8BC75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B9471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0EA717">
            <w:pPr>
              <w:rPr>
                <w:rFonts w:hint="eastAsia" w:ascii="黑体" w:hAnsi="黑体" w:eastAsia="黑体" w:cs="黑体"/>
              </w:rPr>
            </w:pPr>
          </w:p>
        </w:tc>
      </w:tr>
      <w:tr w14:paraId="346C4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625858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998786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7079C5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B68B1A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EB3377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810C6E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920DB7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6CD0E">
            <w:pPr>
              <w:rPr>
                <w:rFonts w:hint="eastAsia" w:ascii="黑体" w:hAnsi="黑体" w:eastAsia="黑体" w:cs="黑体"/>
              </w:rPr>
            </w:pPr>
          </w:p>
        </w:tc>
      </w:tr>
      <w:tr w14:paraId="2AC54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13E659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44B8EA">
            <w:pPr>
              <w:widowControl/>
              <w:autoSpaceDE w:val="0"/>
              <w:autoSpaceDN w:val="0"/>
              <w:spacing w:before="30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CB5EC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3165B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E07BFA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87C0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4B1F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10ACFD">
            <w:pPr>
              <w:rPr>
                <w:rFonts w:hint="eastAsia" w:ascii="黑体" w:hAnsi="黑体" w:eastAsia="黑体" w:cs="黑体"/>
              </w:rPr>
            </w:pPr>
          </w:p>
        </w:tc>
      </w:tr>
      <w:tr w14:paraId="06796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99A24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09B09D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CEB79F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730709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FD2F4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B3F322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B8854B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07218A">
            <w:pPr>
              <w:rPr>
                <w:rFonts w:hint="eastAsia" w:ascii="黑体" w:hAnsi="黑体" w:eastAsia="黑体" w:cs="黑体"/>
              </w:rPr>
            </w:pPr>
          </w:p>
        </w:tc>
      </w:tr>
      <w:tr w14:paraId="74E32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9EFFD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5D7FE">
            <w:pPr>
              <w:widowControl/>
              <w:autoSpaceDE w:val="0"/>
              <w:autoSpaceDN w:val="0"/>
              <w:spacing w:before="756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</w:p>
          <w:p w14:paraId="2F5334A9">
            <w:pPr>
              <w:widowControl/>
              <w:autoSpaceDE w:val="0"/>
              <w:autoSpaceDN w:val="0"/>
              <w:spacing w:before="10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批）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6E4DA9">
            <w:pPr>
              <w:widowControl/>
              <w:autoSpaceDE w:val="0"/>
              <w:autoSpaceDN w:val="0"/>
              <w:spacing w:before="1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7AAAD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283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352A4A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226D2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86CF62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48BE2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750F5">
            <w:pPr>
              <w:widowControl/>
              <w:autoSpaceDE w:val="0"/>
              <w:autoSpaceDN w:val="0"/>
              <w:spacing w:before="1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换（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2416A9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283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71513A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618E9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496179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515847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3ABCA0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拟（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BCB1BD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283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BDC1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594F6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E1F2AC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07FB07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3DA613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理应</w:t>
            </w:r>
          </w:p>
          <w:p w14:paraId="747F267A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2F81A3">
            <w:pPr>
              <w:widowControl/>
              <w:autoSpaceDE w:val="0"/>
              <w:autoSpaceDN w:val="0"/>
              <w:spacing w:before="3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2836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85F9E">
            <w:pPr>
              <w:widowControl/>
              <w:autoSpaceDE w:val="0"/>
              <w:autoSpaceDN w:val="0"/>
              <w:spacing w:before="3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22089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70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066436">
            <w:pPr>
              <w:widowControl/>
              <w:autoSpaceDE w:val="0"/>
              <w:autoSpaceDN w:val="0"/>
              <w:spacing w:before="780" w:after="0" w:line="400" w:lineRule="exact"/>
              <w:ind w:left="138" w:right="140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质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量</w:t>
            </w: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2E98F">
            <w:pPr>
              <w:widowControl/>
              <w:autoSpaceDE w:val="0"/>
              <w:autoSpaceDN w:val="0"/>
              <w:spacing w:before="34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FBC262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94B56E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534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6B70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CBCF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968832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411B0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5F479A1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603099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05F2A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DB69F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综合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0EF7D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37272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693A2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AE4824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7E6A5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2EDA4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65AB63">
            <w:pPr>
              <w:widowControl/>
              <w:autoSpaceDE w:val="0"/>
              <w:autoSpaceDN w:val="0"/>
              <w:spacing w:before="34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21A99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BDD420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综合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E6C5DF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0ED83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F6DF0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E0610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06136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CDB15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3D42DA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20768B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59B3CE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CB27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C582D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AB94A4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98FCFE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22919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147038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DA1028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A7549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9DCEA5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F23C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E36634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31925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96DE9F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4DE82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18C9B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7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1EA678">
            <w:pPr>
              <w:widowControl/>
              <w:autoSpaceDE w:val="0"/>
              <w:autoSpaceDN w:val="0"/>
              <w:spacing w:before="348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EF8EE8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6F6B29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C5220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E9D1E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48808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742324">
            <w:pPr>
              <w:widowControl/>
              <w:autoSpaceDE w:val="0"/>
              <w:autoSpaceDN w:val="0"/>
              <w:spacing w:before="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  <w:tr w14:paraId="23AB4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33227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17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FB8D9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8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B246F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监测</w:t>
            </w:r>
          </w:p>
        </w:tc>
        <w:tc>
          <w:tcPr>
            <w:tcW w:w="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90ED74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直接</w:t>
            </w: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C951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78D2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20BF5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7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C1DED2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√</w:t>
            </w:r>
          </w:p>
        </w:tc>
      </w:tr>
    </w:tbl>
    <w:p w14:paraId="66AD45DE">
      <w:pPr>
        <w:widowControl/>
        <w:autoSpaceDE w:val="0"/>
        <w:autoSpaceDN w:val="0"/>
        <w:spacing w:before="264" w:after="0" w:line="266" w:lineRule="exact"/>
        <w:ind w:left="532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0" w:name="_Toc14498"/>
      <w:bookmarkStart w:id="31" w:name="_Toc9332"/>
      <w:r>
        <w:rPr>
          <w:rFonts w:hint="eastAsia" w:ascii="黑体" w:hAnsi="黑体" w:eastAsia="黑体" w:cs="黑体"/>
          <w:color w:val="000000"/>
          <w:sz w:val="24"/>
        </w:rPr>
        <w:t>4.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1</w:t>
      </w:r>
      <w:r>
        <w:rPr>
          <w:rFonts w:hint="eastAsia" w:ascii="黑体" w:hAnsi="黑体" w:eastAsia="黑体" w:cs="黑体"/>
          <w:color w:val="000000"/>
          <w:sz w:val="24"/>
        </w:rPr>
        <w:t>系统能力达标</w:t>
      </w:r>
      <w:bookmarkEnd w:id="30"/>
      <w:bookmarkEnd w:id="31"/>
    </w:p>
    <w:p w14:paraId="55203457">
      <w:pPr>
        <w:widowControl/>
        <w:tabs>
          <w:tab w:val="left" w:pos="952"/>
        </w:tabs>
        <w:autoSpaceDE w:val="0"/>
        <w:autoSpaceDN w:val="0"/>
        <w:spacing w:before="132" w:after="0" w:line="312" w:lineRule="exact"/>
        <w:ind w:left="532" w:right="432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就</w:t>
      </w:r>
      <w:r>
        <w:rPr>
          <w:rFonts w:hint="eastAsia" w:ascii="黑体" w:hAnsi="黑体" w:eastAsia="黑体" w:cs="黑体"/>
          <w:color w:val="000000"/>
          <w:sz w:val="21"/>
        </w:rPr>
        <w:t>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个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14CCA3E7">
      <w:pPr>
        <w:widowControl/>
        <w:autoSpaceDE w:val="0"/>
        <w:autoSpaceDN w:val="0"/>
        <w:spacing w:before="314" w:after="0" w:line="266" w:lineRule="exact"/>
        <w:ind w:left="532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4.1.1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基础建设</w:t>
      </w:r>
    </w:p>
    <w:p w14:paraId="478BCBB1">
      <w:pPr>
        <w:widowControl/>
        <w:autoSpaceDE w:val="0"/>
        <w:autoSpaceDN w:val="0"/>
        <w:spacing w:before="234" w:after="0" w:line="210" w:lineRule="exact"/>
        <w:ind w:left="952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件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这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</w:p>
    <w:p w14:paraId="2EF7705F">
      <w:pPr>
        <w:widowControl/>
        <w:autoSpaceDE w:val="0"/>
        <w:autoSpaceDN w:val="0"/>
        <w:spacing w:before="37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</w:t>
      </w:r>
    </w:p>
    <w:p w14:paraId="777F8EFE">
      <w:pPr>
        <w:rPr>
          <w:rFonts w:hint="eastAsia" w:ascii="黑体" w:hAnsi="黑体" w:eastAsia="黑体" w:cs="黑体"/>
        </w:rPr>
        <w:sectPr>
          <w:pgSz w:w="11906" w:h="17238"/>
          <w:pgMar w:top="746" w:right="1248" w:bottom="612" w:left="1268" w:header="720" w:footer="720" w:gutter="0"/>
          <w:cols w:equalWidth="0" w:num="1">
            <w:col w:w="9390"/>
          </w:cols>
          <w:docGrid w:linePitch="360" w:charSpace="0"/>
        </w:sectPr>
      </w:pPr>
    </w:p>
    <w:p w14:paraId="62C2CE99">
      <w:pPr>
        <w:widowControl/>
        <w:autoSpaceDE w:val="0"/>
        <w:autoSpaceDN w:val="0"/>
        <w:spacing w:before="522" w:after="0" w:line="220" w:lineRule="exact"/>
        <w:ind w:left="0" w:right="0"/>
        <w:rPr>
          <w:rFonts w:hint="eastAsia" w:ascii="黑体" w:hAnsi="黑体" w:eastAsia="黑体" w:cs="黑体"/>
        </w:rPr>
      </w:pPr>
    </w:p>
    <w:p w14:paraId="3EF793A9">
      <w:pPr>
        <w:widowControl/>
        <w:autoSpaceDE w:val="0"/>
        <w:autoSpaceDN w:val="0"/>
        <w:spacing w:before="0" w:after="0" w:line="230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表2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1B48FFF">
      <w:pPr>
        <w:widowControl/>
        <w:autoSpaceDE w:val="0"/>
        <w:autoSpaceDN w:val="0"/>
        <w:spacing w:before="482" w:after="34" w:line="232" w:lineRule="exact"/>
        <w:ind w:left="0" w:leftChars="0" w:right="0" w:rightChars="0" w:firstLine="0" w:firstLineChars="0"/>
        <w:jc w:val="center"/>
        <w:outlineLvl w:val="1"/>
        <w:rPr>
          <w:rFonts w:hint="eastAsia" w:ascii="黑体" w:hAnsi="黑体" w:eastAsia="黑体" w:cs="黑体"/>
        </w:rPr>
      </w:pPr>
      <w:bookmarkStart w:id="32" w:name="_Toc18220"/>
      <w:bookmarkStart w:id="33" w:name="_Toc28978"/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指标</w:t>
      </w:r>
      <w:bookmarkEnd w:id="32"/>
      <w:bookmarkEnd w:id="33"/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1330"/>
        <w:gridCol w:w="2398"/>
        <w:gridCol w:w="3480"/>
      </w:tblGrid>
      <w:tr w14:paraId="7A47E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1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8FF0B9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4C9EB047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39DCC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4E68A2">
            <w:pPr>
              <w:widowControl/>
              <w:autoSpaceDE w:val="0"/>
              <w:autoSpaceDN w:val="0"/>
              <w:spacing w:before="34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34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5DDD4A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60E7D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0" w:hRule="exact"/>
        </w:trPr>
        <w:tc>
          <w:tcPr>
            <w:tcW w:w="10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C1118">
            <w:pPr>
              <w:widowControl/>
              <w:autoSpaceDE w:val="0"/>
              <w:autoSpaceDN w:val="0"/>
              <w:spacing w:before="19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设</w:t>
            </w:r>
          </w:p>
          <w:p w14:paraId="6E478BEC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33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95705">
            <w:pPr>
              <w:widowControl/>
              <w:autoSpaceDE w:val="0"/>
              <w:autoSpaceDN w:val="0"/>
              <w:spacing w:before="19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</w:p>
          <w:p w14:paraId="71651D63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23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D594F2">
            <w:pPr>
              <w:widowControl/>
              <w:autoSpaceDE w:val="0"/>
              <w:autoSpaceDN w:val="0"/>
              <w:spacing w:before="1352" w:after="0" w:line="400" w:lineRule="exact"/>
              <w:ind w:left="106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网时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自带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数量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测设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源，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需求</w:t>
            </w:r>
          </w:p>
        </w:tc>
        <w:tc>
          <w:tcPr>
            <w:tcW w:w="34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8626C4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近6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数量总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0万；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数量、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应保障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常态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周期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完成对全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-9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03F28976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4" w:name="_Toc30977"/>
      <w:bookmarkStart w:id="35" w:name="_Toc12666"/>
      <w:r>
        <w:rPr>
          <w:rFonts w:hint="eastAsia" w:ascii="黑体" w:hAnsi="黑体" w:eastAsia="黑体" w:cs="黑体"/>
          <w:color w:val="000000"/>
          <w:sz w:val="24"/>
        </w:rPr>
        <w:t>4.1.2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接口连通性</w:t>
      </w:r>
      <w:bookmarkEnd w:id="34"/>
      <w:bookmarkEnd w:id="35"/>
    </w:p>
    <w:p w14:paraId="75D89DC8">
      <w:pPr>
        <w:widowControl/>
        <w:autoSpaceDE w:val="0"/>
        <w:autoSpaceDN w:val="0"/>
        <w:spacing w:before="234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调</w:t>
      </w:r>
    </w:p>
    <w:p w14:paraId="37A3CDFA">
      <w:pPr>
        <w:widowControl/>
        <w:autoSpaceDE w:val="0"/>
        <w:autoSpaceDN w:val="0"/>
        <w:spacing w:before="102" w:after="0" w:line="210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B8C2343">
      <w:pPr>
        <w:widowControl/>
        <w:autoSpaceDE w:val="0"/>
        <w:autoSpaceDN w:val="0"/>
        <w:spacing w:before="184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1969E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A67108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70A92C4E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12D547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DB45FD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EEBD97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2A526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exact"/>
        </w:trPr>
        <w:tc>
          <w:tcPr>
            <w:tcW w:w="9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801A3F">
            <w:pPr>
              <w:widowControl/>
              <w:autoSpaceDE w:val="0"/>
              <w:autoSpaceDN w:val="0"/>
              <w:spacing w:before="1556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连通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D0D90">
            <w:pPr>
              <w:widowControl/>
              <w:autoSpaceDE w:val="0"/>
              <w:autoSpaceDN w:val="0"/>
              <w:spacing w:before="9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交互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  <w:p w14:paraId="24E40E2F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54956B0">
            <w:pPr>
              <w:widowControl/>
              <w:autoSpaceDE w:val="0"/>
              <w:autoSpaceDN w:val="0"/>
              <w:spacing w:before="350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否具备与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进行接口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令交互的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连通性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F377FB">
            <w:pPr>
              <w:widowControl/>
              <w:autoSpaceDE w:val="0"/>
              <w:autoSpaceDN w:val="0"/>
              <w:spacing w:before="0" w:after="0" w:line="392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规范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条指令交互业务控制面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。支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数和内容解析，触发相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答消息的组装回传；全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中需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消息内容的准确性、完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17EC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F3254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1B1F20">
            <w:pPr>
              <w:widowControl/>
              <w:autoSpaceDE w:val="0"/>
              <w:autoSpaceDN w:val="0"/>
              <w:spacing w:before="7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传输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  <w:p w14:paraId="34AC2D16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7EF536">
            <w:pPr>
              <w:widowControl/>
              <w:autoSpaceDE w:val="0"/>
              <w:autoSpaceDN w:val="0"/>
              <w:spacing w:before="150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否具备与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进行接口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据传输的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连通性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AA394C">
            <w:pPr>
              <w:widowControl/>
              <w:autoSpaceDE w:val="0"/>
              <w:autoSpaceDN w:val="0"/>
              <w:spacing w:before="0" w:after="0" w:line="39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规范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平台1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数据传输管理消息。支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解析，执行管理配置和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进行应答消息的组装回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全过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证接口消息内容的准确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完整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</w:p>
        </w:tc>
      </w:tr>
    </w:tbl>
    <w:p w14:paraId="3F7A3EA5">
      <w:pPr>
        <w:widowControl/>
        <w:autoSpaceDE w:val="0"/>
        <w:autoSpaceDN w:val="0"/>
        <w:spacing w:before="44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4</w:t>
      </w:r>
    </w:p>
    <w:p w14:paraId="3CCF55B0">
      <w:pPr>
        <w:rPr>
          <w:rFonts w:hint="eastAsia" w:ascii="黑体" w:hAnsi="黑体" w:eastAsia="黑体" w:cs="黑体"/>
        </w:rPr>
        <w:sectPr>
          <w:pgSz w:w="11906" w:h="17238"/>
          <w:pgMar w:top="744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B7EA83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73271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DE00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46695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BF5FB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5C7B3D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性。</w:t>
            </w:r>
          </w:p>
        </w:tc>
      </w:tr>
    </w:tbl>
    <w:p w14:paraId="05C0AAEE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6" w:name="_Toc3874"/>
      <w:bookmarkStart w:id="37" w:name="_Toc31750"/>
      <w:r>
        <w:rPr>
          <w:rFonts w:hint="eastAsia" w:ascii="黑体" w:hAnsi="黑体" w:eastAsia="黑体" w:cs="黑体"/>
          <w:color w:val="000000"/>
          <w:sz w:val="24"/>
        </w:rPr>
        <w:t>4.1.3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漏洞排查处置能力</w:t>
      </w:r>
      <w:bookmarkEnd w:id="36"/>
      <w:bookmarkEnd w:id="37"/>
    </w:p>
    <w:p w14:paraId="42810FAF">
      <w:pPr>
        <w:widowControl/>
        <w:autoSpaceDE w:val="0"/>
        <w:autoSpaceDN w:val="0"/>
        <w:spacing w:before="234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子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水</w:t>
      </w:r>
      <w:r>
        <w:rPr>
          <w:rFonts w:hint="eastAsia" w:ascii="黑体" w:hAnsi="黑体" w:eastAsia="黑体" w:cs="黑体"/>
          <w:color w:val="000000"/>
          <w:sz w:val="21"/>
        </w:rPr>
        <w:t>平，</w:t>
      </w:r>
    </w:p>
    <w:p w14:paraId="59A81446">
      <w:pPr>
        <w:widowControl/>
        <w:autoSpaceDE w:val="0"/>
        <w:autoSpaceDN w:val="0"/>
        <w:spacing w:before="96" w:after="0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资产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漏洞关联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析能力、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洞检测能力、误报验证能力、处置修复能力、修复核验功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</w:p>
    <w:p w14:paraId="5C755BD2">
      <w:pPr>
        <w:widowControl/>
        <w:autoSpaceDE w:val="0"/>
        <w:autoSpaceDN w:val="0"/>
        <w:spacing w:before="80" w:after="0" w:line="232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面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况</w:t>
      </w:r>
      <w:r>
        <w:rPr>
          <w:rFonts w:hint="eastAsia" w:ascii="黑体" w:hAnsi="黑体" w:eastAsia="黑体" w:cs="黑体"/>
          <w:color w:val="000000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>4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FD4C83D">
      <w:pPr>
        <w:widowControl/>
        <w:autoSpaceDE w:val="0"/>
        <w:autoSpaceDN w:val="0"/>
        <w:spacing w:before="170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4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2AE6D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5AC426E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19A5D2D3">
            <w:pPr>
              <w:widowControl/>
              <w:autoSpaceDE w:val="0"/>
              <w:autoSpaceDN w:val="0"/>
              <w:spacing w:before="19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CD85FC">
            <w:pPr>
              <w:widowControl/>
              <w:autoSpaceDE w:val="0"/>
              <w:autoSpaceDN w:val="0"/>
              <w:spacing w:before="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C8F7D0">
            <w:pPr>
              <w:widowControl/>
              <w:autoSpaceDE w:val="0"/>
              <w:autoSpaceDN w:val="0"/>
              <w:spacing w:before="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1BAFB7">
            <w:pPr>
              <w:widowControl/>
              <w:autoSpaceDE w:val="0"/>
              <w:autoSpaceDN w:val="0"/>
              <w:spacing w:before="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3E5FE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8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5DD597">
            <w:pPr>
              <w:widowControl/>
              <w:autoSpaceDE w:val="0"/>
              <w:autoSpaceDN w:val="0"/>
              <w:spacing w:before="4152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置能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44F52A">
            <w:pPr>
              <w:widowControl/>
              <w:autoSpaceDE w:val="0"/>
              <w:autoSpaceDN w:val="0"/>
              <w:spacing w:before="4372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8EDEED">
            <w:pPr>
              <w:widowControl/>
              <w:autoSpaceDE w:val="0"/>
              <w:autoSpaceDN w:val="0"/>
              <w:spacing w:before="3952" w:after="0" w:line="400" w:lineRule="exact"/>
              <w:ind w:left="104" w:right="19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地解析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洞信息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，识别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洞的能力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91046F">
            <w:pPr>
              <w:widowControl/>
              <w:autoSpaceDE w:val="0"/>
              <w:autoSpaceDN w:val="0"/>
              <w:spacing w:before="0" w:after="0" w:line="390" w:lineRule="exact"/>
              <w:ind w:left="104" w:right="158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范为准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关信息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产库或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时以本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A56E38D">
            <w:pPr>
              <w:widowControl/>
              <w:autoSpaceDE w:val="0"/>
              <w:autoSpaceDN w:val="0"/>
              <w:spacing w:before="14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(v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库；例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dor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-46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9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ass）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字段的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标准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9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型、厂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造过滤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及组件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撞分析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低于80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121333A7">
      <w:pPr>
        <w:widowControl/>
        <w:autoSpaceDE w:val="0"/>
        <w:autoSpaceDN w:val="0"/>
        <w:spacing w:before="38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5</w:t>
      </w:r>
    </w:p>
    <w:p w14:paraId="10A4D92A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C109803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67B4F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9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8D3B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09B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F34E0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AD6298">
            <w:pPr>
              <w:widowControl/>
              <w:autoSpaceDE w:val="0"/>
              <w:autoSpaceDN w:val="0"/>
              <w:spacing w:before="0" w:after="0" w:line="388" w:lineRule="exact"/>
              <w:ind w:left="104" w:right="0" w:firstLine="42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析时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A013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F0B596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C9D354">
            <w:pPr>
              <w:widowControl/>
              <w:autoSpaceDE w:val="0"/>
              <w:autoSpaceDN w:val="0"/>
              <w:spacing w:before="43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检测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</w:p>
          <w:p w14:paraId="1816E3ED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43A230">
            <w:pPr>
              <w:widowControl/>
              <w:autoSpaceDE w:val="0"/>
              <w:autoSpaceDN w:val="0"/>
              <w:spacing w:before="3752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备对漏洞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描、原理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合扫描等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B75DDF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登录/非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扫描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方式完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单一及组合模式完成部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</w:p>
          <w:p w14:paraId="737E6504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描时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低于90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弱口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令扫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时，结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的检出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不低于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误报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高于10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需要完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越界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命令注入、敏感信息泄露等主要网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</w:p>
          <w:p w14:paraId="11FB80B6">
            <w:pPr>
              <w:widowControl/>
              <w:autoSpaceDE w:val="0"/>
              <w:autoSpaceDN w:val="0"/>
              <w:spacing w:before="19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漏洞类型，详细参考接口规范中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</w:p>
          <w:p w14:paraId="0E4FF7D3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测时，针对饱和资产目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自适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低于10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1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、平台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C原理扫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方式漏洞检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时，针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饱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的自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52D2B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8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B184AE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0F5FB7">
            <w:pPr>
              <w:widowControl/>
              <w:autoSpaceDE w:val="0"/>
              <w:autoSpaceDN w:val="0"/>
              <w:spacing w:before="1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误报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</w:p>
          <w:p w14:paraId="07017DFF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DCADA3">
            <w:pPr>
              <w:widowControl/>
              <w:autoSpaceDE w:val="0"/>
              <w:autoSpaceDN w:val="0"/>
              <w:spacing w:before="152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备通过人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核验、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EX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源交叉扫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对初步排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安全漏洞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验证其真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A96CC0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环境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通过回传系统漏洞处置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工现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核验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过程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证明；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理利用方式进行验证。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过技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环境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</w:p>
        </w:tc>
      </w:tr>
    </w:tbl>
    <w:p w14:paraId="67A65331">
      <w:pPr>
        <w:widowControl/>
        <w:autoSpaceDE w:val="0"/>
        <w:autoSpaceDN w:val="0"/>
        <w:spacing w:before="35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6</w:t>
      </w:r>
    </w:p>
    <w:p w14:paraId="1AA172D0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A57460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321F5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exact"/>
        </w:trPr>
        <w:tc>
          <w:tcPr>
            <w:tcW w:w="9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27EB5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970AB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EE7E0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D172A">
            <w:pPr>
              <w:widowControl/>
              <w:autoSpaceDE w:val="0"/>
              <w:autoSpaceDN w:val="0"/>
              <w:spacing w:before="0" w:after="0" w:line="388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方式验证。可通过技术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的排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返回不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同类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扫描器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FC8E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C26F6FC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DBFEA9">
            <w:pPr>
              <w:widowControl/>
              <w:autoSpaceDE w:val="0"/>
              <w:autoSpaceDN w:val="0"/>
              <w:spacing w:before="47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</w:p>
          <w:p w14:paraId="7321E64A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049CC2">
            <w:pPr>
              <w:widowControl/>
              <w:autoSpaceDE w:val="0"/>
              <w:autoSpaceDN w:val="0"/>
              <w:spacing w:before="375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备对系统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洞评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先级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应修部分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复后的档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案跟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1F9ABE">
            <w:pPr>
              <w:widowControl/>
              <w:autoSpaceDE w:val="0"/>
              <w:autoSpaceDN w:val="0"/>
              <w:spacing w:before="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先级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评估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暴露程度、以及修复成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维度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级评分，综合设置应修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基线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持按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行业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模型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应用。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如通过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1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模型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危7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4天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60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天”的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产“超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高危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天、中危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天”完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初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始化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证、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漏洞给予解决方案或修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议，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持记录其生命周期过程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档，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统漏洞记录实际执行的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方案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参考链接以便于后续跟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可通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试验证漏洞排查结果中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已修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持记录漏洞未修复原因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跟踪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914E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9210F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0D421D">
            <w:pPr>
              <w:widowControl/>
              <w:autoSpaceDE w:val="0"/>
              <w:autoSpaceDN w:val="0"/>
              <w:spacing w:before="7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</w:p>
          <w:p w14:paraId="6AE67DD1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7960D6">
            <w:pPr>
              <w:widowControl/>
              <w:autoSpaceDE w:val="0"/>
              <w:autoSpaceDN w:val="0"/>
              <w:spacing w:before="350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备对已修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过核验环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节完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962B2F">
            <w:pPr>
              <w:widowControl/>
              <w:autoSpaceDE w:val="0"/>
              <w:autoSpaceDN w:val="0"/>
              <w:spacing w:before="0" w:after="0" w:line="39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发起修复核验任务，开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验前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</w:p>
        </w:tc>
      </w:tr>
    </w:tbl>
    <w:p w14:paraId="65D0BB22">
      <w:pPr>
        <w:widowControl/>
        <w:autoSpaceDE w:val="0"/>
        <w:autoSpaceDN w:val="0"/>
        <w:spacing w:before="34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7</w:t>
      </w:r>
    </w:p>
    <w:p w14:paraId="330FF1EE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ADB4DF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25087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FE2BE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8BB0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7447D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EEC6FF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方式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复采用登录或远程版本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发起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对修复失败（等效防护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）及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的已修复漏洞采用原理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或攻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来核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持在系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期。</w:t>
            </w:r>
          </w:p>
        </w:tc>
      </w:tr>
    </w:tbl>
    <w:p w14:paraId="4021F5B8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38" w:name="_Toc9377"/>
      <w:bookmarkStart w:id="39" w:name="_Toc22220"/>
      <w:r>
        <w:rPr>
          <w:rFonts w:hint="eastAsia" w:ascii="黑体" w:hAnsi="黑体" w:eastAsia="黑体" w:cs="黑体"/>
          <w:color w:val="000000"/>
          <w:sz w:val="24"/>
        </w:rPr>
        <w:t>4.1.4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漏洞管理运营能力</w:t>
      </w:r>
      <w:bookmarkEnd w:id="38"/>
      <w:bookmarkEnd w:id="39"/>
    </w:p>
    <w:p w14:paraId="4987EC47">
      <w:pPr>
        <w:widowControl/>
        <w:tabs>
          <w:tab w:val="left" w:pos="780"/>
        </w:tabs>
        <w:autoSpaceDE w:val="0"/>
        <w:autoSpaceDN w:val="0"/>
        <w:spacing w:before="136" w:after="0" w:line="398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险</w:t>
      </w:r>
      <w:r>
        <w:rPr>
          <w:rFonts w:hint="eastAsia" w:ascii="黑体" w:hAnsi="黑体" w:eastAsia="黑体" w:cs="黑体"/>
          <w:color w:val="000000"/>
          <w:sz w:val="21"/>
        </w:rPr>
        <w:t>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常态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表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8911E7E">
      <w:pPr>
        <w:widowControl/>
        <w:autoSpaceDE w:val="0"/>
        <w:autoSpaceDN w:val="0"/>
        <w:spacing w:before="186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32F9E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42A344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41564C83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68EFB2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66238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3445E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3C5B3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0" w:hRule="exact"/>
        </w:trPr>
        <w:tc>
          <w:tcPr>
            <w:tcW w:w="9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264A68">
            <w:pPr>
              <w:widowControl/>
              <w:autoSpaceDE w:val="0"/>
              <w:autoSpaceDN w:val="0"/>
              <w:spacing w:before="3158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营能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90DF70">
            <w:pPr>
              <w:widowControl/>
              <w:autoSpaceDE w:val="0"/>
              <w:autoSpaceDN w:val="0"/>
              <w:spacing w:before="3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B5C47B">
            <w:pPr>
              <w:widowControl/>
              <w:autoSpaceDE w:val="0"/>
              <w:autoSpaceDN w:val="0"/>
              <w:spacing w:before="1952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部侧同步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识库数据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能力，以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备本地知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的常态化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335572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同步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周期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部侧平台下发的完整知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机制。</w:t>
            </w:r>
          </w:p>
          <w:p w14:paraId="4CD5611C">
            <w:pPr>
              <w:widowControl/>
              <w:autoSpaceDE w:val="0"/>
              <w:autoSpaceDN w:val="0"/>
              <w:spacing w:before="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主动上报：按照接口规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指令，按协商的周期定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被动上报：平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支持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规范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统漏洞排查指令交互，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据。</w:t>
            </w:r>
          </w:p>
        </w:tc>
      </w:tr>
      <w:tr w14:paraId="69426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8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C664B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5C2E80">
            <w:pPr>
              <w:widowControl/>
              <w:autoSpaceDE w:val="0"/>
              <w:autoSpaceDN w:val="0"/>
              <w:spacing w:before="5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运营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</w:p>
          <w:p w14:paraId="455ECB66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DBB95B">
            <w:pPr>
              <w:widowControl/>
              <w:autoSpaceDE w:val="0"/>
              <w:autoSpaceDN w:val="0"/>
              <w:spacing w:before="0" w:after="0" w:line="388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否具备在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记录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供业务留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痕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任务自动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7F3FF4">
            <w:pPr>
              <w:widowControl/>
              <w:autoSpaceDE w:val="0"/>
              <w:autoSpaceDN w:val="0"/>
              <w:spacing w:before="0" w:after="0" w:line="388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台应遵照接口规范，针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管理类型的漏洞活动，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案管理及日志记录，以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计核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</w:p>
        </w:tc>
      </w:tr>
    </w:tbl>
    <w:p w14:paraId="753D9E2D">
      <w:pPr>
        <w:widowControl/>
        <w:autoSpaceDE w:val="0"/>
        <w:autoSpaceDN w:val="0"/>
        <w:spacing w:before="41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8</w:t>
      </w:r>
    </w:p>
    <w:p w14:paraId="2C82A9A3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E01C087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1984"/>
        <w:gridCol w:w="4048"/>
      </w:tblGrid>
      <w:tr w14:paraId="58F2A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32538B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29899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9C9A56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</w:t>
            </w:r>
          </w:p>
        </w:tc>
        <w:tc>
          <w:tcPr>
            <w:tcW w:w="40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716128">
            <w:pPr>
              <w:widowControl/>
              <w:autoSpaceDE w:val="0"/>
              <w:autoSpaceDN w:val="0"/>
              <w:spacing w:before="0" w:after="0" w:line="37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管理业务类型详细参考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础电信网络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282B37B9">
            <w:pPr>
              <w:widowControl/>
              <w:autoSpaceDE w:val="0"/>
              <w:autoSpaceDN w:val="0"/>
              <w:spacing w:before="16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5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化调度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擎等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3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不同设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数配置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、回传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C654EDF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0" w:name="_Toc3121"/>
      <w:bookmarkStart w:id="41" w:name="_Toc16744"/>
      <w:r>
        <w:rPr>
          <w:rFonts w:hint="eastAsia" w:ascii="黑体" w:hAnsi="黑体" w:eastAsia="黑体" w:cs="黑体"/>
          <w:color w:val="000000"/>
          <w:sz w:val="24"/>
        </w:rPr>
        <w:t>4.1.5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漏洞管理创新应用</w:t>
      </w:r>
      <w:bookmarkEnd w:id="40"/>
      <w:bookmarkEnd w:id="41"/>
    </w:p>
    <w:p w14:paraId="56472373">
      <w:pPr>
        <w:widowControl/>
        <w:autoSpaceDE w:val="0"/>
        <w:autoSpaceDN w:val="0"/>
        <w:spacing w:before="324" w:after="0" w:line="210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6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创新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应用指标考核企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业侧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使用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核心技术和新技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术方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漏洞管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创</w:t>
      </w:r>
    </w:p>
    <w:p w14:paraId="33D98ECB">
      <w:pPr>
        <w:widowControl/>
        <w:autoSpaceDE w:val="0"/>
        <w:autoSpaceDN w:val="0"/>
        <w:spacing w:before="184" w:after="0" w:line="232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遵</w:t>
      </w:r>
      <w:r>
        <w:rPr>
          <w:rFonts w:hint="eastAsia" w:ascii="黑体" w:hAnsi="黑体" w:eastAsia="黑体" w:cs="黑体"/>
          <w:color w:val="000000"/>
          <w:sz w:val="21"/>
        </w:rPr>
        <w:t>循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“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熟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批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批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”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z w:val="21"/>
        </w:rPr>
        <w:t>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念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证（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、</w:t>
      </w:r>
    </w:p>
    <w:p w14:paraId="48EB4C63">
      <w:pPr>
        <w:widowControl/>
        <w:autoSpaceDE w:val="0"/>
        <w:autoSpaceDN w:val="0"/>
        <w:spacing w:before="168" w:after="0" w:line="23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换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X</w:t>
      </w:r>
      <w:r>
        <w:rPr>
          <w:rFonts w:hint="eastAsia" w:ascii="黑体" w:hAnsi="黑体" w:eastAsia="黑体" w:cs="黑体"/>
          <w:color w:val="000000"/>
          <w:spacing w:val="-14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击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-10"/>
          <w:sz w:val="21"/>
        </w:rPr>
        <w:t>拟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B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-1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参</w:t>
      </w:r>
    </w:p>
    <w:p w14:paraId="224C5981">
      <w:pPr>
        <w:widowControl/>
        <w:autoSpaceDE w:val="0"/>
        <w:autoSpaceDN w:val="0"/>
        <w:spacing w:before="176" w:after="0" w:line="210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容。</w:t>
      </w:r>
    </w:p>
    <w:p w14:paraId="71330886">
      <w:pPr>
        <w:widowControl/>
        <w:autoSpaceDE w:val="0"/>
        <w:autoSpaceDN w:val="0"/>
        <w:spacing w:before="184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指标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1280"/>
        <w:gridCol w:w="3190"/>
        <w:gridCol w:w="2842"/>
      </w:tblGrid>
      <w:tr w14:paraId="01A8D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9E9554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1C45F9DA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85C9A3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3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4DB85E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28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AC8B2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77837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98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4F4DA4">
            <w:pPr>
              <w:widowControl/>
              <w:autoSpaceDE w:val="0"/>
              <w:autoSpaceDN w:val="0"/>
              <w:spacing w:before="1566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新应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2AE9F8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概念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）应用</w:t>
            </w:r>
          </w:p>
        </w:tc>
        <w:tc>
          <w:tcPr>
            <w:tcW w:w="3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1B10F9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是否具备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漏洞概念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P）扫描插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28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003652">
            <w:pPr>
              <w:widowControl/>
              <w:autoSpaceDE w:val="0"/>
              <w:autoSpaceDN w:val="0"/>
              <w:spacing w:before="5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D050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D04ABA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1FDB6B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利用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）应用</w:t>
            </w:r>
          </w:p>
        </w:tc>
        <w:tc>
          <w:tcPr>
            <w:tcW w:w="3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E8FA0B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7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28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42422F">
            <w:pPr>
              <w:widowControl/>
              <w:autoSpaceDE w:val="0"/>
              <w:autoSpaceDN w:val="0"/>
              <w:spacing w:before="5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03A2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FDD188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3D7A30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S）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应用</w:t>
            </w:r>
          </w:p>
        </w:tc>
        <w:tc>
          <w:tcPr>
            <w:tcW w:w="3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6FFEFA">
            <w:pPr>
              <w:widowControl/>
              <w:autoSpaceDE w:val="0"/>
              <w:autoSpaceDN w:val="0"/>
              <w:spacing w:before="3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</w:p>
          <w:p w14:paraId="5978D7CE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28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E6FDF5">
            <w:pPr>
              <w:widowControl/>
              <w:autoSpaceDE w:val="0"/>
              <w:autoSpaceDN w:val="0"/>
              <w:spacing w:before="5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589D2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D225BC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D405A4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基于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人工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能的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3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05F4CE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  <w:tc>
          <w:tcPr>
            <w:tcW w:w="284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75FE6">
            <w:pPr>
              <w:widowControl/>
              <w:autoSpaceDE w:val="0"/>
              <w:autoSpaceDN w:val="0"/>
              <w:spacing w:before="5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7930480A">
      <w:pPr>
        <w:widowControl/>
        <w:autoSpaceDE w:val="0"/>
        <w:autoSpaceDN w:val="0"/>
        <w:spacing w:before="266" w:after="0" w:line="264" w:lineRule="exact"/>
        <w:ind w:left="352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42" w:name="_Toc23937"/>
      <w:r>
        <w:rPr>
          <w:rFonts w:hint="eastAsia" w:ascii="黑体" w:hAnsi="黑体" w:eastAsia="黑体" w:cs="黑体"/>
          <w:color w:val="000000"/>
          <w:sz w:val="24"/>
        </w:rPr>
        <w:t>4.2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数据上报质量</w:t>
      </w:r>
      <w:bookmarkEnd w:id="42"/>
    </w:p>
    <w:p w14:paraId="6D357341">
      <w:pPr>
        <w:widowControl/>
        <w:autoSpaceDE w:val="0"/>
        <w:autoSpaceDN w:val="0"/>
        <w:spacing w:before="324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6"/>
          <w:sz w:val="21"/>
        </w:rPr>
        <w:t>数据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质量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指标体现出基础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电信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的日常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维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情况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产数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据质</w:t>
      </w:r>
      <w:r>
        <w:rPr>
          <w:rFonts w:hint="eastAsia" w:ascii="黑体" w:hAnsi="黑体" w:eastAsia="黑体" w:cs="黑体"/>
          <w:color w:val="000000"/>
          <w:sz w:val="21"/>
        </w:rPr>
        <w:t>量</w:t>
      </w:r>
    </w:p>
    <w:p w14:paraId="17D15625">
      <w:pPr>
        <w:widowControl/>
        <w:autoSpaceDE w:val="0"/>
        <w:autoSpaceDN w:val="0"/>
        <w:spacing w:before="192" w:after="0" w:line="210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示。</w:t>
      </w:r>
    </w:p>
    <w:p w14:paraId="3155394A">
      <w:pPr>
        <w:widowControl/>
        <w:autoSpaceDE w:val="0"/>
        <w:autoSpaceDN w:val="0"/>
        <w:spacing w:before="540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9</w:t>
      </w:r>
    </w:p>
    <w:p w14:paraId="5DF0A169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45ADAA7">
      <w:pPr>
        <w:widowControl/>
        <w:autoSpaceDE w:val="0"/>
        <w:autoSpaceDN w:val="0"/>
        <w:spacing w:before="552" w:after="0" w:line="220" w:lineRule="exact"/>
        <w:ind w:left="0" w:right="0"/>
        <w:rPr>
          <w:rFonts w:hint="eastAsia" w:ascii="黑体" w:hAnsi="黑体" w:eastAsia="黑体" w:cs="黑体"/>
        </w:rPr>
      </w:pPr>
    </w:p>
    <w:p w14:paraId="3F27230B">
      <w:pPr>
        <w:widowControl/>
        <w:autoSpaceDE w:val="0"/>
        <w:autoSpaceDN w:val="0"/>
        <w:spacing w:before="0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3" w:name="_Toc777"/>
      <w:bookmarkStart w:id="44" w:name="_Toc20317"/>
      <w:r>
        <w:rPr>
          <w:rFonts w:hint="eastAsia" w:ascii="黑体" w:hAnsi="黑体" w:eastAsia="黑体" w:cs="黑体"/>
          <w:color w:val="000000"/>
          <w:sz w:val="24"/>
        </w:rPr>
        <w:t>4.2.1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及时性</w:t>
      </w:r>
      <w:bookmarkEnd w:id="43"/>
      <w:bookmarkEnd w:id="44"/>
    </w:p>
    <w:p w14:paraId="6F01366F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性指标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6"/>
        <w:gridCol w:w="2268"/>
        <w:gridCol w:w="3764"/>
      </w:tblGrid>
      <w:tr w14:paraId="0AB2F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AA6465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6CB946A5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66D82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813858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D63466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03AB0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96AB81">
            <w:pPr>
              <w:widowControl/>
              <w:autoSpaceDE w:val="0"/>
              <w:autoSpaceDN w:val="0"/>
              <w:spacing w:before="174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437235">
            <w:pPr>
              <w:widowControl/>
              <w:autoSpaceDE w:val="0"/>
              <w:autoSpaceDN w:val="0"/>
              <w:spacing w:before="9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响应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</w:p>
          <w:p w14:paraId="0019AB39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时性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247F26">
            <w:pPr>
              <w:widowControl/>
              <w:autoSpaceDE w:val="0"/>
              <w:autoSpaceDN w:val="0"/>
              <w:spacing w:before="554" w:after="0" w:line="398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侧平台对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指令响应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满足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D48D19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1、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障对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收的部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2、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障对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平台数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传输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D95A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932EB0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A957B">
            <w:pPr>
              <w:widowControl/>
              <w:autoSpaceDE w:val="0"/>
              <w:autoSpaceDN w:val="0"/>
              <w:spacing w:before="3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</w:p>
          <w:p w14:paraId="3DFB06B9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时性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E6A2753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侧平台在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测、处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E27AB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在规定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态。</w:t>
            </w:r>
          </w:p>
        </w:tc>
      </w:tr>
    </w:tbl>
    <w:p w14:paraId="6BB5AD8A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5" w:name="_Toc25818"/>
      <w:bookmarkStart w:id="46" w:name="_Toc22916"/>
      <w:r>
        <w:rPr>
          <w:rFonts w:hint="eastAsia" w:ascii="黑体" w:hAnsi="黑体" w:eastAsia="黑体" w:cs="黑体"/>
          <w:color w:val="000000"/>
          <w:sz w:val="24"/>
        </w:rPr>
        <w:t>4.2.2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准确性</w:t>
      </w:r>
      <w:bookmarkEnd w:id="45"/>
      <w:bookmarkEnd w:id="46"/>
    </w:p>
    <w:p w14:paraId="6BFB2D31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性指标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6"/>
        <w:gridCol w:w="2268"/>
        <w:gridCol w:w="3764"/>
      </w:tblGrid>
      <w:tr w14:paraId="44A3C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4860F9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437526A4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81C51A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52A42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0E636F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7BDB2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9B5A4F">
            <w:pPr>
              <w:widowControl/>
              <w:autoSpaceDE w:val="0"/>
              <w:autoSpaceDN w:val="0"/>
              <w:spacing w:before="3146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AD4E9C">
            <w:pPr>
              <w:widowControl/>
              <w:autoSpaceDE w:val="0"/>
              <w:autoSpaceDN w:val="0"/>
              <w:spacing w:before="17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</w:p>
          <w:p w14:paraId="5192BBD7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范性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70B099">
            <w:pPr>
              <w:widowControl/>
              <w:autoSpaceDE w:val="0"/>
              <w:autoSpaceDN w:val="0"/>
              <w:spacing w:before="1352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侧平台在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程中的接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4D4C9C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1、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照接口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范要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及消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处理顺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2、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照接口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范要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底层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准协议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A9D8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8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DF3935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D5B6CC">
            <w:pPr>
              <w:widowControl/>
              <w:autoSpaceDE w:val="0"/>
              <w:autoSpaceDN w:val="0"/>
              <w:spacing w:before="9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</w:p>
          <w:p w14:paraId="337ECEA2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实性</w:t>
            </w: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94D5F9">
            <w:pPr>
              <w:widowControl/>
              <w:autoSpaceDE w:val="0"/>
              <w:autoSpaceDN w:val="0"/>
              <w:spacing w:before="554" w:after="0" w:line="398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企业侧平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漏洞数据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一致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E0F4C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1、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台应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于漏洞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证结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2、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对指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品漏洞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以排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</w:p>
        </w:tc>
      </w:tr>
    </w:tbl>
    <w:p w14:paraId="610974F4">
      <w:pPr>
        <w:widowControl/>
        <w:autoSpaceDE w:val="0"/>
        <w:autoSpaceDN w:val="0"/>
        <w:spacing w:before="240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10</w:t>
      </w:r>
    </w:p>
    <w:p w14:paraId="387EDC03">
      <w:pPr>
        <w:rPr>
          <w:rFonts w:hint="eastAsia" w:ascii="黑体" w:hAnsi="黑体" w:eastAsia="黑体" w:cs="黑体"/>
        </w:rPr>
        <w:sectPr>
          <w:pgSz w:w="11906" w:h="17238"/>
          <w:pgMar w:top="774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6D3D0D3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276"/>
        <w:gridCol w:w="2268"/>
        <w:gridCol w:w="3764"/>
      </w:tblGrid>
      <w:tr w14:paraId="65269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0EF79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2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47BF8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22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9292B6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7BB06D5">
            <w:pPr>
              <w:widowControl/>
              <w:autoSpaceDE w:val="0"/>
              <w:autoSpaceDN w:val="0"/>
              <w:spacing w:before="0" w:after="0" w:line="388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描与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警比例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线。</w:t>
            </w:r>
          </w:p>
        </w:tc>
      </w:tr>
    </w:tbl>
    <w:p w14:paraId="4CCFCF20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7" w:name="_Toc17740"/>
      <w:bookmarkStart w:id="48" w:name="_Toc16264"/>
      <w:r>
        <w:rPr>
          <w:rFonts w:hint="eastAsia" w:ascii="黑体" w:hAnsi="黑体" w:eastAsia="黑体" w:cs="黑体"/>
          <w:color w:val="000000"/>
          <w:sz w:val="24"/>
        </w:rPr>
        <w:t>4.2.3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完整性</w:t>
      </w:r>
      <w:bookmarkEnd w:id="47"/>
      <w:bookmarkEnd w:id="48"/>
    </w:p>
    <w:p w14:paraId="50255755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32"/>
        <w:gridCol w:w="2112"/>
        <w:gridCol w:w="3764"/>
      </w:tblGrid>
      <w:tr w14:paraId="5D20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46F602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2ADA30A5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9B4BC7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F5ECE9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BDB576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385D9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B20B14">
            <w:pPr>
              <w:widowControl/>
              <w:autoSpaceDE w:val="0"/>
              <w:autoSpaceDN w:val="0"/>
              <w:spacing w:before="19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14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CE25CF">
            <w:pPr>
              <w:widowControl/>
              <w:autoSpaceDE w:val="0"/>
              <w:autoSpaceDN w:val="0"/>
              <w:spacing w:before="17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扫描覆盖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</w:p>
          <w:p w14:paraId="4566DB78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整性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5AC8B8">
            <w:pPr>
              <w:widowControl/>
              <w:autoSpaceDE w:val="0"/>
              <w:autoSpaceDN w:val="0"/>
              <w:spacing w:before="1152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综合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7E7D99">
            <w:pPr>
              <w:widowControl/>
              <w:autoSpaceDE w:val="0"/>
              <w:autoSpaceDN w:val="0"/>
              <w:spacing w:before="0" w:after="0" w:line="390" w:lineRule="exact"/>
              <w:ind w:left="104" w:right="102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业侧平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应保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常态化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专项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部平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台统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扫描覆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的资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及资产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盖率，覆盖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于80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，对未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4E18978">
            <w:pPr>
              <w:widowControl/>
              <w:autoSpaceDE w:val="0"/>
              <w:autoSpaceDN w:val="0"/>
              <w:spacing w:before="18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业侧平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应保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本地资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相关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经过知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库同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周期后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能够接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部侧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部数据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05CB3FE7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49" w:name="_Toc30098"/>
      <w:bookmarkStart w:id="50" w:name="_Toc9965"/>
      <w:r>
        <w:rPr>
          <w:rFonts w:hint="eastAsia" w:ascii="黑体" w:hAnsi="黑体" w:eastAsia="黑体" w:cs="黑体"/>
          <w:color w:val="000000"/>
          <w:sz w:val="24"/>
        </w:rPr>
        <w:t>4.2.4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可用性</w:t>
      </w:r>
      <w:bookmarkEnd w:id="49"/>
      <w:bookmarkEnd w:id="50"/>
    </w:p>
    <w:p w14:paraId="54DEE48B">
      <w:pPr>
        <w:widowControl/>
        <w:autoSpaceDE w:val="0"/>
        <w:autoSpaceDN w:val="0"/>
        <w:spacing w:before="316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32"/>
        <w:gridCol w:w="2112"/>
        <w:gridCol w:w="3764"/>
      </w:tblGrid>
      <w:tr w14:paraId="6889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B13291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5A4261AE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49838F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DC080AB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描述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840710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规则</w:t>
            </w:r>
          </w:p>
        </w:tc>
      </w:tr>
      <w:tr w14:paraId="75676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3159A0">
            <w:pPr>
              <w:widowControl/>
              <w:autoSpaceDE w:val="0"/>
              <w:autoSpaceDN w:val="0"/>
              <w:spacing w:before="155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14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93D84D">
            <w:pPr>
              <w:widowControl/>
              <w:autoSpaceDE w:val="0"/>
              <w:autoSpaceDN w:val="0"/>
              <w:spacing w:before="90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行业重点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</w:p>
          <w:p w14:paraId="34CCF92C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环率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18451B">
            <w:pPr>
              <w:widowControl/>
              <w:autoSpaceDE w:val="0"/>
              <w:autoSpaceDN w:val="0"/>
              <w:spacing w:before="312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达标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466C1A">
            <w:pPr>
              <w:widowControl/>
              <w:autoSpaceDE w:val="0"/>
              <w:autoSpaceDN w:val="0"/>
              <w:spacing w:before="334" w:after="0" w:line="39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平台统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考核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期内企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侧行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业VP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等级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求。</w:t>
            </w:r>
          </w:p>
        </w:tc>
      </w:tr>
      <w:tr w14:paraId="66813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225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1D0D11D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D95A51">
            <w:pPr>
              <w:widowControl/>
              <w:autoSpaceDE w:val="0"/>
              <w:autoSpaceDN w:val="0"/>
              <w:spacing w:before="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4"/>
                <w:sz w:val="21"/>
              </w:rPr>
              <w:t>重点资产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</w:p>
          <w:p w14:paraId="3C094B85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</w:p>
        </w:tc>
        <w:tc>
          <w:tcPr>
            <w:tcW w:w="21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FEBC2C">
            <w:pPr>
              <w:widowControl/>
              <w:autoSpaceDE w:val="0"/>
              <w:autoSpaceDN w:val="0"/>
              <w:spacing w:before="0" w:after="0" w:line="384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的漏洞排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查频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  <w:tc>
          <w:tcPr>
            <w:tcW w:w="37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5D0909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平台统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考核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期内企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是否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06606BB">
      <w:pPr>
        <w:widowControl/>
        <w:autoSpaceDE w:val="0"/>
        <w:autoSpaceDN w:val="0"/>
        <w:spacing w:before="422" w:after="0" w:line="264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51" w:name="_Toc28137"/>
      <w:bookmarkStart w:id="52" w:name="_Toc2062"/>
      <w:r>
        <w:rPr>
          <w:rFonts w:hint="eastAsia" w:ascii="黑体" w:hAnsi="黑体" w:eastAsia="黑体" w:cs="黑体"/>
          <w:color w:val="000000"/>
          <w:sz w:val="24"/>
        </w:rPr>
        <w:t>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基础电信企业漏洞管理能力评估方法</w:t>
      </w:r>
      <w:bookmarkEnd w:id="51"/>
      <w:bookmarkEnd w:id="52"/>
    </w:p>
    <w:p w14:paraId="0CA07DCF">
      <w:pPr>
        <w:widowControl/>
        <w:autoSpaceDE w:val="0"/>
        <w:autoSpaceDN w:val="0"/>
        <w:spacing w:before="27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11</w:t>
      </w:r>
    </w:p>
    <w:p w14:paraId="3CA35BFE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94988AD">
      <w:pPr>
        <w:widowControl/>
        <w:autoSpaceDE w:val="0"/>
        <w:autoSpaceDN w:val="0"/>
        <w:spacing w:before="554" w:after="0" w:line="220" w:lineRule="exact"/>
        <w:ind w:left="0" w:right="0"/>
        <w:rPr>
          <w:rFonts w:hint="eastAsia" w:ascii="黑体" w:hAnsi="黑体" w:eastAsia="黑体" w:cs="黑体"/>
        </w:rPr>
      </w:pPr>
    </w:p>
    <w:p w14:paraId="2341FB6D">
      <w:pPr>
        <w:widowControl/>
        <w:autoSpaceDE w:val="0"/>
        <w:autoSpaceDN w:val="0"/>
        <w:spacing w:before="0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53" w:name="_Toc12147"/>
      <w:bookmarkStart w:id="54" w:name="_Toc13256"/>
      <w:r>
        <w:rPr>
          <w:rFonts w:hint="eastAsia" w:ascii="黑体" w:hAnsi="黑体" w:eastAsia="黑体" w:cs="黑体"/>
          <w:color w:val="000000"/>
          <w:sz w:val="24"/>
        </w:rPr>
        <w:t>5.1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概述</w:t>
      </w:r>
      <w:bookmarkEnd w:id="53"/>
      <w:bookmarkEnd w:id="54"/>
    </w:p>
    <w:p w14:paraId="0A6B10E4">
      <w:pPr>
        <w:widowControl/>
        <w:autoSpaceDE w:val="0"/>
        <w:autoSpaceDN w:val="0"/>
        <w:spacing w:before="326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综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合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可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两</w:t>
      </w:r>
      <w:r>
        <w:rPr>
          <w:rFonts w:hint="eastAsia" w:ascii="黑体" w:hAnsi="黑体" w:eastAsia="黑体" w:cs="黑体"/>
          <w:color w:val="000000"/>
          <w:sz w:val="21"/>
        </w:rPr>
        <w:t>种。</w:t>
      </w:r>
    </w:p>
    <w:p w14:paraId="76BEB79A">
      <w:pPr>
        <w:widowControl/>
        <w:autoSpaceDE w:val="0"/>
        <w:autoSpaceDN w:val="0"/>
        <w:spacing w:before="0" w:after="0" w:line="400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署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造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对企业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排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是</w:t>
      </w:r>
      <w:r>
        <w:rPr>
          <w:rFonts w:hint="eastAsia" w:ascii="黑体" w:hAnsi="黑体" w:eastAsia="黑体" w:cs="黑体"/>
          <w:color w:val="000000"/>
          <w:sz w:val="21"/>
        </w:rPr>
        <w:t>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署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境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图所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示</w:t>
      </w:r>
      <w:r>
        <w:rPr>
          <w:rFonts w:hint="eastAsia" w:ascii="黑体" w:hAnsi="黑体" w:eastAsia="黑体" w:cs="黑体"/>
          <w:color w:val="000000"/>
          <w:sz w:val="21"/>
        </w:rPr>
        <w:t>，</w:t>
      </w:r>
    </w:p>
    <w:p w14:paraId="1D2F68A5">
      <w:pPr>
        <w:widowControl/>
        <w:autoSpaceDE w:val="0"/>
        <w:autoSpaceDN w:val="0"/>
        <w:spacing w:before="168" w:after="0" w:line="240" w:lineRule="auto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141470" cy="3813175"/>
            <wp:effectExtent l="0" t="0" r="3810" b="0"/>
            <wp:docPr id="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38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DC2F">
      <w:pPr>
        <w:widowControl/>
        <w:autoSpaceDE w:val="0"/>
        <w:autoSpaceDN w:val="0"/>
        <w:spacing w:before="252" w:after="0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图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环境</w:t>
      </w:r>
    </w:p>
    <w:p w14:paraId="0A29AEB6">
      <w:pPr>
        <w:widowControl/>
        <w:autoSpaceDE w:val="0"/>
        <w:autoSpaceDN w:val="0"/>
        <w:spacing w:before="0" w:after="0" w:line="396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块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模</w:t>
      </w:r>
      <w:r>
        <w:rPr>
          <w:rFonts w:hint="eastAsia" w:ascii="黑体" w:hAnsi="黑体" w:eastAsia="黑体" w:cs="黑体"/>
          <w:color w:val="000000"/>
          <w:sz w:val="21"/>
        </w:rPr>
        <w:t>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三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具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标度量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模</w:t>
      </w:r>
      <w:r>
        <w:rPr>
          <w:rFonts w:hint="eastAsia" w:ascii="黑体" w:hAnsi="黑体" w:eastAsia="黑体" w:cs="黑体"/>
          <w:color w:val="000000"/>
          <w:sz w:val="21"/>
        </w:rPr>
        <w:t>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团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承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向企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收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署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被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所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省</w:t>
      </w:r>
      <w:r>
        <w:rPr>
          <w:rFonts w:hint="eastAsia" w:ascii="黑体" w:hAnsi="黑体" w:eastAsia="黑体" w:cs="黑体"/>
          <w:color w:val="000000"/>
          <w:sz w:val="21"/>
        </w:rPr>
        <w:t>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网络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E89DAF5">
      <w:pPr>
        <w:widowControl/>
        <w:autoSpaceDE w:val="0"/>
        <w:autoSpaceDN w:val="0"/>
        <w:spacing w:before="0" w:after="0" w:line="400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二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：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员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日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作数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取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常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底</w:t>
      </w:r>
      <w:r>
        <w:rPr>
          <w:rFonts w:hint="eastAsia" w:ascii="黑体" w:hAnsi="黑体" w:eastAsia="黑体" w:cs="黑体"/>
          <w:color w:val="000000"/>
          <w:sz w:val="21"/>
        </w:rPr>
        <w:t>层错误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修</w:t>
      </w:r>
      <w:r>
        <w:rPr>
          <w:rFonts w:hint="eastAsia" w:ascii="黑体" w:hAnsi="黑体" w:eastAsia="黑体" w:cs="黑体"/>
          <w:color w:val="000000"/>
          <w:sz w:val="21"/>
        </w:rPr>
        <w:t>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常</w:t>
      </w:r>
      <w:r>
        <w:rPr>
          <w:rFonts w:hint="eastAsia" w:ascii="黑体" w:hAnsi="黑体" w:eastAsia="黑体" w:cs="黑体"/>
          <w:color w:val="000000"/>
          <w:sz w:val="21"/>
        </w:rPr>
        <w:t>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化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容，与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技</w:t>
      </w:r>
      <w:r>
        <w:rPr>
          <w:rFonts w:hint="eastAsia" w:ascii="黑体" w:hAnsi="黑体" w:eastAsia="黑体" w:cs="黑体"/>
          <w:color w:val="000000"/>
          <w:sz w:val="21"/>
        </w:rPr>
        <w:t>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计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来</w:t>
      </w:r>
      <w:r>
        <w:rPr>
          <w:rFonts w:hint="eastAsia" w:ascii="黑体" w:hAnsi="黑体" w:eastAsia="黑体" w:cs="黑体"/>
          <w:color w:val="000000"/>
          <w:sz w:val="21"/>
        </w:rPr>
        <w:t>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映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作</w:t>
      </w:r>
      <w:r>
        <w:rPr>
          <w:rFonts w:hint="eastAsia" w:ascii="黑体" w:hAnsi="黑体" w:eastAsia="黑体" w:cs="黑体"/>
          <w:color w:val="000000"/>
          <w:sz w:val="21"/>
        </w:rPr>
        <w:t>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38BB8C62">
      <w:pPr>
        <w:widowControl/>
        <w:tabs>
          <w:tab w:val="left" w:pos="780"/>
        </w:tabs>
        <w:autoSpaceDE w:val="0"/>
        <w:autoSpaceDN w:val="0"/>
        <w:spacing w:before="2" w:after="0" w:line="400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照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传</w:t>
      </w:r>
      <w:r>
        <w:rPr>
          <w:rFonts w:hint="eastAsia" w:ascii="黑体" w:hAnsi="黑体" w:eastAsia="黑体" w:cs="黑体"/>
          <w:color w:val="000000"/>
          <w:sz w:val="21"/>
        </w:rPr>
        <w:t>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为：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1、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造</w:t>
      </w:r>
      <w:r>
        <w:rPr>
          <w:rFonts w:hint="eastAsia" w:ascii="黑体" w:hAnsi="黑体" w:eastAsia="黑体" w:cs="黑体"/>
          <w:color w:val="000000"/>
          <w:sz w:val="21"/>
        </w:rPr>
        <w:t>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真业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现有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基础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令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被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由</w:t>
      </w:r>
      <w:r>
        <w:rPr>
          <w:rFonts w:hint="eastAsia" w:ascii="黑体" w:hAnsi="黑体" w:eastAsia="黑体" w:cs="黑体"/>
          <w:color w:val="000000"/>
          <w:sz w:val="21"/>
        </w:rPr>
        <w:t>度量</w:t>
      </w:r>
    </w:p>
    <w:p w14:paraId="3CB43C35">
      <w:pPr>
        <w:widowControl/>
        <w:autoSpaceDE w:val="0"/>
        <w:autoSpaceDN w:val="0"/>
        <w:spacing w:before="450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12</w:t>
      </w:r>
    </w:p>
    <w:p w14:paraId="038FACE2">
      <w:pPr>
        <w:rPr>
          <w:rFonts w:hint="eastAsia" w:ascii="黑体" w:hAnsi="黑体" w:eastAsia="黑体" w:cs="黑体"/>
        </w:rPr>
        <w:sectPr>
          <w:pgSz w:w="11906" w:h="17238"/>
          <w:pgMar w:top="772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241E4F4">
      <w:pPr>
        <w:widowControl/>
        <w:autoSpaceDE w:val="0"/>
        <w:autoSpaceDN w:val="0"/>
        <w:spacing w:before="570" w:after="0" w:line="220" w:lineRule="exact"/>
        <w:ind w:left="0" w:right="0"/>
        <w:rPr>
          <w:rFonts w:hint="eastAsia" w:ascii="黑体" w:hAnsi="黑体" w:eastAsia="黑体" w:cs="黑体"/>
        </w:rPr>
      </w:pPr>
    </w:p>
    <w:p w14:paraId="4869046E">
      <w:pPr>
        <w:widowControl/>
        <w:autoSpaceDE w:val="0"/>
        <w:autoSpaceDN w:val="0"/>
        <w:spacing w:before="0" w:after="0" w:line="304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块</w:t>
      </w:r>
      <w:r>
        <w:rPr>
          <w:rFonts w:hint="eastAsia" w:ascii="黑体" w:hAnsi="黑体" w:eastAsia="黑体" w:cs="黑体"/>
          <w:color w:val="000000"/>
          <w:sz w:val="21"/>
        </w:rPr>
        <w:t>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取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仿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比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察</w:t>
      </w: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试企业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息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等。</w:t>
      </w:r>
    </w:p>
    <w:p w14:paraId="41E531A8">
      <w:pPr>
        <w:widowControl/>
        <w:autoSpaceDE w:val="0"/>
        <w:autoSpaceDN w:val="0"/>
        <w:spacing w:before="16" w:after="0" w:line="398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2、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造测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提</w:t>
      </w:r>
      <w:r>
        <w:rPr>
          <w:rFonts w:hint="eastAsia" w:ascii="黑体" w:hAnsi="黑体" w:eastAsia="黑体" w:cs="黑体"/>
          <w:color w:val="000000"/>
          <w:sz w:val="21"/>
        </w:rPr>
        <w:t>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构</w:t>
      </w:r>
      <w:r>
        <w:rPr>
          <w:rFonts w:hint="eastAsia" w:ascii="黑体" w:hAnsi="黑体" w:eastAsia="黑体" w:cs="黑体"/>
          <w:color w:val="000000"/>
          <w:sz w:val="21"/>
        </w:rPr>
        <w:t>造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真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务的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据，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中专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的测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与被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同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景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集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除</w:t>
      </w:r>
      <w:r>
        <w:rPr>
          <w:rFonts w:hint="eastAsia" w:ascii="黑体" w:hAnsi="黑体" w:eastAsia="黑体" w:cs="黑体"/>
          <w:color w:val="000000"/>
          <w:sz w:val="21"/>
        </w:rPr>
        <w:t>新增专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外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然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务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动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业务接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发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仿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回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价模块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效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类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型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优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先</w:t>
      </w:r>
      <w:r>
        <w:rPr>
          <w:rFonts w:hint="eastAsia" w:ascii="黑体" w:hAnsi="黑体" w:eastAsia="黑体" w:cs="黑体"/>
          <w:color w:val="000000"/>
          <w:sz w:val="21"/>
        </w:rPr>
        <w:t>级评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任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等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204A275">
      <w:pPr>
        <w:widowControl/>
        <w:autoSpaceDE w:val="0"/>
        <w:autoSpaceDN w:val="0"/>
        <w:spacing w:before="18" w:after="0" w:line="396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：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被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事</w:t>
      </w:r>
      <w:r>
        <w:rPr>
          <w:rFonts w:hint="eastAsia" w:ascii="黑体" w:hAnsi="黑体" w:eastAsia="黑体" w:cs="黑体"/>
          <w:color w:val="000000"/>
          <w:sz w:val="21"/>
        </w:rPr>
        <w:t>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已</w:t>
      </w:r>
      <w:r>
        <w:rPr>
          <w:rFonts w:hint="eastAsia" w:ascii="黑体" w:hAnsi="黑体" w:eastAsia="黑体" w:cs="黑体"/>
          <w:color w:val="000000"/>
          <w:sz w:val="21"/>
        </w:rPr>
        <w:t>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集，使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目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成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；</w:t>
      </w:r>
      <w:r>
        <w:rPr>
          <w:rFonts w:hint="eastAsia" w:ascii="黑体" w:hAnsi="黑体" w:eastAsia="黑体" w:cs="黑体"/>
          <w:color w:val="000000"/>
          <w:sz w:val="21"/>
        </w:rPr>
        <w:t>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后</w:t>
      </w:r>
      <w:r>
        <w:rPr>
          <w:rFonts w:hint="eastAsia" w:ascii="黑体" w:hAnsi="黑体" w:eastAsia="黑体" w:cs="黑体"/>
          <w:color w:val="000000"/>
          <w:sz w:val="21"/>
        </w:rPr>
        <w:t>由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使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现</w:t>
      </w:r>
      <w:r>
        <w:rPr>
          <w:rFonts w:hint="eastAsia" w:ascii="黑体" w:hAnsi="黑体" w:eastAsia="黑体" w:cs="黑体"/>
          <w:color w:val="000000"/>
          <w:sz w:val="21"/>
        </w:rPr>
        <w:t>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业务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样</w:t>
      </w:r>
      <w:r>
        <w:rPr>
          <w:rFonts w:hint="eastAsia" w:ascii="黑体" w:hAnsi="黑体" w:eastAsia="黑体" w:cs="黑体"/>
          <w:color w:val="000000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观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察</w:t>
      </w: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况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并通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</w:t>
      </w:r>
      <w:r>
        <w:rPr>
          <w:rFonts w:hint="eastAsia" w:ascii="黑体" w:hAnsi="黑体" w:eastAsia="黑体" w:cs="黑体"/>
          <w:color w:val="000000"/>
          <w:sz w:val="21"/>
        </w:rPr>
        <w:t>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块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返</w:t>
      </w:r>
      <w:r>
        <w:rPr>
          <w:rFonts w:hint="eastAsia" w:ascii="黑体" w:hAnsi="黑体" w:eastAsia="黑体" w:cs="黑体"/>
          <w:color w:val="000000"/>
          <w:sz w:val="21"/>
        </w:rPr>
        <w:t>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价</w:t>
      </w:r>
      <w:r>
        <w:rPr>
          <w:rFonts w:hint="eastAsia" w:ascii="黑体" w:hAnsi="黑体" w:eastAsia="黑体" w:cs="黑体"/>
          <w:color w:val="000000"/>
          <w:spacing w:val="-42"/>
          <w:sz w:val="21"/>
        </w:rPr>
        <w:t>。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C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-3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验证等。</w:t>
      </w:r>
    </w:p>
    <w:p w14:paraId="23EADA4E">
      <w:pPr>
        <w:widowControl/>
        <w:autoSpaceDE w:val="0"/>
        <w:autoSpaceDN w:val="0"/>
        <w:spacing w:before="192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述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式</w:t>
      </w:r>
      <w:r>
        <w:rPr>
          <w:rFonts w:hint="eastAsia" w:ascii="黑体" w:hAnsi="黑体" w:eastAsia="黑体" w:cs="黑体"/>
          <w:color w:val="000000"/>
          <w:sz w:val="21"/>
        </w:rPr>
        <w:t>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依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部</w:t>
      </w:r>
      <w:r>
        <w:rPr>
          <w:rFonts w:hint="eastAsia" w:ascii="黑体" w:hAnsi="黑体" w:eastAsia="黑体" w:cs="黑体"/>
          <w:color w:val="000000"/>
          <w:sz w:val="21"/>
        </w:rPr>
        <w:t>署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综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考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择</w:t>
      </w:r>
      <w:r>
        <w:rPr>
          <w:rFonts w:hint="eastAsia" w:ascii="黑体" w:hAnsi="黑体" w:eastAsia="黑体" w:cs="黑体"/>
          <w:color w:val="000000"/>
          <w:sz w:val="21"/>
        </w:rPr>
        <w:t>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综</w:t>
      </w:r>
      <w:r>
        <w:rPr>
          <w:rFonts w:hint="eastAsia" w:ascii="黑体" w:hAnsi="黑体" w:eastAsia="黑体" w:cs="黑体"/>
          <w:color w:val="000000"/>
          <w:sz w:val="21"/>
        </w:rPr>
        <w:t>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力。</w:t>
      </w:r>
    </w:p>
    <w:p w14:paraId="7C375048">
      <w:pPr>
        <w:widowControl/>
        <w:autoSpaceDE w:val="0"/>
        <w:autoSpaceDN w:val="0"/>
        <w:spacing w:before="312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55" w:name="_Toc15704"/>
      <w:bookmarkStart w:id="56" w:name="_Toc24503"/>
      <w:r>
        <w:rPr>
          <w:rFonts w:hint="eastAsia" w:ascii="黑体" w:hAnsi="黑体" w:eastAsia="黑体" w:cs="黑体"/>
          <w:color w:val="000000"/>
          <w:sz w:val="24"/>
        </w:rPr>
        <w:t>5.2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现场评估环境要求</w:t>
      </w:r>
      <w:bookmarkEnd w:id="55"/>
      <w:bookmarkEnd w:id="56"/>
    </w:p>
    <w:p w14:paraId="463DD59B">
      <w:pPr>
        <w:widowControl/>
        <w:tabs>
          <w:tab w:val="left" w:pos="780"/>
        </w:tabs>
        <w:autoSpaceDE w:val="0"/>
        <w:autoSpaceDN w:val="0"/>
        <w:spacing w:before="166" w:after="0" w:line="384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准</w:t>
      </w:r>
      <w:r>
        <w:rPr>
          <w:rFonts w:hint="eastAsia" w:ascii="黑体" w:hAnsi="黑体" w:eastAsia="黑体" w:cs="黑体"/>
          <w:color w:val="000000"/>
          <w:sz w:val="21"/>
        </w:rPr>
        <w:t>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专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路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带</w:t>
      </w:r>
      <w:r>
        <w:rPr>
          <w:rFonts w:hint="eastAsia" w:ascii="黑体" w:hAnsi="黑体" w:eastAsia="黑体" w:cs="黑体"/>
          <w:color w:val="000000"/>
          <w:sz w:val="21"/>
        </w:rPr>
        <w:t>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Q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S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保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障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结果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定</w:t>
      </w:r>
      <w:r>
        <w:rPr>
          <w:rFonts w:hint="eastAsia" w:ascii="黑体" w:hAnsi="黑体" w:eastAsia="黑体" w:cs="黑体"/>
          <w:color w:val="000000"/>
          <w:sz w:val="21"/>
        </w:rPr>
        <w:t>性。</w:t>
      </w:r>
    </w:p>
    <w:p w14:paraId="43278679">
      <w:pPr>
        <w:widowControl/>
        <w:autoSpaceDE w:val="0"/>
        <w:autoSpaceDN w:val="0"/>
        <w:spacing w:before="20" w:after="0" w:line="394" w:lineRule="exact"/>
        <w:ind w:left="360" w:right="144" w:firstLine="42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外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存</w:t>
      </w:r>
      <w:r>
        <w:rPr>
          <w:rFonts w:hint="eastAsia" w:ascii="黑体" w:hAnsi="黑体" w:eastAsia="黑体" w:cs="黑体"/>
          <w:color w:val="000000"/>
          <w:sz w:val="21"/>
        </w:rPr>
        <w:t>储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区</w:t>
      </w:r>
      <w:r>
        <w:rPr>
          <w:rFonts w:hint="eastAsia" w:ascii="黑体" w:hAnsi="黑体" w:eastAsia="黑体" w:cs="黑体"/>
          <w:color w:val="000000"/>
          <w:sz w:val="21"/>
        </w:rPr>
        <w:t>（&lt;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=</w:t>
      </w:r>
      <w:r>
        <w:rPr>
          <w:rFonts w:hint="eastAsia" w:ascii="黑体" w:hAnsi="黑体" w:eastAsia="黑体" w:cs="黑体"/>
          <w:color w:val="000000"/>
          <w:sz w:val="21"/>
        </w:rPr>
        <w:t>4G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06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存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放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。同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《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全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》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更</w:t>
      </w:r>
      <w:r>
        <w:rPr>
          <w:rFonts w:hint="eastAsia" w:ascii="黑体" w:hAnsi="黑体" w:eastAsia="黑体" w:cs="黑体"/>
          <w:color w:val="000000"/>
          <w:sz w:val="21"/>
        </w:rPr>
        <w:t>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测试接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该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共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属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范</w:t>
      </w:r>
      <w:r>
        <w:rPr>
          <w:rFonts w:hint="eastAsia" w:ascii="黑体" w:hAnsi="黑体" w:eastAsia="黑体" w:cs="黑体"/>
          <w:color w:val="000000"/>
          <w:sz w:val="21"/>
        </w:rPr>
        <w:t>围。</w:t>
      </w:r>
    </w:p>
    <w:p w14:paraId="5A84971B">
      <w:pPr>
        <w:widowControl/>
        <w:autoSpaceDE w:val="0"/>
        <w:autoSpaceDN w:val="0"/>
        <w:spacing w:before="0" w:after="0" w:line="406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互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独</w:t>
      </w:r>
      <w:r>
        <w:rPr>
          <w:rFonts w:hint="eastAsia" w:ascii="黑体" w:hAnsi="黑体" w:eastAsia="黑体" w:cs="黑体"/>
          <w:color w:val="000000"/>
          <w:sz w:val="21"/>
        </w:rPr>
        <w:t>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物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服</w:t>
      </w:r>
      <w:r>
        <w:rPr>
          <w:rFonts w:hint="eastAsia" w:ascii="黑体" w:hAnsi="黑体" w:eastAsia="黑体" w:cs="黑体"/>
          <w:color w:val="000000"/>
          <w:sz w:val="21"/>
        </w:rPr>
        <w:t>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器</w:t>
      </w:r>
      <w:r>
        <w:rPr>
          <w:rFonts w:hint="eastAsia" w:ascii="黑体" w:hAnsi="黑体" w:eastAsia="黑体" w:cs="黑体"/>
          <w:color w:val="000000"/>
          <w:sz w:val="21"/>
        </w:rPr>
        <w:t>和虚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机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在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络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供</w:t>
      </w:r>
      <w:r>
        <w:rPr>
          <w:rFonts w:hint="eastAsia" w:ascii="黑体" w:hAnsi="黑体" w:eastAsia="黑体" w:cs="黑体"/>
          <w:color w:val="000000"/>
          <w:sz w:val="21"/>
        </w:rPr>
        <w:t>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访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问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境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限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K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M</w:t>
      </w:r>
      <w:r>
        <w:rPr>
          <w:rFonts w:hint="eastAsia" w:ascii="黑体" w:hAnsi="黑体" w:eastAsia="黑体" w:cs="黑体"/>
          <w:color w:val="000000"/>
          <w:sz w:val="21"/>
        </w:rPr>
        <w:t>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拟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Docke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器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境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虚</w:t>
      </w:r>
      <w:r>
        <w:rPr>
          <w:rFonts w:hint="eastAsia" w:ascii="黑体" w:hAnsi="黑体" w:eastAsia="黑体" w:cs="黑体"/>
          <w:color w:val="000000"/>
          <w:sz w:val="21"/>
        </w:rPr>
        <w:t>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节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区</w:t>
      </w:r>
      <w:r>
        <w:rPr>
          <w:rFonts w:hint="eastAsia" w:ascii="黑体" w:hAnsi="黑体" w:eastAsia="黑体" w:cs="黑体"/>
          <w:color w:val="000000"/>
          <w:sz w:val="21"/>
        </w:rPr>
        <w:t>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00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000。</w:t>
      </w:r>
    </w:p>
    <w:p w14:paraId="77C36BEF">
      <w:pPr>
        <w:widowControl/>
        <w:autoSpaceDE w:val="0"/>
        <w:autoSpaceDN w:val="0"/>
        <w:spacing w:before="0" w:after="0" w:line="394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远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被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内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联</w:t>
      </w:r>
      <w:r>
        <w:rPr>
          <w:rFonts w:hint="eastAsia" w:ascii="黑体" w:hAnsi="黑体" w:eastAsia="黑体" w:cs="黑体"/>
          <w:color w:val="000000"/>
          <w:sz w:val="21"/>
        </w:rPr>
        <w:t>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环</w:t>
      </w:r>
      <w:r>
        <w:rPr>
          <w:rFonts w:hint="eastAsia" w:ascii="黑体" w:hAnsi="黑体" w:eastAsia="黑体" w:cs="黑体"/>
          <w:color w:val="000000"/>
          <w:sz w:val="21"/>
        </w:rPr>
        <w:t>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从部平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程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样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中</w:t>
      </w:r>
      <w:r>
        <w:rPr>
          <w:rFonts w:hint="eastAsia" w:ascii="黑体" w:hAnsi="黑体" w:eastAsia="黑体" w:cs="黑体"/>
          <w:color w:val="000000"/>
          <w:sz w:val="21"/>
        </w:rPr>
        <w:t>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载</w:t>
      </w:r>
      <w:r>
        <w:rPr>
          <w:rFonts w:hint="eastAsia" w:ascii="黑体" w:hAnsi="黑体" w:eastAsia="黑体" w:cs="黑体"/>
          <w:color w:val="000000"/>
          <w:sz w:val="21"/>
        </w:rPr>
        <w:t>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像</w:t>
      </w:r>
      <w:r>
        <w:rPr>
          <w:rFonts w:hint="eastAsia" w:ascii="黑体" w:hAnsi="黑体" w:eastAsia="黑体" w:cs="黑体"/>
          <w:color w:val="000000"/>
          <w:sz w:val="21"/>
        </w:rPr>
        <w:t>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远</w:t>
      </w:r>
      <w:r>
        <w:rPr>
          <w:rFonts w:hint="eastAsia" w:ascii="黑体" w:hAnsi="黑体" w:eastAsia="黑体" w:cs="黑体"/>
          <w:color w:val="000000"/>
          <w:sz w:val="21"/>
        </w:rPr>
        <w:t>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或</w:t>
      </w:r>
      <w:r>
        <w:rPr>
          <w:rFonts w:hint="eastAsia" w:ascii="黑体" w:hAnsi="黑体" w:eastAsia="黑体" w:cs="黑体"/>
          <w:color w:val="000000"/>
          <w:sz w:val="21"/>
        </w:rPr>
        <w:t>近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端</w:t>
      </w:r>
      <w:r>
        <w:rPr>
          <w:rFonts w:hint="eastAsia" w:ascii="黑体" w:hAnsi="黑体" w:eastAsia="黑体" w:cs="黑体"/>
          <w:color w:val="000000"/>
          <w:sz w:val="21"/>
        </w:rPr>
        <w:t>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安装部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署</w:t>
      </w:r>
      <w:r>
        <w:rPr>
          <w:rFonts w:hint="eastAsia" w:ascii="黑体" w:hAnsi="黑体" w:eastAsia="黑体" w:cs="黑体"/>
          <w:color w:val="000000"/>
          <w:sz w:val="21"/>
        </w:rPr>
        <w:t>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预</w:t>
      </w:r>
      <w:r>
        <w:rPr>
          <w:rFonts w:hint="eastAsia" w:ascii="黑体" w:hAnsi="黑体" w:eastAsia="黑体" w:cs="黑体"/>
          <w:color w:val="000000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靶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试。</w:t>
      </w:r>
    </w:p>
    <w:p w14:paraId="103E75B9">
      <w:pPr>
        <w:widowControl/>
        <w:autoSpaceDE w:val="0"/>
        <w:autoSpaceDN w:val="0"/>
        <w:spacing w:before="312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57" w:name="_Toc25998"/>
      <w:bookmarkStart w:id="58" w:name="_Toc14665"/>
      <w:r>
        <w:rPr>
          <w:rFonts w:hint="eastAsia" w:ascii="黑体" w:hAnsi="黑体" w:eastAsia="黑体" w:cs="黑体"/>
          <w:color w:val="000000"/>
          <w:sz w:val="24"/>
        </w:rPr>
        <w:t>5.3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评估方法</w:t>
      </w:r>
      <w:bookmarkEnd w:id="57"/>
      <w:bookmarkEnd w:id="58"/>
    </w:p>
    <w:p w14:paraId="3866A162">
      <w:pPr>
        <w:widowControl/>
        <w:tabs>
          <w:tab w:val="left" w:pos="780"/>
        </w:tabs>
        <w:autoSpaceDE w:val="0"/>
        <w:autoSpaceDN w:val="0"/>
        <w:spacing w:before="134" w:after="0" w:line="400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法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体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依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于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监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侧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系</w:t>
      </w:r>
      <w:r>
        <w:rPr>
          <w:rFonts w:hint="eastAsia" w:ascii="黑体" w:hAnsi="黑体" w:eastAsia="黑体" w:cs="黑体"/>
          <w:color w:val="000000"/>
          <w:sz w:val="21"/>
        </w:rPr>
        <w:t>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达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面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述。</w:t>
      </w:r>
    </w:p>
    <w:p w14:paraId="5293CEB1">
      <w:pPr>
        <w:widowControl/>
        <w:autoSpaceDE w:val="0"/>
        <w:autoSpaceDN w:val="0"/>
        <w:spacing w:before="312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59" w:name="_Toc5220"/>
      <w:r>
        <w:rPr>
          <w:rFonts w:hint="eastAsia" w:ascii="黑体" w:hAnsi="黑体" w:eastAsia="黑体" w:cs="黑体"/>
          <w:color w:val="000000"/>
          <w:sz w:val="24"/>
        </w:rPr>
        <w:t>5.3.1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系统能力达标</w:t>
      </w:r>
      <w:bookmarkEnd w:id="59"/>
    </w:p>
    <w:p w14:paraId="404869D3">
      <w:pPr>
        <w:widowControl/>
        <w:autoSpaceDE w:val="0"/>
        <w:autoSpaceDN w:val="0"/>
        <w:spacing w:before="290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基础建设指标</w:t>
      </w:r>
    </w:p>
    <w:p w14:paraId="28F4DD6F">
      <w:pPr>
        <w:widowControl/>
        <w:autoSpaceDE w:val="0"/>
        <w:autoSpaceDN w:val="0"/>
        <w:spacing w:before="326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法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术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试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7678B98E">
      <w:pPr>
        <w:widowControl/>
        <w:autoSpaceDE w:val="0"/>
        <w:autoSpaceDN w:val="0"/>
        <w:spacing w:before="152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13</w:t>
      </w:r>
    </w:p>
    <w:p w14:paraId="28E7828A">
      <w:pPr>
        <w:rPr>
          <w:rFonts w:hint="eastAsia" w:ascii="黑体" w:hAnsi="黑体" w:eastAsia="黑体" w:cs="黑体"/>
        </w:rPr>
        <w:sectPr>
          <w:pgSz w:w="11906" w:h="17238"/>
          <w:pgMar w:top="790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B0F81AA">
      <w:pPr>
        <w:widowControl/>
        <w:autoSpaceDE w:val="0"/>
        <w:autoSpaceDN w:val="0"/>
        <w:spacing w:before="568" w:after="0" w:line="220" w:lineRule="exact"/>
        <w:ind w:left="0" w:right="0"/>
        <w:rPr>
          <w:rFonts w:hint="eastAsia" w:ascii="黑体" w:hAnsi="黑体" w:eastAsia="黑体" w:cs="黑体"/>
        </w:rPr>
      </w:pPr>
    </w:p>
    <w:p w14:paraId="203ED309">
      <w:pPr>
        <w:widowControl/>
        <w:autoSpaceDE w:val="0"/>
        <w:autoSpaceDN w:val="0"/>
        <w:spacing w:before="0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5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40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32E73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0A58CD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56F7AB34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321C47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1A2C69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280B2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C31AE2">
            <w:pPr>
              <w:widowControl/>
              <w:autoSpaceDE w:val="0"/>
              <w:autoSpaceDN w:val="0"/>
              <w:spacing w:before="25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基础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建</w:t>
            </w:r>
          </w:p>
          <w:p w14:paraId="5515C160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b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D05E5E">
            <w:pPr>
              <w:widowControl/>
              <w:autoSpaceDE w:val="0"/>
              <w:autoSpaceDN w:val="0"/>
              <w:spacing w:before="25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扫描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</w:p>
          <w:p w14:paraId="6D441181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9BE79A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部侧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平台未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作漏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前提下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过数据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获取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初始入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整产品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上报事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NN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NVD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VD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最近6年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滤；已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同步的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照部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侧记录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统计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量。</w:t>
            </w:r>
          </w:p>
          <w:p w14:paraId="48929B62">
            <w:pPr>
              <w:widowControl/>
              <w:autoSpaceDE w:val="0"/>
              <w:autoSpaceDN w:val="0"/>
              <w:spacing w:before="28" w:after="0" w:line="38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测设备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的数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应保障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排查处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置能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力部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求。</w:t>
            </w:r>
          </w:p>
          <w:p w14:paraId="685D6D8C">
            <w:pPr>
              <w:widowControl/>
              <w:autoSpaceDE w:val="0"/>
              <w:autoSpaceDN w:val="0"/>
              <w:spacing w:before="2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具通过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接口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台安全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指令注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册消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范要求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册；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（扫描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-4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3F69A3B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5.3.1.2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接口连通性指标</w:t>
      </w:r>
    </w:p>
    <w:p w14:paraId="2A946AB9">
      <w:pPr>
        <w:widowControl/>
        <w:autoSpaceDE w:val="0"/>
        <w:autoSpaceDN w:val="0"/>
        <w:spacing w:before="316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500"/>
        <w:gridCol w:w="6046"/>
      </w:tblGrid>
      <w:tr w14:paraId="785B0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9CE7B7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29392CD2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EBA96A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985BFD">
            <w:pPr>
              <w:widowControl/>
              <w:autoSpaceDE w:val="0"/>
              <w:autoSpaceDN w:val="0"/>
              <w:spacing w:before="34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26D79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exact"/>
        </w:trPr>
        <w:tc>
          <w:tcPr>
            <w:tcW w:w="97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35A1D">
            <w:pPr>
              <w:widowControl/>
              <w:autoSpaceDE w:val="0"/>
              <w:autoSpaceDN w:val="0"/>
              <w:spacing w:before="1756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连通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E8B2CD">
            <w:pPr>
              <w:widowControl/>
              <w:autoSpaceDE w:val="0"/>
              <w:autoSpaceDN w:val="0"/>
              <w:spacing w:before="1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</w:p>
          <w:p w14:paraId="54032240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对接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D83747">
            <w:pPr>
              <w:widowControl/>
              <w:autoSpaceDE w:val="0"/>
              <w:autoSpaceDN w:val="0"/>
              <w:spacing w:before="0" w:after="0" w:line="394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容，使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请求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请求等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容，接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03E8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8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279613C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13D200">
            <w:pPr>
              <w:widowControl/>
              <w:autoSpaceDE w:val="0"/>
              <w:autoSpaceDN w:val="0"/>
              <w:spacing w:before="5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</w:p>
          <w:p w14:paraId="5B6A115D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对接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9D794D">
            <w:pPr>
              <w:widowControl/>
              <w:autoSpaceDE w:val="0"/>
              <w:autoSpaceDN w:val="0"/>
              <w:spacing w:before="0" w:after="0" w:line="38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</w:p>
        </w:tc>
      </w:tr>
    </w:tbl>
    <w:p w14:paraId="09148EAE">
      <w:pPr>
        <w:widowControl/>
        <w:autoSpaceDE w:val="0"/>
        <w:autoSpaceDN w:val="0"/>
        <w:spacing w:before="9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14</w:t>
      </w:r>
    </w:p>
    <w:p w14:paraId="3F53EBFB">
      <w:pPr>
        <w:rPr>
          <w:rFonts w:hint="eastAsia" w:ascii="黑体" w:hAnsi="黑体" w:eastAsia="黑体" w:cs="黑体"/>
        </w:rPr>
        <w:sectPr>
          <w:pgSz w:w="11906" w:h="17238"/>
          <w:pgMar w:top="786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20CC7DA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500"/>
        <w:gridCol w:w="6046"/>
      </w:tblGrid>
      <w:tr w14:paraId="7D7F1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exact"/>
        </w:trPr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136F6D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775B6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B3EA64">
            <w:pPr>
              <w:widowControl/>
              <w:autoSpaceDE w:val="0"/>
              <w:autoSpaceDN w:val="0"/>
              <w:spacing w:before="0" w:after="0" w:line="38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行专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试，包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10BA53E3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5.3.1.3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漏洞排查处置能力指标</w:t>
      </w:r>
    </w:p>
    <w:p w14:paraId="4502C467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13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8"/>
        <w:gridCol w:w="5890"/>
      </w:tblGrid>
      <w:tr w14:paraId="43D1F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0DE37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369DE8C4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5F8627">
            <w:pPr>
              <w:widowControl/>
              <w:autoSpaceDE w:val="0"/>
              <w:autoSpaceDN w:val="0"/>
              <w:spacing w:before="34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051B86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189A36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EFE265">
            <w:pPr>
              <w:widowControl/>
              <w:autoSpaceDE w:val="0"/>
              <w:autoSpaceDN w:val="0"/>
              <w:spacing w:before="4156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置能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B413A">
            <w:pPr>
              <w:widowControl/>
              <w:autoSpaceDE w:val="0"/>
              <w:autoSpaceDN w:val="0"/>
              <w:spacing w:before="4536" w:after="0" w:line="23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9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</w:p>
          <w:p w14:paraId="480DA6D4">
            <w:pPr>
              <w:widowControl/>
              <w:autoSpaceDE w:val="0"/>
              <w:autoSpaceDN w:val="0"/>
              <w:spacing w:before="176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F6B5FE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特定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或者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7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关产品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确性</w:t>
            </w:r>
            <w:r>
              <w:rPr>
                <w:rFonts w:hint="eastAsia" w:ascii="黑体" w:hAnsi="黑体" w:eastAsia="黑体" w:cs="黑体"/>
                <w:color w:val="000000"/>
                <w:spacing w:val="-6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lKey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的解析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洞信息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中区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用不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同的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las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r、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5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证测</w:t>
            </w:r>
          </w:p>
          <w:p w14:paraId="722E061A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无效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用as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set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ST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部侧度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为止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/秒；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-8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84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（误报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7B4DA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601716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476A45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50B9E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</w:p>
        </w:tc>
      </w:tr>
    </w:tbl>
    <w:p w14:paraId="4B943272">
      <w:pPr>
        <w:widowControl/>
        <w:autoSpaceDE w:val="0"/>
        <w:autoSpaceDN w:val="0"/>
        <w:spacing w:before="11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15</w:t>
      </w:r>
    </w:p>
    <w:p w14:paraId="28CA8D25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CCEFAF6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8"/>
        <w:gridCol w:w="5890"/>
      </w:tblGrid>
      <w:tr w14:paraId="01EB7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52F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C09056">
            <w:pPr>
              <w:widowControl/>
              <w:autoSpaceDE w:val="0"/>
              <w:autoSpaceDN w:val="0"/>
              <w:spacing w:before="14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F7D723">
            <w:pPr>
              <w:widowControl/>
              <w:autoSpaceDE w:val="0"/>
              <w:autoSpaceDN w:val="0"/>
              <w:spacing w:before="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从部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像到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企业网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扫描方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择为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-8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原理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测和弱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令扫描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返回结</w:t>
            </w:r>
            <w:r>
              <w:rPr>
                <w:rFonts w:hint="eastAsia" w:ascii="黑体" w:hAnsi="黑体" w:eastAsia="黑体" w:cs="黑体"/>
                <w:color w:val="000000"/>
                <w:spacing w:val="16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检出率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不低于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98%（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型如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XS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况；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-4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原理方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果为止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-8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大于10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IP/小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3739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8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386D56E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4C04C6">
            <w:pPr>
              <w:widowControl/>
              <w:autoSpaceDE w:val="0"/>
              <w:autoSpaceDN w:val="0"/>
              <w:spacing w:before="23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</w:p>
          <w:p w14:paraId="1A10CB8B">
            <w:pPr>
              <w:widowControl/>
              <w:autoSpaceDE w:val="0"/>
              <w:autoSpaceDN w:val="0"/>
              <w:spacing w:before="192" w:after="0" w:line="208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56D65A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同类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擎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据并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实性；</w:t>
            </w:r>
          </w:p>
          <w:p w14:paraId="32590979">
            <w:pPr>
              <w:widowControl/>
              <w:autoSpaceDE w:val="0"/>
              <w:autoSpaceDN w:val="0"/>
              <w:spacing w:before="42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过专用测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接口下发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洞验证请求，要求采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有效</w:t>
            </w:r>
          </w:p>
        </w:tc>
      </w:tr>
    </w:tbl>
    <w:p w14:paraId="10619395">
      <w:pPr>
        <w:widowControl/>
        <w:autoSpaceDE w:val="0"/>
        <w:autoSpaceDN w:val="0"/>
        <w:spacing w:before="36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16</w:t>
      </w:r>
    </w:p>
    <w:p w14:paraId="15D0D100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6E7617A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8"/>
        <w:gridCol w:w="5890"/>
      </w:tblGrid>
      <w:tr w14:paraId="4EF17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98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5DBC5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F6716E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97B7EA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性。</w:t>
            </w:r>
          </w:p>
        </w:tc>
      </w:tr>
      <w:tr w14:paraId="22847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4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B04C1A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EF1C8">
            <w:pPr>
              <w:widowControl/>
              <w:autoSpaceDE w:val="0"/>
              <w:autoSpaceDN w:val="0"/>
              <w:spacing w:before="605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</w:p>
          <w:p w14:paraId="5EBB686D">
            <w:pPr>
              <w:widowControl/>
              <w:autoSpaceDE w:val="0"/>
              <w:autoSpaceDN w:val="0"/>
              <w:spacing w:before="192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33099C">
            <w:pPr>
              <w:widowControl/>
              <w:autoSpaceDE w:val="0"/>
              <w:autoSpaceDN w:val="0"/>
              <w:spacing w:before="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试接口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7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到被测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成本等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洞。</w:t>
            </w:r>
          </w:p>
          <w:p w14:paraId="7F7E8506">
            <w:pPr>
              <w:widowControl/>
              <w:autoSpaceDE w:val="0"/>
              <w:autoSpaceDN w:val="0"/>
              <w:spacing w:before="386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评分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的机制。</w:t>
            </w:r>
          </w:p>
          <w:p w14:paraId="20798578">
            <w:pPr>
              <w:widowControl/>
              <w:autoSpaceDE w:val="0"/>
              <w:autoSpaceDN w:val="0"/>
              <w:spacing w:before="416" w:after="0" w:line="38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便对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记录其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7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洞历史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接。</w:t>
            </w:r>
          </w:p>
        </w:tc>
      </w:tr>
      <w:tr w14:paraId="0497C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383703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59C526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38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</w:p>
          <w:p w14:paraId="6A8B99A1">
            <w:pPr>
              <w:widowControl/>
              <w:autoSpaceDE w:val="0"/>
              <w:autoSpaceDN w:val="0"/>
              <w:spacing w:before="190" w:after="0" w:line="210" w:lineRule="exact"/>
              <w:ind w:left="106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59A750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765F80B1">
            <w:pPr>
              <w:widowControl/>
              <w:autoSpaceDE w:val="0"/>
              <w:autoSpaceDN w:val="0"/>
              <w:spacing w:before="18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“已</w:t>
            </w:r>
          </w:p>
        </w:tc>
      </w:tr>
    </w:tbl>
    <w:p w14:paraId="0EC1FDEE">
      <w:pPr>
        <w:widowControl/>
        <w:autoSpaceDE w:val="0"/>
        <w:autoSpaceDN w:val="0"/>
        <w:spacing w:before="12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17</w:t>
      </w:r>
    </w:p>
    <w:p w14:paraId="6F05D760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9B746B4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418"/>
        <w:gridCol w:w="5890"/>
      </w:tblGrid>
      <w:tr w14:paraId="1D28E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0" w:hRule="exact"/>
        </w:trPr>
        <w:tc>
          <w:tcPr>
            <w:tcW w:w="9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E16532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70B428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3F9584">
            <w:pPr>
              <w:widowControl/>
              <w:autoSpaceDE w:val="0"/>
              <w:autoSpaceDN w:val="0"/>
              <w:spacing w:before="0" w:after="0" w:line="37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失败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施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台。</w:t>
            </w:r>
          </w:p>
          <w:p w14:paraId="193ACC38">
            <w:pPr>
              <w:widowControl/>
              <w:autoSpaceDE w:val="0"/>
              <w:autoSpaceDN w:val="0"/>
              <w:spacing w:before="398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适应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结果的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确性：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率不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低于8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%，误报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0%；</w:t>
            </w:r>
          </w:p>
          <w:p w14:paraId="17098D7F">
            <w:pPr>
              <w:widowControl/>
              <w:autoSpaceDE w:val="0"/>
              <w:autoSpaceDN w:val="0"/>
              <w:spacing w:before="38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5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漏洞。</w:t>
            </w:r>
          </w:p>
          <w:p w14:paraId="59DC69B7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提取扫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4147CB17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5.3.1.4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漏洞管理运营能力指标</w:t>
      </w:r>
    </w:p>
    <w:p w14:paraId="304487D7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14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1460"/>
        <w:gridCol w:w="5878"/>
      </w:tblGrid>
      <w:tr w14:paraId="70232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9091B6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0606CEC5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5A528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00357B5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598B6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8" w:hRule="exact"/>
        </w:trPr>
        <w:tc>
          <w:tcPr>
            <w:tcW w:w="9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43E294">
            <w:pPr>
              <w:widowControl/>
              <w:autoSpaceDE w:val="0"/>
              <w:autoSpaceDN w:val="0"/>
              <w:spacing w:before="1152" w:after="0" w:line="400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理运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能力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4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F5428C">
            <w:pPr>
              <w:widowControl/>
              <w:autoSpaceDE w:val="0"/>
              <w:autoSpaceDN w:val="0"/>
              <w:spacing w:before="19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</w:p>
        </w:tc>
        <w:tc>
          <w:tcPr>
            <w:tcW w:w="5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6DE059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报/同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-6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结果的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事务机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制，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分批同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步部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识数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产品漏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警任务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，指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引用已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经同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口规范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系统漏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排查指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令，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</w:p>
        </w:tc>
      </w:tr>
    </w:tbl>
    <w:p w14:paraId="1A7CB395">
      <w:pPr>
        <w:widowControl/>
        <w:autoSpaceDE w:val="0"/>
        <w:autoSpaceDN w:val="0"/>
        <w:spacing w:before="43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18</w:t>
      </w:r>
    </w:p>
    <w:p w14:paraId="05CC2AD5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8099BE2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1460"/>
        <w:gridCol w:w="5878"/>
      </w:tblGrid>
      <w:tr w14:paraId="05C6E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9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ED383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DB13D5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11BA6A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度量评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配套验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证周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期系统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态化上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报数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度量评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分析现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网生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产数据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企业侧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定期向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3F82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0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0431A6E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C8EAA1">
            <w:pPr>
              <w:widowControl/>
              <w:autoSpaceDE w:val="0"/>
              <w:autoSpaceDN w:val="0"/>
              <w:spacing w:before="4144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48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</w:p>
          <w:p w14:paraId="6068DC40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</w:p>
        </w:tc>
        <w:tc>
          <w:tcPr>
            <w:tcW w:w="58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48311D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范针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对已部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署的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业侧靶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度量评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获取漏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测设备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跨级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动任务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执行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台支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持对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标资产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漏洞自动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或按接口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>求指定相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制。</w:t>
            </w:r>
          </w:p>
          <w:p w14:paraId="07AFF788">
            <w:pPr>
              <w:widowControl/>
              <w:autoSpaceDE w:val="0"/>
              <w:autoSpaceDN w:val="0"/>
              <w:spacing w:before="24" w:after="0" w:line="392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块针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对扫描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结果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构造测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系统漏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修复能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力过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发系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复工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触发漏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过程。</w:t>
            </w:r>
          </w:p>
          <w:p w14:paraId="1ED9AD36">
            <w:pPr>
              <w:widowControl/>
              <w:autoSpaceDE w:val="0"/>
              <w:autoSpaceDN w:val="0"/>
              <w:spacing w:before="398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专用测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口获取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平台对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应跨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回结果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描器和PO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擎等</w:t>
            </w:r>
            <w:r>
              <w:rPr>
                <w:rFonts w:hint="eastAsia" w:ascii="黑体" w:hAnsi="黑体" w:eastAsia="黑体" w:cs="黑体"/>
                <w:color w:val="000000"/>
                <w:spacing w:val="-9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测试工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过专用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测试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获取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侧平台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对应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单的修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6BF3B522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5.3.1.5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漏洞管理创新应用指标</w:t>
      </w:r>
    </w:p>
    <w:p w14:paraId="7863ED95">
      <w:pPr>
        <w:widowControl/>
        <w:autoSpaceDE w:val="0"/>
        <w:autoSpaceDN w:val="0"/>
        <w:spacing w:before="316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15</w:t>
      </w:r>
      <w:r>
        <w:rPr>
          <w:rFonts w:hint="eastAsia" w:ascii="黑体" w:hAnsi="黑体" w:eastAsia="黑体" w:cs="黑体"/>
          <w:color w:val="000000"/>
          <w:spacing w:val="46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500"/>
        <w:gridCol w:w="6046"/>
      </w:tblGrid>
      <w:tr w14:paraId="2F14F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exact"/>
        </w:trPr>
        <w:tc>
          <w:tcPr>
            <w:tcW w:w="9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63B3C2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648CD400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4FDC40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A6DC90">
            <w:pPr>
              <w:widowControl/>
              <w:autoSpaceDE w:val="0"/>
              <w:autoSpaceDN w:val="0"/>
              <w:spacing w:before="344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</w:tbl>
    <w:p w14:paraId="0FCB70BD">
      <w:pPr>
        <w:widowControl/>
        <w:autoSpaceDE w:val="0"/>
        <w:autoSpaceDN w:val="0"/>
        <w:spacing w:before="12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19</w:t>
      </w:r>
    </w:p>
    <w:p w14:paraId="711888EC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A05AEA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2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500"/>
        <w:gridCol w:w="6046"/>
      </w:tblGrid>
      <w:tr w14:paraId="50E86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exact"/>
        </w:trPr>
        <w:tc>
          <w:tcPr>
            <w:tcW w:w="97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4C2914">
            <w:pPr>
              <w:widowControl/>
              <w:autoSpaceDE w:val="0"/>
              <w:autoSpaceDN w:val="0"/>
              <w:spacing w:before="1506" w:after="0" w:line="400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创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新应</w:t>
            </w:r>
            <w:r>
              <w:rPr>
                <w:rFonts w:hint="eastAsia" w:ascii="黑体" w:hAnsi="黑体" w:eastAsia="黑体" w:cs="黑体"/>
                <w:b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b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指标</w:t>
            </w: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58A492">
            <w:pPr>
              <w:widowControl/>
              <w:autoSpaceDE w:val="0"/>
              <w:autoSpaceDN w:val="0"/>
              <w:spacing w:before="3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念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</w:p>
          <w:p w14:paraId="433FCC52">
            <w:pPr>
              <w:widowControl/>
              <w:autoSpaceDE w:val="0"/>
              <w:autoSpaceDN w:val="0"/>
              <w:spacing w:before="18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）应用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7DEDFF">
            <w:pPr>
              <w:widowControl/>
              <w:autoSpaceDE w:val="0"/>
              <w:autoSpaceDN w:val="0"/>
              <w:spacing w:before="52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6C15E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1039E1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90EC9B">
            <w:pPr>
              <w:widowControl/>
              <w:autoSpaceDE w:val="0"/>
              <w:autoSpaceDN w:val="0"/>
              <w:spacing w:before="32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换</w:t>
            </w:r>
          </w:p>
          <w:p w14:paraId="63A2CD46">
            <w:pPr>
              <w:widowControl/>
              <w:autoSpaceDE w:val="0"/>
              <w:autoSpaceDN w:val="0"/>
              <w:spacing w:before="18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应用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E89600">
            <w:pPr>
              <w:widowControl/>
              <w:autoSpaceDE w:val="0"/>
              <w:autoSpaceDN w:val="0"/>
              <w:spacing w:before="52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05258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61E0F34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6ABBE7">
            <w:pPr>
              <w:widowControl/>
              <w:autoSpaceDE w:val="0"/>
              <w:autoSpaceDN w:val="0"/>
              <w:spacing w:before="32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9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9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9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拟</w:t>
            </w:r>
          </w:p>
          <w:p w14:paraId="4AC7B92F">
            <w:pPr>
              <w:widowControl/>
              <w:autoSpaceDE w:val="0"/>
              <w:autoSpaceDN w:val="0"/>
              <w:spacing w:before="184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B77D0F">
            <w:pPr>
              <w:widowControl/>
              <w:autoSpaceDE w:val="0"/>
              <w:autoSpaceDN w:val="0"/>
              <w:spacing w:before="522" w:after="0" w:line="208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  <w:tr w14:paraId="3569B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55E716E9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778BA73">
            <w:pPr>
              <w:widowControl/>
              <w:autoSpaceDE w:val="0"/>
              <w:autoSpaceDN w:val="0"/>
              <w:spacing w:before="0" w:after="0" w:line="384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应用</w:t>
            </w:r>
          </w:p>
        </w:tc>
        <w:tc>
          <w:tcPr>
            <w:tcW w:w="60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6203ED">
            <w:pPr>
              <w:widowControl/>
              <w:autoSpaceDE w:val="0"/>
              <w:autoSpaceDN w:val="0"/>
              <w:spacing w:before="540" w:after="0" w:line="210" w:lineRule="exact"/>
              <w:ind w:left="102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</w:p>
        </w:tc>
      </w:tr>
    </w:tbl>
    <w:p w14:paraId="516D24F4">
      <w:pPr>
        <w:widowControl/>
        <w:autoSpaceDE w:val="0"/>
        <w:autoSpaceDN w:val="0"/>
        <w:spacing w:before="264" w:after="0" w:line="264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0" w:name="_Toc3020"/>
      <w:r>
        <w:rPr>
          <w:rFonts w:hint="eastAsia" w:ascii="黑体" w:hAnsi="黑体" w:eastAsia="黑体" w:cs="黑体"/>
          <w:color w:val="000000"/>
          <w:sz w:val="24"/>
        </w:rPr>
        <w:t>5.3.2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数据上报质量</w:t>
      </w:r>
      <w:bookmarkEnd w:id="60"/>
    </w:p>
    <w:p w14:paraId="357A7BFC">
      <w:pPr>
        <w:widowControl/>
        <w:tabs>
          <w:tab w:val="left" w:pos="780"/>
        </w:tabs>
        <w:autoSpaceDE w:val="0"/>
        <w:autoSpaceDN w:val="0"/>
        <w:spacing w:before="294" w:after="0" w:line="398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无</w:t>
      </w:r>
      <w:r>
        <w:rPr>
          <w:rFonts w:hint="eastAsia" w:ascii="黑体" w:hAnsi="黑体" w:eastAsia="黑体" w:cs="黑体"/>
          <w:color w:val="000000"/>
          <w:sz w:val="21"/>
        </w:rPr>
        <w:t>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殊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pacing w:val="-44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均</w:t>
      </w:r>
      <w:r>
        <w:rPr>
          <w:rFonts w:hint="eastAsia" w:ascii="黑体" w:hAnsi="黑体" w:eastAsia="黑体" w:cs="黑体"/>
          <w:color w:val="000000"/>
          <w:sz w:val="21"/>
        </w:rPr>
        <w:t>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核</w:t>
      </w:r>
      <w:r>
        <w:rPr>
          <w:rFonts w:hint="eastAsia" w:ascii="黑体" w:hAnsi="黑体" w:eastAsia="黑体" w:cs="黑体"/>
          <w:color w:val="000000"/>
          <w:sz w:val="21"/>
        </w:rPr>
        <w:t>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期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统计的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式。</w:t>
      </w:r>
    </w:p>
    <w:p w14:paraId="2C202103">
      <w:pPr>
        <w:widowControl/>
        <w:autoSpaceDE w:val="0"/>
        <w:autoSpaceDN w:val="0"/>
        <w:spacing w:before="470" w:after="0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5.3.2.1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及时性指标</w:t>
      </w:r>
    </w:p>
    <w:p w14:paraId="797B8901">
      <w:pPr>
        <w:widowControl/>
        <w:autoSpaceDE w:val="0"/>
        <w:autoSpaceDN w:val="0"/>
        <w:spacing w:before="320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6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6DAB5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141DF2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631A69E1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C91F25">
            <w:pPr>
              <w:widowControl/>
              <w:autoSpaceDE w:val="0"/>
              <w:autoSpaceDN w:val="0"/>
              <w:spacing w:before="3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D9903A">
            <w:pPr>
              <w:widowControl/>
              <w:autoSpaceDE w:val="0"/>
              <w:autoSpaceDN w:val="0"/>
              <w:spacing w:before="3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2769A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7815EA4">
            <w:pPr>
              <w:widowControl/>
              <w:autoSpaceDE w:val="0"/>
              <w:autoSpaceDN w:val="0"/>
              <w:spacing w:before="74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及时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  <w:p w14:paraId="5603FB89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59C352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响应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</w:p>
          <w:p w14:paraId="4B524949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时性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67F4CD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处置</w:t>
            </w:r>
          </w:p>
          <w:p w14:paraId="26AA8F13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817C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7B6894A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D6C9E7">
            <w:pPr>
              <w:widowControl/>
              <w:autoSpaceDE w:val="0"/>
              <w:autoSpaceDN w:val="0"/>
              <w:spacing w:before="3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</w:p>
          <w:p w14:paraId="4D7F0AD8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时性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8E73DD">
            <w:pPr>
              <w:widowControl/>
              <w:autoSpaceDE w:val="0"/>
              <w:autoSpaceDN w:val="0"/>
              <w:spacing w:before="0" w:after="0" w:line="38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常态化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现或更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73AAC5D">
      <w:pPr>
        <w:widowControl/>
        <w:autoSpaceDE w:val="0"/>
        <w:autoSpaceDN w:val="0"/>
        <w:spacing w:before="576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5.3.2.2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准确性指标</w:t>
      </w:r>
    </w:p>
    <w:p w14:paraId="0BC8EFC1">
      <w:pPr>
        <w:widowControl/>
        <w:autoSpaceDE w:val="0"/>
        <w:autoSpaceDN w:val="0"/>
        <w:spacing w:before="316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7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4B70C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45701FD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48B350C3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228D65">
            <w:pPr>
              <w:widowControl/>
              <w:autoSpaceDE w:val="0"/>
              <w:autoSpaceDN w:val="0"/>
              <w:spacing w:before="3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4B4169">
            <w:pPr>
              <w:widowControl/>
              <w:autoSpaceDE w:val="0"/>
              <w:autoSpaceDN w:val="0"/>
              <w:spacing w:before="3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0A49D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B1A4E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准确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  <w:p w14:paraId="53EA4AEF">
            <w:pPr>
              <w:widowControl/>
              <w:autoSpaceDE w:val="0"/>
              <w:autoSpaceDN w:val="0"/>
              <w:spacing w:before="18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BDE7B1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参数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</w:p>
          <w:p w14:paraId="7A35C775">
            <w:pPr>
              <w:widowControl/>
              <w:autoSpaceDE w:val="0"/>
              <w:autoSpaceDN w:val="0"/>
              <w:spacing w:before="18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范性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E4BB24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据是</w:t>
            </w:r>
          </w:p>
          <w:p w14:paraId="60C8FD47">
            <w:pPr>
              <w:widowControl/>
              <w:autoSpaceDE w:val="0"/>
              <w:autoSpaceDN w:val="0"/>
              <w:spacing w:before="188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规：</w:t>
            </w:r>
          </w:p>
        </w:tc>
      </w:tr>
    </w:tbl>
    <w:p w14:paraId="1C6B35C7">
      <w:pPr>
        <w:widowControl/>
        <w:autoSpaceDE w:val="0"/>
        <w:autoSpaceDN w:val="0"/>
        <w:spacing w:before="43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20</w:t>
      </w:r>
    </w:p>
    <w:p w14:paraId="208728A2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0318F60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3F3DA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exact"/>
        </w:trPr>
        <w:tc>
          <w:tcPr>
            <w:tcW w:w="96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F76BEF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4BD9D4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B8B975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保障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消息编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码范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参数、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格式、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字段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必选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长度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否按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照接口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规范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接口底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层标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准协议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装和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处理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规。</w:t>
            </w:r>
          </w:p>
        </w:tc>
      </w:tr>
      <w:tr w14:paraId="3D8B9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0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C255160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F688D4">
            <w:pPr>
              <w:widowControl/>
              <w:autoSpaceDE w:val="0"/>
              <w:autoSpaceDN w:val="0"/>
              <w:spacing w:before="37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</w:p>
          <w:p w14:paraId="52438153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636789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具构造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已知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状态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数据，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通过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独立抽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查等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6829EF5">
            <w:pPr>
              <w:widowControl/>
              <w:autoSpaceDE w:val="0"/>
              <w:autoSpaceDN w:val="0"/>
              <w:spacing w:before="40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量评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价模块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统计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间范围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内，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下发到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信息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D853ACC">
            <w:pPr>
              <w:widowControl/>
              <w:autoSpaceDE w:val="0"/>
              <w:autoSpaceDN w:val="0"/>
              <w:spacing w:before="398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通过关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联分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析预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令，获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取特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定产品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针对相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同产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品漏洞、预警预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期结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果范围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指令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，获取企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每产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粒度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统计该漏洞排查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检出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率，以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行业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最高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离率（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、取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多产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负偏离作为企业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对应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本次整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体排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偏离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标。</w:t>
            </w:r>
          </w:p>
        </w:tc>
      </w:tr>
    </w:tbl>
    <w:p w14:paraId="6A5A1022">
      <w:pPr>
        <w:widowControl/>
        <w:autoSpaceDE w:val="0"/>
        <w:autoSpaceDN w:val="0"/>
        <w:spacing w:before="1044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5.3.2.3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完整性指标</w:t>
      </w:r>
    </w:p>
    <w:p w14:paraId="0FECCA10">
      <w:pPr>
        <w:widowControl/>
        <w:autoSpaceDE w:val="0"/>
        <w:autoSpaceDN w:val="0"/>
        <w:spacing w:before="316" w:after="36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51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6C295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F38170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59E78BAB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628509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16E069">
            <w:pPr>
              <w:widowControl/>
              <w:autoSpaceDE w:val="0"/>
              <w:autoSpaceDN w:val="0"/>
              <w:spacing w:before="3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1B008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D07613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完整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60D4C0">
            <w:pPr>
              <w:widowControl/>
              <w:autoSpaceDE w:val="0"/>
              <w:autoSpaceDN w:val="0"/>
              <w:spacing w:before="142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覆盖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A8450C">
            <w:pPr>
              <w:widowControl/>
              <w:autoSpaceDE w:val="0"/>
              <w:autoSpaceDN w:val="0"/>
              <w:spacing w:before="136" w:after="0" w:line="232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量评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价模块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使用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专项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处置任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务返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回中带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有的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覆盖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</w:p>
        </w:tc>
      </w:tr>
    </w:tbl>
    <w:p w14:paraId="2679FB7C">
      <w:pPr>
        <w:widowControl/>
        <w:autoSpaceDE w:val="0"/>
        <w:autoSpaceDN w:val="0"/>
        <w:spacing w:before="43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21</w:t>
      </w:r>
    </w:p>
    <w:p w14:paraId="57BA3F84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6A756C12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70769ADD">
        <w:trPr>
          <w:trHeight w:val="4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0905C4E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AF7AC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整性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156EFB">
            <w:pPr>
              <w:widowControl/>
              <w:autoSpaceDE w:val="0"/>
              <w:autoSpaceDN w:val="0"/>
              <w:spacing w:before="0" w:after="0" w:line="37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数量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125647CB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量评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价模块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通过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专用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接口获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取平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台扫描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日志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对照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率。</w:t>
            </w:r>
          </w:p>
          <w:p w14:paraId="6C1D191E">
            <w:pPr>
              <w:widowControl/>
              <w:autoSpaceDE w:val="0"/>
              <w:autoSpaceDN w:val="0"/>
              <w:spacing w:before="424" w:after="0" w:line="394" w:lineRule="exact"/>
              <w:ind w:left="104" w:right="104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构造资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漏洞排查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置能力中资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获取特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查询结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72C7007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5.3.2.4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可用性指标</w:t>
      </w:r>
    </w:p>
    <w:p w14:paraId="5CE7E2B8">
      <w:pPr>
        <w:widowControl/>
        <w:autoSpaceDE w:val="0"/>
        <w:autoSpaceDN w:val="0"/>
        <w:spacing w:before="318" w:after="34" w:line="232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48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9</w:t>
      </w:r>
      <w:r>
        <w:rPr>
          <w:rFonts w:hint="eastAsia" w:ascii="黑体" w:hAnsi="黑体" w:eastAsia="黑体" w:cs="黑体"/>
          <w:color w:val="000000"/>
          <w:spacing w:val="49"/>
          <w:sz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方</w:t>
      </w:r>
      <w:r>
        <w:rPr>
          <w:rFonts w:hint="eastAsia" w:ascii="黑体" w:hAnsi="黑体" w:eastAsia="黑体" w:cs="黑体"/>
          <w:color w:val="000000"/>
          <w:sz w:val="21"/>
        </w:rPr>
        <w:t>法</w:t>
      </w: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2D4AD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2B2F5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指标</w:t>
            </w:r>
          </w:p>
          <w:p w14:paraId="6AC97D10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名称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630F1F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9D02ED">
            <w:pPr>
              <w:widowControl/>
              <w:autoSpaceDE w:val="0"/>
              <w:autoSpaceDN w:val="0"/>
              <w:spacing w:before="3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方法</w:t>
            </w:r>
          </w:p>
        </w:tc>
      </w:tr>
      <w:tr w14:paraId="6F011F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exact"/>
        </w:trPr>
        <w:tc>
          <w:tcPr>
            <w:tcW w:w="96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160F98">
            <w:pPr>
              <w:widowControl/>
              <w:autoSpaceDE w:val="0"/>
              <w:autoSpaceDN w:val="0"/>
              <w:spacing w:before="3146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58"/>
                <w:sz w:val="21"/>
              </w:rPr>
              <w:t>可用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性</w:t>
            </w:r>
          </w:p>
          <w:p w14:paraId="7002C157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b/>
                <w:color w:val="000000"/>
                <w:sz w:val="21"/>
              </w:rPr>
              <w:t>标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7E8D9">
            <w:pPr>
              <w:widowControl/>
              <w:autoSpaceDE w:val="0"/>
              <w:autoSpaceDN w:val="0"/>
              <w:spacing w:before="2300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重点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</w:p>
          <w:p w14:paraId="009216C7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环率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82A193C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-4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阶段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14天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天”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已闭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环系统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迁时间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进行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统计，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获取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，按V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全部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漏洞统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计整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体及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环率，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超期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闭环率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。根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6EA83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8" w:hRule="exact"/>
        </w:trPr>
        <w:tc>
          <w:tcPr>
            <w:tcW w:w="3009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14:paraId="44F9E59D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F35434">
            <w:pPr>
              <w:widowControl/>
              <w:autoSpaceDE w:val="0"/>
              <w:autoSpaceDN w:val="0"/>
              <w:spacing w:before="7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</w:p>
          <w:p w14:paraId="19B32BFF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DFB13B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过指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令查询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一定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内的生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产系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统漏洞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和扫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业VP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6AE7E816">
      <w:pPr>
        <w:widowControl/>
        <w:autoSpaceDE w:val="0"/>
        <w:autoSpaceDN w:val="0"/>
        <w:spacing w:before="41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22</w:t>
      </w:r>
    </w:p>
    <w:p w14:paraId="35928046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B361B38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6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64"/>
        <w:gridCol w:w="5872"/>
      </w:tblGrid>
      <w:tr w14:paraId="12894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9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824A07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BE4FA">
            <w:pPr>
              <w:rPr>
                <w:rFonts w:hint="eastAsia" w:ascii="黑体" w:hAnsi="黑体" w:eastAsia="黑体" w:cs="黑体"/>
              </w:rPr>
            </w:pPr>
          </w:p>
        </w:tc>
        <w:tc>
          <w:tcPr>
            <w:tcW w:w="5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BB98228">
            <w:pPr>
              <w:widowControl/>
              <w:autoSpaceDE w:val="0"/>
              <w:autoSpaceDN w:val="0"/>
              <w:spacing w:before="0" w:after="0" w:line="38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通过日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志内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容统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核周期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内企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业侧平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资产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0E515D3">
      <w:pPr>
        <w:widowControl/>
        <w:autoSpaceDE w:val="0"/>
        <w:autoSpaceDN w:val="0"/>
        <w:spacing w:before="420" w:after="0" w:line="266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61" w:name="_Toc23276"/>
      <w:bookmarkStart w:id="62" w:name="_Toc2778"/>
      <w:r>
        <w:rPr>
          <w:rFonts w:hint="eastAsia" w:ascii="黑体" w:hAnsi="黑体" w:eastAsia="黑体" w:cs="黑体"/>
          <w:color w:val="000000"/>
          <w:sz w:val="24"/>
        </w:rPr>
        <w:t>6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基础电信企业漏洞管理能力检测要点</w:t>
      </w:r>
      <w:bookmarkEnd w:id="61"/>
      <w:bookmarkEnd w:id="62"/>
    </w:p>
    <w:p w14:paraId="02D50FF9">
      <w:pPr>
        <w:widowControl/>
        <w:autoSpaceDE w:val="0"/>
        <w:autoSpaceDN w:val="0"/>
        <w:spacing w:before="290" w:after="0" w:line="400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6"/>
          <w:sz w:val="21"/>
        </w:rPr>
        <w:t>基础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企业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独立建设网络安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全漏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理平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台处置能力检测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标准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6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体系和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方法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-9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基</w:t>
      </w:r>
      <w:r>
        <w:rPr>
          <w:rFonts w:hint="eastAsia" w:ascii="黑体" w:hAnsi="黑体" w:eastAsia="黑体" w:cs="黑体"/>
          <w:color w:val="000000"/>
          <w:sz w:val="21"/>
        </w:rPr>
        <w:t>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电</w:t>
      </w:r>
      <w:r>
        <w:rPr>
          <w:rFonts w:hint="eastAsia" w:ascii="黑体" w:hAnsi="黑体" w:eastAsia="黑体" w:cs="黑体"/>
          <w:color w:val="000000"/>
          <w:sz w:val="21"/>
        </w:rPr>
        <w:t>信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独</w:t>
      </w:r>
      <w:r>
        <w:rPr>
          <w:rFonts w:hint="eastAsia" w:ascii="黑体" w:hAnsi="黑体" w:eastAsia="黑体" w:cs="黑体"/>
          <w:color w:val="000000"/>
          <w:sz w:val="21"/>
        </w:rPr>
        <w:t>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建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网</w:t>
      </w:r>
      <w:r>
        <w:rPr>
          <w:rFonts w:hint="eastAsia" w:ascii="黑体" w:hAnsi="黑体" w:eastAsia="黑体" w:cs="黑体"/>
          <w:color w:val="000000"/>
          <w:sz w:val="21"/>
        </w:rPr>
        <w:t>络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安</w:t>
      </w:r>
      <w:r>
        <w:rPr>
          <w:rFonts w:hint="eastAsia" w:ascii="黑体" w:hAnsi="黑体" w:eastAsia="黑体" w:cs="黑体"/>
          <w:color w:val="000000"/>
          <w:sz w:val="21"/>
        </w:rPr>
        <w:t>全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平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数</w:t>
      </w:r>
      <w:r>
        <w:rPr>
          <w:rFonts w:hint="eastAsia" w:ascii="黑体" w:hAnsi="黑体" w:eastAsia="黑体" w:cs="黑体"/>
          <w:color w:val="000000"/>
          <w:sz w:val="21"/>
        </w:rPr>
        <w:t>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上</w:t>
      </w:r>
      <w:r>
        <w:rPr>
          <w:rFonts w:hint="eastAsia" w:ascii="黑体" w:hAnsi="黑体" w:eastAsia="黑体" w:cs="黑体"/>
          <w:color w:val="000000"/>
          <w:sz w:val="21"/>
        </w:rPr>
        <w:t>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质</w:t>
      </w:r>
      <w:r>
        <w:rPr>
          <w:rFonts w:hint="eastAsia" w:ascii="黑体" w:hAnsi="黑体" w:eastAsia="黑体" w:cs="黑体"/>
          <w:color w:val="000000"/>
          <w:sz w:val="21"/>
        </w:rPr>
        <w:t>量情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况</w:t>
      </w:r>
      <w:r>
        <w:rPr>
          <w:rFonts w:hint="eastAsia" w:ascii="黑体" w:hAnsi="黑体" w:eastAsia="黑体" w:cs="黑体"/>
          <w:color w:val="000000"/>
          <w:sz w:val="21"/>
        </w:rPr>
        <w:t>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梳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点。</w:t>
      </w:r>
    </w:p>
    <w:p w14:paraId="6FBD0EE1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63" w:name="_Toc8080"/>
      <w:bookmarkStart w:id="64" w:name="_Toc17857"/>
      <w:r>
        <w:rPr>
          <w:rFonts w:hint="eastAsia" w:ascii="黑体" w:hAnsi="黑体" w:eastAsia="黑体" w:cs="黑体"/>
          <w:color w:val="000000"/>
          <w:sz w:val="24"/>
        </w:rPr>
        <w:t>6.1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系统能力达标检测要点</w:t>
      </w:r>
      <w:bookmarkEnd w:id="63"/>
      <w:bookmarkEnd w:id="64"/>
    </w:p>
    <w:p w14:paraId="783E1E51">
      <w:pPr>
        <w:widowControl/>
        <w:tabs>
          <w:tab w:val="left" w:pos="780"/>
        </w:tabs>
        <w:autoSpaceDE w:val="0"/>
        <w:autoSpaceDN w:val="0"/>
        <w:spacing w:before="136" w:after="0" w:line="398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统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台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施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pacing w:val="-94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完备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情</w:t>
      </w:r>
      <w:r>
        <w:rPr>
          <w:rFonts w:hint="eastAsia" w:ascii="黑体" w:hAnsi="黑体" w:eastAsia="黑体" w:cs="黑体"/>
          <w:color w:val="000000"/>
          <w:sz w:val="21"/>
        </w:rPr>
        <w:t>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FC46622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5" w:name="_Toc9913"/>
      <w:r>
        <w:rPr>
          <w:rFonts w:hint="eastAsia" w:ascii="黑体" w:hAnsi="黑体" w:eastAsia="黑体" w:cs="黑体"/>
          <w:color w:val="000000"/>
          <w:sz w:val="24"/>
        </w:rPr>
        <w:t>6.1.1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基础建设检测要点</w:t>
      </w:r>
      <w:bookmarkEnd w:id="65"/>
    </w:p>
    <w:p w14:paraId="3F454287">
      <w:pPr>
        <w:widowControl/>
        <w:autoSpaceDE w:val="0"/>
        <w:autoSpaceDN w:val="0"/>
        <w:spacing w:before="326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础</w:t>
      </w:r>
      <w:r>
        <w:rPr>
          <w:rFonts w:hint="eastAsia" w:ascii="黑体" w:hAnsi="黑体" w:eastAsia="黑体" w:cs="黑体"/>
          <w:color w:val="000000"/>
          <w:sz w:val="21"/>
        </w:rPr>
        <w:t>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设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0E3B5536">
      <w:pPr>
        <w:widowControl/>
        <w:autoSpaceDE w:val="0"/>
        <w:autoSpaceDN w:val="0"/>
        <w:spacing w:before="312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6.1.1.1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漏洞扫描覆盖能力检测要点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6456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C1D8C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</w:p>
        </w:tc>
      </w:tr>
      <w:tr w14:paraId="43476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FA2886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5ECCFC8">
            <w:pPr>
              <w:widowControl/>
              <w:autoSpaceDE w:val="0"/>
              <w:autoSpaceDN w:val="0"/>
              <w:spacing w:before="192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5B4E4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F4DDEC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7C419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E71566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35C0A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32BAC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  <w:p w14:paraId="2278011B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8341DA9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）在部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未同步漏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下，通过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上报接口，获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企业侧平台初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入网后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E/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NN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VD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最近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滤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份</w:t>
            </w:r>
            <w:r>
              <w:rPr>
                <w:rFonts w:hint="eastAsia" w:ascii="黑体" w:hAnsi="黑体" w:eastAsia="黑体" w:cs="黑体"/>
                <w:color w:val="000000"/>
                <w:spacing w:val="-2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MV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4151E1E2">
            <w:pPr>
              <w:widowControl/>
              <w:autoSpaceDE w:val="0"/>
              <w:autoSpaceDN w:val="0"/>
              <w:spacing w:before="34" w:after="0" w:line="38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台安全设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注册数据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接口消息指令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台注册其管理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息。</w:t>
            </w:r>
          </w:p>
          <w:p w14:paraId="7F6B5BAA">
            <w:pPr>
              <w:widowControl/>
              <w:autoSpaceDE w:val="0"/>
              <w:autoSpaceDN w:val="0"/>
              <w:spacing w:before="34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）分别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备的数量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型满足漏洞检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、误报验证、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复核验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54AA9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6188BC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</w:tbl>
    <w:p w14:paraId="339A9781">
      <w:pPr>
        <w:widowControl/>
        <w:autoSpaceDE w:val="0"/>
        <w:autoSpaceDN w:val="0"/>
        <w:spacing w:before="34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23</w:t>
      </w:r>
    </w:p>
    <w:p w14:paraId="3B901229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F0ECBC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59F39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1643EE0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万。</w:t>
            </w:r>
          </w:p>
          <w:p w14:paraId="1A90FC67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支持本地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设备管理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支持通过省部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口向部侧平台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报扫描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主机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W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弱口令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工具</w:t>
            </w:r>
            <w:r>
              <w:rPr>
                <w:rFonts w:hint="eastAsia" w:ascii="黑体" w:hAnsi="黑体" w:eastAsia="黑体" w:cs="黑体"/>
                <w:color w:val="000000"/>
                <w:spacing w:val="-2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及B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OC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41B73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ED4BF2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FADA8BA">
            <w:pPr>
              <w:widowControl/>
              <w:autoSpaceDE w:val="0"/>
              <w:autoSpaceDN w:val="0"/>
              <w:spacing w:before="18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3F5FB99">
      <w:pPr>
        <w:widowControl/>
        <w:autoSpaceDE w:val="0"/>
        <w:autoSpaceDN w:val="0"/>
        <w:spacing w:before="264" w:after="0" w:line="264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6" w:name="_Toc4241"/>
      <w:r>
        <w:rPr>
          <w:rFonts w:hint="eastAsia" w:ascii="黑体" w:hAnsi="黑体" w:eastAsia="黑体" w:cs="黑体"/>
          <w:color w:val="000000"/>
          <w:sz w:val="24"/>
        </w:rPr>
        <w:t>6.1.2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接口连通性检测要点</w:t>
      </w:r>
      <w:bookmarkEnd w:id="66"/>
    </w:p>
    <w:p w14:paraId="573DF880">
      <w:pPr>
        <w:widowControl/>
        <w:tabs>
          <w:tab w:val="left" w:pos="780"/>
        </w:tabs>
        <w:autoSpaceDE w:val="0"/>
        <w:autoSpaceDN w:val="0"/>
        <w:spacing w:before="136" w:after="0" w:line="400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交</w:t>
      </w:r>
      <w:r>
        <w:rPr>
          <w:rFonts w:hint="eastAsia" w:ascii="黑体" w:hAnsi="黑体" w:eastAsia="黑体" w:cs="黑体"/>
          <w:color w:val="000000"/>
          <w:sz w:val="21"/>
        </w:rPr>
        <w:t>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传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输</w:t>
      </w:r>
      <w:r>
        <w:rPr>
          <w:rFonts w:hint="eastAsia" w:ascii="黑体" w:hAnsi="黑体" w:eastAsia="黑体" w:cs="黑体"/>
          <w:color w:val="000000"/>
          <w:sz w:val="21"/>
        </w:rPr>
        <w:t>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口</w:t>
      </w:r>
      <w:r>
        <w:rPr>
          <w:rFonts w:hint="eastAsia" w:ascii="黑体" w:hAnsi="黑体" w:eastAsia="黑体" w:cs="黑体"/>
          <w:color w:val="000000"/>
          <w:sz w:val="21"/>
        </w:rPr>
        <w:t>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接口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连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下。</w:t>
      </w:r>
    </w:p>
    <w:p w14:paraId="39A4CA36">
      <w:pPr>
        <w:widowControl/>
        <w:autoSpaceDE w:val="0"/>
        <w:autoSpaceDN w:val="0"/>
        <w:spacing w:before="312" w:after="186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6.1.2.1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指令交互接口对接检测要点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6D523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3E926D">
            <w:pPr>
              <w:widowControl/>
              <w:autoSpaceDE w:val="0"/>
              <w:autoSpaceDN w:val="0"/>
              <w:spacing w:before="1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</w:tr>
      <w:tr w14:paraId="05900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B25040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0FCB0CC">
            <w:pPr>
              <w:widowControl/>
              <w:autoSpaceDE w:val="0"/>
              <w:autoSpaceDN w:val="0"/>
              <w:spacing w:before="190" w:after="0" w:line="210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13A46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9BA2AB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65AD1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14AFD4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142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9D3816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  <w:p w14:paraId="54D422F1">
            <w:pPr>
              <w:widowControl/>
              <w:autoSpaceDE w:val="0"/>
              <w:autoSpaceDN w:val="0"/>
              <w:spacing w:before="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范的指令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息内容，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测试工具从部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平台依次发起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请求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消息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范的指令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息内容，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且企业侧平台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起的产品漏洞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传、口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</w:p>
        </w:tc>
      </w:tr>
      <w:tr w14:paraId="271DD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EF3834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范，部侧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互接口消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侧平台返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合规性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3974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DD81FD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8144773">
            <w:pPr>
              <w:widowControl/>
              <w:autoSpaceDE w:val="0"/>
              <w:autoSpaceDN w:val="0"/>
              <w:spacing w:before="18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601FC8A1">
      <w:pPr>
        <w:widowControl/>
        <w:autoSpaceDE w:val="0"/>
        <w:autoSpaceDN w:val="0"/>
        <w:spacing w:before="26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6.1.2.2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数据传输接口对接检测要点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5C643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58C6BB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</w:tr>
    </w:tbl>
    <w:p w14:paraId="1D453918">
      <w:pPr>
        <w:widowControl/>
        <w:autoSpaceDE w:val="0"/>
        <w:autoSpaceDN w:val="0"/>
        <w:spacing w:before="132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24</w:t>
      </w:r>
    </w:p>
    <w:p w14:paraId="5EF68382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CB269D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74A32059"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D053B3F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2D141746">
            <w:pPr>
              <w:widowControl/>
              <w:autoSpaceDE w:val="0"/>
              <w:autoSpaceDN w:val="0"/>
              <w:spacing w:before="190" w:after="0" w:line="210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405EB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85B9D25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51BDB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CB10CB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71C1B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378270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  <w:p w14:paraId="77A86899">
            <w:pPr>
              <w:widowControl/>
              <w:autoSpaceDE w:val="0"/>
              <w:autoSpaceDN w:val="0"/>
              <w:spacing w:before="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范的数据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息内容，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企业侧平台的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册、安全设备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册、统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范的数据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息内容，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安全设备指令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册、策略协商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消息，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）进行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试消息接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接测试，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测试数据交互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文件上传等内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，验证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5B62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421399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-2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回的合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3CA92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94256D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CA64929">
            <w:pPr>
              <w:widowControl/>
              <w:autoSpaceDE w:val="0"/>
              <w:autoSpaceDN w:val="0"/>
              <w:spacing w:before="18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B13FA07">
      <w:pPr>
        <w:widowControl/>
        <w:autoSpaceDE w:val="0"/>
        <w:autoSpaceDN w:val="0"/>
        <w:spacing w:before="264" w:after="0" w:line="264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7" w:name="_Toc10115"/>
      <w:r>
        <w:rPr>
          <w:rFonts w:hint="eastAsia" w:ascii="黑体" w:hAnsi="黑体" w:eastAsia="黑体" w:cs="黑体"/>
          <w:color w:val="000000"/>
          <w:sz w:val="24"/>
        </w:rPr>
        <w:t>6.1.3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漏洞排查处置能力检测要点</w:t>
      </w:r>
      <w:bookmarkEnd w:id="67"/>
    </w:p>
    <w:p w14:paraId="5053AC99">
      <w:pPr>
        <w:widowControl/>
        <w:autoSpaceDE w:val="0"/>
        <w:autoSpaceDN w:val="0"/>
        <w:spacing w:before="162" w:after="0" w:line="390" w:lineRule="exact"/>
        <w:ind w:left="360" w:right="362" w:firstLine="42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洞排查处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能力检测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求包括资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-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漏洞关联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析能力、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洞检测能力、误报验证</w:t>
      </w:r>
      <w:r>
        <w:rPr>
          <w:rFonts w:hint="eastAsia" w:ascii="黑体" w:hAnsi="黑体" w:eastAsia="黑体" w:cs="黑体"/>
          <w:color w:val="000000"/>
          <w:sz w:val="21"/>
        </w:rPr>
        <w:t>能力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置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-2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2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-2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如下。</w:t>
      </w:r>
    </w:p>
    <w:p w14:paraId="0A17C954">
      <w:pPr>
        <w:widowControl/>
        <w:autoSpaceDE w:val="0"/>
        <w:autoSpaceDN w:val="0"/>
        <w:spacing w:before="31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6.1.3.1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资产-漏洞关联分析能力检测要点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3B212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56E5BA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</w:tr>
      <w:tr w14:paraId="01850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836136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洞。</w:t>
            </w:r>
          </w:p>
        </w:tc>
      </w:tr>
      <w:tr w14:paraId="3714A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8F6534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3E7F4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D0FBC5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185A3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E87FDE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  <w:p w14:paraId="61E56104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52D3E35">
            <w:pPr>
              <w:widowControl/>
              <w:autoSpaceDE w:val="0"/>
              <w:autoSpaceDN w:val="0"/>
              <w:spacing w:before="0" w:after="0" w:line="4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0571D287">
      <w:pPr>
        <w:widowControl/>
        <w:autoSpaceDE w:val="0"/>
        <w:autoSpaceDN w:val="0"/>
        <w:spacing w:before="44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25</w:t>
      </w:r>
    </w:p>
    <w:p w14:paraId="5FEB4257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B3281B3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244F986">
        <w:trPr>
          <w:trHeight w:val="100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4AD637">
            <w:pPr>
              <w:widowControl/>
              <w:tabs>
                <w:tab w:val="left" w:pos="584"/>
                <w:tab w:val="left" w:pos="1004"/>
              </w:tabs>
              <w:autoSpaceDE w:val="0"/>
              <w:autoSpaceDN w:val="0"/>
              <w:spacing w:before="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）通过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业平台从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范返回的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结果中系统漏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相关产品漏洞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据的正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u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5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me</w:t>
            </w:r>
            <w:r>
              <w:rPr>
                <w:rFonts w:hint="eastAsia" w:ascii="黑体" w:hAnsi="黑体" w:eastAsia="黑体" w:cs="黑体"/>
                <w:color w:val="000000"/>
                <w:spacing w:val="-9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53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-8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硬件系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业资产类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070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06，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d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ptN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任一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5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ssetInf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4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ssetInf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组件版本</w:t>
            </w:r>
            <w:r>
              <w:rPr>
                <w:rFonts w:hint="eastAsia" w:ascii="黑体" w:hAnsi="黑体" w:eastAsia="黑体" w:cs="黑体"/>
                <w:color w:val="000000"/>
                <w:spacing w:val="22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产品漏洞该字段对应资管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18"/>
                <w:sz w:val="21"/>
              </w:rPr>
              <w:t>产信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tInf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7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0"/>
                <w:sz w:val="21"/>
              </w:rPr>
              <w:t>的基本信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inf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rmati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ass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9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（标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进行产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条说明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Class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13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5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59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1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pacing w:val="6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12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art/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do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pr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od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uct/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ersio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700277F3">
            <w:pPr>
              <w:widowControl/>
              <w:autoSpaceDE w:val="0"/>
              <w:autoSpaceDN w:val="0"/>
              <w:spacing w:before="8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7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）针对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试数据的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务，从测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令下发结束到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侧度量评价模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显示出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精度</w:t>
            </w:r>
          </w:p>
        </w:tc>
      </w:tr>
      <w:tr w14:paraId="707F8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1E29C5">
            <w:pPr>
              <w:widowControl/>
              <w:autoSpaceDE w:val="0"/>
              <w:autoSpaceDN w:val="0"/>
              <w:spacing w:before="0" w:after="0" w:line="38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为准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库数据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先。</w:t>
            </w:r>
          </w:p>
          <w:p w14:paraId="7EEDF0BB">
            <w:pPr>
              <w:widowControl/>
              <w:autoSpaceDE w:val="0"/>
              <w:autoSpaceDN w:val="0"/>
              <w:spacing w:before="16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ul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s)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(vul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K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s)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厂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nd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cmptC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la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ss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称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N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-64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m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pt</w:t>
            </w:r>
            <w:r>
              <w:rPr>
                <w:rFonts w:hint="eastAsia" w:ascii="黑体" w:hAnsi="黑体" w:eastAsia="黑体" w:cs="黑体"/>
                <w:color w:val="000000"/>
                <w:spacing w:val="-15"/>
                <w:sz w:val="21"/>
              </w:rPr>
              <w:t>V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r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NIST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CP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sset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-4"/>
                <w:sz w:val="21"/>
              </w:rPr>
              <w:t>y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pe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（cmpt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件厂</w:t>
            </w:r>
          </w:p>
        </w:tc>
      </w:tr>
    </w:tbl>
    <w:p w14:paraId="254E7764">
      <w:pPr>
        <w:widowControl/>
        <w:autoSpaceDE w:val="0"/>
        <w:autoSpaceDN w:val="0"/>
        <w:spacing w:before="36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26</w:t>
      </w:r>
    </w:p>
    <w:p w14:paraId="44326C31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8C22E1D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53B0F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7102E8">
            <w:pPr>
              <w:widowControl/>
              <w:autoSpaceDE w:val="0"/>
              <w:autoSpaceDN w:val="0"/>
              <w:spacing w:before="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称、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型号版本的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AN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D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不含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内容）匹配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“,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管理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分析检出精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（误报率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0%</w:t>
            </w:r>
            <w:r>
              <w:rPr>
                <w:rFonts w:hint="eastAsia" w:ascii="黑体" w:hAnsi="黑体" w:eastAsia="黑体" w:cs="黑体"/>
                <w:color w:val="000000"/>
                <w:spacing w:val="-100"/>
                <w:sz w:val="21"/>
              </w:rPr>
              <w:t>）。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致）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秒</w:t>
            </w:r>
          </w:p>
        </w:tc>
      </w:tr>
      <w:tr w14:paraId="00BEE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AEB550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A7F278A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7AB9A1B7">
      <w:pPr>
        <w:widowControl/>
        <w:autoSpaceDE w:val="0"/>
        <w:autoSpaceDN w:val="0"/>
        <w:spacing w:before="26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6.1.3.2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漏洞检测能力检测要点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5997C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8B53D4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</w:tr>
      <w:tr w14:paraId="4F81A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7ADFC1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洞管理平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具备对支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测方式的漏洞，应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原理进行专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度识别</w:t>
            </w:r>
          </w:p>
        </w:tc>
      </w:tr>
      <w:tr w14:paraId="42402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0F3DA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1779E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E9DABB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27E3E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FC5274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</w:p>
          <w:p w14:paraId="47AC6FE5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环境</w:t>
            </w:r>
          </w:p>
          <w:p w14:paraId="519C511B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FDCEB1A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过企业侧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靶标服务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程接入方式，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接被测企业资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网络，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在企业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内网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和互联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环境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下从部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平台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远程靶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本库中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下载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有待测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洞的靶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虚机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）结合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洞和资产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使用测试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通过接口规范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发相关的系统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洞排查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工单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-2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标的漏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类型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接口规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络安全漏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Q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L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入、X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冲区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）针对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群（带有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率漏洞的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范围）的系统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洞排查测试任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指令下发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部侧管理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出监测结果为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，漏洞最小排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2CB13E2">
      <w:pPr>
        <w:widowControl/>
        <w:autoSpaceDE w:val="0"/>
        <w:autoSpaceDN w:val="0"/>
        <w:spacing w:before="39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27</w:t>
      </w:r>
    </w:p>
    <w:p w14:paraId="016256E8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9C4A1C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2B49B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AF4CA5">
            <w:pPr>
              <w:widowControl/>
              <w:autoSpaceDE w:val="0"/>
              <w:autoSpaceDN w:val="0"/>
              <w:spacing w:before="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于90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10%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支持对系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查采用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原理方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，且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弱口令扫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7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测支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盖缓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区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SQ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L注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S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、命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入、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感信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测时效性针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标样本，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000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P/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范围（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B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EBD4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B28DD2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B5734E9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A42923C">
      <w:pPr>
        <w:widowControl/>
        <w:autoSpaceDE w:val="0"/>
        <w:autoSpaceDN w:val="0"/>
        <w:spacing w:before="26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6.1.3.3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漏洞误报验证能力检测要点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79F57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838CDF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</w:tr>
      <w:tr w14:paraId="6D88F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8F2E53D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-5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EX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-4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3DF3E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4AC72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4149D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A0B7B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测试</w:t>
            </w:r>
          </w:p>
        </w:tc>
      </w:tr>
      <w:tr w14:paraId="72B03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E3BDE2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</w:p>
          <w:p w14:paraId="0BF5E993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178D136">
            <w:pPr>
              <w:widowControl/>
              <w:autoSpaceDE w:val="0"/>
              <w:autoSpaceDN w:val="0"/>
              <w:spacing w:before="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）针对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洞数据，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中适用的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，使用测试工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通过标准业务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价模块验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技术测试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于指定的排查漏洞环境返回不同类型扫描器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4A3E08F2">
            <w:pPr>
              <w:widowControl/>
              <w:autoSpaceDE w:val="0"/>
              <w:autoSpaceDN w:val="0"/>
              <w:spacing w:before="40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）针对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洞数据，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中适用的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，使用测试工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集通过专用测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）通过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口获取扫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，度量评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块对返回数据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字段有效性进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核验，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7A051964">
      <w:pPr>
        <w:widowControl/>
        <w:autoSpaceDE w:val="0"/>
        <w:autoSpaceDN w:val="0"/>
        <w:spacing w:before="39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28</w:t>
      </w:r>
    </w:p>
    <w:p w14:paraId="244C96AC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0C5F39E2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80CB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0D94B4">
            <w:pPr>
              <w:widowControl/>
              <w:tabs>
                <w:tab w:val="left" w:pos="210"/>
              </w:tabs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验的过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台系统漏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持指定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式验证，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技术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测试对于指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E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X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P利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持指定多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叉方式验证，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过技术测试对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指定的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器或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性。</w:t>
            </w:r>
          </w:p>
        </w:tc>
      </w:tr>
      <w:tr w14:paraId="59056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A909A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BD51915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BCC6115">
      <w:pPr>
        <w:widowControl/>
        <w:autoSpaceDE w:val="0"/>
        <w:autoSpaceDN w:val="0"/>
        <w:spacing w:before="264" w:after="186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6.1.3.4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漏洞处置修复能力检测要点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2AE48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686963">
            <w:pPr>
              <w:widowControl/>
              <w:autoSpaceDE w:val="0"/>
              <w:autoSpaceDN w:val="0"/>
              <w:spacing w:before="1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7</w:t>
            </w:r>
          </w:p>
        </w:tc>
      </w:tr>
      <w:tr w14:paraId="49C3D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B6AC88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先级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修部分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3D122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58ABAC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50DFD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169BBA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60ED2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6C615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境</w:t>
            </w:r>
          </w:p>
          <w:p w14:paraId="7AF91850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环境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数据</w:t>
            </w:r>
          </w:p>
          <w:p w14:paraId="26864C34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E28686D">
            <w:pPr>
              <w:widowControl/>
              <w:autoSpaceDE w:val="0"/>
              <w:autoSpaceDN w:val="0"/>
              <w:spacing w:before="0" w:after="0" w:line="40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）预构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并通过接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范中的专用测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接口下发预置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试数据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6F0F6693">
            <w:pPr>
              <w:widowControl/>
              <w:autoSpaceDE w:val="0"/>
              <w:autoSpaceDN w:val="0"/>
              <w:spacing w:before="400" w:after="0" w:line="39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针对预置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系统漏洞处置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复工单，指令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测试平台按规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价模块结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数据，验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业侧平台支持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于同时存在的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定级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胁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理性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资产外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23CB2562">
            <w:pPr>
              <w:widowControl/>
              <w:autoSpaceDE w:val="0"/>
              <w:autoSpaceDN w:val="0"/>
              <w:spacing w:before="384" w:after="0" w:line="41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）通过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互接口下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漏洞排查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任务，获取企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侧现网漏洞的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查结果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</w:p>
        </w:tc>
      </w:tr>
    </w:tbl>
    <w:p w14:paraId="12CD8DE8">
      <w:pPr>
        <w:widowControl/>
        <w:autoSpaceDE w:val="0"/>
        <w:autoSpaceDN w:val="0"/>
        <w:spacing w:before="39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29</w:t>
      </w:r>
    </w:p>
    <w:p w14:paraId="38A4621A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157B3B8F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35E8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B9D1A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价模块针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周期为“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效”及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态的漏洞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1B999938">
            <w:pPr>
              <w:widowControl/>
              <w:autoSpaceDE w:val="0"/>
              <w:autoSpaceDN w:val="0"/>
              <w:spacing w:before="40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块验证结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有“已修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“核验修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“状态的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洞，以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档；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中经历修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修复、修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败）的系统漏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，通过测试交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接。</w:t>
            </w:r>
          </w:p>
        </w:tc>
      </w:tr>
      <w:tr w14:paraId="13508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8FBAB6D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台支持使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地、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部侧指定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存在的大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线，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漏洞知识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应修漏洞给与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决方案或修复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议，如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0330F411">
            <w:pPr>
              <w:widowControl/>
              <w:autoSpaceDE w:val="0"/>
              <w:autoSpaceDN w:val="0"/>
              <w:spacing w:before="20" w:after="0" w:line="39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，企业侧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应支持记录其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命周期过程并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档，以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便于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处置修复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，企业侧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应支持记录未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复原因并上报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以便于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后续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踪。</w:t>
            </w:r>
          </w:p>
          <w:p w14:paraId="6318F4F1">
            <w:pPr>
              <w:widowControl/>
              <w:autoSpaceDE w:val="0"/>
              <w:autoSpaceDN w:val="0"/>
              <w:spacing w:before="34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返回结果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修复（已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、修复失败）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系统漏洞，按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接。</w:t>
            </w:r>
          </w:p>
        </w:tc>
      </w:tr>
      <w:tr w14:paraId="4941E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02AFBD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2E882A4C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B50DDA0">
      <w:pPr>
        <w:widowControl/>
        <w:autoSpaceDE w:val="0"/>
        <w:autoSpaceDN w:val="0"/>
        <w:spacing w:before="266" w:after="184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6.1.3.5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漏洞修复核验能力检测要点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1F4F1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CE9270">
            <w:pPr>
              <w:widowControl/>
              <w:autoSpaceDE w:val="0"/>
              <w:autoSpaceDN w:val="0"/>
              <w:spacing w:before="1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</w:tr>
      <w:tr w14:paraId="75278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769EEC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理平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台是否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备对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已修复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过核验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环节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成系统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周期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力。</w:t>
            </w:r>
          </w:p>
        </w:tc>
      </w:tr>
      <w:tr w14:paraId="2982A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D9EC9B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</w:tbl>
    <w:p w14:paraId="16EBAF94">
      <w:pPr>
        <w:widowControl/>
        <w:autoSpaceDE w:val="0"/>
        <w:autoSpaceDN w:val="0"/>
        <w:spacing w:before="40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30</w:t>
      </w:r>
    </w:p>
    <w:p w14:paraId="19821E79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A3EC465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69B32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EB0D3F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69C20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2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BD5803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9CCA269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败</w:t>
            </w:r>
            <w:r>
              <w:rPr>
                <w:rFonts w:hint="eastAsia" w:ascii="黑体" w:hAnsi="黑体" w:eastAsia="黑体" w:cs="黑体"/>
                <w:color w:val="000000"/>
                <w:spacing w:val="-116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（等效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7B63DC14">
            <w:pPr>
              <w:widowControl/>
              <w:autoSpaceDE w:val="0"/>
              <w:autoSpaceDN w:val="0"/>
              <w:spacing w:before="398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接口规范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造的靶标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数据下发跨级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动修复核验任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，处置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适应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  <w:p w14:paraId="00034DBA">
            <w:pPr>
              <w:widowControl/>
              <w:autoSpaceDE w:val="0"/>
              <w:autoSpaceDN w:val="0"/>
              <w:spacing w:before="216" w:after="0" w:line="40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企业侧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洞。</w:t>
            </w:r>
          </w:p>
          <w:p w14:paraId="14E79D96">
            <w:pPr>
              <w:widowControl/>
              <w:autoSpaceDE w:val="0"/>
              <w:autoSpaceDN w:val="0"/>
              <w:spacing w:before="294" w:after="0" w:line="31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）跨级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复核验任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完毕后，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测试交互接口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取扫描过程日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，核验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性。</w:t>
            </w:r>
          </w:p>
        </w:tc>
      </w:tr>
      <w:tr w14:paraId="12BA2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4C86C">
            <w:pPr>
              <w:widowControl/>
              <w:autoSpaceDE w:val="0"/>
              <w:autoSpaceDN w:val="0"/>
              <w:spacing w:before="0" w:after="0" w:line="39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按照漏洞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式的核验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，自适应执行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验任务，按照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机制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核验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失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施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否修</w:t>
            </w:r>
          </w:p>
          <w:p w14:paraId="10D2212E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复；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）根据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洞真实情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业侧对测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造数据的核验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确率应达到一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水平（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）核实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能测试排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漏洞中具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验修复”状态、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间戳为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史时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已归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  <w:tr w14:paraId="2925F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4BD121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4997867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4C18CB1C">
      <w:pPr>
        <w:widowControl/>
        <w:autoSpaceDE w:val="0"/>
        <w:autoSpaceDN w:val="0"/>
        <w:spacing w:before="47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31</w:t>
      </w:r>
    </w:p>
    <w:p w14:paraId="17DBE46C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760EA56">
      <w:pPr>
        <w:widowControl/>
        <w:autoSpaceDE w:val="0"/>
        <w:autoSpaceDN w:val="0"/>
        <w:spacing w:before="552" w:after="0" w:line="220" w:lineRule="exact"/>
        <w:ind w:left="0" w:right="0"/>
        <w:rPr>
          <w:rFonts w:hint="eastAsia" w:ascii="黑体" w:hAnsi="黑体" w:eastAsia="黑体" w:cs="黑体"/>
        </w:rPr>
      </w:pPr>
    </w:p>
    <w:p w14:paraId="6355F56A">
      <w:pPr>
        <w:widowControl/>
        <w:autoSpaceDE w:val="0"/>
        <w:autoSpaceDN w:val="0"/>
        <w:spacing w:before="0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8" w:name="_Toc11758"/>
      <w:r>
        <w:rPr>
          <w:rFonts w:hint="eastAsia" w:ascii="黑体" w:hAnsi="黑体" w:eastAsia="黑体" w:cs="黑体"/>
          <w:color w:val="000000"/>
          <w:sz w:val="24"/>
        </w:rPr>
        <w:t>6.1.4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漏洞管理运营能力检测要点</w:t>
      </w:r>
      <w:bookmarkEnd w:id="68"/>
    </w:p>
    <w:p w14:paraId="29D00FE9">
      <w:pPr>
        <w:widowControl/>
        <w:autoSpaceDE w:val="0"/>
        <w:autoSpaceDN w:val="0"/>
        <w:spacing w:before="326" w:after="0" w:line="208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常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态</w:t>
      </w:r>
      <w:r>
        <w:rPr>
          <w:rFonts w:hint="eastAsia" w:ascii="黑体" w:hAnsi="黑体" w:eastAsia="黑体" w:cs="黑体"/>
          <w:color w:val="000000"/>
          <w:sz w:val="21"/>
        </w:rPr>
        <w:t>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营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账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足则</w:t>
      </w:r>
    </w:p>
    <w:p w14:paraId="253D467A">
      <w:pPr>
        <w:widowControl/>
        <w:autoSpaceDE w:val="0"/>
        <w:autoSpaceDN w:val="0"/>
        <w:spacing w:before="190" w:after="0" w:line="208" w:lineRule="exact"/>
        <w:ind w:left="36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</w:t>
      </w:r>
      <w:r>
        <w:rPr>
          <w:rFonts w:hint="eastAsia" w:ascii="黑体" w:hAnsi="黑体" w:eastAsia="黑体" w:cs="黑体"/>
          <w:color w:val="000000"/>
          <w:sz w:val="21"/>
        </w:rPr>
        <w:t>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营</w:t>
      </w:r>
      <w:r>
        <w:rPr>
          <w:rFonts w:hint="eastAsia" w:ascii="黑体" w:hAnsi="黑体" w:eastAsia="黑体" w:cs="黑体"/>
          <w:color w:val="000000"/>
          <w:sz w:val="21"/>
        </w:rPr>
        <w:t>能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力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下。</w:t>
      </w:r>
    </w:p>
    <w:p w14:paraId="742138EF">
      <w:pPr>
        <w:widowControl/>
        <w:autoSpaceDE w:val="0"/>
        <w:autoSpaceDN w:val="0"/>
        <w:spacing w:before="31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6.1.4.1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常态化运营功能检测要点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267FB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AEB687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</w:tr>
      <w:tr w14:paraId="1A719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E6B186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理平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备是否对漏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等标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数据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4832F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99416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7F064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A6BE0D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</w:p>
        </w:tc>
      </w:tr>
      <w:tr w14:paraId="5AE56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010389D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照接口规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被测企业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台发起周期协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，验证按要求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成知识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/同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发产品漏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任务，指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用已经同步的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品漏洞，度量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价模块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接口规范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统漏洞周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查指令，要求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业侧平台按照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块配套验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化上报数据符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周期及范围等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令参数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6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块分析现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数据，验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业侧平台应支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按照接口规范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常态化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3FF01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5AE46B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步/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协商的；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照协商同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接收部侧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下发的一次完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标准化产品漏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事务并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入库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规范的常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上报数据传输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令，按协商的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期定期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向部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规范的系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洞排查指令交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，按指令参数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期向部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679BD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8075B8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</w:tbl>
    <w:p w14:paraId="68C5FE75">
      <w:pPr>
        <w:widowControl/>
        <w:autoSpaceDE w:val="0"/>
        <w:autoSpaceDN w:val="0"/>
        <w:spacing w:before="240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32</w:t>
      </w:r>
    </w:p>
    <w:p w14:paraId="6E06682F">
      <w:pPr>
        <w:rPr>
          <w:rFonts w:hint="eastAsia" w:ascii="黑体" w:hAnsi="黑体" w:eastAsia="黑体" w:cs="黑体"/>
        </w:rPr>
        <w:sectPr>
          <w:pgSz w:w="11906" w:h="17238"/>
          <w:pgMar w:top="774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4F6E8316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12DCA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2A88E7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A3417C8">
      <w:pPr>
        <w:widowControl/>
        <w:autoSpaceDE w:val="0"/>
        <w:autoSpaceDN w:val="0"/>
        <w:spacing w:before="666" w:after="184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6.1.4.2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运营台账管理检测要点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0BC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87D7D3D">
            <w:pPr>
              <w:widowControl/>
              <w:autoSpaceDE w:val="0"/>
              <w:autoSpaceDN w:val="0"/>
              <w:spacing w:before="1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</w:t>
            </w:r>
          </w:p>
        </w:tc>
      </w:tr>
      <w:tr w14:paraId="327A6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6F4CC2F">
            <w:pPr>
              <w:widowControl/>
              <w:tabs>
                <w:tab w:val="left" w:pos="524"/>
              </w:tabs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记录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7F198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F33A32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能力</w:t>
            </w:r>
          </w:p>
        </w:tc>
      </w:tr>
      <w:tr w14:paraId="4091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2AF7B4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测试</w:t>
            </w:r>
          </w:p>
        </w:tc>
      </w:tr>
      <w:tr w14:paraId="72A1F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6A2DE3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3C7EEFFD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过接口规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已部署的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侧靶标资产，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发的漏洞检测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级联动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任务；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块获取跨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任务执行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和任务分发策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，通过结果的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效性和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性验证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侧平台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持对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指定目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标资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产和漏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洞自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动分发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或按</w:t>
            </w:r>
            <w:r>
              <w:rPr>
                <w:rFonts w:hint="eastAsia" w:ascii="黑体" w:hAnsi="黑体" w:eastAsia="黑体" w:cs="黑体"/>
                <w:color w:val="000000"/>
                <w:spacing w:val="8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口要求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指定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相关设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完成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对扫描结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任务无结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测试模块构造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试系统漏洞，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修复对象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漏洞修复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统漏洞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，触发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52A6211C">
            <w:pPr>
              <w:widowControl/>
              <w:autoSpaceDE w:val="0"/>
              <w:autoSpaceDN w:val="0"/>
              <w:spacing w:before="398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）测试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过专用测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获取企业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台的扫描日志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录，包括历史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描任务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策略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块通过分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计企业侧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返回扫描日志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验证企业侧平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支持对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资源如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器和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2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6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AC80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EA9F3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）通过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账对部侧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动或本地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建立本地平台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洞扫描任务，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分发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利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擎等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3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动化</w:t>
            </w:r>
          </w:p>
        </w:tc>
      </w:tr>
    </w:tbl>
    <w:p w14:paraId="73A3E179">
      <w:pPr>
        <w:widowControl/>
        <w:autoSpaceDE w:val="0"/>
        <w:autoSpaceDN w:val="0"/>
        <w:spacing w:before="39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33</w:t>
      </w:r>
    </w:p>
    <w:p w14:paraId="52F3723A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5DE00B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C051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19DCD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  <w:p w14:paraId="6F2B806C">
            <w:pPr>
              <w:widowControl/>
              <w:autoSpaceDE w:val="0"/>
              <w:autoSpaceDN w:val="0"/>
              <w:spacing w:before="2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）企业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应支持部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通过接口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跨级联动任务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通过本地运营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景编排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分发</w:t>
            </w:r>
            <w:r>
              <w:rPr>
                <w:rFonts w:hint="eastAsia" w:ascii="黑体" w:hAnsi="黑体" w:eastAsia="黑体" w:cs="黑体"/>
                <w:color w:val="000000"/>
                <w:spacing w:val="-7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B65C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0FF4D0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230E3FE2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BB06F15">
      <w:pPr>
        <w:widowControl/>
        <w:autoSpaceDE w:val="0"/>
        <w:autoSpaceDN w:val="0"/>
        <w:spacing w:before="576" w:after="0" w:line="264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69" w:name="_Toc7899"/>
      <w:r>
        <w:rPr>
          <w:rFonts w:hint="eastAsia" w:ascii="黑体" w:hAnsi="黑体" w:eastAsia="黑体" w:cs="黑体"/>
          <w:color w:val="000000"/>
          <w:sz w:val="24"/>
        </w:rPr>
        <w:t>6.1.5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漏洞管理创新应用检测要点</w:t>
      </w:r>
      <w:bookmarkEnd w:id="69"/>
    </w:p>
    <w:p w14:paraId="728145FE">
      <w:pPr>
        <w:widowControl/>
        <w:tabs>
          <w:tab w:val="left" w:pos="780"/>
        </w:tabs>
        <w:autoSpaceDE w:val="0"/>
        <w:autoSpaceDN w:val="0"/>
        <w:spacing w:before="162" w:after="0" w:line="390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新</w:t>
      </w:r>
      <w:r>
        <w:rPr>
          <w:rFonts w:hint="eastAsia" w:ascii="黑体" w:hAnsi="黑体" w:eastAsia="黑体" w:cs="黑体"/>
          <w:color w:val="000000"/>
          <w:sz w:val="21"/>
        </w:rPr>
        <w:t>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运</w:t>
      </w:r>
      <w:r>
        <w:rPr>
          <w:rFonts w:hint="eastAsia" w:ascii="黑体" w:hAnsi="黑体" w:eastAsia="黑体" w:cs="黑体"/>
          <w:color w:val="000000"/>
          <w:sz w:val="21"/>
        </w:rPr>
        <w:t>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概</w:t>
      </w:r>
      <w:r>
        <w:rPr>
          <w:rFonts w:hint="eastAsia" w:ascii="黑体" w:hAnsi="黑体" w:eastAsia="黑体" w:cs="黑体"/>
          <w:color w:val="000000"/>
          <w:sz w:val="21"/>
        </w:rPr>
        <w:t>念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-100"/>
          <w:sz w:val="21"/>
        </w:rPr>
        <w:t>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-3"/>
          <w:sz w:val="21"/>
        </w:rPr>
        <w:t>P</w:t>
      </w:r>
      <w:r>
        <w:rPr>
          <w:rFonts w:hint="eastAsia" w:ascii="黑体" w:hAnsi="黑体" w:eastAsia="黑体" w:cs="黑体"/>
          <w:color w:val="000000"/>
          <w:spacing w:val="0"/>
          <w:sz w:val="21"/>
        </w:rPr>
        <w:t>O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-102"/>
          <w:sz w:val="21"/>
        </w:rPr>
        <w:t>）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-10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利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交</w:t>
      </w:r>
      <w:r>
        <w:rPr>
          <w:rFonts w:hint="eastAsia" w:ascii="黑体" w:hAnsi="黑体" w:eastAsia="黑体" w:cs="黑体"/>
          <w:color w:val="000000"/>
          <w:spacing w:val="-98"/>
          <w:sz w:val="21"/>
        </w:rPr>
        <w:t>换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V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3"/>
          <w:sz w:val="21"/>
        </w:rPr>
        <w:t>X</w:t>
      </w:r>
      <w:r>
        <w:rPr>
          <w:rFonts w:hint="eastAsia" w:ascii="黑体" w:hAnsi="黑体" w:eastAsia="黑体" w:cs="黑体"/>
          <w:color w:val="000000"/>
          <w:sz w:val="21"/>
        </w:rPr>
        <w:t>）应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攻</w:t>
      </w:r>
      <w:r>
        <w:rPr>
          <w:rFonts w:hint="eastAsia" w:ascii="黑体" w:hAnsi="黑体" w:eastAsia="黑体" w:cs="黑体"/>
          <w:color w:val="000000"/>
          <w:sz w:val="21"/>
        </w:rPr>
        <w:t>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模</w:t>
      </w:r>
      <w:r>
        <w:rPr>
          <w:rFonts w:hint="eastAsia" w:ascii="黑体" w:hAnsi="黑体" w:eastAsia="黑体" w:cs="黑体"/>
          <w:color w:val="000000"/>
          <w:sz w:val="21"/>
        </w:rPr>
        <w:t>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</w:t>
      </w:r>
      <w:r>
        <w:rPr>
          <w:rFonts w:hint="eastAsia" w:ascii="黑体" w:hAnsi="黑体" w:eastAsia="黑体" w:cs="黑体"/>
          <w:color w:val="000000"/>
          <w:sz w:val="21"/>
        </w:rPr>
        <w:t>BA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S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于</w:t>
      </w:r>
      <w:r>
        <w:rPr>
          <w:rFonts w:hint="eastAsia" w:ascii="黑体" w:hAnsi="黑体" w:eastAsia="黑体" w:cs="黑体"/>
          <w:color w:val="000000"/>
          <w:sz w:val="21"/>
        </w:rPr>
        <w:t>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工</w:t>
      </w:r>
      <w:r>
        <w:rPr>
          <w:rFonts w:hint="eastAsia" w:ascii="黑体" w:hAnsi="黑体" w:eastAsia="黑体" w:cs="黑体"/>
          <w:color w:val="000000"/>
          <w:sz w:val="21"/>
        </w:rPr>
        <w:t>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管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应</w:t>
      </w:r>
      <w:r>
        <w:rPr>
          <w:rFonts w:hint="eastAsia" w:ascii="黑体" w:hAnsi="黑体" w:eastAsia="黑体" w:cs="黑体"/>
          <w:color w:val="000000"/>
          <w:sz w:val="21"/>
        </w:rPr>
        <w:t>用等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能</w:t>
      </w:r>
      <w:r>
        <w:rPr>
          <w:rFonts w:hint="eastAsia" w:ascii="黑体" w:hAnsi="黑体" w:eastAsia="黑体" w:cs="黑体"/>
          <w:color w:val="000000"/>
          <w:sz w:val="21"/>
        </w:rPr>
        <w:t>力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处</w:t>
      </w:r>
      <w:r>
        <w:rPr>
          <w:rFonts w:hint="eastAsia" w:ascii="黑体" w:hAnsi="黑体" w:eastAsia="黑体" w:cs="黑体"/>
          <w:color w:val="000000"/>
          <w:sz w:val="21"/>
        </w:rPr>
        <w:t>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略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相</w:t>
      </w:r>
      <w:r>
        <w:rPr>
          <w:rFonts w:hint="eastAsia" w:ascii="黑体" w:hAnsi="黑体" w:eastAsia="黑体" w:cs="黑体"/>
          <w:color w:val="000000"/>
          <w:sz w:val="21"/>
        </w:rPr>
        <w:t>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和</w:t>
      </w:r>
      <w:r>
        <w:rPr>
          <w:rFonts w:hint="eastAsia" w:ascii="黑体" w:hAnsi="黑体" w:eastAsia="黑体" w:cs="黑体"/>
          <w:color w:val="000000"/>
          <w:sz w:val="21"/>
        </w:rPr>
        <w:t>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充</w:t>
      </w:r>
      <w:r>
        <w:rPr>
          <w:rFonts w:hint="eastAsia" w:ascii="黑体" w:hAnsi="黑体" w:eastAsia="黑体" w:cs="黑体"/>
          <w:color w:val="000000"/>
          <w:sz w:val="21"/>
        </w:rPr>
        <w:t>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档</w:t>
      </w:r>
      <w:r>
        <w:rPr>
          <w:rFonts w:hint="eastAsia" w:ascii="黑体" w:hAnsi="黑体" w:eastAsia="黑体" w:cs="黑体"/>
          <w:color w:val="000000"/>
          <w:sz w:val="21"/>
        </w:rPr>
        <w:t>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明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90C6DD6">
      <w:pPr>
        <w:widowControl/>
        <w:tabs>
          <w:tab w:val="left" w:pos="1020"/>
        </w:tabs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1"/>
        <w:rPr>
          <w:rFonts w:hint="eastAsia" w:ascii="黑体" w:hAnsi="黑体" w:eastAsia="黑体" w:cs="黑体"/>
        </w:rPr>
      </w:pPr>
      <w:bookmarkStart w:id="70" w:name="_Toc9639"/>
      <w:bookmarkStart w:id="71" w:name="_Toc19897"/>
      <w:r>
        <w:rPr>
          <w:rFonts w:hint="eastAsia" w:ascii="黑体" w:hAnsi="黑体" w:eastAsia="黑体" w:cs="黑体"/>
          <w:color w:val="000000"/>
          <w:sz w:val="24"/>
        </w:rPr>
        <w:t>6.2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数据上报质量检测要点</w:t>
      </w:r>
      <w:bookmarkEnd w:id="70"/>
      <w:bookmarkEnd w:id="71"/>
    </w:p>
    <w:p w14:paraId="0BB48F3C">
      <w:pPr>
        <w:widowControl/>
        <w:tabs>
          <w:tab w:val="left" w:pos="780"/>
        </w:tabs>
        <w:autoSpaceDE w:val="0"/>
        <w:autoSpaceDN w:val="0"/>
        <w:spacing w:before="136" w:after="0" w:line="398" w:lineRule="exact"/>
        <w:ind w:left="360" w:right="144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量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求</w:t>
      </w:r>
      <w:r>
        <w:rPr>
          <w:rFonts w:hint="eastAsia" w:ascii="黑体" w:hAnsi="黑体" w:eastAsia="黑体" w:cs="黑体"/>
          <w:color w:val="000000"/>
          <w:sz w:val="21"/>
        </w:rPr>
        <w:t>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括</w:t>
      </w:r>
      <w:r>
        <w:rPr>
          <w:rFonts w:hint="eastAsia" w:ascii="黑体" w:hAnsi="黑体" w:eastAsia="黑体" w:cs="黑体"/>
          <w:color w:val="000000"/>
          <w:sz w:val="21"/>
        </w:rPr>
        <w:t>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报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100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96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质</w:t>
      </w:r>
      <w:r>
        <w:rPr>
          <w:rFonts w:hint="eastAsia" w:ascii="黑体" w:hAnsi="黑体" w:eastAsia="黑体" w:cs="黑体"/>
          <w:color w:val="000000"/>
          <w:sz w:val="21"/>
        </w:rPr>
        <w:t>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进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估，检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4AAC6251">
      <w:pPr>
        <w:widowControl/>
        <w:autoSpaceDE w:val="0"/>
        <w:autoSpaceDN w:val="0"/>
        <w:spacing w:before="314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72" w:name="_Toc20892"/>
      <w:r>
        <w:rPr>
          <w:rFonts w:hint="eastAsia" w:ascii="黑体" w:hAnsi="黑体" w:eastAsia="黑体" w:cs="黑体"/>
          <w:color w:val="000000"/>
          <w:sz w:val="24"/>
        </w:rPr>
        <w:t>6.2.1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及时性检测要点</w:t>
      </w:r>
      <w:bookmarkEnd w:id="72"/>
    </w:p>
    <w:p w14:paraId="369AA12D">
      <w:pPr>
        <w:widowControl/>
        <w:tabs>
          <w:tab w:val="left" w:pos="780"/>
        </w:tabs>
        <w:autoSpaceDE w:val="0"/>
        <w:autoSpaceDN w:val="0"/>
        <w:spacing w:before="136" w:after="0" w:line="398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响</w:t>
      </w:r>
      <w:r>
        <w:rPr>
          <w:rFonts w:hint="eastAsia" w:ascii="黑体" w:hAnsi="黑体" w:eastAsia="黑体" w:cs="黑体"/>
          <w:color w:val="000000"/>
          <w:sz w:val="21"/>
        </w:rPr>
        <w:t>应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内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容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时性</w:t>
      </w:r>
      <w:r>
        <w:rPr>
          <w:rFonts w:hint="eastAsia" w:ascii="黑体" w:hAnsi="黑体" w:eastAsia="黑体" w:cs="黑体"/>
          <w:color w:val="000000"/>
          <w:spacing w:val="-3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证</w:t>
      </w:r>
      <w:r>
        <w:rPr>
          <w:rFonts w:hint="eastAsia" w:ascii="黑体" w:hAnsi="黑体" w:eastAsia="黑体" w:cs="黑体"/>
          <w:color w:val="000000"/>
          <w:sz w:val="21"/>
        </w:rPr>
        <w:t>修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复</w:t>
      </w:r>
      <w:r>
        <w:rPr>
          <w:rFonts w:hint="eastAsia" w:ascii="黑体" w:hAnsi="黑体" w:eastAsia="黑体" w:cs="黑体"/>
          <w:color w:val="000000"/>
          <w:sz w:val="21"/>
        </w:rPr>
        <w:t>及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时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评估</w:t>
      </w:r>
      <w:r>
        <w:rPr>
          <w:rFonts w:hint="eastAsia" w:ascii="黑体" w:hAnsi="黑体" w:eastAsia="黑体" w:cs="黑体"/>
          <w:color w:val="000000"/>
          <w:spacing w:val="-30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足</w:t>
      </w:r>
      <w:r>
        <w:rPr>
          <w:rFonts w:hint="eastAsia" w:ascii="黑体" w:hAnsi="黑体" w:eastAsia="黑体" w:cs="黑体"/>
          <w:color w:val="000000"/>
          <w:sz w:val="21"/>
        </w:rPr>
        <w:t>则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及</w:t>
      </w:r>
      <w:r>
        <w:rPr>
          <w:rFonts w:hint="eastAsia" w:ascii="黑体" w:hAnsi="黑体" w:eastAsia="黑体" w:cs="黑体"/>
          <w:color w:val="000000"/>
          <w:sz w:val="21"/>
        </w:rPr>
        <w:t>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z w:val="21"/>
        </w:rPr>
        <w:t>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标</w:t>
      </w:r>
      <w:r>
        <w:rPr>
          <w:rFonts w:hint="eastAsia" w:ascii="黑体" w:hAnsi="黑体" w:eastAsia="黑体" w:cs="黑体"/>
          <w:color w:val="000000"/>
          <w:sz w:val="21"/>
        </w:rPr>
        <w:t>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下。</w:t>
      </w:r>
    </w:p>
    <w:p w14:paraId="38EB0C24">
      <w:pPr>
        <w:widowControl/>
        <w:tabs>
          <w:tab w:val="left" w:pos="1260"/>
        </w:tabs>
        <w:autoSpaceDE w:val="0"/>
        <w:autoSpaceDN w:val="0"/>
        <w:spacing w:before="31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6.2.1.1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指令响应及时性检测要点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B1B1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03FDD0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2</w:t>
            </w:r>
          </w:p>
        </w:tc>
      </w:tr>
      <w:tr w14:paraId="125C6F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0375F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1BEEE0B">
            <w:pPr>
              <w:widowControl/>
              <w:autoSpaceDE w:val="0"/>
              <w:autoSpaceDN w:val="0"/>
              <w:spacing w:before="190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</w:p>
        </w:tc>
      </w:tr>
      <w:tr w14:paraId="23EAB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9D3787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时性</w:t>
            </w:r>
          </w:p>
        </w:tc>
      </w:tr>
      <w:tr w14:paraId="04B67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878C9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</w:p>
        </w:tc>
      </w:tr>
      <w:tr w14:paraId="58CE1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18DA36B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</w:p>
          <w:p w14:paraId="7ADF3EE7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块针对部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发的各类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任务指令、系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处置任务指令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分析企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4537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912009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</w:tbl>
    <w:p w14:paraId="7FE1DE2F">
      <w:pPr>
        <w:widowControl/>
        <w:autoSpaceDE w:val="0"/>
        <w:autoSpaceDN w:val="0"/>
        <w:spacing w:before="338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34</w:t>
      </w:r>
    </w:p>
    <w:p w14:paraId="234B557A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4A1AA1B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4C8B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10C9EA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超时</w:t>
            </w:r>
          </w:p>
        </w:tc>
      </w:tr>
      <w:tr w14:paraId="71FA0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15D0CC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3EE5775A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5EAFD910">
      <w:pPr>
        <w:widowControl/>
        <w:tabs>
          <w:tab w:val="left" w:pos="1260"/>
        </w:tabs>
        <w:autoSpaceDE w:val="0"/>
        <w:autoSpaceDN w:val="0"/>
        <w:spacing w:before="264" w:after="186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6.2.1.2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数据内容及时性检测要点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90A3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DC261D">
            <w:pPr>
              <w:widowControl/>
              <w:autoSpaceDE w:val="0"/>
              <w:autoSpaceDN w:val="0"/>
              <w:spacing w:before="136" w:after="0" w:line="23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3</w:t>
            </w:r>
          </w:p>
        </w:tc>
      </w:tr>
      <w:tr w14:paraId="1820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3D9D54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AB930EA">
            <w:pPr>
              <w:widowControl/>
              <w:autoSpaceDE w:val="0"/>
              <w:autoSpaceDN w:val="0"/>
              <w:spacing w:before="190" w:after="0" w:line="210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</w:p>
        </w:tc>
      </w:tr>
      <w:tr w14:paraId="15DF8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92AC415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</w:tr>
      <w:tr w14:paraId="625E5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EFD55F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</w:p>
        </w:tc>
      </w:tr>
      <w:tr w14:paraId="49659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82A923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</w:t>
            </w:r>
          </w:p>
          <w:p w14:paraId="700606DF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块统计在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间范围内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业侧平台在每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常态化上报周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C06E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B25728">
            <w:pPr>
              <w:widowControl/>
              <w:autoSpaceDE w:val="0"/>
              <w:autoSpaceDN w:val="0"/>
              <w:spacing w:before="0" w:after="0" w:line="384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场景下排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的系统漏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应在本次常态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周期内完成所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07ED3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87B6107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D5B9D88">
            <w:pPr>
              <w:widowControl/>
              <w:autoSpaceDE w:val="0"/>
              <w:autoSpaceDN w:val="0"/>
              <w:spacing w:before="190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5940300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73" w:name="_Toc5166"/>
      <w:r>
        <w:rPr>
          <w:rFonts w:hint="eastAsia" w:ascii="黑体" w:hAnsi="黑体" w:eastAsia="黑体" w:cs="黑体"/>
          <w:color w:val="000000"/>
          <w:sz w:val="24"/>
        </w:rPr>
        <w:t>6.2.2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准确性检测要点</w:t>
      </w:r>
      <w:bookmarkEnd w:id="73"/>
    </w:p>
    <w:p w14:paraId="6FB9C69A">
      <w:pPr>
        <w:widowControl/>
        <w:tabs>
          <w:tab w:val="left" w:pos="780"/>
        </w:tabs>
        <w:autoSpaceDE w:val="0"/>
        <w:autoSpaceDN w:val="0"/>
        <w:spacing w:before="134" w:after="0" w:line="400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接</w:t>
      </w:r>
      <w:r>
        <w:rPr>
          <w:rFonts w:hint="eastAsia" w:ascii="黑体" w:hAnsi="黑体" w:eastAsia="黑体" w:cs="黑体"/>
          <w:color w:val="000000"/>
          <w:sz w:val="21"/>
        </w:rPr>
        <w:t>口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参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规</w:t>
      </w:r>
      <w:r>
        <w:rPr>
          <w:rFonts w:hint="eastAsia" w:ascii="黑体" w:hAnsi="黑体" w:eastAsia="黑体" w:cs="黑体"/>
          <w:color w:val="000000"/>
          <w:sz w:val="21"/>
        </w:rPr>
        <w:t>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验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准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确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下。</w:t>
      </w:r>
    </w:p>
    <w:p w14:paraId="7539E369">
      <w:pPr>
        <w:widowControl/>
        <w:tabs>
          <w:tab w:val="left" w:pos="1260"/>
        </w:tabs>
        <w:autoSpaceDE w:val="0"/>
        <w:autoSpaceDN w:val="0"/>
        <w:spacing w:before="312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6.2.2.1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接口参数规范性检测要点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A7AD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CD422A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4</w:t>
            </w:r>
          </w:p>
        </w:tc>
      </w:tr>
      <w:tr w14:paraId="3201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55B9A7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C8293F9">
            <w:pPr>
              <w:widowControl/>
              <w:autoSpaceDE w:val="0"/>
              <w:autoSpaceDN w:val="0"/>
              <w:spacing w:before="192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</w:tr>
      <w:tr w14:paraId="1E93C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B9F37F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达标</w:t>
            </w:r>
          </w:p>
        </w:tc>
      </w:tr>
      <w:tr w14:paraId="281EB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3EB3B47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</w:p>
        </w:tc>
      </w:tr>
      <w:tr w14:paraId="19E35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13665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分析</w:t>
            </w:r>
          </w:p>
          <w:p w14:paraId="3B6802D7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块针对真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数据，评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息编码范围、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息参数、字段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式、字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23662872">
      <w:pPr>
        <w:widowControl/>
        <w:autoSpaceDE w:val="0"/>
        <w:autoSpaceDN w:val="0"/>
        <w:spacing w:before="450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35</w:t>
      </w:r>
    </w:p>
    <w:p w14:paraId="0FE51859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5BCC202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3F81A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D3DE9E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理。</w:t>
            </w:r>
          </w:p>
        </w:tc>
      </w:tr>
      <w:tr w14:paraId="4627E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15A9A2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范要求进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层消息的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和流程处理，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障消息编码范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、消息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范要求进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底层标准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消息的组装和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程处理，按外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协议要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112DF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CC1AD4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FDFECE9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合格</w:t>
            </w:r>
          </w:p>
        </w:tc>
      </w:tr>
    </w:tbl>
    <w:p w14:paraId="1691F6D8">
      <w:pPr>
        <w:widowControl/>
        <w:tabs>
          <w:tab w:val="left" w:pos="1260"/>
        </w:tabs>
        <w:autoSpaceDE w:val="0"/>
        <w:autoSpaceDN w:val="0"/>
        <w:spacing w:before="26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6.2.2.2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4"/>
        </w:rPr>
        <w:t>漏洞排查真实性检测要点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35A52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A5A81">
            <w:pPr>
              <w:widowControl/>
              <w:autoSpaceDE w:val="0"/>
              <w:autoSpaceDN w:val="0"/>
              <w:spacing w:before="1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5</w:t>
            </w:r>
          </w:p>
        </w:tc>
      </w:tr>
      <w:tr w14:paraId="4F5EA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7F6BB5B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1DCCCECD">
            <w:pPr>
              <w:widowControl/>
              <w:autoSpaceDE w:val="0"/>
              <w:autoSpaceDN w:val="0"/>
              <w:spacing w:before="192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质量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</w:p>
        </w:tc>
      </w:tr>
      <w:tr w14:paraId="628C8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A4F2BA">
            <w:pPr>
              <w:widowControl/>
              <w:autoSpaceDE w:val="0"/>
              <w:autoSpaceDN w:val="0"/>
              <w:spacing w:before="142" w:after="0" w:line="208" w:lineRule="exact"/>
              <w:ind w:left="0" w:right="0" w:firstLine="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是否</w:t>
            </w:r>
          </w:p>
          <w:p w14:paraId="0DC07AA8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</w:p>
        </w:tc>
      </w:tr>
      <w:tr w14:paraId="27046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7B4746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</w:tr>
      <w:tr w14:paraId="7973E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1E0FAD">
            <w:pPr>
              <w:widowControl/>
              <w:autoSpaceDE w:val="0"/>
              <w:autoSpaceDN w:val="0"/>
              <w:spacing w:before="14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分析</w:t>
            </w:r>
          </w:p>
          <w:p w14:paraId="1865324D">
            <w:pPr>
              <w:widowControl/>
              <w:autoSpaceDE w:val="0"/>
              <w:autoSpaceDN w:val="0"/>
              <w:spacing w:before="19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1098421A">
            <w:pPr>
              <w:widowControl/>
              <w:autoSpaceDE w:val="0"/>
              <w:autoSpaceDN w:val="0"/>
              <w:spacing w:before="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抽查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）选择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据中位于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暴露的部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统漏洞，由部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测试工具驱动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洞检测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抽查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洞数量；</w:t>
            </w:r>
          </w:p>
          <w:p w14:paraId="3B2DFAB5">
            <w:pPr>
              <w:widowControl/>
              <w:autoSpaceDE w:val="0"/>
              <w:autoSpaceDN w:val="0"/>
              <w:spacing w:before="400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针对靶标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产范围分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下发跨级联动漏洞扫描任务，检测方式设置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靶标资产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发系统漏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查处置工单或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级联动漏洞扫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任务，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pacing w:val="-3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</w:p>
        </w:tc>
      </w:tr>
    </w:tbl>
    <w:p w14:paraId="3BF61034">
      <w:pPr>
        <w:widowControl/>
        <w:autoSpaceDE w:val="0"/>
        <w:autoSpaceDN w:val="0"/>
        <w:spacing w:before="456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36</w:t>
      </w:r>
    </w:p>
    <w:p w14:paraId="06E5CF5E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2546728C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2250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830C0D">
            <w:pPr>
              <w:widowControl/>
              <w:autoSpaceDE w:val="0"/>
              <w:autoSpaceDN w:val="0"/>
              <w:spacing w:before="0" w:after="0" w:line="396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）部平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关联分析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令，获取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产品漏洞在企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平台本地全量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产（含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相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O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）按每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洞粒度统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洞排查检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，以行业最高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出率作为基准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分别统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）取多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洞平均负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为企业对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次整体排查负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离率，并按行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要求评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估是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附录A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53F728F"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A77201">
            <w:pPr>
              <w:widowControl/>
              <w:tabs>
                <w:tab w:val="left" w:pos="210"/>
              </w:tabs>
              <w:autoSpaceDE w:val="0"/>
              <w:autoSpaceDN w:val="0"/>
              <w:spacing w:before="0" w:after="0" w:line="388" w:lineRule="exact"/>
              <w:ind w:left="104" w:right="3024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tab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线。</w:t>
            </w:r>
          </w:p>
        </w:tc>
      </w:tr>
      <w:tr w14:paraId="57117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9FC445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1C9C1A9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878E174">
      <w:pPr>
        <w:widowControl/>
        <w:autoSpaceDE w:val="0"/>
        <w:autoSpaceDN w:val="0"/>
        <w:spacing w:before="266" w:after="0" w:line="264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74" w:name="_Toc8885"/>
      <w:r>
        <w:rPr>
          <w:rFonts w:hint="eastAsia" w:ascii="黑体" w:hAnsi="黑体" w:eastAsia="黑体" w:cs="黑体"/>
          <w:color w:val="000000"/>
          <w:sz w:val="24"/>
        </w:rPr>
        <w:t>6.2.3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完整性检测要点</w:t>
      </w:r>
      <w:bookmarkEnd w:id="74"/>
    </w:p>
    <w:p w14:paraId="3F1F26AF">
      <w:pPr>
        <w:widowControl/>
        <w:tabs>
          <w:tab w:val="left" w:pos="780"/>
        </w:tabs>
        <w:autoSpaceDE w:val="0"/>
        <w:autoSpaceDN w:val="0"/>
        <w:spacing w:before="130" w:after="0" w:line="402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扫</w:t>
      </w:r>
      <w:r>
        <w:rPr>
          <w:rFonts w:hint="eastAsia" w:ascii="黑体" w:hAnsi="黑体" w:eastAsia="黑体" w:cs="黑体"/>
          <w:color w:val="000000"/>
          <w:sz w:val="21"/>
        </w:rPr>
        <w:t>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覆</w:t>
      </w:r>
      <w:r>
        <w:rPr>
          <w:rFonts w:hint="eastAsia" w:ascii="黑体" w:hAnsi="黑体" w:eastAsia="黑体" w:cs="黑体"/>
          <w:color w:val="000000"/>
          <w:sz w:val="21"/>
        </w:rPr>
        <w:t>盖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完</w:t>
      </w:r>
      <w:r>
        <w:rPr>
          <w:rFonts w:hint="eastAsia" w:ascii="黑体" w:hAnsi="黑体" w:eastAsia="黑体" w:cs="黑体"/>
          <w:color w:val="000000"/>
          <w:sz w:val="21"/>
        </w:rPr>
        <w:t>整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数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据</w:t>
      </w:r>
      <w:r>
        <w:rPr>
          <w:rFonts w:hint="eastAsia" w:ascii="黑体" w:hAnsi="黑体" w:eastAsia="黑体" w:cs="黑体"/>
          <w:color w:val="000000"/>
          <w:sz w:val="21"/>
        </w:rPr>
        <w:t>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步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评</w:t>
      </w:r>
      <w:r>
        <w:rPr>
          <w:rFonts w:hint="eastAsia" w:ascii="黑体" w:hAnsi="黑体" w:eastAsia="黑体" w:cs="黑体"/>
          <w:color w:val="000000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整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过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下。</w:t>
      </w:r>
    </w:p>
    <w:p w14:paraId="73A6B191">
      <w:pPr>
        <w:widowControl/>
        <w:autoSpaceDE w:val="0"/>
        <w:autoSpaceDN w:val="0"/>
        <w:spacing w:before="314" w:after="184" w:line="264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6.2.3.1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扫描覆盖完整性检测要点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C7AD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9D81493">
            <w:pPr>
              <w:widowControl/>
              <w:autoSpaceDE w:val="0"/>
              <w:autoSpaceDN w:val="0"/>
              <w:spacing w:before="134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6</w:t>
            </w:r>
          </w:p>
        </w:tc>
      </w:tr>
      <w:tr w14:paraId="7240B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E67A1B0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74932D7A">
            <w:pPr>
              <w:widowControl/>
              <w:autoSpaceDE w:val="0"/>
              <w:autoSpaceDN w:val="0"/>
              <w:spacing w:before="192" w:after="0" w:line="210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</w:p>
        </w:tc>
      </w:tr>
      <w:tr w14:paraId="06235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A9301A8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</w:p>
        </w:tc>
      </w:tr>
      <w:tr w14:paraId="0635E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EF0372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统计</w:t>
            </w:r>
          </w:p>
        </w:tc>
      </w:tr>
      <w:tr w14:paraId="1DC12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B625A25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分析</w:t>
            </w:r>
          </w:p>
          <w:p w14:paraId="2636FCF7">
            <w:pPr>
              <w:widowControl/>
              <w:autoSpaceDE w:val="0"/>
              <w:autoSpaceDN w:val="0"/>
              <w:spacing w:before="2" w:after="0" w:line="40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块使用专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处置任务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中带有的覆盖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产数量、以及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态化上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料；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日志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块分析日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洞检测设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口扫描目标内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，与部侧工单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果中扫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盖率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</w:tc>
      </w:tr>
    </w:tbl>
    <w:p w14:paraId="6149CE6B">
      <w:pPr>
        <w:widowControl/>
        <w:autoSpaceDE w:val="0"/>
        <w:autoSpaceDN w:val="0"/>
        <w:spacing w:before="7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37</w:t>
      </w:r>
    </w:p>
    <w:p w14:paraId="12469410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0E6078A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157FDAB9">
        <w:trPr>
          <w:trHeight w:val="20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78567E">
            <w:pPr>
              <w:widowControl/>
              <w:autoSpaceDE w:val="0"/>
              <w:autoSpaceDN w:val="0"/>
              <w:spacing w:before="0" w:after="0" w:line="39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1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提下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析预警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）度量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块将预警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部资管平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期查询结果对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，通过检出率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对该范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892605D">
        <w:trPr>
          <w:trHeight w:val="16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38AF8A3">
            <w:pPr>
              <w:widowControl/>
              <w:autoSpaceDE w:val="0"/>
              <w:autoSpaceDN w:val="0"/>
              <w:spacing w:before="0" w:after="0" w:line="39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）常态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项排查场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洞扫描是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盖应扫描全量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产，统计扫描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盖的资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80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20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%）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线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平。</w:t>
            </w:r>
          </w:p>
        </w:tc>
      </w:tr>
      <w:tr w14:paraId="0411A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010B1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3053AC93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367A4D1E">
      <w:pPr>
        <w:widowControl/>
        <w:autoSpaceDE w:val="0"/>
        <w:autoSpaceDN w:val="0"/>
        <w:spacing w:before="264" w:after="0" w:line="266" w:lineRule="exact"/>
        <w:ind w:left="360" w:leftChars="0" w:right="0" w:rightChars="0" w:firstLine="0" w:firstLineChars="0"/>
        <w:jc w:val="left"/>
        <w:outlineLvl w:val="2"/>
        <w:rPr>
          <w:rFonts w:hint="eastAsia" w:ascii="黑体" w:hAnsi="黑体" w:eastAsia="黑体" w:cs="黑体"/>
        </w:rPr>
      </w:pPr>
      <w:bookmarkStart w:id="75" w:name="_Toc29082"/>
      <w:r>
        <w:rPr>
          <w:rFonts w:hint="eastAsia" w:ascii="黑体" w:hAnsi="黑体" w:eastAsia="黑体" w:cs="黑体"/>
          <w:color w:val="000000"/>
          <w:sz w:val="24"/>
        </w:rPr>
        <w:t>6.2.4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可用性检测要点</w:t>
      </w:r>
      <w:bookmarkEnd w:id="75"/>
    </w:p>
    <w:p w14:paraId="569F6D4E">
      <w:pPr>
        <w:widowControl/>
        <w:tabs>
          <w:tab w:val="left" w:pos="780"/>
        </w:tabs>
        <w:autoSpaceDE w:val="0"/>
        <w:autoSpaceDN w:val="0"/>
        <w:spacing w:before="136" w:after="0" w:line="398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检</w:t>
      </w:r>
      <w:r>
        <w:rPr>
          <w:rFonts w:hint="eastAsia" w:ascii="黑体" w:hAnsi="黑体" w:eastAsia="黑体" w:cs="黑体"/>
          <w:color w:val="000000"/>
          <w:sz w:val="21"/>
        </w:rPr>
        <w:t>测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要</w:t>
      </w:r>
      <w:r>
        <w:rPr>
          <w:rFonts w:hint="eastAsia" w:ascii="黑体" w:hAnsi="黑体" w:eastAsia="黑体" w:cs="黑体"/>
          <w:color w:val="000000"/>
          <w:sz w:val="21"/>
        </w:rPr>
        <w:t>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包</w:t>
      </w:r>
      <w:r>
        <w:rPr>
          <w:rFonts w:hint="eastAsia" w:ascii="黑体" w:hAnsi="黑体" w:eastAsia="黑体" w:cs="黑体"/>
          <w:color w:val="000000"/>
          <w:sz w:val="21"/>
        </w:rPr>
        <w:t>括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行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点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闭</w:t>
      </w:r>
      <w:r>
        <w:rPr>
          <w:rFonts w:hint="eastAsia" w:ascii="黑体" w:hAnsi="黑体" w:eastAsia="黑体" w:cs="黑体"/>
          <w:color w:val="000000"/>
          <w:sz w:val="21"/>
        </w:rPr>
        <w:t>环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监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相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关</w:t>
      </w:r>
      <w:r>
        <w:rPr>
          <w:rFonts w:hint="eastAsia" w:ascii="黑体" w:hAnsi="黑体" w:eastAsia="黑体" w:cs="黑体"/>
          <w:color w:val="000000"/>
          <w:sz w:val="21"/>
        </w:rPr>
        <w:t>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估</w:t>
      </w:r>
      <w:r>
        <w:rPr>
          <w:rFonts w:hint="eastAsia" w:ascii="黑体" w:hAnsi="黑体" w:eastAsia="黑体" w:cs="黑体"/>
          <w:color w:val="000000"/>
          <w:spacing w:val="-4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一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满</w:t>
      </w:r>
      <w:r>
        <w:rPr>
          <w:rFonts w:hint="eastAsia" w:ascii="黑体" w:hAnsi="黑体" w:eastAsia="黑体" w:cs="黑体"/>
          <w:color w:val="000000"/>
          <w:sz w:val="21"/>
        </w:rPr>
        <w:t>足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可用性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通</w:t>
      </w:r>
      <w:r>
        <w:rPr>
          <w:rFonts w:hint="eastAsia" w:ascii="黑体" w:hAnsi="黑体" w:eastAsia="黑体" w:cs="黑体"/>
          <w:color w:val="000000"/>
          <w:sz w:val="21"/>
        </w:rPr>
        <w:t>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测</w:t>
      </w:r>
      <w:r>
        <w:rPr>
          <w:rFonts w:hint="eastAsia" w:ascii="黑体" w:hAnsi="黑体" w:eastAsia="黑体" w:cs="黑体"/>
          <w:color w:val="000000"/>
          <w:sz w:val="21"/>
        </w:rPr>
        <w:t>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点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下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54A54EB1">
      <w:pPr>
        <w:widowControl/>
        <w:autoSpaceDE w:val="0"/>
        <w:autoSpaceDN w:val="0"/>
        <w:spacing w:before="31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6.2.4.2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行业重点漏洞闭环率检测要点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009C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E8D2DE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8</w:t>
            </w:r>
          </w:p>
        </w:tc>
      </w:tr>
      <w:tr w14:paraId="72EB3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E162D9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56FA4E75">
            <w:pPr>
              <w:widowControl/>
              <w:autoSpaceDE w:val="0"/>
              <w:autoSpaceDN w:val="0"/>
              <w:spacing w:before="190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用性</w:t>
            </w:r>
          </w:p>
        </w:tc>
      </w:tr>
      <w:tr w14:paraId="43BF4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C1682C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达标</w:t>
            </w:r>
          </w:p>
        </w:tc>
      </w:tr>
      <w:tr w14:paraId="42567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6F0B87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</w:p>
        </w:tc>
      </w:tr>
      <w:tr w14:paraId="3752F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8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A23ECE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分析</w:t>
            </w:r>
          </w:p>
          <w:p w14:paraId="1C8FB3C3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洞闭环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括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）使用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在月度及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邻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期常态化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漏洞统计。采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测试交互接口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令查询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-2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7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-20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（例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露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7天</w:t>
            </w:r>
            <w:r>
              <w:rPr>
                <w:rFonts w:hint="eastAsia" w:ascii="黑体" w:hAnsi="黑体" w:eastAsia="黑体" w:cs="黑体"/>
                <w:color w:val="000000"/>
                <w:spacing w:val="-1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14天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危6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和高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15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30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低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危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90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天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未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-1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漏洞范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-8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“潜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”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初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发</w:t>
            </w:r>
            <w:r>
              <w:rPr>
                <w:rFonts w:hint="eastAsia" w:ascii="黑体" w:hAnsi="黑体" w:eastAsia="黑体" w:cs="黑体"/>
                <w:color w:val="000000"/>
                <w:spacing w:val="-1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排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象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本周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变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为“验证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复核验“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已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闭环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态的相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洞的跃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时间，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获取漏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长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并按V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环；</w:t>
            </w:r>
          </w:p>
        </w:tc>
      </w:tr>
    </w:tbl>
    <w:p w14:paraId="5848FCAC">
      <w:pPr>
        <w:widowControl/>
        <w:autoSpaceDE w:val="0"/>
        <w:autoSpaceDN w:val="0"/>
        <w:spacing w:before="7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38</w:t>
      </w:r>
    </w:p>
    <w:p w14:paraId="50C78405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7F427DC9">
      <w:pPr>
        <w:widowControl/>
        <w:autoSpaceDE w:val="0"/>
        <w:autoSpaceDN w:val="0"/>
        <w:spacing w:before="498" w:after="0" w:line="220" w:lineRule="exact"/>
        <w:ind w:left="0" w:right="0"/>
        <w:rPr>
          <w:rFonts w:hint="eastAsia" w:ascii="黑体" w:hAnsi="黑体" w:eastAsia="黑体" w:cs="黑体"/>
        </w:rPr>
      </w:pP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543F4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970B5FD">
            <w:pPr>
              <w:widowControl/>
              <w:autoSpaceDE w:val="0"/>
              <w:autoSpaceDN w:val="0"/>
              <w:spacing w:before="0" w:after="0" w:line="384" w:lineRule="exact"/>
              <w:ind w:left="104" w:right="106" w:firstLine="0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统计整体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环率，超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环率。根据行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基准判断是否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标。及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=及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00/排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6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=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*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0/排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7DF5C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DF60C3">
            <w:pPr>
              <w:widowControl/>
              <w:autoSpaceDE w:val="0"/>
              <w:autoSpaceDN w:val="0"/>
              <w:spacing w:before="0" w:after="0" w:line="39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）对考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内行业重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的整体闭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况进行统计，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算重点漏洞闭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率（及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总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等</w:t>
            </w:r>
            <w:r>
              <w:rPr>
                <w:rFonts w:hint="eastAsia" w:ascii="黑体" w:hAnsi="黑体" w:eastAsia="黑体" w:cs="黑体"/>
                <w:color w:val="000000"/>
                <w:spacing w:val="-10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0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-104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ADB4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5A059D">
            <w:pPr>
              <w:widowControl/>
              <w:autoSpaceDE w:val="0"/>
              <w:autoSpaceDN w:val="0"/>
              <w:spacing w:before="142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67108DE7">
            <w:pPr>
              <w:widowControl/>
              <w:autoSpaceDE w:val="0"/>
              <w:autoSpaceDN w:val="0"/>
              <w:spacing w:before="19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78246744">
      <w:pPr>
        <w:widowControl/>
        <w:autoSpaceDE w:val="0"/>
        <w:autoSpaceDN w:val="0"/>
        <w:spacing w:before="264" w:after="184" w:line="266" w:lineRule="exact"/>
        <w:ind w:left="360" w:leftChars="0" w:right="0" w:rightChars="0" w:firstLine="0" w:firstLineChars="0"/>
        <w:jc w:val="left"/>
        <w:outlineLvl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</w:rPr>
        <w:t>6.2.4.3</w:t>
      </w:r>
      <w:r>
        <w:rPr>
          <w:rFonts w:hint="eastAsia" w:ascii="黑体" w:hAnsi="黑体" w:eastAsia="黑体" w:cs="黑体"/>
          <w:color w:val="000000"/>
          <w:spacing w:val="53"/>
          <w:sz w:val="24"/>
        </w:rPr>
        <w:t xml:space="preserve"> </w:t>
      </w:r>
      <w:r>
        <w:rPr>
          <w:rFonts w:hint="eastAsia" w:ascii="黑体" w:hAnsi="黑体" w:eastAsia="黑体" w:cs="黑体"/>
          <w:color w:val="000000"/>
          <w:sz w:val="24"/>
        </w:rPr>
        <w:t>重点资产监测检测要点</w:t>
      </w:r>
    </w:p>
    <w:tbl>
      <w:tblPr>
        <w:tblStyle w:val="5"/>
        <w:tblW w:w="0" w:type="auto"/>
        <w:tblInd w:w="3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4"/>
      </w:tblGrid>
      <w:tr w14:paraId="4A3B0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D3FCF1">
            <w:pPr>
              <w:widowControl/>
              <w:autoSpaceDE w:val="0"/>
              <w:autoSpaceDN w:val="0"/>
              <w:spacing w:before="136" w:after="0" w:line="23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要点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-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9</w:t>
            </w:r>
          </w:p>
        </w:tc>
      </w:tr>
      <w:tr w14:paraId="07786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F2539A">
            <w:pPr>
              <w:widowControl/>
              <w:autoSpaceDE w:val="0"/>
              <w:autoSpaceDN w:val="0"/>
              <w:spacing w:before="144" w:after="0" w:line="20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457851E7">
            <w:pPr>
              <w:widowControl/>
              <w:autoSpaceDE w:val="0"/>
              <w:autoSpaceDN w:val="0"/>
              <w:spacing w:before="190" w:after="0" w:line="208" w:lineRule="exact"/>
              <w:ind w:left="52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成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用性</w:t>
            </w:r>
          </w:p>
        </w:tc>
      </w:tr>
      <w:tr w14:paraId="388BE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129966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标</w:t>
            </w:r>
          </w:p>
        </w:tc>
      </w:tr>
      <w:tr w14:paraId="05920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2FF242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</w:p>
        </w:tc>
      </w:tr>
      <w:tr w14:paraId="0FF19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BA25A7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分析</w:t>
            </w:r>
          </w:p>
          <w:p w14:paraId="72E340CE">
            <w:pPr>
              <w:widowControl/>
              <w:autoSpaceDE w:val="0"/>
              <w:autoSpaceDN w:val="0"/>
              <w:spacing w:before="0" w:after="0" w:line="402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价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-70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运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执行情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指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询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常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VP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T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上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划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分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3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50"/>
                <w:sz w:val="21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试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互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口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获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4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日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志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连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存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活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-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来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选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任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个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3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的最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小两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描任务时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间间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隔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如仅命中一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次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则默认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7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最小监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周期</w:t>
            </w:r>
            <w:r>
              <w:rPr>
                <w:rFonts w:hint="eastAsia" w:ascii="黑体" w:hAnsi="黑体" w:eastAsia="黑体" w:cs="黑体"/>
                <w:color w:val="000000"/>
                <w:spacing w:val="56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倍常态</w:t>
            </w:r>
            <w:r>
              <w:rPr>
                <w:rFonts w:hint="eastAsia" w:ascii="黑体" w:hAnsi="黑体" w:eastAsia="黑体" w:cs="黑体"/>
                <w:color w:val="000000"/>
                <w:spacing w:val="6"/>
                <w:sz w:val="21"/>
              </w:rPr>
              <w:t>化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无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命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pacing w:val="52"/>
                <w:sz w:val="21"/>
              </w:rPr>
              <w:t>本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默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时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间</w:t>
            </w:r>
            <w:r>
              <w:rPr>
                <w:rFonts w:hint="eastAsia" w:ascii="黑体" w:hAnsi="黑体" w:eastAsia="黑体" w:cs="黑体"/>
                <w:color w:val="000000"/>
                <w:spacing w:val="-12"/>
                <w:sz w:val="21"/>
              </w:rPr>
              <w:t>；</w:t>
            </w:r>
            <w:r>
              <w:rPr>
                <w:rFonts w:hint="eastAsia" w:ascii="黑体" w:hAnsi="黑体" w:eastAsia="黑体" w:cs="黑体"/>
                <w:color w:val="000000"/>
                <w:spacing w:val="-2"/>
                <w:sz w:val="21"/>
              </w:rPr>
              <w:t>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1"/>
                <w:sz w:val="21"/>
              </w:rPr>
              <w:t>I</w:t>
            </w:r>
            <w:r>
              <w:rPr>
                <w:rFonts w:hint="eastAsia" w:ascii="黑体" w:hAnsi="黑体" w:eastAsia="黑体" w:cs="黑体"/>
                <w:color w:val="000000"/>
                <w:spacing w:val="55"/>
                <w:sz w:val="21"/>
              </w:rPr>
              <w:t>P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取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重点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期；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5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均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置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准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并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安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2923D4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3AC19E">
            <w:pPr>
              <w:widowControl/>
              <w:autoSpaceDE w:val="0"/>
              <w:autoSpaceDN w:val="0"/>
              <w:spacing w:before="0" w:after="0" w:line="388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-1"/>
                <w:sz w:val="21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pacing w:val="-32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对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考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核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扫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描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情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况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进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-34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计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算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重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点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资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产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监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测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最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小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周</w:t>
            </w:r>
            <w:r>
              <w:rPr>
                <w:rFonts w:hint="eastAsia" w:ascii="黑体" w:hAnsi="黑体" w:eastAsia="黑体" w:cs="黑体"/>
                <w:color w:val="000000"/>
                <w:spacing w:val="4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，并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断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是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达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到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业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基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础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水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平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（</w:t>
            </w:r>
            <w:r>
              <w:rPr>
                <w:rFonts w:hint="eastAsia" w:ascii="黑体" w:hAnsi="黑体" w:eastAsia="黑体" w:cs="黑体"/>
                <w:color w:val="000000"/>
                <w:spacing w:val="54"/>
                <w:sz w:val="21"/>
              </w:rPr>
              <w:t>后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10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%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位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数</w:t>
            </w:r>
            <w:r>
              <w:rPr>
                <w:rFonts w:hint="eastAsia" w:ascii="黑体" w:hAnsi="黑体" w:eastAsia="黑体" w:cs="黑体"/>
                <w:color w:val="000000"/>
                <w:spacing w:val="-106"/>
                <w:sz w:val="21"/>
              </w:rPr>
              <w:t>）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  <w:tr w14:paraId="70348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</w:trPr>
        <w:tc>
          <w:tcPr>
            <w:tcW w:w="83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73F61">
            <w:pPr>
              <w:widowControl/>
              <w:autoSpaceDE w:val="0"/>
              <w:autoSpaceDN w:val="0"/>
              <w:spacing w:before="142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判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定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：</w:t>
            </w:r>
          </w:p>
          <w:p w14:paraId="00C73F0A">
            <w:pPr>
              <w:widowControl/>
              <w:autoSpaceDE w:val="0"/>
              <w:autoSpaceDN w:val="0"/>
              <w:spacing w:before="190" w:after="0" w:line="210" w:lineRule="exact"/>
              <w:ind w:left="104" w:right="0" w:firstLine="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</w:rPr>
              <w:t>应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符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预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期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结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果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要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求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，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否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则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为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不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合</w:t>
            </w:r>
            <w:r>
              <w:rPr>
                <w:rFonts w:hint="eastAsia" w:ascii="黑体" w:hAnsi="黑体" w:eastAsia="黑体" w:cs="黑体"/>
                <w:color w:val="000000"/>
                <w:spacing w:val="2"/>
                <w:sz w:val="21"/>
              </w:rPr>
              <w:t>格</w:t>
            </w:r>
            <w:r>
              <w:rPr>
                <w:rFonts w:hint="eastAsia" w:ascii="黑体" w:hAnsi="黑体" w:eastAsia="黑体" w:cs="黑体"/>
                <w:color w:val="000000"/>
                <w:sz w:val="21"/>
              </w:rPr>
              <w:t>。</w:t>
            </w:r>
          </w:p>
        </w:tc>
      </w:tr>
    </w:tbl>
    <w:p w14:paraId="272879A1">
      <w:pPr>
        <w:widowControl/>
        <w:autoSpaceDE w:val="0"/>
        <w:autoSpaceDN w:val="0"/>
        <w:spacing w:before="116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39</w:t>
      </w:r>
    </w:p>
    <w:p w14:paraId="2C971862">
      <w:pPr>
        <w:rPr>
          <w:rFonts w:hint="eastAsia" w:ascii="黑体" w:hAnsi="黑体" w:eastAsia="黑体" w:cs="黑体"/>
        </w:rPr>
        <w:sectPr>
          <w:pgSz w:w="11906" w:h="17238"/>
          <w:pgMar w:top="718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</w:p>
    <w:p w14:paraId="3BD9FDE3">
      <w:pPr>
        <w:widowControl/>
        <w:autoSpaceDE w:val="0"/>
        <w:autoSpaceDN w:val="0"/>
        <w:spacing w:before="514" w:after="0" w:line="220" w:lineRule="exact"/>
        <w:ind w:left="0" w:right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2504440</wp:posOffset>
            </wp:positionV>
            <wp:extent cx="5270500" cy="274955"/>
            <wp:effectExtent l="0" t="0" r="2540" b="14605"/>
            <wp:wrapNone/>
            <wp:docPr id="6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0B764">
      <w:pPr>
        <w:widowControl/>
        <w:autoSpaceDE w:val="0"/>
        <w:autoSpaceDN w:val="0"/>
        <w:spacing w:before="0" w:after="0" w:line="264" w:lineRule="exact"/>
        <w:ind w:left="360" w:leftChars="0" w:right="0" w:rightChars="0" w:firstLine="0" w:firstLineChars="0"/>
        <w:jc w:val="left"/>
        <w:outlineLvl w:val="0"/>
        <w:rPr>
          <w:rFonts w:hint="eastAsia" w:ascii="黑体" w:hAnsi="黑体" w:eastAsia="黑体" w:cs="黑体"/>
        </w:rPr>
      </w:pPr>
      <w:bookmarkStart w:id="76" w:name="_Toc24052"/>
      <w:bookmarkStart w:id="77" w:name="_Toc24887"/>
      <w:bookmarkStart w:id="78" w:name="_GoBack"/>
      <w:bookmarkEnd w:id="78"/>
      <w:r>
        <w:rPr>
          <w:rFonts w:hint="eastAsia" w:ascii="黑体" w:hAnsi="黑体" w:eastAsia="黑体" w:cs="黑体"/>
          <w:color w:val="000000"/>
          <w:sz w:val="24"/>
        </w:rPr>
        <w:t>附</w:t>
      </w:r>
      <w:r>
        <w:rPr>
          <w:rFonts w:hint="eastAsia" w:ascii="黑体" w:hAnsi="黑体" w:eastAsia="黑体" w:cs="黑体"/>
          <w:color w:val="000000"/>
          <w:spacing w:val="60"/>
          <w:sz w:val="24"/>
        </w:rPr>
        <w:t>录</w:t>
      </w:r>
      <w:r>
        <w:rPr>
          <w:rFonts w:hint="eastAsia" w:ascii="黑体" w:hAnsi="黑体" w:eastAsia="黑体" w:cs="黑体"/>
          <w:color w:val="000000"/>
          <w:spacing w:val="-2"/>
          <w:sz w:val="24"/>
        </w:rPr>
        <w:t>A</w:t>
      </w:r>
      <w:r>
        <w:rPr>
          <w:rFonts w:hint="eastAsia" w:ascii="黑体" w:hAnsi="黑体" w:eastAsia="黑体" w:cs="黑体"/>
          <w:color w:val="000000"/>
          <w:sz w:val="24"/>
        </w:rPr>
        <w:t>：数据上报质量准确性漏洞排查真实性指标说明</w:t>
      </w:r>
      <w:bookmarkEnd w:id="76"/>
      <w:bookmarkEnd w:id="77"/>
    </w:p>
    <w:p w14:paraId="0D2909E3">
      <w:pPr>
        <w:widowControl/>
        <w:tabs>
          <w:tab w:val="left" w:pos="780"/>
        </w:tabs>
        <w:autoSpaceDE w:val="0"/>
        <w:autoSpaceDN w:val="0"/>
        <w:spacing w:before="276" w:after="0" w:line="406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实</w:t>
      </w:r>
      <w:r>
        <w:rPr>
          <w:rFonts w:hint="eastAsia" w:ascii="黑体" w:hAnsi="黑体" w:eastAsia="黑体" w:cs="黑体"/>
          <w:color w:val="000000"/>
          <w:sz w:val="21"/>
        </w:rPr>
        <w:t>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标：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1、</w:t>
      </w:r>
      <w:r>
        <w:rPr>
          <w:rFonts w:hint="eastAsia" w:ascii="黑体" w:hAnsi="黑体" w:eastAsia="黑体" w:cs="黑体"/>
          <w:color w:val="000000"/>
          <w:sz w:val="21"/>
        </w:rPr>
        <w:t>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每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粒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度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结果</w:t>
      </w:r>
      <w:r>
        <w:rPr>
          <w:rFonts w:hint="eastAsia" w:ascii="黑体" w:hAnsi="黑体" w:eastAsia="黑体" w:cs="黑体"/>
          <w:color w:val="000000"/>
          <w:sz w:val="21"/>
        </w:rPr>
        <w:t>与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资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备案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询结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并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</w:t>
      </w:r>
      <w:r>
        <w:rPr>
          <w:rFonts w:hint="eastAsia" w:ascii="黑体" w:hAnsi="黑体" w:eastAsia="黑体" w:cs="黑体"/>
          <w:color w:val="000000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分母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别</w:t>
      </w:r>
      <w:r>
        <w:rPr>
          <w:rFonts w:hint="eastAsia" w:ascii="黑体" w:hAnsi="黑体" w:eastAsia="黑体" w:cs="黑体"/>
          <w:color w:val="000000"/>
          <w:sz w:val="21"/>
        </w:rPr>
        <w:t>使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PO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C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理指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结果漏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列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子（原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、版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获取</w:t>
      </w:r>
      <w:r>
        <w:rPr>
          <w:rFonts w:hint="eastAsia" w:ascii="黑体" w:hAnsi="黑体" w:eastAsia="黑体" w:cs="黑体"/>
          <w:color w:val="000000"/>
          <w:sz w:val="21"/>
        </w:rPr>
        <w:t>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业对该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品漏</w:t>
      </w:r>
      <w:r>
        <w:rPr>
          <w:rFonts w:hint="eastAsia" w:ascii="黑体" w:hAnsi="黑体" w:eastAsia="黑体" w:cs="黑体"/>
          <w:color w:val="000000"/>
          <w:sz w:val="21"/>
        </w:rPr>
        <w:t>洞扫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（0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-</w:t>
      </w:r>
      <w:r>
        <w:rPr>
          <w:rFonts w:hint="eastAsia" w:ascii="黑体" w:hAnsi="黑体" w:eastAsia="黑体" w:cs="黑体"/>
          <w:color w:val="000000"/>
          <w:sz w:val="21"/>
        </w:rPr>
        <w:t>1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00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。</w:t>
      </w:r>
      <w:r>
        <w:rPr>
          <w:rFonts w:hint="eastAsia" w:ascii="黑体" w:hAnsi="黑体" w:eastAsia="黑体" w:cs="黑体"/>
          <w:color w:val="000000"/>
          <w:sz w:val="21"/>
        </w:rPr>
        <w:t>并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且</w:t>
      </w:r>
      <w:r>
        <w:rPr>
          <w:rFonts w:hint="eastAsia" w:ascii="黑体" w:hAnsi="黑体" w:eastAsia="黑体" w:cs="黑体"/>
          <w:color w:val="000000"/>
          <w:sz w:val="21"/>
        </w:rPr>
        <w:t>排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序</w:t>
      </w:r>
      <w:r>
        <w:rPr>
          <w:rFonts w:hint="eastAsia" w:ascii="黑体" w:hAnsi="黑体" w:eastAsia="黑体" w:cs="黑体"/>
          <w:color w:val="000000"/>
          <w:sz w:val="21"/>
        </w:rPr>
        <w:t>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高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出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为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原</w:t>
      </w:r>
      <w:r>
        <w:rPr>
          <w:rFonts w:hint="eastAsia" w:ascii="黑体" w:hAnsi="黑体" w:eastAsia="黑体" w:cs="黑体"/>
          <w:color w:val="000000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）。</w:t>
      </w:r>
    </w:p>
    <w:p w14:paraId="0387376A">
      <w:pPr>
        <w:widowControl/>
        <w:autoSpaceDE w:val="0"/>
        <w:autoSpaceDN w:val="0"/>
        <w:spacing w:before="168" w:after="0" w:line="232" w:lineRule="exact"/>
        <w:ind w:left="780" w:right="0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pacing w:val="2"/>
          <w:sz w:val="21"/>
        </w:rPr>
        <w:t>2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按</w:t>
      </w:r>
      <w:r>
        <w:rPr>
          <w:rFonts w:hint="eastAsia" w:ascii="黑体" w:hAnsi="黑体" w:eastAsia="黑体" w:cs="黑体"/>
          <w:color w:val="000000"/>
          <w:sz w:val="21"/>
        </w:rPr>
        <w:t>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粒</w:t>
      </w:r>
      <w:r>
        <w:rPr>
          <w:rFonts w:hint="eastAsia" w:ascii="黑体" w:hAnsi="黑体" w:eastAsia="黑体" w:cs="黑体"/>
          <w:color w:val="000000"/>
          <w:sz w:val="21"/>
        </w:rPr>
        <w:t>度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查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为</w:t>
      </w:r>
    </w:p>
    <w:p w14:paraId="6CD5F4B0">
      <w:pPr>
        <w:widowControl/>
        <w:tabs>
          <w:tab w:val="left" w:pos="780"/>
        </w:tabs>
        <w:autoSpaceDE w:val="0"/>
        <w:autoSpaceDN w:val="0"/>
        <w:spacing w:before="400" w:after="0" w:line="400" w:lineRule="exact"/>
        <w:ind w:left="360" w:right="288" w:firstLine="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3</w:t>
      </w:r>
      <w:r>
        <w:rPr>
          <w:rFonts w:hint="eastAsia" w:ascii="黑体" w:hAnsi="黑体" w:eastAsia="黑体" w:cs="黑体"/>
          <w:color w:val="000000"/>
          <w:sz w:val="21"/>
        </w:rPr>
        <w:t>、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扫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描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=AV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E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R</w:t>
      </w:r>
      <w:r>
        <w:rPr>
          <w:rFonts w:hint="eastAsia" w:ascii="黑体" w:hAnsi="黑体" w:eastAsia="黑体" w:cs="黑体"/>
          <w:color w:val="000000"/>
          <w:sz w:val="21"/>
        </w:rPr>
        <w:t>AG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E</w:t>
      </w:r>
      <w:r>
        <w:rPr>
          <w:rFonts w:hint="eastAsia" w:ascii="黑体" w:hAnsi="黑体" w:eastAsia="黑体" w:cs="黑体"/>
          <w:color w:val="000000"/>
          <w:sz w:val="21"/>
        </w:rPr>
        <w:t>(所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有</w:t>
      </w:r>
      <w:r>
        <w:rPr>
          <w:rFonts w:hint="eastAsia" w:ascii="黑体" w:hAnsi="黑体" w:eastAsia="黑体" w:cs="黑体"/>
          <w:color w:val="000000"/>
          <w:sz w:val="21"/>
        </w:rPr>
        <w:t>产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品</w:t>
      </w:r>
      <w:r>
        <w:rPr>
          <w:rFonts w:hint="eastAsia" w:ascii="黑体" w:hAnsi="黑体" w:eastAsia="黑体" w:cs="黑体"/>
          <w:color w:val="000000"/>
          <w:sz w:val="21"/>
        </w:rPr>
        <w:t>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洞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）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4、</w:t>
      </w:r>
      <w:r>
        <w:rPr>
          <w:rFonts w:hint="eastAsia" w:ascii="黑体" w:hAnsi="黑体" w:eastAsia="黑体" w:cs="黑体"/>
          <w:color w:val="000000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对</w:t>
      </w:r>
      <w:r>
        <w:rPr>
          <w:rFonts w:hint="eastAsia" w:ascii="黑体" w:hAnsi="黑体" w:eastAsia="黑体" w:cs="黑体"/>
          <w:color w:val="000000"/>
          <w:sz w:val="21"/>
        </w:rPr>
        <w:t>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企业</w:t>
      </w:r>
      <w:r>
        <w:rPr>
          <w:rFonts w:hint="eastAsia" w:ascii="黑体" w:hAnsi="黑体" w:eastAsia="黑体" w:cs="黑体"/>
          <w:color w:val="000000"/>
          <w:sz w:val="21"/>
        </w:rPr>
        <w:t>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某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产</w:t>
      </w:r>
      <w:r>
        <w:rPr>
          <w:rFonts w:hint="eastAsia" w:ascii="黑体" w:hAnsi="黑体" w:eastAsia="黑体" w:cs="黑体"/>
          <w:color w:val="000000"/>
          <w:sz w:val="21"/>
        </w:rPr>
        <w:t>品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以</w:t>
      </w:r>
      <w:r>
        <w:rPr>
          <w:rFonts w:hint="eastAsia" w:ascii="黑体" w:hAnsi="黑体" w:eastAsia="黑体" w:cs="黑体"/>
          <w:color w:val="000000"/>
          <w:sz w:val="21"/>
        </w:rPr>
        <w:t>预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警指</w:t>
      </w:r>
      <w:r>
        <w:rPr>
          <w:rFonts w:hint="eastAsia" w:ascii="黑体" w:hAnsi="黑体" w:eastAsia="黑体" w:cs="黑体"/>
          <w:color w:val="000000"/>
          <w:sz w:val="21"/>
        </w:rPr>
        <w:t>令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结</w:t>
      </w:r>
      <w:r>
        <w:rPr>
          <w:rFonts w:hint="eastAsia" w:ascii="黑体" w:hAnsi="黑体" w:eastAsia="黑体" w:cs="黑体"/>
          <w:color w:val="000000"/>
          <w:sz w:val="21"/>
        </w:rPr>
        <w:t>果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与资</w:t>
      </w:r>
      <w:r>
        <w:rPr>
          <w:rFonts w:hint="eastAsia" w:ascii="黑体" w:hAnsi="黑体" w:eastAsia="黑体" w:cs="黑体"/>
          <w:color w:val="000000"/>
          <w:sz w:val="21"/>
        </w:rPr>
        <w:t>管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备案</w:t>
      </w:r>
      <w:r>
        <w:rPr>
          <w:rFonts w:hint="eastAsia" w:ascii="黑体" w:hAnsi="黑体" w:eastAsia="黑体" w:cs="黑体"/>
          <w:color w:val="000000"/>
          <w:sz w:val="21"/>
        </w:rPr>
        <w:t>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询</w:t>
      </w:r>
      <w:r>
        <w:rPr>
          <w:rFonts w:hint="eastAsia" w:ascii="黑体" w:hAnsi="黑体" w:eastAsia="黑体" w:cs="黑体"/>
          <w:color w:val="000000"/>
          <w:sz w:val="21"/>
        </w:rPr>
        <w:t>结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果并</w:t>
      </w:r>
      <w:r>
        <w:rPr>
          <w:rFonts w:hint="eastAsia" w:ascii="黑体" w:hAnsi="黑体" w:eastAsia="黑体" w:cs="黑体"/>
          <w:color w:val="000000"/>
          <w:sz w:val="21"/>
        </w:rPr>
        <w:t>集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漏洞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分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母</w:t>
      </w:r>
      <w:r>
        <w:rPr>
          <w:rFonts w:hint="eastAsia" w:ascii="黑体" w:hAnsi="黑体" w:eastAsia="黑体" w:cs="黑体"/>
          <w:color w:val="000000"/>
          <w:sz w:val="21"/>
        </w:rPr>
        <w:t>结果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是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企</w:t>
      </w:r>
      <w:r>
        <w:rPr>
          <w:rFonts w:hint="eastAsia" w:ascii="黑体" w:hAnsi="黑体" w:eastAsia="黑体" w:cs="黑体"/>
          <w:color w:val="000000"/>
          <w:sz w:val="21"/>
        </w:rPr>
        <w:t>业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负</w:t>
      </w:r>
      <w:r>
        <w:rPr>
          <w:rFonts w:hint="eastAsia" w:ascii="黑体" w:hAnsi="黑体" w:eastAsia="黑体" w:cs="黑体"/>
          <w:color w:val="000000"/>
          <w:sz w:val="21"/>
        </w:rPr>
        <w:t>偏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离</w:t>
      </w:r>
      <w:r>
        <w:rPr>
          <w:rFonts w:hint="eastAsia" w:ascii="黑体" w:hAnsi="黑体" w:eastAsia="黑体" w:cs="黑体"/>
          <w:color w:val="000000"/>
          <w:sz w:val="21"/>
        </w:rPr>
        <w:t>率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不</w:t>
      </w:r>
      <w:r>
        <w:rPr>
          <w:rFonts w:hint="eastAsia" w:ascii="黑体" w:hAnsi="黑体" w:eastAsia="黑体" w:cs="黑体"/>
          <w:color w:val="000000"/>
          <w:sz w:val="21"/>
        </w:rPr>
        <w:t>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1"/>
          <w:sz w:val="21"/>
        </w:rPr>
        <w:t xml:space="preserve">/A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  <w:color w:val="000000"/>
          <w:spacing w:val="2"/>
          <w:sz w:val="21"/>
        </w:rPr>
        <w:t>5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原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理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、</w:t>
      </w:r>
      <w:r>
        <w:rPr>
          <w:rFonts w:hint="eastAsia" w:ascii="黑体" w:hAnsi="黑体" w:eastAsia="黑体" w:cs="黑体"/>
          <w:color w:val="000000"/>
          <w:sz w:val="21"/>
        </w:rPr>
        <w:t>版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本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权</w:t>
      </w:r>
      <w:r>
        <w:rPr>
          <w:rFonts w:hint="eastAsia" w:ascii="黑体" w:hAnsi="黑体" w:eastAsia="黑体" w:cs="黑体"/>
          <w:color w:val="000000"/>
          <w:sz w:val="21"/>
        </w:rPr>
        <w:t>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默</w:t>
      </w:r>
      <w:r>
        <w:rPr>
          <w:rFonts w:hint="eastAsia" w:ascii="黑体" w:hAnsi="黑体" w:eastAsia="黑体" w:cs="黑体"/>
          <w:color w:val="000000"/>
          <w:sz w:val="21"/>
        </w:rPr>
        <w:t>认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8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:</w:t>
      </w:r>
      <w:r>
        <w:rPr>
          <w:rFonts w:hint="eastAsia" w:ascii="黑体" w:hAnsi="黑体" w:eastAsia="黑体" w:cs="黑体"/>
          <w:color w:val="000000"/>
          <w:sz w:val="21"/>
        </w:rPr>
        <w:t>2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如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其</w:t>
      </w:r>
      <w:r>
        <w:rPr>
          <w:rFonts w:hint="eastAsia" w:ascii="黑体" w:hAnsi="黑体" w:eastAsia="黑体" w:cs="黑体"/>
          <w:color w:val="000000"/>
          <w:sz w:val="21"/>
        </w:rPr>
        <w:t>中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某</w:t>
      </w:r>
      <w:r>
        <w:rPr>
          <w:rFonts w:hint="eastAsia" w:ascii="黑体" w:hAnsi="黑体" w:eastAsia="黑体" w:cs="黑体"/>
          <w:color w:val="000000"/>
          <w:sz w:val="21"/>
        </w:rPr>
        <w:t>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适</w:t>
      </w:r>
      <w:r>
        <w:rPr>
          <w:rFonts w:hint="eastAsia" w:ascii="黑体" w:hAnsi="黑体" w:eastAsia="黑体" w:cs="黑体"/>
          <w:color w:val="000000"/>
          <w:spacing w:val="-4"/>
          <w:sz w:val="21"/>
        </w:rPr>
        <w:t>用</w:t>
      </w:r>
      <w:r>
        <w:rPr>
          <w:rFonts w:hint="eastAsia" w:ascii="黑体" w:hAnsi="黑体" w:eastAsia="黑体" w:cs="黑体"/>
          <w:color w:val="000000"/>
          <w:sz w:val="21"/>
        </w:rPr>
        <w:t>（行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线</w:t>
      </w:r>
      <w:r>
        <w:rPr>
          <w:rFonts w:hint="eastAsia" w:ascii="黑体" w:hAnsi="黑体" w:eastAsia="黑体" w:cs="黑体"/>
          <w:color w:val="000000"/>
          <w:spacing w:val="52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pacing w:val="-8"/>
          <w:sz w:val="21"/>
        </w:rPr>
        <w:t>）</w:t>
      </w:r>
      <w:r>
        <w:rPr>
          <w:rFonts w:hint="eastAsia" w:ascii="黑体" w:hAnsi="黑体" w:eastAsia="黑体" w:cs="黑体"/>
          <w:color w:val="000000"/>
          <w:spacing w:val="-6"/>
          <w:sz w:val="21"/>
        </w:rPr>
        <w:t>，</w:t>
      </w:r>
      <w:r>
        <w:rPr>
          <w:rFonts w:hint="eastAsia" w:ascii="黑体" w:hAnsi="黑体" w:eastAsia="黑体" w:cs="黑体"/>
          <w:color w:val="000000"/>
          <w:sz w:val="21"/>
        </w:rPr>
        <w:t>则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另</w:t>
      </w:r>
      <w:r>
        <w:rPr>
          <w:rFonts w:hint="eastAsia" w:ascii="黑体" w:hAnsi="黑体" w:eastAsia="黑体" w:cs="黑体"/>
          <w:color w:val="000000"/>
          <w:sz w:val="21"/>
        </w:rPr>
        <w:t>外一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项</w:t>
      </w:r>
      <w:r>
        <w:rPr>
          <w:rFonts w:hint="eastAsia" w:ascii="黑体" w:hAnsi="黑体" w:eastAsia="黑体" w:cs="黑体"/>
          <w:color w:val="000000"/>
          <w:sz w:val="21"/>
        </w:rPr>
        <w:t>权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重</w:t>
      </w:r>
      <w:r>
        <w:rPr>
          <w:rFonts w:hint="eastAsia" w:ascii="黑体" w:hAnsi="黑体" w:eastAsia="黑体" w:cs="黑体"/>
          <w:color w:val="000000"/>
          <w:sz w:val="21"/>
        </w:rPr>
        <w:t>提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升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1</w:t>
      </w:r>
      <w:r>
        <w:rPr>
          <w:rFonts w:hint="eastAsia" w:ascii="黑体" w:hAnsi="黑体" w:eastAsia="黑体" w:cs="黑体"/>
          <w:color w:val="000000"/>
          <w:sz w:val="21"/>
        </w:rPr>
        <w:t>；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如</w:t>
      </w:r>
      <w:r>
        <w:rPr>
          <w:rFonts w:hint="eastAsia" w:ascii="黑体" w:hAnsi="黑体" w:eastAsia="黑体" w:cs="黑体"/>
          <w:color w:val="000000"/>
          <w:sz w:val="21"/>
        </w:rPr>
        <w:t>行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业</w:t>
      </w:r>
      <w:r>
        <w:rPr>
          <w:rFonts w:hint="eastAsia" w:ascii="黑体" w:hAnsi="黑体" w:eastAsia="黑体" w:cs="黑体"/>
          <w:color w:val="000000"/>
          <w:sz w:val="21"/>
        </w:rPr>
        <w:t>基</w:t>
      </w:r>
      <w:r>
        <w:rPr>
          <w:rFonts w:hint="eastAsia" w:ascii="黑体" w:hAnsi="黑体" w:eastAsia="黑体" w:cs="黑体"/>
          <w:color w:val="000000"/>
          <w:spacing w:val="4"/>
          <w:sz w:val="21"/>
        </w:rPr>
        <w:t>线</w:t>
      </w:r>
      <w:r>
        <w:rPr>
          <w:rFonts w:hint="eastAsia" w:ascii="黑体" w:hAnsi="黑体" w:eastAsia="黑体" w:cs="黑体"/>
          <w:color w:val="000000"/>
          <w:sz w:val="21"/>
        </w:rPr>
        <w:t>均</w:t>
      </w:r>
      <w:r>
        <w:rPr>
          <w:rFonts w:hint="eastAsia" w:ascii="黑体" w:hAnsi="黑体" w:eastAsia="黑体" w:cs="黑体"/>
          <w:color w:val="000000"/>
          <w:spacing w:val="56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0</w:t>
      </w:r>
      <w:r>
        <w:rPr>
          <w:rFonts w:hint="eastAsia" w:ascii="黑体" w:hAnsi="黑体" w:eastAsia="黑体" w:cs="黑体"/>
          <w:color w:val="000000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则</w:t>
      </w:r>
      <w:r>
        <w:rPr>
          <w:rFonts w:hint="eastAsia" w:ascii="黑体" w:hAnsi="黑体" w:eastAsia="黑体" w:cs="黑体"/>
          <w:color w:val="000000"/>
          <w:sz w:val="21"/>
        </w:rPr>
        <w:t>该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漏</w:t>
      </w:r>
      <w:r>
        <w:rPr>
          <w:rFonts w:hint="eastAsia" w:ascii="黑体" w:hAnsi="黑体" w:eastAsia="黑体" w:cs="黑体"/>
          <w:color w:val="000000"/>
          <w:sz w:val="21"/>
        </w:rPr>
        <w:t>洞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的</w:t>
      </w:r>
      <w:r>
        <w:rPr>
          <w:rFonts w:hint="eastAsia" w:ascii="黑体" w:hAnsi="黑体" w:eastAsia="黑体" w:cs="黑体"/>
          <w:color w:val="000000"/>
          <w:sz w:val="21"/>
        </w:rPr>
        <w:t>负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偏</w:t>
      </w:r>
      <w:r>
        <w:rPr>
          <w:rFonts w:hint="eastAsia" w:ascii="黑体" w:hAnsi="黑体" w:eastAsia="黑体" w:cs="黑体"/>
          <w:color w:val="000000"/>
          <w:sz w:val="21"/>
        </w:rPr>
        <w:t>离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率</w:t>
      </w:r>
      <w:r>
        <w:rPr>
          <w:rFonts w:hint="eastAsia" w:ascii="黑体" w:hAnsi="黑体" w:eastAsia="黑体" w:cs="黑体"/>
          <w:color w:val="000000"/>
          <w:sz w:val="21"/>
        </w:rPr>
        <w:t>不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适</w:t>
      </w:r>
      <w:r>
        <w:rPr>
          <w:rFonts w:hint="eastAsia" w:ascii="黑体" w:hAnsi="黑体" w:eastAsia="黑体" w:cs="黑体"/>
          <w:color w:val="000000"/>
          <w:sz w:val="21"/>
        </w:rPr>
        <w:t>用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，</w:t>
      </w:r>
      <w:r>
        <w:rPr>
          <w:rFonts w:hint="eastAsia" w:ascii="黑体" w:hAnsi="黑体" w:eastAsia="黑体" w:cs="黑体"/>
          <w:color w:val="000000"/>
          <w:spacing w:val="54"/>
          <w:sz w:val="21"/>
        </w:rPr>
        <w:t>为</w:t>
      </w:r>
      <w:r>
        <w:rPr>
          <w:rFonts w:hint="eastAsia" w:ascii="黑体" w:hAnsi="黑体" w:eastAsia="黑体" w:cs="黑体"/>
          <w:color w:val="000000"/>
          <w:spacing w:val="-2"/>
          <w:sz w:val="21"/>
        </w:rPr>
        <w:t>N</w:t>
      </w:r>
      <w:r>
        <w:rPr>
          <w:rFonts w:hint="eastAsia" w:ascii="黑体" w:hAnsi="黑体" w:eastAsia="黑体" w:cs="黑体"/>
          <w:color w:val="000000"/>
          <w:spacing w:val="-1"/>
          <w:sz w:val="21"/>
        </w:rPr>
        <w:t>/</w:t>
      </w:r>
      <w:r>
        <w:rPr>
          <w:rFonts w:hint="eastAsia" w:ascii="黑体" w:hAnsi="黑体" w:eastAsia="黑体" w:cs="黑体"/>
          <w:color w:val="000000"/>
          <w:spacing w:val="2"/>
          <w:sz w:val="21"/>
        </w:rPr>
        <w:t>A</w:t>
      </w:r>
      <w:r>
        <w:rPr>
          <w:rFonts w:hint="eastAsia" w:ascii="黑体" w:hAnsi="黑体" w:eastAsia="黑体" w:cs="黑体"/>
          <w:color w:val="000000"/>
          <w:sz w:val="21"/>
        </w:rPr>
        <w:t>。</w:t>
      </w:r>
    </w:p>
    <w:p w14:paraId="6FBF8810">
      <w:pPr>
        <w:widowControl/>
        <w:autoSpaceDE w:val="0"/>
        <w:autoSpaceDN w:val="0"/>
        <w:spacing w:before="9004" w:after="0" w:line="180" w:lineRule="exact"/>
        <w:ind w:left="0" w:right="0" w:firstLine="0"/>
        <w:jc w:val="center"/>
        <w:rPr>
          <w:rFonts w:hint="eastAsia" w:ascii="黑体" w:hAnsi="黑体" w:eastAsia="黑体" w:cs="黑体"/>
        </w:rPr>
        <w:sectPr>
          <w:pgSz w:w="11906" w:h="17238"/>
          <w:pgMar w:top="734" w:right="1440" w:bottom="612" w:left="1440" w:header="720" w:footer="720" w:gutter="0"/>
          <w:cols w:equalWidth="0" w:num="1">
            <w:col w:w="9026"/>
          </w:cols>
          <w:docGrid w:linePitch="360" w:charSpace="0"/>
        </w:sectPr>
      </w:pPr>
      <w:r>
        <w:rPr>
          <w:rFonts w:hint="eastAsia" w:ascii="黑体" w:hAnsi="黑体" w:eastAsia="黑体" w:cs="黑体"/>
          <w:color w:val="000000"/>
          <w:spacing w:val="1"/>
          <w:sz w:val="18"/>
        </w:rPr>
        <w:t>40</w:t>
      </w:r>
    </w:p>
    <w:p w14:paraId="7155AE5E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813BF88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95871"/>
    <w:rsid w:val="03AC7D7B"/>
    <w:rsid w:val="04D330E5"/>
    <w:rsid w:val="07A52323"/>
    <w:rsid w:val="14D92D21"/>
    <w:rsid w:val="17935082"/>
    <w:rsid w:val="1F4D1FBA"/>
    <w:rsid w:val="2C134ACD"/>
    <w:rsid w:val="2E13617D"/>
    <w:rsid w:val="346D4F00"/>
    <w:rsid w:val="3C853F56"/>
    <w:rsid w:val="49A85EBB"/>
    <w:rsid w:val="4ADA20A4"/>
    <w:rsid w:val="4B2477C4"/>
    <w:rsid w:val="4BB87F0C"/>
    <w:rsid w:val="59257687"/>
    <w:rsid w:val="5C1E200D"/>
    <w:rsid w:val="61795871"/>
    <w:rsid w:val="62D653F0"/>
    <w:rsid w:val="64591E34"/>
    <w:rsid w:val="691B3B5C"/>
    <w:rsid w:val="69531548"/>
    <w:rsid w:val="6DF40E20"/>
    <w:rsid w:val="759D2548"/>
    <w:rsid w:val="7B762E74"/>
    <w:rsid w:val="7CC1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526</Words>
  <Characters>676</Characters>
  <Lines>0</Lines>
  <Paragraphs>0</Paragraphs>
  <TotalTime>212</TotalTime>
  <ScaleCrop>false</ScaleCrop>
  <LinksUpToDate>false</LinksUpToDate>
  <CharactersWithSpaces>804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2025-07-03T02:11:00Z</dcterms:created>
  <dc:creator>张明峰</dc:creator>
  <cp:lastModifiedBy>张明峰</cp:lastModifiedBy>
  <dcterms:modified xsi:type="dcterms:W3CDTF">2025-07-03T07:08:37Z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3FEE0EF6A15945A48F92381AB5241F7E_11</vt:lpwstr>
  </property>
  <property fmtid="{D5CDD505-2E9C-101B-9397-08002B2CF9AE}" pid="4" name="KSOTemplateDocerSaveRecord">
    <vt:lpwstr>eyJoZGlkIjoiYjJjZjFiYWY4ODlmNTAxZjYzZjdjODA4OWY3MzA4YWIiLCJ1c2VySWQiOiIxNDQxNjczMDM4In0=</vt:lpwstr>
  </property>
</Properties>
</file>