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r w:rsidRPr="001E23C2">
        <w:rPr>
          <w:lang w:val="en-US"/>
        </w:rPr>
        <w:t>Leitung:  Martin Dechant</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r>
        <w:t>Matr. Nr: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Am Hirtacker 11</w:t>
      </w:r>
    </w:p>
    <w:p w:rsidR="00B973B0" w:rsidRDefault="0001179C">
      <w:pPr>
        <w:spacing w:line="240" w:lineRule="auto"/>
        <w:jc w:val="left"/>
      </w:pPr>
      <w:r>
        <w:t>93089 Aufhausen</w:t>
      </w:r>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r>
        <w:t>Matr. Nr: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r>
        <w:t>Matr. Nr: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r>
        <w:t>Matr. Nr: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r>
        <w:t>Ziegetsdorferstraße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E95184">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r>
        <w:t>Matr.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r>
        <w:t>Wöhrdstraße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E95184">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E95184">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E95184">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E95184">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E95184">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E95184">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E95184">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E95184">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E95184">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E95184">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E95184">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E95184">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E95184">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E95184">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E95184">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E95184">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E95184">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Content>
        <w:p w:rsidR="00B973B0" w:rsidRDefault="000A76AD">
          <w:pPr>
            <w:spacing w:line="276" w:lineRule="auto"/>
            <w:jc w:val="left"/>
            <w:rPr>
              <w:b/>
            </w:rPr>
          </w:pPr>
          <w:fldSimple w:instr=" TOC \h \u \z ">
            <w:r w:rsidR="0001179C">
              <w:rPr>
                <w:b/>
              </w:rPr>
              <w:t>Es konnten keine Einträge für ein Abbildungsverzeichnis gefunden werden.</w:t>
            </w:r>
          </w:fldSimple>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Game Design Logline</w:t>
      </w:r>
    </w:p>
    <w:p w:rsidR="00B973B0" w:rsidRDefault="0001179C">
      <w:r>
        <w:t>"Weak &amp; Heavy” (working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Highscore des Spiels. </w:t>
      </w:r>
      <w:r>
        <w:t xml:space="preserve">Insgesamt teilen sich die Spieler drei Leben, kommt eine Figur in Kontakt mit Gegnern oder entfernen sich die Spieler zu weit voneinander, verlieren sie ein Leben. </w:t>
      </w:r>
      <w:r w:rsidR="00DA7E05">
        <w:t>Falls ein Spieler stirbt, muss dieser von dem anderen Spieler mit einer Respawn-Methode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Die Spieler sollen schnelle und häufige Erfolgserlebnisse haben, weshalb es eher ein Casual-Game ist aber es soll den Spielern auch eine Hard-Fun-Experience ermöglicht werden, z.B. durch eine Zeitanzeige (bei erneutem Durchspielen → Speedrunning).</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“Esc” / “Enter”</w:t>
      </w:r>
    </w:p>
    <w:p w:rsidR="00B973B0" w:rsidRDefault="0001179C">
      <w:r>
        <w:t>Menu: pfeil/wasd = navigation; aktion = auswählen; angriff = zurück</w:t>
      </w:r>
    </w:p>
    <w:p w:rsidR="00B973B0" w:rsidRDefault="0001179C">
      <w:r>
        <w:t>Waffenwahl/Itemwahl = v / - und mit Pfeiltasten/ wasd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 xml:space="preserve">Es gibt zwei verschiedene Spielmodi, zum einen den normalen Modus, bei dem das Ziel gemeinsam erreicht werden muss und alle Levels durchgespielt werden, des Weiteren ein  Modus (new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Level werden düsterer (Look &amp; Feel) und schwerer (Gameplay). Außerdem sollen die neuen Fähigkeiten immer in die Lösung der Level verwoben werden (vgl. Portal).</w:t>
      </w:r>
      <w:r w:rsidR="00D735BE">
        <w:t xml:space="preserve"> Es gibt drei verschiedene Level, ein Tutorial Level, das dem Spieler die Story, das Gameplay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Pfützenfalle werden, und ein Tacker, der die Spieler aus der Ferne mit Tackernadeln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Low-Poly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r w:rsidR="00C30C85">
              <w:t xml:space="preserve"> (In Trailer enthalten)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Rest fertige Assets bzw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Skybox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Assetpacks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HotTotemAssets, </w:t>
            </w:r>
            <w:r w:rsidRPr="002C18FF">
              <w:t>LowPolyVegetationPackLite</w:t>
            </w:r>
            <w:r>
              <w:t xml:space="preserve">, </w:t>
            </w:r>
            <w:r w:rsidRPr="002C18FF">
              <w:t>ProtoPack</w:t>
            </w:r>
            <w:r>
              <w:t xml:space="preserve">, </w:t>
            </w:r>
            <w:r w:rsidRPr="002C18FF">
              <w:t>TornadoBanditsStudio</w:t>
            </w:r>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r w:rsidRPr="000976EF">
              <w:rPr>
                <w:sz w:val="26"/>
              </w:rPr>
              <w:t>PlayerWeak</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Squirrel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Armature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Squirrel, extra Bone für jedes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Walk, Hit, Idle, Scratch, Jump, TailMove, WallSlide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Blenddatei, Armature,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Blenddatei, Armature,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Blenddatei, Armature,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Blenddatei, Armature,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PlayerWeak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PaperRole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Signpost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r>
              <w:rPr>
                <w:sz w:val="26"/>
              </w:rPr>
              <w:t>Prefabs</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Funktionalitäten in Unity erstellt (PlayerHeavy stirbt, PlayerWeak kann „hindurchschwimmen“, Durch DamageController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EnemyDrop</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(im Grunde Einstellungen von EnemyScissors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Entry/ Exit Prefab</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Unity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Verschiedene Plattformen (S, M, L,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(Collider erstellt, verfeinert </w:t>
            </w:r>
            <w:r>
              <w:lastRenderedPageBreak/>
              <w:t>[Ground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lastRenderedPageBreak/>
              <w:t>Coins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Collider erstellt, Anordnung der Coins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 gesucht, Collider erstellt, Anordnung der Spikes, Einstellungen DamageController</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Ground</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Anordnung der Steine, Collider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(Treetrunk,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TreeTrunk bzw. Rock_Plattformen mit FollowPath Script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MetalDoor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 gefunden, Collider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Rockwall/ Rockwall_broken,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Collider erstellt und verfeinert (sowohl Ground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Chest</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Partikeleffekte in Unity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Respawn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Collider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ParticleSystem_Explosion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5462E1">
            <w:pPr>
              <w:jc w:val="center"/>
            </w:pPr>
            <w:r w:rsidRPr="00F84467">
              <w:rPr>
                <w:sz w:val="26"/>
              </w:rPr>
              <w:t>Management</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r>
              <w:t>Überwachung der Arbeiten</w:t>
            </w:r>
          </w:p>
        </w:tc>
        <w:tc>
          <w:tcPr>
            <w:tcW w:w="5527" w:type="dxa"/>
            <w:vAlign w:val="center"/>
          </w:tcPr>
          <w:p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p>
        </w:tc>
        <w:tc>
          <w:tcPr>
            <w:tcW w:w="5527" w:type="dxa"/>
            <w:vAlign w:val="center"/>
          </w:tcPr>
          <w:p w:rsidR="00F84467" w:rsidRDefault="00F84467"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0976EF">
              <w:rPr>
                <w:sz w:val="26"/>
              </w:rPr>
              <w:t>Trello</w:t>
            </w:r>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Backlog auffüllen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Zu Beginn des Projekts zusammen mit Sabine Roth und Dennis Schüsselbauer alle Aufgaben, die für das Projekt anfallen, im Backlog in Trello aufgelistet.</w:t>
            </w: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Sowohl Review Liste als auch restliche Listen im Auge behalten und abgearbeitete Karten in Done bzw unfertige Karten zurück in Ausgangsliste verschoben</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Trello verwalten</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Zusammen mit Sabine Roth die Trello-Organisation übernommen (Fristen setzen, Checklisten anlegen und updaten, Verschieben von Karten)</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p>
        </w:tc>
      </w:tr>
      <w:tr w:rsidR="00F8446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F84467">
            <w:pPr>
              <w:jc w:val="center"/>
            </w:pPr>
            <w:r w:rsidRPr="000976EF">
              <w:rPr>
                <w:sz w:val="26"/>
              </w:rPr>
              <w:t>Dokumentation</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0.2</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0.3</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(erstellen der Tabelle ‚Susanne Korbely‘, sowie Erstellung des Grundgerüsts der restlichen Tabellen und teilweise Befüllung nach Stand auf Trello)</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E23C2" w:rsidRDefault="001E23C2" w:rsidP="00C22A45">
            <w:pPr>
              <w:jc w:val="center"/>
            </w:pPr>
          </w:p>
        </w:tc>
        <w:tc>
          <w:tcPr>
            <w:tcW w:w="5527" w:type="dxa"/>
            <w:vAlign w:val="center"/>
          </w:tcPr>
          <w:p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r w:rsidRPr="00E64470">
              <w:rPr>
                <w:sz w:val="26"/>
              </w:rPr>
              <w:t>PlayerHeavy</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Armature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3 Idle Animationen, Walk, Jump, Attack, Attack_Sword, Attack-Crossbow, Attack</w:t>
            </w:r>
            <w:r>
              <w:rPr>
                <w:lang w:val="en-US"/>
              </w:rPr>
              <w:t>_Lance,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r>
              <w:t>Blenddatei, Armature,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r>
              <w:t>Blenddatei, Armature, Animation</w:t>
            </w:r>
            <w:r w:rsidR="005462E1">
              <w:t>, Sprite</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r>
              <w:t>Blenddatei, Armature, Animation</w:t>
            </w:r>
            <w:r w:rsidR="005462E1">
              <w:t>, Sprite</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PlayerHeavy</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s.o</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Scissors</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r>
              <w:t>Blenddatei, Armature, Animation (move)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Filler</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r>
              <w:t>Blenddatei, Armature, Animation (move, attack), Inkspot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r>
              <w:t>Blenddatei, Armature, Animation (move)</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Blenddatei,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Chest</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Mesh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Sprites für Itemsauswahl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Spritesheets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r>
              <w:t>Spritesheets für alle PlayerHeavy-Animationen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1B5308">
              <w:rPr>
                <w:sz w:val="26"/>
              </w:rPr>
              <w:t>Prefabs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p>
        </w:tc>
      </w:tr>
      <w:tr w:rsidR="00F8446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C22A45">
            <w:pPr>
              <w:jc w:val="center"/>
            </w:pPr>
            <w:r w:rsidRPr="00F84467">
              <w:rPr>
                <w:sz w:val="26"/>
              </w:rPr>
              <w:t>Management</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r>
              <w:t>Schriftführer</w:t>
            </w: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r>
              <w:t>Bei jede</w:t>
            </w:r>
            <w:r w:rsidR="00954FFE">
              <w:t>m</w:t>
            </w:r>
            <w:r>
              <w:t xml:space="preserve"> Treffen stichpunktartig mitgeschrieben und in Trello Karten/ Listen dafür erstellt und an Teammitglieder verteilt</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E64470">
              <w:rPr>
                <w:sz w:val="26"/>
              </w:rPr>
              <w:t>Trello</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Backlog in Trello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r>
              <w:t>Trello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die Trello-Organisation übernommen (Fristen setzen, Checklisten anlegen und updaten, Verschieben von Karten)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r w:rsidRPr="00440F4A">
              <w:rPr>
                <w:sz w:val="26"/>
              </w:rPr>
              <w:t>Scripte</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r>
              <w:t>WeakController</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r>
              <w:t>HeavyController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PlayerController</w:t>
            </w:r>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CameraController</w:t>
            </w:r>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Basis für CameraControllerHorizontal</w:t>
            </w: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CollectableController</w:t>
            </w:r>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DamageController</w:t>
            </w:r>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EventManager</w:t>
            </w:r>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Aus Tutorial</w:t>
            </w: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GameManager</w:t>
            </w:r>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GUIController</w:t>
            </w:r>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HealthController</w:t>
            </w:r>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MenuController</w:t>
            </w:r>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InfoMenuScript</w:t>
            </w:r>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ItemController</w:t>
            </w:r>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PupUpTrigger</w:t>
            </w:r>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Basis für InfoMenuScript</w:t>
            </w: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SwitchController</w:t>
            </w:r>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r>
              <w:t>Utilities</w:t>
            </w:r>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r w:rsidRPr="00440F4A">
              <w:rPr>
                <w:sz w:val="26"/>
              </w:rPr>
              <w:t>Prefabs</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lastRenderedPageBreak/>
              <w:t>Chest</w:t>
            </w:r>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ClawDamage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r>
              <w:t>SwordDamage</w:t>
            </w:r>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r>
              <w:t>LanceDamage</w:t>
            </w:r>
          </w:p>
        </w:tc>
        <w:tc>
          <w:tcPr>
            <w:tcW w:w="5527" w:type="dxa"/>
            <w:vAlign w:val="center"/>
          </w:tcPr>
          <w:p w:rsidR="00E95184" w:rsidRDefault="00E95184"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r>
              <w:t>CrossbowDamage</w:t>
            </w:r>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PaperRole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Signpost</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PlayerHeavy</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PlayeerWeak</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21670C" w:rsidP="006F04DF">
            <w:pPr>
              <w:jc w:val="center"/>
            </w:pPr>
            <w:r>
              <w:t>GUIController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r>
              <w:t>GameManager</w:t>
            </w:r>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21670C"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r>
              <w:t>CameraControllerHorizontal</w:t>
            </w:r>
          </w:p>
        </w:tc>
        <w:tc>
          <w:tcPr>
            <w:tcW w:w="5527" w:type="dxa"/>
            <w:vAlign w:val="center"/>
          </w:tcPr>
          <w:p w:rsidR="0021670C" w:rsidRDefault="0021670C"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E621CE" w:rsidP="006F04DF">
            <w:pPr>
              <w:jc w:val="center"/>
            </w:pPr>
            <w:r>
              <w:t>EventManager</w:t>
            </w:r>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E621C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21CE" w:rsidRDefault="00E621CE" w:rsidP="006F04DF">
            <w:pPr>
              <w:jc w:val="center"/>
            </w:pPr>
            <w:r>
              <w:t>EventSystem</w:t>
            </w:r>
            <w:bookmarkStart w:id="18" w:name="_GoBack"/>
            <w:bookmarkEnd w:id="18"/>
          </w:p>
        </w:tc>
        <w:tc>
          <w:tcPr>
            <w:tcW w:w="5527" w:type="dxa"/>
            <w:vAlign w:val="center"/>
          </w:tcPr>
          <w:p w:rsidR="00E621CE" w:rsidRDefault="00E621C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r w:rsidRPr="00E563DE">
              <w:rPr>
                <w:sz w:val="26"/>
              </w:rPr>
              <w:t>Github</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r w:rsidRPr="00E563DE">
              <w:t>https://github.com/scde/weak-heavy</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Trello</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Backlog auffüllen</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Zu Beginn des Projekts zusammen mit Susanne Korbely und Sabine Roth alle Aufgaben, die für das Projekt anfallen, im Backlog in Trello aufgelistet.</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440F4A">
              <w:rPr>
                <w:sz w:val="26"/>
              </w:rPr>
              <w:t>Scripte</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r>
              <w:t>FollowPath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r>
              <w:t>CameraControllerHorizontal</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FrequentAttacks</w:t>
            </w:r>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MenuScript</w:t>
            </w:r>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Basis für MenuController</w:t>
            </w: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r>
              <w:t>UIManager</w:t>
            </w:r>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Basis für Pause Funktion (siehe GameManager)</w:t>
            </w: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r>
              <w:t>SelectLevelScreen</w:t>
            </w:r>
          </w:p>
        </w:tc>
        <w:tc>
          <w:tcPr>
            <w:tcW w:w="5527" w:type="dxa"/>
            <w:vAlign w:val="center"/>
          </w:tcPr>
          <w:p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lastRenderedPageBreak/>
              <w:t>Screen nach Level</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C1834" w:rsidRDefault="003C1834" w:rsidP="006F04DF">
            <w:pPr>
              <w:jc w:val="center"/>
            </w:pPr>
            <w:r>
              <w:t>Leveltexte + Levelstruktur</w:t>
            </w:r>
          </w:p>
        </w:tc>
        <w:tc>
          <w:tcPr>
            <w:tcW w:w="5527" w:type="dxa"/>
            <w:vAlign w:val="center"/>
          </w:tcPr>
          <w:p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Zusammen mit Sabine Roth und Susanne Korbely</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C1834" w:rsidP="006F04DF">
            <w:pPr>
              <w:jc w:val="center"/>
            </w:pPr>
            <w:r>
              <w:t>Assetpacks gesucht</w:t>
            </w:r>
          </w:p>
        </w:tc>
        <w:tc>
          <w:tcPr>
            <w:tcW w:w="5527" w:type="dxa"/>
            <w:vAlign w:val="center"/>
          </w:tcPr>
          <w:p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r>
              <w:t>LowPolyForestPack</w:t>
            </w:r>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r>
              <w:t>Powerpoint</w:t>
            </w:r>
          </w:p>
        </w:tc>
        <w:tc>
          <w:tcPr>
            <w:tcW w:w="5527" w:type="dxa"/>
            <w:vAlign w:val="center"/>
          </w:tcPr>
          <w:p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r>
              <w:t>Coin</w:t>
            </w:r>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r>
              <w:t>PaperPile</w:t>
            </w:r>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Blenddatei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r>
              <w:t>PaperRole</w:t>
            </w:r>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r>
              <w:t>Chest</w:t>
            </w:r>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r w:rsidR="002C2370">
              <w:t>, Sprite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Ladder</w:t>
            </w:r>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r>
              <w:t>Blenddatei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r>
              <w:t>Blenddatei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440F4A">
              <w:rPr>
                <w:sz w:val="26"/>
              </w:rPr>
              <w:t>Prefabs</w:t>
            </w: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r w:rsidRPr="000976EF">
              <w:rPr>
                <w:sz w:val="26"/>
              </w:rPr>
              <w:t>Trello</w:t>
            </w: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3B47E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B47E8" w:rsidRDefault="003B47E8" w:rsidP="006F04DF">
            <w:pPr>
              <w:jc w:val="center"/>
            </w:pPr>
            <w:r>
              <w:t>Karten verschieben</w:t>
            </w:r>
          </w:p>
        </w:tc>
        <w:tc>
          <w:tcPr>
            <w:tcW w:w="5527" w:type="dxa"/>
            <w:vAlign w:val="center"/>
          </w:tcPr>
          <w:p w:rsidR="003B47E8" w:rsidRDefault="0077377D" w:rsidP="006F04DF">
            <w:pPr>
              <w:jc w:val="center"/>
              <w:cnfStyle w:val="000000100000" w:firstRow="0" w:lastRow="0" w:firstColumn="0" w:lastColumn="0" w:oddVBand="0" w:evenVBand="0" w:oddHBand="1" w:evenHBand="0" w:firstRowFirstColumn="0" w:firstRowLastColumn="0" w:lastRowFirstColumn="0" w:lastRowLastColumn="0"/>
            </w:pPr>
            <w:r>
              <w:t>Updaten und Verschieben von einzelnen Karten</w:t>
            </w: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w:t>
            </w:r>
            <w:r w:rsidR="00A935B3">
              <w:t>Susanne Korbely</w:t>
            </w:r>
            <w:r>
              <w:t xml:space="preserve">, Thilo Ziel und Dennis Schüsselbauer komplette Überarbeitung der Version 0.1 </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3B47E8" w:rsidP="006F04DF">
            <w:pPr>
              <w:jc w:val="center"/>
            </w:pPr>
            <w:r>
              <w:t>Version 0.4</w:t>
            </w: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Zu Beginn fanden zweiwöchige Sprints statt und wöchentliche Teammeetings, um den aktuellen Fortschritt zu präsentieren oder das weitere Vorgehen zu besprechen. Als Erstes wurden die Spielfiguren und nach und nach die Gegner entwickelt. Für das Gameplay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Leveldesign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C3E" w:rsidRDefault="00724C3E">
      <w:pPr>
        <w:spacing w:line="240" w:lineRule="auto"/>
      </w:pPr>
      <w:r>
        <w:separator/>
      </w:r>
    </w:p>
  </w:endnote>
  <w:endnote w:type="continuationSeparator" w:id="0">
    <w:p w:rsidR="00724C3E" w:rsidRDefault="00724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C3E" w:rsidRDefault="00724C3E">
      <w:pPr>
        <w:spacing w:line="240" w:lineRule="auto"/>
      </w:pPr>
      <w:r>
        <w:separator/>
      </w:r>
    </w:p>
  </w:footnote>
  <w:footnote w:type="continuationSeparator" w:id="0">
    <w:p w:rsidR="00724C3E" w:rsidRDefault="00724C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84" w:rsidRDefault="00E95184">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0A76AD"/>
    <w:rsid w:val="001754C2"/>
    <w:rsid w:val="001A6E8D"/>
    <w:rsid w:val="001B5308"/>
    <w:rsid w:val="001B77CF"/>
    <w:rsid w:val="001E23C2"/>
    <w:rsid w:val="0021670C"/>
    <w:rsid w:val="00245E01"/>
    <w:rsid w:val="00272EF4"/>
    <w:rsid w:val="002A61CE"/>
    <w:rsid w:val="002C2370"/>
    <w:rsid w:val="0036524C"/>
    <w:rsid w:val="0037398A"/>
    <w:rsid w:val="0037473B"/>
    <w:rsid w:val="003B47E8"/>
    <w:rsid w:val="003C1834"/>
    <w:rsid w:val="003D0458"/>
    <w:rsid w:val="00440F4A"/>
    <w:rsid w:val="0049098C"/>
    <w:rsid w:val="004951F1"/>
    <w:rsid w:val="00501A0D"/>
    <w:rsid w:val="005462E1"/>
    <w:rsid w:val="00553AB4"/>
    <w:rsid w:val="00567F39"/>
    <w:rsid w:val="00584C21"/>
    <w:rsid w:val="005C4599"/>
    <w:rsid w:val="005C5E83"/>
    <w:rsid w:val="00643291"/>
    <w:rsid w:val="00647995"/>
    <w:rsid w:val="0065693E"/>
    <w:rsid w:val="006F04DF"/>
    <w:rsid w:val="006F7EDF"/>
    <w:rsid w:val="00722CDB"/>
    <w:rsid w:val="00724C3E"/>
    <w:rsid w:val="0077377D"/>
    <w:rsid w:val="00775E27"/>
    <w:rsid w:val="007B4D0F"/>
    <w:rsid w:val="007D5310"/>
    <w:rsid w:val="007F23A1"/>
    <w:rsid w:val="00814A83"/>
    <w:rsid w:val="00844191"/>
    <w:rsid w:val="0091380F"/>
    <w:rsid w:val="00916A43"/>
    <w:rsid w:val="009208D0"/>
    <w:rsid w:val="0093407E"/>
    <w:rsid w:val="0094390B"/>
    <w:rsid w:val="00954FFE"/>
    <w:rsid w:val="009F7D8A"/>
    <w:rsid w:val="00A3763B"/>
    <w:rsid w:val="00A66A05"/>
    <w:rsid w:val="00A935B3"/>
    <w:rsid w:val="00B306F5"/>
    <w:rsid w:val="00B471FF"/>
    <w:rsid w:val="00B973B0"/>
    <w:rsid w:val="00C0231E"/>
    <w:rsid w:val="00C22A45"/>
    <w:rsid w:val="00C22F5F"/>
    <w:rsid w:val="00C30C85"/>
    <w:rsid w:val="00D14A7B"/>
    <w:rsid w:val="00D735BE"/>
    <w:rsid w:val="00DA41EE"/>
    <w:rsid w:val="00DA7E05"/>
    <w:rsid w:val="00E031FF"/>
    <w:rsid w:val="00E563DE"/>
    <w:rsid w:val="00E621CE"/>
    <w:rsid w:val="00E64470"/>
    <w:rsid w:val="00E95184"/>
    <w:rsid w:val="00F32CE0"/>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F238"/>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7CF95-742E-4657-9EEF-A24BE6D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2961</Words>
  <Characters>18657</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38</cp:revision>
  <dcterms:created xsi:type="dcterms:W3CDTF">2017-08-15T21:14:00Z</dcterms:created>
  <dcterms:modified xsi:type="dcterms:W3CDTF">2017-09-14T14:54:00Z</dcterms:modified>
</cp:coreProperties>
</file>