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DC2626"/>
          <w:sz w:val="40"/>
        </w:rPr>
        <w:t>Речь — модуль интерфейса</w:t>
      </w:r>
    </w:p>
    <w:p>
      <w:pPr>
        <w:spacing w:after="360"/>
        <w:jc w:val="center"/>
      </w:pPr>
      <w:r>
        <w:rPr>
          <w:rFonts w:ascii="Calibri" w:hAnsi="Calibri"/>
          <w:color w:val="64748B"/>
          <w:sz w:val="22"/>
        </w:rPr>
        <w:t>≈ 5 минут  ·  Дипломная защита  ·  Gradus EdTech</w:t>
      </w:r>
    </w:p>
    <w:p>
      <w:pPr>
        <w:spacing w:before="40" w:after="40"/>
        <w:pBdr>
          <w:bottom w:val="single" w:sz="4" w:space="1" w:color="E2E8F0"/>
        </w:pBdr>
      </w:pPr>
    </w:p>
    <w:p>
      <w:pPr>
        <w:spacing w:before="320" w:after="120"/>
      </w:pPr>
      <w:r>
        <w:rPr>
          <w:rFonts w:ascii="Calibri" w:hAnsi="Calibri"/>
          <w:b/>
          <w:color w:val="DC2626"/>
          <w:sz w:val="18"/>
          <w:spacing w:val="80"/>
        </w:rPr>
        <w:t>ВСТУПЛЕНИЕ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Уважаемая комиссия.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Мои коллеги уже рассказали об архитектуре и серверной части платформы Gradus.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Я отвечал за модуль пользовательского интерфейса — то, что пользователь видит на экране и с чем напрямую взаимодействует.</w:t>
      </w:r>
    </w:p>
    <w:p>
      <w:pPr>
        <w:spacing w:before="40" w:after="40"/>
        <w:pBdr>
          <w:bottom w:val="single" w:sz="4" w:space="1" w:color="E2E8F0"/>
        </w:pBdr>
      </w:pPr>
    </w:p>
    <w:p>
      <w:pPr>
        <w:spacing w:before="320" w:after="120"/>
      </w:pPr>
      <w:r>
        <w:rPr>
          <w:rFonts w:ascii="Calibri" w:hAnsi="Calibri"/>
          <w:b/>
          <w:color w:val="DC2626"/>
          <w:sz w:val="18"/>
          <w:spacing w:val="80"/>
        </w:rPr>
        <w:t>ЧТО УМЕЕТ ИНТЕРФЕЙС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Платформа обслуживает три категории пользователей: студент, преподаватель и администратор.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У каждого свой личный кабинет и свои права доступа.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Интерфейс построен как одностраничное приложение — при первом заходе один раз скачивается код, и после этого все переходы происходят мгновенно, без перезагрузки страницы.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Для платформы, где пользователь постоянно переключается между уроками и заданиями, это принципиально важно.</w:t>
      </w:r>
    </w:p>
    <w:p>
      <w:pPr>
        <w:spacing w:before="40" w:after="40"/>
        <w:pBdr>
          <w:bottom w:val="single" w:sz="4" w:space="1" w:color="E2E8F0"/>
        </w:pBdr>
      </w:pPr>
    </w:p>
    <w:p>
      <w:pPr>
        <w:spacing w:before="320" w:after="120"/>
      </w:pPr>
      <w:r>
        <w:rPr>
          <w:rFonts w:ascii="Calibri" w:hAnsi="Calibri"/>
          <w:b/>
          <w:color w:val="DC2626"/>
          <w:sz w:val="18"/>
          <w:spacing w:val="80"/>
        </w:rPr>
        <w:t>ТЕХНОЛОГИИ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Основа интерфейса — React: интерфейс собирается из готовых компонентов, каждый написан один раз и используется в любом месте приложения.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Код написан на TypeScript — он проверяет типы данных ещё до запуска приложения, как проверка орфографии в Word: выявляет проблемы до того, как они доходят до пользователя.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За сборку отвечает Vite: удаляет неиспользуемый код, сжимает файлы и загружает только нужное.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Стилизация — TailwindCSS, переходы между страницами — React Router с защитой по ролям.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Из дополнительных инструментов: Framer Motion для анимаций, Lucide для иконок, Prism для подсветки кода в уроках.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Всего в проекте 22 экрана: кабинеты всех трёх ролей, прохождение курса, аналитика, настройки и служебные экраны.</w:t>
      </w:r>
    </w:p>
    <w:p>
      <w:pPr>
        <w:spacing w:before="40" w:after="40"/>
        <w:pBdr>
          <w:bottom w:val="single" w:sz="4" w:space="1" w:color="E2E8F0"/>
        </w:pBdr>
      </w:pPr>
    </w:p>
    <w:p>
      <w:pPr>
        <w:spacing w:before="320" w:after="120"/>
      </w:pPr>
      <w:r>
        <w:rPr>
          <w:rFonts w:ascii="Calibri" w:hAnsi="Calibri"/>
          <w:b/>
          <w:color w:val="DC2626"/>
          <w:sz w:val="18"/>
          <w:spacing w:val="80"/>
        </w:rPr>
        <w:t>СТРУКТУРА КОДА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Код разделён на четыре слоя.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Страницы — это то, что видит пользователь: 22 экрана для всех трёх ролей.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Компоненты — переиспользуемые кирпичики: кнопки, карточки, модальные окна — написаны один раз и работают везде.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Модули логики — авторизация, запросы к серверу, работа с формами — отделены от визуальной части.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Сервисы — связь с API: все запросы к бэкенду идут через единый слой, и при смене URL достаточно поменять одну строку.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Такое разделение упрощает доработку: чтобы добавить новый экран, не нужно трогать логику, а чтобы поменять логику — не нужно трогать вёрстку.</w:t>
      </w:r>
    </w:p>
    <w:p>
      <w:pPr>
        <w:spacing w:before="40" w:after="40"/>
        <w:pBdr>
          <w:bottom w:val="single" w:sz="4" w:space="1" w:color="E2E8F0"/>
        </w:pBdr>
      </w:pPr>
    </w:p>
    <w:p>
      <w:pPr>
        <w:spacing w:before="320" w:after="120"/>
      </w:pPr>
      <w:r>
        <w:rPr>
          <w:rFonts w:ascii="Calibri" w:hAnsi="Calibri"/>
          <w:b/>
          <w:color w:val="DC2626"/>
          <w:sz w:val="18"/>
          <w:spacing w:val="80"/>
        </w:rPr>
        <w:t>БЕЗОПАСНОСТЬ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Все закрытые страницы защищены компонентом-охранником — он проверяет, вошёл ли пользователь и достаточно ли у него прав.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Страница администратора недоступна студенту даже по прямой ссылке.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После входа система выдаёт два токена: краткосрочный на 60 минут и долгосрочный на 7 дней.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Когда первый истекает — второй тихо выдаёт новый. Пользователь не замечает этого и не выходит из системы принудительно.</w:t>
      </w:r>
    </w:p>
    <w:p>
      <w:pPr>
        <w:spacing w:before="40" w:after="40"/>
        <w:pBdr>
          <w:bottom w:val="single" w:sz="4" w:space="1" w:color="E2E8F0"/>
        </w:pBdr>
      </w:pPr>
    </w:p>
    <w:p>
      <w:pPr>
        <w:spacing w:before="320" w:after="120"/>
      </w:pPr>
      <w:r>
        <w:rPr>
          <w:rFonts w:ascii="Calibri" w:hAnsi="Calibri"/>
          <w:b/>
          <w:color w:val="DC2626"/>
          <w:sz w:val="18"/>
          <w:spacing w:val="80"/>
        </w:rPr>
        <w:t>ЗАКЛЮЧЕНИЕ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Подведу итог.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Модуль интерфейса поддерживает три роли, реализует полный учебный процесс и обеспечивает безопасный вход.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Использован набор современных обоснованных инструментов, код имеет чёткую слоистую структуру — это облегчает дальнейшее развитие платформы.</w:t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</w:r>
    </w:p>
    <w:p>
      <w:pPr>
        <w:spacing w:after="100"/>
        <w:ind w:left="0"/>
      </w:pPr>
      <w:r>
        <w:rPr>
          <w:rFonts w:ascii="Calibri" w:hAnsi="Calibri"/>
          <w:color w:val="0F172A"/>
          <w:sz w:val="22"/>
        </w:rPr>
        <w:t>Спасибо за внимание. Готов ответить на вопросы.</w:t>
      </w:r>
    </w:p>
    <w:p>
      <w:r>
        <w:br w:type="page"/>
      </w:r>
    </w:p>
    <w:p>
      <w:pPr>
        <w:spacing w:after="80"/>
        <w:jc w:val="center"/>
      </w:pPr>
      <w:r>
        <w:rPr>
          <w:rFonts w:ascii="Calibri" w:hAnsi="Calibri"/>
          <w:b/>
          <w:color w:val="DC2626"/>
          <w:sz w:val="40"/>
        </w:rPr>
        <w:t>Вероятные вопросы</w:t>
      </w:r>
    </w:p>
    <w:p>
      <w:pPr>
        <w:spacing w:after="60"/>
      </w:pPr>
      <w:r>
        <w:rPr>
          <w:rFonts w:ascii="Calibri" w:hAnsi="Calibri"/>
          <w:i/>
          <w:color w:val="64748B"/>
          <w:sz w:val="20"/>
        </w:rPr>
        <w:t>Шпаргалка — вслух не читать</w:t>
      </w:r>
    </w:p>
    <w:p>
      <w:pPr>
        <w:spacing w:before="40" w:after="40"/>
        <w:pBdr>
          <w:bottom w:val="single" w:sz="4" w:space="1" w:color="E2E8F0"/>
        </w:pBdr>
      </w:pP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«Почему не взяли готовую платформу, например Moodle?»</w:t>
      </w:r>
    </w:p>
    <w:p>
      <w:pPr>
        <w:spacing w:after="40"/>
        <w:ind w:left="227"/>
      </w:pPr>
      <w:r>
        <w:rPr>
          <w:rFonts w:ascii="Calibri" w:hAnsi="Calibri"/>
          <w:color w:val="64748B"/>
          <w:sz w:val="21"/>
        </w:rPr>
        <w:t>Готовые платформы плохо поддаются кастомизации — под задачу с тремя ролями, AI-обратной связью и специфической аналитикой проще строить с нуля, чем ломать чужую архитектуру.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«Чем ваш интерфейс отличается от, например, Coursera?»</w:t>
      </w:r>
    </w:p>
    <w:p>
      <w:pPr>
        <w:spacing w:after="40"/>
        <w:ind w:left="227"/>
      </w:pPr>
      <w:r>
        <w:rPr>
          <w:rFonts w:ascii="Calibri" w:hAnsi="Calibri"/>
          <w:color w:val="64748B"/>
          <w:sz w:val="21"/>
        </w:rPr>
        <w:t>Интеграция AI-обратной связи прямо в поток прохождения урока, не как отдельный инструмент. И закрытая экосистема, где преподаватель сам создаёт и публикует курсы без модерации.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«Проводилось ли автоматическое тестирование?»</w:t>
      </w:r>
    </w:p>
    <w:p>
      <w:pPr>
        <w:spacing w:after="40"/>
        <w:ind w:left="227"/>
      </w:pPr>
      <w:r>
        <w:rPr>
          <w:rFonts w:ascii="Calibri" w:hAnsi="Calibri"/>
          <w:color w:val="64748B"/>
          <w:sz w:val="21"/>
        </w:rPr>
        <w:t>Автоматические тесты — следующий шаг развития. На текущем этапе объём сценариев позволял покрыть всё ручным тестированием.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«Как приложение ведёт себя при медленном интернете?»</w:t>
      </w:r>
    </w:p>
    <w:p>
      <w:pPr>
        <w:spacing w:after="40"/>
        <w:ind w:left="227"/>
      </w:pPr>
      <w:r>
        <w:rPr>
          <w:rFonts w:ascii="Calibri" w:hAnsi="Calibri"/>
          <w:color w:val="64748B"/>
          <w:sz w:val="21"/>
        </w:rPr>
        <w:t>Благодаря разбиению на части каждый раздел подгружается отдельно. Пользователь видит загрузку только для нужного раздела, остальной интерфейс остаётся рабочим.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«Почему React, а не Vue или Angular?»</w:t>
      </w:r>
    </w:p>
    <w:p>
      <w:pPr>
        <w:spacing w:after="40"/>
        <w:ind w:left="227"/>
      </w:pPr>
      <w:r>
        <w:rPr>
          <w:rFonts w:ascii="Calibri" w:hAnsi="Calibri"/>
          <w:color w:val="64748B"/>
          <w:sz w:val="21"/>
        </w:rPr>
        <w:t>React — самый распространённый выбор в индустрии, под него больше готовых решений и документации. Vue ближе по простоте, но экосистема меньше. Angular избыточен для проекта такого масштаба — он рассчитан на большие корпоративные команды с жёсткими стандартами.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«Как хранится состояние приложения — используется ли Redux?»</w:t>
      </w:r>
    </w:p>
    <w:p>
      <w:pPr>
        <w:spacing w:after="40"/>
        <w:ind w:left="227"/>
      </w:pPr>
      <w:r>
        <w:rPr>
          <w:rFonts w:ascii="Calibri" w:hAnsi="Calibri"/>
          <w:color w:val="64748B"/>
          <w:sz w:val="21"/>
        </w:rPr>
        <w:t>Redux не использовался — он оправдан при очень сложном общем состоянии. Здесь достаточно встроенного Context API в React: данные о пользователе и авторизации хранятся в контексте и доступны из любого компонента без лишней сложности.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«Как фронтенд общается с бэкендом, если токен истёк прямо во время работы?»</w:t>
      </w:r>
    </w:p>
    <w:p>
      <w:pPr>
        <w:spacing w:after="40"/>
        <w:ind w:left="227"/>
      </w:pPr>
      <w:r>
        <w:rPr>
          <w:rFonts w:ascii="Calibri" w:hAnsi="Calibri"/>
          <w:color w:val="64748B"/>
          <w:sz w:val="21"/>
        </w:rPr>
        <w:t>Это обрабатывается автоматически. Когда сервер возвращает ошибку 401, фронтенд перехватывает её, незаметно запрашивает новый токен через долгосрочный refresh-токен и повторяет исходный запрос. Пользователь ничего не замечает.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«Как реализована защита маршрутов?»</w:t>
      </w:r>
    </w:p>
    <w:p>
      <w:pPr>
        <w:spacing w:after="40"/>
        <w:ind w:left="227"/>
      </w:pPr>
      <w:r>
        <w:rPr>
          <w:rFonts w:ascii="Calibri" w:hAnsi="Calibri"/>
          <w:color w:val="64748B"/>
          <w:sz w:val="21"/>
        </w:rPr>
        <w:t>Каждый защищённый маршрут обёрнут в компонент-охранник. При попытке зайти без авторизации — редирект на страницу входа. При недостаточных правах — редирект на главную. Это работает и при прямом вводе URL в адресную строку.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«Адаптирован ли интерфейс под мобильные устройства?»</w:t>
      </w:r>
    </w:p>
    <w:p>
      <w:pPr>
        <w:spacing w:after="40"/>
        <w:ind w:left="227"/>
      </w:pPr>
      <w:r>
        <w:rPr>
          <w:rFonts w:ascii="Calibri" w:hAnsi="Calibri"/>
          <w:color w:val="64748B"/>
          <w:sz w:val="21"/>
        </w:rPr>
        <w:t>Да, вёрстка адаптивная — TailwindCSS позволяет задавать стили для разных размеров экрана прямо в разметке. Основные экраны проверены на ширинах от 375px (мобильный) до 1440px (десктоп).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«Как отображается код в уроках, есть ли подсветка синтаксиса?»</w:t>
      </w:r>
    </w:p>
    <w:p>
      <w:pPr>
        <w:spacing w:after="40"/>
        <w:ind w:left="227"/>
      </w:pPr>
      <w:r>
        <w:rPr>
          <w:rFonts w:ascii="Calibri" w:hAnsi="Calibri"/>
          <w:color w:val="64748B"/>
          <w:sz w:val="21"/>
        </w:rPr>
        <w:t>Да, используется библиотека Prism. Она подсвечивает синтаксис для большинства популярных языков — Python, JavaScript, SQL и других — прямо в браузере, без серверной обработки.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«Как реализована защита маршрутов на уровне интерфейса?»</w:t>
      </w:r>
    </w:p>
    <w:p>
      <w:pPr>
        <w:spacing w:after="40"/>
        <w:ind w:left="227"/>
      </w:pPr>
      <w:r>
        <w:rPr>
          <w:rFonts w:ascii="Calibri" w:hAnsi="Calibri"/>
          <w:color w:val="64748B"/>
          <w:sz w:val="21"/>
        </w:rPr>
        <w:t>Каждый закрытый маршрут обёрнут в компонент-охранник. До отрисовки страницы он проверяет наличие токена и роль пользователя. Если токена нет — редирект на страницу входа. Если роль не та — редирект на главную. Это работает и при прямом вводе URL в адресную строку.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«Как организовано взаимодействие с API — каждый компонент сам делает запросы?»</w:t>
      </w:r>
    </w:p>
    <w:p>
      <w:pPr>
        <w:spacing w:after="40"/>
        <w:ind w:left="227"/>
      </w:pPr>
      <w:r>
        <w:rPr>
          <w:rFonts w:ascii="Calibri" w:hAnsi="Calibri"/>
          <w:color w:val="64748B"/>
          <w:sz w:val="21"/>
        </w:rPr>
        <w:t>Нет, все запросы к серверу вынесены в отдельный сервисный слой. Компонент вызывает функцию из сервиса и получает готовые данные. Если поменяется адрес API или формат ответа — правки нужны только в одном месте, а не по всему проекту.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«Как обрабатываются ошибки сети или сервера на фронтенде?»</w:t>
      </w:r>
    </w:p>
    <w:p>
      <w:pPr>
        <w:spacing w:after="40"/>
        <w:ind w:left="227"/>
      </w:pPr>
      <w:r>
        <w:rPr>
          <w:rFonts w:ascii="Calibri" w:hAnsi="Calibri"/>
          <w:color w:val="64748B"/>
          <w:sz w:val="21"/>
        </w:rPr>
        <w:t>Все запросы проходят через единый перехватчик. Если сервер вернул 401 — автоматически запрашивается новый токен и запрос повторяется. Если другая ошибка — пользователь видит понятное сообщение, а не пустой экран или зависший интерфейс.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«Как реализована адаптивная вёрстка?»</w:t>
      </w:r>
    </w:p>
    <w:p>
      <w:pPr>
        <w:spacing w:after="40"/>
        <w:ind w:left="227"/>
      </w:pPr>
      <w:r>
        <w:rPr>
          <w:rFonts w:ascii="Calibri" w:hAnsi="Calibri"/>
          <w:color w:val="64748B"/>
          <w:sz w:val="21"/>
        </w:rPr>
        <w:t>TailwindCSS позволяет задавать стили для разных размеров экрана прямо в разметке через префиксы: sm, md, lg. Отдельных CSS-файлов для мобильной версии нет — всё в одном месте. Интерфейс проверен на ширинах от 375px до 1440px.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«Как реализована смена темы, сохраняется ли выбор?»</w:t>
      </w:r>
    </w:p>
    <w:p>
      <w:pPr>
        <w:spacing w:after="40"/>
        <w:ind w:left="227"/>
      </w:pPr>
      <w:r>
        <w:rPr>
          <w:rFonts w:ascii="Calibri" w:hAnsi="Calibri"/>
          <w:color w:val="64748B"/>
          <w:sz w:val="21"/>
        </w:rPr>
        <w:t>Выбор темы сохраняется в localStorage — хранилище браузера, которое не очищается при закрытии вкладки. При загрузке приложения тема считывается и применяется до отрисовки интерфейса, чтобы не было мерцания. Тёмная тема реализована через CSS-переменные и переключение класса на корневом элементе страницы.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«Как управляется общее состояние приложения — Redux?»</w:t>
      </w:r>
    </w:p>
    <w:p>
      <w:pPr>
        <w:spacing w:after="40"/>
        <w:ind w:left="227"/>
      </w:pPr>
      <w:r>
        <w:rPr>
          <w:rFonts w:ascii="Calibri" w:hAnsi="Calibri"/>
          <w:color w:val="64748B"/>
          <w:sz w:val="21"/>
        </w:rPr>
        <w:t>Redux не использовался, он избыточен для данного масштаба. Глобальные данные — авторизация, профиль, тема — хранятся в Context API, это встроенный механизм React. Локальное состояние каждого экрана управляется внутри самого компонента.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«Как устроена сборка проекта для продакшена?»</w:t>
      </w:r>
    </w:p>
    <w:p>
      <w:pPr>
        <w:spacing w:after="40"/>
        <w:ind w:left="227"/>
      </w:pPr>
      <w:r>
        <w:rPr>
          <w:rFonts w:ascii="Calibri" w:hAnsi="Calibri"/>
          <w:color w:val="64748B"/>
          <w:sz w:val="21"/>
        </w:rPr>
        <w:t>Сборку выполняет Vite. Он анализирует весь код, удаляет неиспользуемые части, разбивает результат на небольшие файлы и сжимает их. Итог — папка со статическими файлами, которые отдаёт веб-сервер. Браузер загружает только тот код, который нужен для конкретной страницы.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