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Analiza kampanii reklamowej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Meta Reels — DiL: Intensyfikacja leczenia POChP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Chiesi — Trimbow  |  16.02.2026 – 08.03.2026  |  Budzet: 700 PLN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Podsumowanie wykonawcze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Kampania reel na Facebooku dla artykulu 'Diagnozuj i lecz — intensyfikacja leczenia po POChP' (Chiesi Trimbow) wygenerowala 489 unikalnych uzytkownikow na stronie przy wydatku 700 PLN. Pozornie niski wskaznik logowania (20%) wynikal nie ze slabosci kreacji, lecz ze strukturalnego charakteru ruchu reel — 79% odwiedzajacych to zimna publicznosc bez konta na Remedium.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Wartosc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Wydatek (Meta)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699,96 PLN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Zasieg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25 948 osob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Wyswietlenia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108 535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Czestotliwosc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4,18x  ⚠️ za wysoka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Klikniecia LPV (Meta)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Unikalni uzytkownicy (PostHog)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489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Zalogowani na stronie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103 (21%)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Nowe rejestracje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Koszt / UU zalogowany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6,79 PLN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Koszt / nowy zarejestrowany user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PLN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Struktura ruchu — kim byli odwiedzajacy?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Kluczowe odkrycie: 386 z 489 odwiedzajacych (79%) nie mialo konta na Remedium. Byli to uzytkownicy widzacy platformę po raz pierwszy. Pozostale 21% (103 osoby) to juz zarejestrowani lekarze, studenci i inni specjalisci, ktorzy zalogowali sie podczas wizyty.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4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uzytkownika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ruchu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Anonimowi (brak roli)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79%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Zimna publicznosc — bez konta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Lekarze (doctor)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Zalogowani, juz zarejestrowani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Studenci (student)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Pielegniarki (nurse)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Pozostali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Ratownicy, stomatolodzy, farmaceuci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RAZEM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Urzadzenia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98% ruchu (481/489 UU) pochodziło z urzadzen mobilnych. Jest to zgodne z formatem Reels — tresc konsumowana niemal wylacznie na telefonach. Ma to bezposredni wplyw na UX rejestracji i logowania.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27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Urzadzenie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481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98%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1%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Lej konwersji — od wysw. reklamy do rejestracji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Ponizej przedstawiono pelna sciezke uzytkownika od wysietlenia reklamy do rejestracji. Glowne porzucenie nastepuje na etapie decyzji o załozeniu konta.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2400"/>
        <w:gridCol w:w="29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Konwersja do nast.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Zasieg reklamy (Meta)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25 948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Klikniecia LPV (Meta)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1,75% (zasieg→klik)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 na stronie (PostHog)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108% LPV*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Roznica metodologiczna Meta/PostHog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Wejscia na 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 UU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Wejscia na /rejestracja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6% UU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Ukonczono rejestracje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47% z /rejestracja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Dobry CR formularza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Zalogowani (istniejacy)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21% UU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SUMA wartosciowych UU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24% UU total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PostHog i Meta mierza LPV inaczej — roznica ~8% jest normalna.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Benchmark: koszt LPV vs inne kampanie DiL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Kampania POChP jest 3–4x drozsa per LPV niz porownywalne kampanie DiL. Przyczynia sie do tego maly zasieg (25k) przy stosunkowo duzym budzecie, co spowodowalo nasycenie grupy docelowej — kazda osoba widziala reklame srednio 4,18 razy.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200"/>
        <w:gridCol w:w="1400"/>
        <w:gridCol w:w="11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Kampania DiL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Zasieg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LPV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Budzet (PLN)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Koszt/LPV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POChP reel (ta kampania)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25 948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1,54 PLN ⚠️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Nawracajace ZUM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28 837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1 666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0,45 PLN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Subkliniczna niedoczynnosc tarczycy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31 758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2 186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1 000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0,46 PLN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Alergiczny niezyt nosa (ANN)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57 465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999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1,09 PLN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Uraz skretny stawu skokowego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25 835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1 000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1,34 PLN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Przyczyny slabszego performance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Za waska grupa docelowa w Meta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Zasieg 25 948 osob to za mala pula dla budzetu 700 PLN. Algorytm Meta nie mial kogo nowego pokazywac i chodzil w kolko po tej samej grupie, co przeklozyl sie na czestotliwosc 4,18x. Porownywalne kampanie DiL osiagaly zasieg 28–57k przy podobnym lub wyzszym budzecie.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Zimna publicznosc vs gated content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 Reels dociera do szerokiej, zimnej publicznosci. Tresc DiL to profesjonalny case study medyczny wymagajacy logowania. Te dwa elementy graja w rozne gry: Reels sluzy do budowania swiadomosci i zasillania lejka, tymczasem mierze sie go konwersja do logowania — ktora z natury bedzie niska dla cold traffic.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Mobile UX rejestracji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98% ruchu to mobile. 30 osob weszlo na /rejestracja, ale tylko 14 ukonczylo formularz. Sam wskaznik ukonczenia (47%) jest dobry — problemem jest docieranie do /rejestracja z anonimowego ruchu (zaledwie 6% anonimow). Warto przetestowac uproszczony mobile onboarding bezposrednio po pierwszym wejsciu na artykul.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Wlasciwy sposob liczenia kosztu pozyskania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Obecny KPI 'UU log in' liczy rowniez juz istniejacych uzytkownikow. Pelniejszy obraz daje rozroznienie na dwa segmenty: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25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Obliczenie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Wynik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Koszt / UU zalogowany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 PLN / 103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6,79 PLN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Wartosciowy ruch istniejacych userow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Koszt / nowy zarejestrowany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 PLN / 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PLN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Rzeczywisty koszt pozyskania nowego klienta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Koszt / wartosciowy UU (log + rej)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 PLN / 117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5,98 PLN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Najszerszy i najuczciwszy wskaznik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Jesli koszty rejestracji w innych kanalach przekraczaja 50 PLN, kampania reel jest oplacalna jako kanal pozyskania. Wymaga to weryfikacji w cross-channel benchmarku.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Rekomendacje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Meta — optymalizacja kampanii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Rozszerz lub przelacz na Advantage+ audience — cel minimum zasieg 80–100k osob.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Ustaw cap czestotliwosci: max 2–3 wyswietlenia na osobe (ustawienie w zestawie reklam).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Rozważ podział budzetu: 60% reel (zasieg/swiadomosc) + 40% feed/story (konwersja/retargeting).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Skonfiguruj retargeting dla 386 anonimowych UU z prostszym CTA: 'Czytaj 5 artykulow miesiecznie za darmo'.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Produkt — optymalizacja konwersji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Zaprojektuj uproszczony mobile onboarding: full-screen interstitial po 30s czytania dla niezalogowanych.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Przetestuj 'soft gate' — pokazanie pierwszej polowy artykulu, blur dolnej + CTA rejestracji.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Zbadaj drop na /login (75 UU weszlo, ~0 sie zalogowalo) — czy jest blad techniczny lub problem UX?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7.3 Raportowanie — zmiana metryki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Zmien glowny KPI z 'UU log in' na 'nowe rejestracje + UU log in' — inaczej tracisz 14 nowych userow z licznika.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Dodaj do PostHog insightu serii: registration_role_set z filtrem utm_medium = reel.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Dla reportowania klienta Chiesi: liczyc zalogowanych lekarzy (doctor role) osobno od studentow i innych rol.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1B4F8A" w:sz="4" w:space="8"/>
        </w:pBdr>
        <w:spacing w:after="80" w:before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Zrodla danych: Meta Ads Manager (eksport CSV Q1 2026) oraz PostHog — zapytania HogQL z 19.03.2026.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Poufne — tylko do uzytku wewnetrznego  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Remedium | Analiza kampanii Meta</w:t>
    </w:r>
    <w:r>
      <w:rPr>
        <w:rFonts w:ascii="Arial" w:cs="Arial" w:eastAsia="Arial" w:hAnsi="Arial"/>
        <w:color w:val="888888"/>
        <w:sz w:val="18"/>
        <w:szCs w:val="18"/>
      </w:rPr>
      <w:t xml:space="preserve">	19 marca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2026-03-19T10:04:37.960Z</dcterms:created>
  <dcterms:modified xsi:type="dcterms:W3CDTF">2026-03-19T10:04:37.960Z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