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EA7F" w14:textId="77777777" w:rsidR="009129A0" w:rsidRDefault="009129A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</w:t>
      </w:r>
    </w:p>
    <w:p w14:paraId="55E5A4F5" w14:textId="7898B4F1" w:rsidR="0056788C" w:rsidRPr="00A21B43" w:rsidRDefault="009129A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21B43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PROJECT REPORT TEMPLATE</w:t>
      </w:r>
    </w:p>
    <w:p w14:paraId="01E2E24E" w14:textId="6E45BF83" w:rsidR="009129A0" w:rsidRPr="00C7426F" w:rsidRDefault="009129A0" w:rsidP="009129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6F">
        <w:rPr>
          <w:rFonts w:ascii="Times New Roman" w:hAnsi="Times New Roman" w:cs="Times New Roman"/>
          <w:b/>
          <w:bCs/>
          <w:sz w:val="24"/>
          <w:szCs w:val="24"/>
        </w:rPr>
        <w:t>1.INTRODUCTION</w:t>
      </w:r>
    </w:p>
    <w:p w14:paraId="3132A8D3" w14:textId="77777777" w:rsidR="00D033F5" w:rsidRPr="000A5008" w:rsidRDefault="00D033F5" w:rsidP="009129A0">
      <w:pPr>
        <w:rPr>
          <w:rFonts w:ascii="Times New Roman" w:hAnsi="Times New Roman" w:cs="Times New Roman"/>
          <w:sz w:val="24"/>
          <w:szCs w:val="24"/>
        </w:rPr>
      </w:pPr>
      <w:r w:rsidRPr="000A5008">
        <w:rPr>
          <w:rFonts w:ascii="Times New Roman" w:hAnsi="Times New Roman" w:cs="Times New Roman"/>
          <w:sz w:val="24"/>
          <w:szCs w:val="24"/>
        </w:rPr>
        <w:t xml:space="preserve">                             Business cards serve as a convenient way to exchange essential information during professional networking, making a lasting first impression. They are often designed to reflect a person’s organization’s branding, and they can also include logos, social media profiles, and a brief tagline or description.</w:t>
      </w:r>
    </w:p>
    <w:p w14:paraId="618F72F4" w14:textId="77777777" w:rsidR="00D033F5" w:rsidRPr="00C7426F" w:rsidRDefault="00D033F5" w:rsidP="009129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6F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9291697" w14:textId="3102B784" w:rsidR="009129A0" w:rsidRDefault="00D033F5">
      <w:pPr>
        <w:rPr>
          <w:rFonts w:ascii="Times New Roman" w:hAnsi="Times New Roman" w:cs="Times New Roman"/>
          <w:sz w:val="24"/>
          <w:szCs w:val="24"/>
        </w:rPr>
      </w:pPr>
      <w:r w:rsidRPr="000A5008">
        <w:rPr>
          <w:rFonts w:ascii="Times New Roman" w:hAnsi="Times New Roman" w:cs="Times New Roman"/>
          <w:sz w:val="24"/>
          <w:szCs w:val="24"/>
        </w:rPr>
        <w:t xml:space="preserve">                 The proje</w:t>
      </w:r>
      <w:r w:rsidR="00A21B43" w:rsidRPr="000A5008">
        <w:rPr>
          <w:rFonts w:ascii="Times New Roman" w:hAnsi="Times New Roman" w:cs="Times New Roman"/>
          <w:sz w:val="24"/>
          <w:szCs w:val="24"/>
        </w:rPr>
        <w:t>ct aims at creating professional business cards using Canva application</w:t>
      </w:r>
      <w:r w:rsidR="000A5008" w:rsidRPr="000A5008">
        <w:rPr>
          <w:rFonts w:ascii="Times New Roman" w:hAnsi="Times New Roman" w:cs="Times New Roman"/>
          <w:sz w:val="24"/>
          <w:szCs w:val="24"/>
        </w:rPr>
        <w:t>, as a straight forward process. Canva makes the process of creating professional- looking business cards easy and accessible, even for those with little design experience.</w:t>
      </w:r>
      <w:r w:rsidRPr="000A5008">
        <w:rPr>
          <w:rFonts w:ascii="Times New Roman" w:hAnsi="Times New Roman" w:cs="Times New Roman"/>
          <w:sz w:val="24"/>
          <w:szCs w:val="24"/>
        </w:rPr>
        <w:t xml:space="preserve"> </w:t>
      </w:r>
      <w:r w:rsidR="009129A0" w:rsidRPr="000A500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F279EA" w14:textId="5AF02E74" w:rsidR="000A5008" w:rsidRPr="00C7426F" w:rsidRDefault="000A50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426F">
        <w:rPr>
          <w:rFonts w:ascii="Times New Roman" w:hAnsi="Times New Roman" w:cs="Times New Roman"/>
          <w:b/>
          <w:bCs/>
          <w:sz w:val="24"/>
          <w:szCs w:val="24"/>
        </w:rPr>
        <w:t xml:space="preserve">PURPOSE </w:t>
      </w:r>
    </w:p>
    <w:p w14:paraId="7C1B201F" w14:textId="314C2D87" w:rsidR="000A5008" w:rsidRDefault="000A5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C7426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Canva offers various design templates and customization options, making it user-friendly for students to create visually appealing and professional business cards for class projects, job search, personal branding, and internship purposes.</w:t>
      </w:r>
    </w:p>
    <w:p w14:paraId="601186C0" w14:textId="1ADA75BA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2.PROBLEM DEFINITION AND DESIGN THINKING</w:t>
      </w:r>
    </w:p>
    <w:p w14:paraId="4B750F60" w14:textId="64DBB149" w:rsidR="00A441A2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C7426F">
        <w:rPr>
          <w:rFonts w:ascii="Times New Roman" w:hAnsi="Times New Roman" w:cs="Times New Roman"/>
          <w:b/>
          <w:bCs/>
          <w:sz w:val="24"/>
          <w:szCs w:val="24"/>
        </w:rPr>
        <w:t>EMPATHY MAP</w:t>
      </w:r>
    </w:p>
    <w:p w14:paraId="6E420B1F" w14:textId="2D467FC5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3279C12" wp14:editId="0BB853FA">
            <wp:extent cx="2524760" cy="1668780"/>
            <wp:effectExtent l="0" t="0" r="8890" b="7620"/>
            <wp:docPr id="45501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14064" name="Picture 455014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87" cy="17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7522" w14:textId="7A85A9D8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(ii) BRAINSTORMING MAP</w:t>
      </w:r>
    </w:p>
    <w:p w14:paraId="2AA35965" w14:textId="0C424CB4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853EF9" wp14:editId="6347113B">
            <wp:extent cx="5731510" cy="1865630"/>
            <wp:effectExtent l="0" t="0" r="2540" b="1270"/>
            <wp:docPr id="914972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72381" name="Picture 914972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078F" w14:textId="77777777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2E78DA" w14:textId="77777777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F843C" w14:textId="15B4895C" w:rsidR="00C7426F" w:rsidRDefault="00C742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3.RESULT</w:t>
      </w:r>
    </w:p>
    <w:p w14:paraId="5BE120E7" w14:textId="361B44D3" w:rsidR="00F16DD8" w:rsidRDefault="00E90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16DD8">
        <w:rPr>
          <w:rFonts w:ascii="Times New Roman" w:hAnsi="Times New Roman" w:cs="Times New Roman"/>
          <w:sz w:val="24"/>
          <w:szCs w:val="24"/>
        </w:rPr>
        <w:t>Personalized business cards remain a valuable and timeless tool for marking connections and leaving a lasting impression in the business world. Designing</w:t>
      </w:r>
      <w:r w:rsidR="00A441A2">
        <w:rPr>
          <w:rFonts w:ascii="Times New Roman" w:hAnsi="Times New Roman" w:cs="Times New Roman"/>
          <w:sz w:val="24"/>
          <w:szCs w:val="24"/>
        </w:rPr>
        <w:t xml:space="preserve"> your</w:t>
      </w:r>
      <w:r w:rsidR="00F16DD8">
        <w:rPr>
          <w:rFonts w:ascii="Times New Roman" w:hAnsi="Times New Roman" w:cs="Times New Roman"/>
          <w:sz w:val="24"/>
          <w:szCs w:val="24"/>
        </w:rPr>
        <w:t xml:space="preserve"> own</w:t>
      </w:r>
      <w:r w:rsidR="00A441A2">
        <w:rPr>
          <w:rFonts w:ascii="Times New Roman" w:hAnsi="Times New Roman" w:cs="Times New Roman"/>
          <w:sz w:val="24"/>
          <w:szCs w:val="24"/>
        </w:rPr>
        <w:t xml:space="preserve"> professional</w:t>
      </w:r>
      <w:r w:rsidR="00F16DD8">
        <w:rPr>
          <w:rFonts w:ascii="Times New Roman" w:hAnsi="Times New Roman" w:cs="Times New Roman"/>
          <w:sz w:val="24"/>
          <w:szCs w:val="24"/>
        </w:rPr>
        <w:t xml:space="preserve"> business cards can extend beyond just sharing contact information, contributing to your overall brand image and success in networking and business relationships.</w:t>
      </w:r>
    </w:p>
    <w:p w14:paraId="7372FEDA" w14:textId="77777777" w:rsidR="00A441A2" w:rsidRDefault="00A441A2">
      <w:pPr>
        <w:rPr>
          <w:rFonts w:ascii="Times New Roman" w:hAnsi="Times New Roman" w:cs="Times New Roman"/>
          <w:sz w:val="24"/>
          <w:szCs w:val="24"/>
        </w:rPr>
      </w:pPr>
    </w:p>
    <w:p w14:paraId="6DB05F80" w14:textId="4E20D03A" w:rsidR="00C7426F" w:rsidRPr="00F16DD8" w:rsidRDefault="00C74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CF3677" wp14:editId="269EB738">
            <wp:extent cx="2251956" cy="1325575"/>
            <wp:effectExtent l="57150" t="0" r="53340" b="122555"/>
            <wp:docPr id="184621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8942" name="Picture 1846218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856" cy="1334934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DF1136" wp14:editId="52E8B3D4">
            <wp:extent cx="2286000" cy="1345615"/>
            <wp:effectExtent l="57150" t="0" r="57150" b="121285"/>
            <wp:docPr id="624826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26400" name="Picture 624826400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037" cy="135446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037625" w14:textId="6F5B4E42" w:rsidR="00AE1823" w:rsidRDefault="00AE18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A441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03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9F03A5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9F03A5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718242EA" w14:textId="77777777" w:rsidR="005F7171" w:rsidRDefault="00AE1823" w:rsidP="00AE1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Networking with </w:t>
      </w:r>
      <w:r w:rsidR="005F7171">
        <w:rPr>
          <w:rFonts w:ascii="Times New Roman" w:hAnsi="Times New Roman" w:cs="Times New Roman"/>
          <w:sz w:val="24"/>
          <w:szCs w:val="24"/>
        </w:rPr>
        <w:t>potential business clients</w:t>
      </w:r>
    </w:p>
    <w:p w14:paraId="501F6401" w14:textId="547829A1" w:rsidR="005F7171" w:rsidRDefault="005F7171" w:rsidP="00AE18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Helps to maintain brand identity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credibilty</w:t>
      </w:r>
      <w:proofErr w:type="spellEnd"/>
    </w:p>
    <w:p w14:paraId="5008BADC" w14:textId="6FBB428B" w:rsidR="00AE1823" w:rsidRPr="00A441A2" w:rsidRDefault="005F7171" w:rsidP="00A44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Marketing tool which provides contact information </w:t>
      </w:r>
    </w:p>
    <w:p w14:paraId="7372347A" w14:textId="5BAA4FE7" w:rsidR="005F7171" w:rsidRPr="009F03A5" w:rsidRDefault="009F03A5" w:rsidP="009F03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(ii)</w:t>
      </w:r>
      <w:r w:rsidR="00AE1823" w:rsidRPr="005F7171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3D6EC650" w14:textId="77777777" w:rsidR="009F03A5" w:rsidRPr="005F7171" w:rsidRDefault="009F03A5" w:rsidP="009F03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Limited space and information   </w:t>
      </w:r>
    </w:p>
    <w:p w14:paraId="5DBAB5C4" w14:textId="4D1AAF09" w:rsidR="009F03A5" w:rsidRPr="009F03A5" w:rsidRDefault="009F03A5" w:rsidP="009F03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Outdated information </w:t>
      </w:r>
      <w:r w:rsidR="00A5456A">
        <w:rPr>
          <w:rFonts w:ascii="Times New Roman" w:hAnsi="Times New Roman" w:cs="Times New Roman"/>
          <w:sz w:val="24"/>
          <w:szCs w:val="24"/>
        </w:rPr>
        <w:t>resulting in</w:t>
      </w:r>
      <w:r>
        <w:rPr>
          <w:rFonts w:ascii="Times New Roman" w:hAnsi="Times New Roman" w:cs="Times New Roman"/>
          <w:sz w:val="24"/>
          <w:szCs w:val="24"/>
        </w:rPr>
        <w:t xml:space="preserve"> misleading</w:t>
      </w:r>
      <w:r w:rsidR="00A5456A">
        <w:rPr>
          <w:rFonts w:ascii="Times New Roman" w:hAnsi="Times New Roman" w:cs="Times New Roman"/>
          <w:sz w:val="24"/>
          <w:szCs w:val="24"/>
        </w:rPr>
        <w:t xml:space="preserve"> clients</w:t>
      </w:r>
    </w:p>
    <w:p w14:paraId="5EBCD2E5" w14:textId="1EB5F63C" w:rsidR="00A441A2" w:rsidRPr="00A441A2" w:rsidRDefault="009F03A5" w:rsidP="00A441A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03A5">
        <w:rPr>
          <w:rFonts w:ascii="Times New Roman" w:hAnsi="Times New Roman" w:cs="Times New Roman"/>
          <w:sz w:val="24"/>
          <w:szCs w:val="24"/>
        </w:rPr>
        <w:t>Digital preference and limited marketing</w:t>
      </w:r>
    </w:p>
    <w:p w14:paraId="715FC8C8" w14:textId="07011CC7" w:rsidR="009F03A5" w:rsidRDefault="009F03A5" w:rsidP="009F03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5.APPLICATIONS</w:t>
      </w:r>
    </w:p>
    <w:p w14:paraId="67D2ED52" w14:textId="13B9D266" w:rsidR="009F03A5" w:rsidRPr="009F03A5" w:rsidRDefault="009F03A5" w:rsidP="009F03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Professionals exchange business cards during meetings, conferences</w:t>
      </w:r>
    </w:p>
    <w:p w14:paraId="49585DDF" w14:textId="4D10A211" w:rsidR="009F03A5" w:rsidRPr="009F03A5" w:rsidRDefault="009F03A5" w:rsidP="009F03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 promote their businesses or products</w:t>
      </w:r>
    </w:p>
    <w:p w14:paraId="5F25BDC8" w14:textId="77777777" w:rsidR="009F03A5" w:rsidRPr="009F03A5" w:rsidRDefault="009F03A5" w:rsidP="009F03A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representatives share contact information</w:t>
      </w:r>
    </w:p>
    <w:p w14:paraId="7DBDE905" w14:textId="77777777" w:rsidR="00F16DD8" w:rsidRPr="00F16DD8" w:rsidRDefault="009F03A5" w:rsidP="00F16DD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operators, hotels</w:t>
      </w:r>
      <w:r w:rsidR="00F16DD8">
        <w:rPr>
          <w:rFonts w:ascii="Times New Roman" w:hAnsi="Times New Roman" w:cs="Times New Roman"/>
          <w:sz w:val="24"/>
          <w:szCs w:val="24"/>
        </w:rPr>
        <w:t xml:space="preserve"> promote their services to tourists and travellers</w:t>
      </w:r>
    </w:p>
    <w:p w14:paraId="192B4A53" w14:textId="687AFA38" w:rsidR="00C7426F" w:rsidRDefault="00F16DD8" w:rsidP="009F03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6DD8">
        <w:rPr>
          <w:rFonts w:ascii="Times New Roman" w:hAnsi="Times New Roman" w:cs="Times New Roman"/>
          <w:b/>
          <w:bCs/>
          <w:sz w:val="24"/>
          <w:szCs w:val="24"/>
        </w:rPr>
        <w:t>6.CONCLUSION</w:t>
      </w:r>
    </w:p>
    <w:p w14:paraId="488737C5" w14:textId="6996E5F0" w:rsidR="00E90FA6" w:rsidRDefault="00A441A2" w:rsidP="009F0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E90FA6">
        <w:rPr>
          <w:rFonts w:ascii="Times New Roman" w:hAnsi="Times New Roman" w:cs="Times New Roman"/>
          <w:sz w:val="24"/>
          <w:szCs w:val="24"/>
        </w:rPr>
        <w:t xml:space="preserve"> Creating our business cards allows us to express our individuality and ensures brand identity. Canva application is a valuable tool for individuals and small business looking for a convenient and cost-effective way to create professional business cards and other marketing materials.</w:t>
      </w:r>
    </w:p>
    <w:p w14:paraId="756FA698" w14:textId="3570EED5" w:rsidR="00F16DD8" w:rsidRPr="00A441A2" w:rsidRDefault="00E90FA6" w:rsidP="009F0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DD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</w:p>
    <w:sectPr w:rsidR="00F16DD8" w:rsidRPr="00A4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741"/>
    <w:multiLevelType w:val="hybridMultilevel"/>
    <w:tmpl w:val="AAFAAA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34F7"/>
    <w:multiLevelType w:val="hybridMultilevel"/>
    <w:tmpl w:val="3DBA97B8"/>
    <w:lvl w:ilvl="0" w:tplc="40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190A5C5F"/>
    <w:multiLevelType w:val="hybridMultilevel"/>
    <w:tmpl w:val="D8667F2E"/>
    <w:lvl w:ilvl="0" w:tplc="40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28521A0F"/>
    <w:multiLevelType w:val="hybridMultilevel"/>
    <w:tmpl w:val="F300D0D4"/>
    <w:lvl w:ilvl="0" w:tplc="40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C2F3CAF"/>
    <w:multiLevelType w:val="hybridMultilevel"/>
    <w:tmpl w:val="9E98ADCC"/>
    <w:lvl w:ilvl="0" w:tplc="40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2E11266"/>
    <w:multiLevelType w:val="hybridMultilevel"/>
    <w:tmpl w:val="19B4896A"/>
    <w:lvl w:ilvl="0" w:tplc="40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 w15:restartNumberingAfterBreak="0">
    <w:nsid w:val="33201542"/>
    <w:multiLevelType w:val="hybridMultilevel"/>
    <w:tmpl w:val="9684B810"/>
    <w:lvl w:ilvl="0" w:tplc="40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36551938"/>
    <w:multiLevelType w:val="hybridMultilevel"/>
    <w:tmpl w:val="67825A7C"/>
    <w:lvl w:ilvl="0" w:tplc="40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 w15:restartNumberingAfterBreak="0">
    <w:nsid w:val="3C763D69"/>
    <w:multiLevelType w:val="hybridMultilevel"/>
    <w:tmpl w:val="60CCD8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D397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397BF6"/>
    <w:multiLevelType w:val="hybridMultilevel"/>
    <w:tmpl w:val="D0BEC20A"/>
    <w:lvl w:ilvl="0" w:tplc="40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77B121E2"/>
    <w:multiLevelType w:val="hybridMultilevel"/>
    <w:tmpl w:val="FEF6E27E"/>
    <w:lvl w:ilvl="0" w:tplc="40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465392285">
    <w:abstractNumId w:val="9"/>
  </w:num>
  <w:num w:numId="2" w16cid:durableId="962886066">
    <w:abstractNumId w:val="11"/>
  </w:num>
  <w:num w:numId="3" w16cid:durableId="594634916">
    <w:abstractNumId w:val="2"/>
  </w:num>
  <w:num w:numId="4" w16cid:durableId="1664040481">
    <w:abstractNumId w:val="8"/>
  </w:num>
  <w:num w:numId="5" w16cid:durableId="54209422">
    <w:abstractNumId w:val="4"/>
  </w:num>
  <w:num w:numId="6" w16cid:durableId="3437028">
    <w:abstractNumId w:val="0"/>
  </w:num>
  <w:num w:numId="7" w16cid:durableId="226303935">
    <w:abstractNumId w:val="1"/>
  </w:num>
  <w:num w:numId="8" w16cid:durableId="1948656523">
    <w:abstractNumId w:val="6"/>
  </w:num>
  <w:num w:numId="9" w16cid:durableId="316767326">
    <w:abstractNumId w:val="10"/>
  </w:num>
  <w:num w:numId="10" w16cid:durableId="2035493865">
    <w:abstractNumId w:val="5"/>
  </w:num>
  <w:num w:numId="11" w16cid:durableId="1945653310">
    <w:abstractNumId w:val="3"/>
  </w:num>
  <w:num w:numId="12" w16cid:durableId="14558300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A0"/>
    <w:rsid w:val="000A5008"/>
    <w:rsid w:val="00232302"/>
    <w:rsid w:val="0056788C"/>
    <w:rsid w:val="005F7171"/>
    <w:rsid w:val="009129A0"/>
    <w:rsid w:val="009F03A5"/>
    <w:rsid w:val="00A21B43"/>
    <w:rsid w:val="00A441A2"/>
    <w:rsid w:val="00A5456A"/>
    <w:rsid w:val="00AE1823"/>
    <w:rsid w:val="00C7426F"/>
    <w:rsid w:val="00D033F5"/>
    <w:rsid w:val="00E90FA6"/>
    <w:rsid w:val="00F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70D32"/>
  <w15:chartTrackingRefBased/>
  <w15:docId w15:val="{EA5E9C3B-8066-4B49-BB27-9D7746A4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dell laptop</cp:lastModifiedBy>
  <cp:revision>1</cp:revision>
  <dcterms:created xsi:type="dcterms:W3CDTF">2023-10-14T12:53:00Z</dcterms:created>
  <dcterms:modified xsi:type="dcterms:W3CDTF">2023-10-14T16:02:00Z</dcterms:modified>
</cp:coreProperties>
</file>