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7FBB" w14:textId="77777777" w:rsidR="001744F1" w:rsidRDefault="00000000">
      <w:pPr>
        <w:spacing w:after="200"/>
        <w:jc w:val="center"/>
      </w:pPr>
      <w:r>
        <w:rPr>
          <w:sz w:val="48"/>
          <w:szCs w:val="48"/>
        </w:rPr>
        <w:t>Sentiment Analysis of Customer Service Conversations Using Fine-Tuned RoBERTa</w:t>
      </w:r>
    </w:p>
    <w:p w14:paraId="72F3FECC" w14:textId="790A56D1" w:rsidR="001744F1" w:rsidRDefault="004B5E84">
      <w:pPr>
        <w:spacing w:after="40"/>
        <w:jc w:val="center"/>
      </w:pPr>
      <w:r>
        <w:t>Süleyman Ceran –</w:t>
      </w:r>
      <w:r w:rsidR="00000000">
        <w:t xml:space="preserve"> 2786028</w:t>
      </w:r>
      <w:r>
        <w:t xml:space="preserve"> - MMI</w:t>
      </w:r>
    </w:p>
    <w:p w14:paraId="1582DE75" w14:textId="77777777" w:rsidR="001744F1" w:rsidRDefault="00000000">
      <w:pPr>
        <w:spacing w:after="300"/>
        <w:jc w:val="center"/>
      </w:pPr>
      <w:r>
        <w:t>DI 725 — Transformers and Attention-Based Deep Networks</w:t>
      </w:r>
    </w:p>
    <w:p w14:paraId="589CFC34" w14:textId="77777777" w:rsidR="001744F1" w:rsidRPr="00105C4B" w:rsidRDefault="00000000">
      <w:pPr>
        <w:spacing w:before="80" w:after="100"/>
        <w:jc w:val="center"/>
        <w:rPr>
          <w:b/>
          <w:bCs/>
        </w:rPr>
      </w:pPr>
      <w:r w:rsidRPr="00105C4B">
        <w:rPr>
          <w:b/>
          <w:bCs/>
        </w:rPr>
        <w:t>Abstract</w:t>
      </w:r>
    </w:p>
    <w:p w14:paraId="19843E98" w14:textId="77777777" w:rsidR="001744F1" w:rsidRDefault="00000000">
      <w:pPr>
        <w:spacing w:after="120"/>
        <w:ind w:left="360" w:right="360"/>
        <w:jc w:val="both"/>
      </w:pPr>
      <w:r>
        <w:t>This report describes a sentiment classification system built for customer service conversations. The goal is to assign one of three labels to each conversation: positive, negative, or neutral. A fine-tuned RoBERTa-base model is used with metadata prepending, head-and-tail truncation, and class-weighted loss. Six experiments were run through greedy hyperparameter search. The best configuration reached a validation F1-macro of 0.96 and a test F1-macro of 0.84.</w:t>
      </w:r>
    </w:p>
    <w:p w14:paraId="01620FAF" w14:textId="77777777" w:rsidR="001744F1" w:rsidRDefault="001744F1">
      <w:pPr>
        <w:sectPr w:rsidR="001744F1">
          <w:pgSz w:w="12240" w:h="15840"/>
          <w:pgMar w:top="1440" w:right="1260" w:bottom="1440" w:left="1260" w:header="708" w:footer="708" w:gutter="0"/>
          <w:cols w:space="720"/>
          <w:docGrid w:linePitch="360"/>
        </w:sectPr>
      </w:pPr>
    </w:p>
    <w:p w14:paraId="2A006479" w14:textId="77777777" w:rsidR="001744F1" w:rsidRPr="00105C4B" w:rsidRDefault="00000000">
      <w:pPr>
        <w:spacing w:before="240" w:after="120"/>
        <w:jc w:val="center"/>
        <w:rPr>
          <w:b/>
          <w:bCs/>
        </w:rPr>
      </w:pPr>
      <w:r w:rsidRPr="00105C4B">
        <w:rPr>
          <w:b/>
          <w:bCs/>
          <w:caps/>
        </w:rPr>
        <w:t>I. Introduction</w:t>
      </w:r>
    </w:p>
    <w:p w14:paraId="6C1B3CC3" w14:textId="77777777" w:rsidR="001744F1" w:rsidRDefault="00000000">
      <w:pPr>
        <w:spacing w:after="80"/>
        <w:jc w:val="both"/>
      </w:pPr>
      <w:r>
        <w:t>Detecting customer sentiment from support conversations can help companies improve their service. Rule-based methods tend to fall short when dealing with the kind of informal, multi-turn language that appears in these dialogues. Transformer models like BERT and its variants have been shown to handle such tasks well because of the self-attention mechanism they rely on.</w:t>
      </w:r>
    </w:p>
    <w:p w14:paraId="6BF70321" w14:textId="77777777" w:rsidR="001744F1" w:rsidRDefault="00000000">
      <w:pPr>
        <w:spacing w:after="80"/>
        <w:jc w:val="both"/>
      </w:pPr>
      <w:r>
        <w:t>In this work, RoBERTa-base is fine-tuned for three-class classification on a customer service dataset. RoBERTa was preferred over BERT since it uses an improved pretraining procedure while keeping the same model size (125M parameters) [1]. DeBERTa-v3 was also considered but it has a larger footprint and there was a risk of running into memory issues on a free-tier Colab T4 GPU.</w:t>
      </w:r>
    </w:p>
    <w:p w14:paraId="7E3FFC00" w14:textId="77777777" w:rsidR="001744F1" w:rsidRPr="00105C4B" w:rsidRDefault="00000000">
      <w:pPr>
        <w:spacing w:before="240" w:after="120"/>
        <w:jc w:val="center"/>
        <w:rPr>
          <w:b/>
          <w:bCs/>
        </w:rPr>
      </w:pPr>
      <w:r w:rsidRPr="00105C4B">
        <w:rPr>
          <w:b/>
          <w:bCs/>
          <w:caps/>
        </w:rPr>
        <w:t>II. Dataset</w:t>
      </w:r>
    </w:p>
    <w:p w14:paraId="77B3854E" w14:textId="77777777" w:rsidR="001744F1" w:rsidRDefault="00000000">
      <w:pPr>
        <w:spacing w:after="80"/>
        <w:jc w:val="both"/>
      </w:pPr>
      <w:r>
        <w:t>The dataset consists of 970 training samples and 30 test samples. Each entry has a conversation between a customer and an agent, along with 10 metadata columns like issue area, product category, issue complexity, and agent experience level. No missing values were found in either split.</w:t>
      </w:r>
    </w:p>
    <w:p w14:paraId="3D0E0489" w14:textId="77777777" w:rsidR="001744F1" w:rsidRDefault="00000000">
      <w:pPr>
        <w:spacing w:after="80"/>
        <w:jc w:val="both"/>
      </w:pPr>
      <w:r>
        <w:t>There is a clear class imbalance in the target variable. Negative and neutral make up most of the data. The positive class has only about 1.7% of all training samples (17 out of 970 total). Fig. 1 shows the sentiment distribution across the four metadata categories used in preprocessing.</w:t>
      </w:r>
    </w:p>
    <w:p w14:paraId="5DD0D7B4" w14:textId="77777777" w:rsidR="001744F1" w:rsidRDefault="00000000">
      <w:pPr>
        <w:spacing w:before="160" w:after="40"/>
        <w:jc w:val="center"/>
      </w:pPr>
      <w:r>
        <w:rPr>
          <w:noProof/>
        </w:rPr>
        <w:drawing>
          <wp:inline distT="0" distB="0" distL="0" distR="0" wp14:anchorId="5BDB9C1A" wp14:editId="21377E79">
            <wp:extent cx="2878669" cy="1895708"/>
            <wp:effectExtent l="0" t="0" r="4445" b="0"/>
            <wp:docPr id="1" name="Figure1" descr="Stacked bar charts showing sentiment distribution by metadata categories" title="Sentime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97574" cy="1908158"/>
                    </a:xfrm>
                    <a:prstGeom prst="rect">
                      <a:avLst/>
                    </a:prstGeom>
                  </pic:spPr>
                </pic:pic>
              </a:graphicData>
            </a:graphic>
          </wp:inline>
        </w:drawing>
      </w:r>
    </w:p>
    <w:p w14:paraId="2FF00FB9" w14:textId="77777777" w:rsidR="001744F1" w:rsidRDefault="00000000">
      <w:pPr>
        <w:spacing w:after="120"/>
        <w:jc w:val="center"/>
      </w:pPr>
      <w:r>
        <w:rPr>
          <w:sz w:val="18"/>
          <w:szCs w:val="18"/>
        </w:rPr>
        <w:t>Fig. 1. Sentiment distribution across metadata categories in the training set.</w:t>
      </w:r>
    </w:p>
    <w:p w14:paraId="2798054C" w14:textId="77777777" w:rsidR="001744F1" w:rsidRDefault="00000000">
      <w:pPr>
        <w:spacing w:after="80"/>
        <w:jc w:val="both"/>
      </w:pPr>
      <w:r>
        <w:t>A tokenization analysis with the RoBERTa tokenizer showed that the average conversation length is around 512 tokens. About 44.3% of all conversations go beyond the 512-token limit. This was one of the main reasons for choosing a truncation strategy rather than simply cutting off at the end.</w:t>
      </w:r>
    </w:p>
    <w:p w14:paraId="0E100D54" w14:textId="77777777" w:rsidR="001744F1" w:rsidRDefault="00000000">
      <w:pPr>
        <w:spacing w:before="180" w:after="60"/>
      </w:pPr>
      <w:r>
        <w:t>A. Preprocessing</w:t>
      </w:r>
    </w:p>
    <w:p w14:paraId="18DC0564" w14:textId="77777777" w:rsidR="001744F1" w:rsidRDefault="00000000">
      <w:pPr>
        <w:spacing w:after="80"/>
        <w:jc w:val="both"/>
      </w:pPr>
      <w:r>
        <w:t>Four metadata fields (issue area, issue complexity, product category, agent experience level) were prepended to each conversation as plain text. The format is: “Area: X | Complexity: Y | Product: Z | Agent: W | [conversation]”. This way the model can use structured information without needing any changes to its architecture. Basic whitespace normalization was also applied.</w:t>
      </w:r>
    </w:p>
    <w:p w14:paraId="4BC797CE" w14:textId="77777777" w:rsidR="001744F1" w:rsidRDefault="00000000">
      <w:pPr>
        <w:spacing w:before="180" w:after="60"/>
      </w:pPr>
      <w:r>
        <w:t>B. Truncation</w:t>
      </w:r>
    </w:p>
    <w:p w14:paraId="4317A8CE" w14:textId="77777777" w:rsidR="001744F1" w:rsidRDefault="00000000">
      <w:pPr>
        <w:spacing w:after="80"/>
        <w:jc w:val="both"/>
      </w:pPr>
      <w:r>
        <w:t>A head-and-tail approach was adopted. The first 128 tokens and the last 382 tokens are kept, totalling 510 content tokens plus 2 special tokens. Customer service conversations usually state the problem early on and reach some kind of resolution toward the end. The middle part is often repetitive troubleshooting steps, so dropping it should not lose much useful information.</w:t>
      </w:r>
    </w:p>
    <w:p w14:paraId="7DB3C10C" w14:textId="77777777" w:rsidR="001744F1" w:rsidRDefault="00000000">
      <w:pPr>
        <w:spacing w:before="180" w:after="60"/>
      </w:pPr>
      <w:r>
        <w:lastRenderedPageBreak/>
        <w:t>C. Data Split</w:t>
      </w:r>
    </w:p>
    <w:p w14:paraId="7401DDDF" w14:textId="77777777" w:rsidR="001744F1" w:rsidRDefault="00000000">
      <w:pPr>
        <w:spacing w:after="80"/>
        <w:jc w:val="both"/>
      </w:pPr>
      <w:r>
        <w:t>The training set was split 80/20 into train and validation subsets using stratified sampling to keep the class proportions intact.</w:t>
      </w:r>
    </w:p>
    <w:p w14:paraId="06A99F3D" w14:textId="77777777" w:rsidR="001744F1" w:rsidRPr="00105C4B" w:rsidRDefault="00000000">
      <w:pPr>
        <w:spacing w:before="240" w:after="120"/>
        <w:jc w:val="center"/>
        <w:rPr>
          <w:b/>
          <w:bCs/>
        </w:rPr>
      </w:pPr>
      <w:r w:rsidRPr="00105C4B">
        <w:rPr>
          <w:b/>
          <w:bCs/>
          <w:caps/>
        </w:rPr>
        <w:t>III. Modeling</w:t>
      </w:r>
    </w:p>
    <w:p w14:paraId="344E97F1" w14:textId="77777777" w:rsidR="001744F1" w:rsidRDefault="00000000">
      <w:pPr>
        <w:spacing w:after="80"/>
        <w:jc w:val="both"/>
      </w:pPr>
      <w:r>
        <w:t>RoBERTa-base was loaded with a sequence classification head for 3 output classes. The training setup is as follows:</w:t>
      </w:r>
    </w:p>
    <w:p w14:paraId="4627B58B" w14:textId="77777777" w:rsidR="001744F1" w:rsidRDefault="00000000">
      <w:pPr>
        <w:spacing w:after="80"/>
        <w:ind w:left="360"/>
        <w:jc w:val="both"/>
      </w:pPr>
      <w:r>
        <w:t>•  AdamW optimizer with a weight decay of 0.01</w:t>
      </w:r>
    </w:p>
    <w:p w14:paraId="7C6C69C9" w14:textId="77777777" w:rsidR="001744F1" w:rsidRDefault="00000000">
      <w:pPr>
        <w:spacing w:after="80"/>
        <w:ind w:left="360"/>
        <w:jc w:val="both"/>
      </w:pPr>
      <w:r>
        <w:t>•  Linear warmup scheduler (warmup over 10% of total steps)</w:t>
      </w:r>
    </w:p>
    <w:p w14:paraId="6623517B" w14:textId="77777777" w:rsidR="001744F1" w:rsidRDefault="00000000">
      <w:pPr>
        <w:spacing w:after="80"/>
        <w:ind w:left="360"/>
        <w:jc w:val="both"/>
      </w:pPr>
      <w:r>
        <w:t>•  Gradient clipping at max norm 1.0</w:t>
      </w:r>
    </w:p>
    <w:p w14:paraId="73F9D97C" w14:textId="77777777" w:rsidR="001744F1" w:rsidRDefault="00000000">
      <w:pPr>
        <w:spacing w:after="80"/>
        <w:ind w:left="360"/>
        <w:jc w:val="both"/>
      </w:pPr>
      <w:r>
        <w:t>•  Early stopping with patience of 2, monitored on validation F1-macro</w:t>
      </w:r>
    </w:p>
    <w:p w14:paraId="53196946" w14:textId="77777777" w:rsidR="001744F1" w:rsidRDefault="00000000">
      <w:pPr>
        <w:spacing w:after="80"/>
        <w:ind w:left="360"/>
        <w:jc w:val="both"/>
      </w:pPr>
      <w:r>
        <w:t>•  Cross-entropy loss weighted by inverse class frequency (positive: 19.02, negative: 0.79, neutral: 0.60)</w:t>
      </w:r>
    </w:p>
    <w:p w14:paraId="10E88C9B" w14:textId="77777777" w:rsidR="001744F1" w:rsidRDefault="00000000">
      <w:pPr>
        <w:spacing w:after="80"/>
        <w:jc w:val="both"/>
      </w:pPr>
      <w:r>
        <w:t>All experiments were tracked using Weights and Biases.</w:t>
      </w:r>
    </w:p>
    <w:p w14:paraId="4466D88C" w14:textId="77777777" w:rsidR="001744F1" w:rsidRPr="00105C4B" w:rsidRDefault="00000000">
      <w:pPr>
        <w:spacing w:before="240" w:after="120"/>
        <w:jc w:val="center"/>
        <w:rPr>
          <w:b/>
          <w:bCs/>
        </w:rPr>
      </w:pPr>
      <w:r w:rsidRPr="00105C4B">
        <w:rPr>
          <w:b/>
          <w:bCs/>
          <w:caps/>
        </w:rPr>
        <w:t>IV. Evaluation</w:t>
      </w:r>
    </w:p>
    <w:p w14:paraId="388E3C37" w14:textId="77777777" w:rsidR="001744F1" w:rsidRDefault="00000000">
      <w:pPr>
        <w:spacing w:after="80"/>
        <w:jc w:val="both"/>
      </w:pPr>
      <w:r>
        <w:t>F1-macro was chosen as the primary metric. Accuracy alone would be misleading here because a model that just predicts neutral every time would still get a reasonably high accuracy score, but it would completely fail on the other classes. F1-macro treats all classes equally regardless of their size in the dataset.</w:t>
      </w:r>
    </w:p>
    <w:p w14:paraId="43A8DD27" w14:textId="77777777" w:rsidR="001744F1" w:rsidRDefault="00000000">
      <w:pPr>
        <w:spacing w:after="80"/>
        <w:jc w:val="both"/>
      </w:pPr>
      <w:r>
        <w:t>Accuracy, F1-weighted, and per-class precision/recall/F1 are reported as well for a fuller picture.</w:t>
      </w:r>
    </w:p>
    <w:p w14:paraId="4038EC79" w14:textId="77777777" w:rsidR="001744F1" w:rsidRPr="00105C4B" w:rsidRDefault="00000000">
      <w:pPr>
        <w:spacing w:before="240" w:after="120"/>
        <w:jc w:val="center"/>
        <w:rPr>
          <w:b/>
          <w:bCs/>
        </w:rPr>
      </w:pPr>
      <w:r w:rsidRPr="00105C4B">
        <w:rPr>
          <w:b/>
          <w:bCs/>
          <w:caps/>
        </w:rPr>
        <w:t>V. Results</w:t>
      </w:r>
    </w:p>
    <w:p w14:paraId="62D4A67C" w14:textId="77777777" w:rsidR="001744F1" w:rsidRDefault="00000000">
      <w:pPr>
        <w:spacing w:after="80"/>
        <w:jc w:val="both"/>
      </w:pPr>
      <w:r>
        <w:t>Six experiments were conducted in a greedy fashion. Each one changes a single factor and the best result carries forward to the next experiment. Table I summarizes these results.</w:t>
      </w:r>
    </w:p>
    <w:p w14:paraId="1303DCA9" w14:textId="77777777" w:rsidR="001744F1" w:rsidRDefault="00000000">
      <w:pPr>
        <w:spacing w:before="200" w:after="20"/>
        <w:jc w:val="center"/>
      </w:pPr>
      <w:r>
        <w:rPr>
          <w:sz w:val="16"/>
          <w:szCs w:val="16"/>
        </w:rPr>
        <w:t>TABLE I</w:t>
      </w:r>
    </w:p>
    <w:p w14:paraId="1634EB4E" w14:textId="77777777" w:rsidR="001744F1" w:rsidRDefault="00000000">
      <w:pPr>
        <w:spacing w:after="60"/>
        <w:jc w:val="center"/>
      </w:pPr>
      <w:r>
        <w:rPr>
          <w:caps/>
          <w:sz w:val="16"/>
          <w:szCs w:val="16"/>
        </w:rPr>
        <w:t>Greedy Hyperparameter Search Results</w:t>
      </w:r>
    </w:p>
    <w:tbl>
      <w:tblPr>
        <w:tblW w:w="4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
        <w:gridCol w:w="1148"/>
        <w:gridCol w:w="573"/>
        <w:gridCol w:w="502"/>
        <w:gridCol w:w="1005"/>
        <w:gridCol w:w="502"/>
        <w:gridCol w:w="646"/>
      </w:tblGrid>
      <w:tr w:rsidR="001744F1" w14:paraId="66240116" w14:textId="77777777" w:rsidTr="004B5E84">
        <w:tblPrEx>
          <w:tblCellMar>
            <w:top w:w="0" w:type="dxa"/>
            <w:bottom w:w="0" w:type="dxa"/>
          </w:tblCellMar>
        </w:tblPrEx>
        <w:trPr>
          <w:trHeight w:val="272"/>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733D3C0" w14:textId="77777777" w:rsidR="001744F1" w:rsidRDefault="00000000">
            <w:pPr>
              <w:jc w:val="center"/>
            </w:pPr>
            <w:r>
              <w:rPr>
                <w:b/>
                <w:bCs/>
                <w:sz w:val="14"/>
                <w:szCs w:val="14"/>
              </w:rPr>
              <w:t>#</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A4F1A01" w14:textId="77777777" w:rsidR="001744F1" w:rsidRDefault="00000000">
            <w:pPr>
              <w:jc w:val="center"/>
            </w:pPr>
            <w:r>
              <w:rPr>
                <w:b/>
                <w:bCs/>
                <w:sz w:val="14"/>
                <w:szCs w:val="14"/>
              </w:rPr>
              <w:t>Change</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7A58D79" w14:textId="77777777" w:rsidR="001744F1" w:rsidRDefault="00000000">
            <w:pPr>
              <w:jc w:val="center"/>
            </w:pPr>
            <w:r>
              <w:rPr>
                <w:b/>
                <w:bCs/>
                <w:sz w:val="14"/>
                <w:szCs w:val="14"/>
              </w:rPr>
              <w:t>LR</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531577D" w14:textId="77777777" w:rsidR="001744F1" w:rsidRDefault="00000000">
            <w:pPr>
              <w:jc w:val="center"/>
            </w:pPr>
            <w:r>
              <w:rPr>
                <w:b/>
                <w:bCs/>
                <w:sz w:val="14"/>
                <w:szCs w:val="14"/>
              </w:rPr>
              <w:t>BS</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0F62BE7" w14:textId="77777777" w:rsidR="001744F1" w:rsidRDefault="00000000">
            <w:pPr>
              <w:jc w:val="center"/>
            </w:pPr>
            <w:r>
              <w:rPr>
                <w:b/>
                <w:bCs/>
                <w:sz w:val="14"/>
                <w:szCs w:val="14"/>
              </w:rPr>
              <w:t>Truncation</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EFF206D" w14:textId="77777777" w:rsidR="001744F1" w:rsidRDefault="00000000">
            <w:pPr>
              <w:jc w:val="center"/>
            </w:pPr>
            <w:r>
              <w:rPr>
                <w:b/>
                <w:bCs/>
                <w:sz w:val="14"/>
                <w:szCs w:val="14"/>
              </w:rPr>
              <w:t>Meta</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C8BB178" w14:textId="77777777" w:rsidR="001744F1" w:rsidRDefault="00000000">
            <w:pPr>
              <w:jc w:val="center"/>
            </w:pPr>
            <w:r>
              <w:rPr>
                <w:b/>
                <w:bCs/>
                <w:sz w:val="14"/>
                <w:szCs w:val="14"/>
              </w:rPr>
              <w:t>Val F1</w:t>
            </w:r>
          </w:p>
        </w:tc>
      </w:tr>
      <w:tr w:rsidR="001744F1" w14:paraId="26340A17" w14:textId="77777777" w:rsidTr="004B5E84">
        <w:tblPrEx>
          <w:tblCellMar>
            <w:top w:w="0" w:type="dxa"/>
            <w:bottom w:w="0" w:type="dxa"/>
          </w:tblCellMar>
        </w:tblPrEx>
        <w:trPr>
          <w:trHeight w:val="240"/>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E4AA78D" w14:textId="77777777" w:rsidR="001744F1" w:rsidRDefault="00000000">
            <w:pPr>
              <w:jc w:val="center"/>
            </w:pPr>
            <w:r>
              <w:rPr>
                <w:sz w:val="14"/>
                <w:szCs w:val="14"/>
              </w:rPr>
              <w:t>1</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10A77AE" w14:textId="77777777" w:rsidR="001744F1" w:rsidRDefault="00000000">
            <w:pPr>
              <w:jc w:val="center"/>
            </w:pPr>
            <w:r>
              <w:rPr>
                <w:sz w:val="14"/>
                <w:szCs w:val="14"/>
              </w:rPr>
              <w:t>Baseline</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99E3589" w14:textId="77777777" w:rsidR="001744F1" w:rsidRDefault="00000000">
            <w:pPr>
              <w:jc w:val="center"/>
            </w:pPr>
            <w:r>
              <w:rPr>
                <w:sz w:val="14"/>
                <w:szCs w:val="14"/>
              </w:rPr>
              <w:t>2e-5</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578B51D" w14:textId="77777777" w:rsidR="001744F1" w:rsidRDefault="00000000">
            <w:pPr>
              <w:jc w:val="center"/>
            </w:pPr>
            <w:r>
              <w:rPr>
                <w:sz w:val="14"/>
                <w:szCs w:val="14"/>
              </w:rPr>
              <w:t>16</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2C90C67" w14:textId="77777777" w:rsidR="001744F1" w:rsidRDefault="00000000">
            <w:pPr>
              <w:jc w:val="center"/>
            </w:pPr>
            <w:r>
              <w:rPr>
                <w:sz w:val="14"/>
                <w:szCs w:val="14"/>
              </w:rPr>
              <w:t>Head</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5ED906D" w14:textId="77777777" w:rsidR="001744F1" w:rsidRDefault="00000000">
            <w:pPr>
              <w:jc w:val="center"/>
            </w:pPr>
            <w:r>
              <w:rPr>
                <w:sz w:val="14"/>
                <w:szCs w:val="14"/>
              </w:rPr>
              <w:t>Yes</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5CA8A99" w14:textId="77777777" w:rsidR="001744F1" w:rsidRDefault="00000000">
            <w:pPr>
              <w:jc w:val="center"/>
            </w:pPr>
            <w:r>
              <w:rPr>
                <w:sz w:val="14"/>
                <w:szCs w:val="14"/>
              </w:rPr>
              <w:t>0.70</w:t>
            </w:r>
          </w:p>
        </w:tc>
      </w:tr>
      <w:tr w:rsidR="001744F1" w14:paraId="7C1EDD69" w14:textId="77777777" w:rsidTr="004B5E84">
        <w:tblPrEx>
          <w:tblCellMar>
            <w:top w:w="0" w:type="dxa"/>
            <w:bottom w:w="0" w:type="dxa"/>
          </w:tblCellMar>
        </w:tblPrEx>
        <w:trPr>
          <w:trHeight w:val="272"/>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573ED85" w14:textId="77777777" w:rsidR="001744F1" w:rsidRDefault="00000000">
            <w:pPr>
              <w:jc w:val="center"/>
            </w:pPr>
            <w:r>
              <w:rPr>
                <w:sz w:val="14"/>
                <w:szCs w:val="14"/>
              </w:rPr>
              <w:t>2</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B6BE700" w14:textId="77777777" w:rsidR="001744F1" w:rsidRDefault="00000000">
            <w:pPr>
              <w:jc w:val="center"/>
            </w:pPr>
            <w:r>
              <w:rPr>
                <w:sz w:val="14"/>
                <w:szCs w:val="14"/>
              </w:rPr>
              <w:t>Trunc.</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589C31E" w14:textId="77777777" w:rsidR="001744F1" w:rsidRDefault="00000000">
            <w:pPr>
              <w:jc w:val="center"/>
            </w:pPr>
            <w:r>
              <w:rPr>
                <w:sz w:val="14"/>
                <w:szCs w:val="14"/>
              </w:rPr>
              <w:t>2e-5</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10F20C2" w14:textId="77777777" w:rsidR="001744F1" w:rsidRDefault="00000000">
            <w:pPr>
              <w:jc w:val="center"/>
            </w:pPr>
            <w:r>
              <w:rPr>
                <w:sz w:val="14"/>
                <w:szCs w:val="14"/>
              </w:rPr>
              <w:t>16</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C685133" w14:textId="77777777" w:rsidR="001744F1" w:rsidRDefault="00000000">
            <w:pPr>
              <w:jc w:val="center"/>
            </w:pPr>
            <w:r>
              <w:rPr>
                <w:sz w:val="14"/>
                <w:szCs w:val="14"/>
              </w:rPr>
              <w:t>H+T</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8FFD724" w14:textId="77777777" w:rsidR="001744F1" w:rsidRDefault="00000000">
            <w:pPr>
              <w:jc w:val="center"/>
            </w:pPr>
            <w:r>
              <w:rPr>
                <w:sz w:val="14"/>
                <w:szCs w:val="14"/>
              </w:rPr>
              <w:t>Yes</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59ED3533" w14:textId="77777777" w:rsidR="001744F1" w:rsidRDefault="00000000">
            <w:pPr>
              <w:jc w:val="center"/>
            </w:pPr>
            <w:r>
              <w:rPr>
                <w:b/>
                <w:bCs/>
                <w:sz w:val="14"/>
                <w:szCs w:val="14"/>
              </w:rPr>
              <w:t>0.96</w:t>
            </w:r>
          </w:p>
        </w:tc>
      </w:tr>
      <w:tr w:rsidR="001744F1" w14:paraId="7D1F239F" w14:textId="77777777" w:rsidTr="004B5E84">
        <w:tblPrEx>
          <w:tblCellMar>
            <w:top w:w="0" w:type="dxa"/>
            <w:bottom w:w="0" w:type="dxa"/>
          </w:tblCellMar>
        </w:tblPrEx>
        <w:trPr>
          <w:trHeight w:val="272"/>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720F6F6" w14:textId="77777777" w:rsidR="001744F1" w:rsidRDefault="00000000">
            <w:pPr>
              <w:jc w:val="center"/>
            </w:pPr>
            <w:r>
              <w:rPr>
                <w:sz w:val="14"/>
                <w:szCs w:val="14"/>
              </w:rPr>
              <w:t>3</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56AF11E9" w14:textId="77777777" w:rsidR="001744F1" w:rsidRDefault="00000000">
            <w:pPr>
              <w:jc w:val="center"/>
            </w:pPr>
            <w:r>
              <w:rPr>
                <w:sz w:val="14"/>
                <w:szCs w:val="14"/>
              </w:rPr>
              <w:t>Low LR</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54EE99E" w14:textId="77777777" w:rsidR="001744F1" w:rsidRDefault="00000000">
            <w:pPr>
              <w:jc w:val="center"/>
            </w:pPr>
            <w:r>
              <w:rPr>
                <w:sz w:val="14"/>
                <w:szCs w:val="14"/>
              </w:rPr>
              <w:t>1e-5</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F65214D" w14:textId="77777777" w:rsidR="001744F1" w:rsidRDefault="00000000">
            <w:pPr>
              <w:jc w:val="center"/>
            </w:pPr>
            <w:r>
              <w:rPr>
                <w:sz w:val="14"/>
                <w:szCs w:val="14"/>
              </w:rPr>
              <w:t>16</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5BB44B7" w14:textId="77777777" w:rsidR="001744F1" w:rsidRDefault="00000000">
            <w:pPr>
              <w:jc w:val="center"/>
            </w:pPr>
            <w:r>
              <w:rPr>
                <w:sz w:val="14"/>
                <w:szCs w:val="14"/>
              </w:rPr>
              <w:t>H+T</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C47EDBB" w14:textId="77777777" w:rsidR="001744F1" w:rsidRDefault="00000000">
            <w:pPr>
              <w:jc w:val="center"/>
            </w:pPr>
            <w:r>
              <w:rPr>
                <w:sz w:val="14"/>
                <w:szCs w:val="14"/>
              </w:rPr>
              <w:t>Yes</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E780331" w14:textId="77777777" w:rsidR="001744F1" w:rsidRDefault="00000000">
            <w:pPr>
              <w:jc w:val="center"/>
            </w:pPr>
            <w:r>
              <w:rPr>
                <w:sz w:val="14"/>
                <w:szCs w:val="14"/>
              </w:rPr>
              <w:t>0.67</w:t>
            </w:r>
          </w:p>
        </w:tc>
      </w:tr>
      <w:tr w:rsidR="001744F1" w14:paraId="1DC54350" w14:textId="77777777" w:rsidTr="004B5E84">
        <w:tblPrEx>
          <w:tblCellMar>
            <w:top w:w="0" w:type="dxa"/>
            <w:bottom w:w="0" w:type="dxa"/>
          </w:tblCellMar>
        </w:tblPrEx>
        <w:trPr>
          <w:trHeight w:val="240"/>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EA68D23" w14:textId="77777777" w:rsidR="001744F1" w:rsidRDefault="00000000">
            <w:pPr>
              <w:jc w:val="center"/>
            </w:pPr>
            <w:r>
              <w:rPr>
                <w:sz w:val="14"/>
                <w:szCs w:val="14"/>
              </w:rPr>
              <w:t>4</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68153A7" w14:textId="77777777" w:rsidR="001744F1" w:rsidRDefault="00000000">
            <w:pPr>
              <w:jc w:val="center"/>
            </w:pPr>
            <w:r>
              <w:rPr>
                <w:sz w:val="14"/>
                <w:szCs w:val="14"/>
              </w:rPr>
              <w:t>High LR</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A7302A2" w14:textId="77777777" w:rsidR="001744F1" w:rsidRDefault="00000000">
            <w:pPr>
              <w:jc w:val="center"/>
            </w:pPr>
            <w:r>
              <w:rPr>
                <w:sz w:val="14"/>
                <w:szCs w:val="14"/>
              </w:rPr>
              <w:t>5e-5</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5939004E" w14:textId="77777777" w:rsidR="001744F1" w:rsidRDefault="00000000">
            <w:pPr>
              <w:jc w:val="center"/>
            </w:pPr>
            <w:r>
              <w:rPr>
                <w:sz w:val="14"/>
                <w:szCs w:val="14"/>
              </w:rPr>
              <w:t>16</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ACD890C" w14:textId="77777777" w:rsidR="001744F1" w:rsidRDefault="00000000">
            <w:pPr>
              <w:jc w:val="center"/>
            </w:pPr>
            <w:r>
              <w:rPr>
                <w:sz w:val="14"/>
                <w:szCs w:val="14"/>
              </w:rPr>
              <w:t>H+T</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A0F93F6" w14:textId="77777777" w:rsidR="001744F1" w:rsidRDefault="00000000">
            <w:pPr>
              <w:jc w:val="center"/>
            </w:pPr>
            <w:r>
              <w:rPr>
                <w:sz w:val="14"/>
                <w:szCs w:val="14"/>
              </w:rPr>
              <w:t>Yes</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2AC0EED" w14:textId="77777777" w:rsidR="001744F1" w:rsidRDefault="00000000">
            <w:pPr>
              <w:jc w:val="center"/>
            </w:pPr>
            <w:r>
              <w:rPr>
                <w:sz w:val="14"/>
                <w:szCs w:val="14"/>
              </w:rPr>
              <w:t>0.82</w:t>
            </w:r>
          </w:p>
        </w:tc>
      </w:tr>
      <w:tr w:rsidR="001744F1" w14:paraId="75DB0AFD" w14:textId="77777777" w:rsidTr="004B5E84">
        <w:tblPrEx>
          <w:tblCellMar>
            <w:top w:w="0" w:type="dxa"/>
            <w:bottom w:w="0" w:type="dxa"/>
          </w:tblCellMar>
        </w:tblPrEx>
        <w:trPr>
          <w:trHeight w:val="272"/>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3B403CC" w14:textId="77777777" w:rsidR="001744F1" w:rsidRDefault="00000000">
            <w:pPr>
              <w:jc w:val="center"/>
            </w:pPr>
            <w:r>
              <w:rPr>
                <w:sz w:val="14"/>
                <w:szCs w:val="14"/>
              </w:rPr>
              <w:t>5</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C026847" w14:textId="77777777" w:rsidR="001744F1" w:rsidRDefault="00000000">
            <w:pPr>
              <w:jc w:val="center"/>
            </w:pPr>
            <w:r>
              <w:rPr>
                <w:sz w:val="14"/>
                <w:szCs w:val="14"/>
              </w:rPr>
              <w:t>Batch</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36723FE" w14:textId="77777777" w:rsidR="001744F1" w:rsidRDefault="00000000">
            <w:pPr>
              <w:jc w:val="center"/>
            </w:pPr>
            <w:r>
              <w:rPr>
                <w:sz w:val="14"/>
                <w:szCs w:val="14"/>
              </w:rPr>
              <w:t>2e-5</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6DC8397" w14:textId="77777777" w:rsidR="001744F1" w:rsidRDefault="00000000">
            <w:pPr>
              <w:jc w:val="center"/>
            </w:pPr>
            <w:r>
              <w:rPr>
                <w:sz w:val="14"/>
                <w:szCs w:val="14"/>
              </w:rPr>
              <w:t>8</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4B11A2A" w14:textId="77777777" w:rsidR="001744F1" w:rsidRDefault="00000000">
            <w:pPr>
              <w:jc w:val="center"/>
            </w:pPr>
            <w:r>
              <w:rPr>
                <w:sz w:val="14"/>
                <w:szCs w:val="14"/>
              </w:rPr>
              <w:t>H+T</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9457CB8" w14:textId="77777777" w:rsidR="001744F1" w:rsidRDefault="00000000">
            <w:pPr>
              <w:jc w:val="center"/>
            </w:pPr>
            <w:r>
              <w:rPr>
                <w:sz w:val="14"/>
                <w:szCs w:val="14"/>
              </w:rPr>
              <w:t>Yes</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9CE9947" w14:textId="77777777" w:rsidR="001744F1" w:rsidRDefault="00000000">
            <w:pPr>
              <w:jc w:val="center"/>
            </w:pPr>
            <w:r>
              <w:rPr>
                <w:sz w:val="14"/>
                <w:szCs w:val="14"/>
              </w:rPr>
              <w:t>0.88</w:t>
            </w:r>
          </w:p>
        </w:tc>
      </w:tr>
      <w:tr w:rsidR="001744F1" w14:paraId="103EDFEA" w14:textId="77777777" w:rsidTr="004B5E84">
        <w:tblPrEx>
          <w:tblCellMar>
            <w:top w:w="0" w:type="dxa"/>
            <w:bottom w:w="0" w:type="dxa"/>
          </w:tblCellMar>
        </w:tblPrEx>
        <w:trPr>
          <w:trHeight w:val="272"/>
        </w:trPr>
        <w:tc>
          <w:tcPr>
            <w:tcW w:w="35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F416FB6" w14:textId="77777777" w:rsidR="001744F1" w:rsidRDefault="00000000">
            <w:pPr>
              <w:jc w:val="center"/>
            </w:pPr>
            <w:r>
              <w:rPr>
                <w:sz w:val="14"/>
                <w:szCs w:val="14"/>
              </w:rPr>
              <w:t>6</w:t>
            </w:r>
          </w:p>
        </w:tc>
        <w:tc>
          <w:tcPr>
            <w:tcW w:w="114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C679739" w14:textId="77777777" w:rsidR="001744F1" w:rsidRDefault="00000000">
            <w:pPr>
              <w:jc w:val="center"/>
            </w:pPr>
            <w:r>
              <w:rPr>
                <w:sz w:val="14"/>
                <w:szCs w:val="14"/>
              </w:rPr>
              <w:t>No meta</w:t>
            </w:r>
          </w:p>
        </w:tc>
        <w:tc>
          <w:tcPr>
            <w:tcW w:w="57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D213428" w14:textId="77777777" w:rsidR="001744F1" w:rsidRDefault="00000000">
            <w:pPr>
              <w:jc w:val="center"/>
            </w:pPr>
            <w:r>
              <w:rPr>
                <w:sz w:val="14"/>
                <w:szCs w:val="14"/>
              </w:rPr>
              <w:t>2e-5</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DDAC331" w14:textId="77777777" w:rsidR="001744F1" w:rsidRDefault="00000000">
            <w:pPr>
              <w:jc w:val="center"/>
            </w:pPr>
            <w:r>
              <w:rPr>
                <w:sz w:val="14"/>
                <w:szCs w:val="14"/>
              </w:rPr>
              <w:t>16</w:t>
            </w:r>
          </w:p>
        </w:tc>
        <w:tc>
          <w:tcPr>
            <w:tcW w:w="1005"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C7EEE6A" w14:textId="77777777" w:rsidR="001744F1" w:rsidRDefault="00000000">
            <w:pPr>
              <w:jc w:val="center"/>
            </w:pPr>
            <w:r>
              <w:rPr>
                <w:sz w:val="14"/>
                <w:szCs w:val="14"/>
              </w:rPr>
              <w:t>H+T</w:t>
            </w:r>
          </w:p>
        </w:tc>
        <w:tc>
          <w:tcPr>
            <w:tcW w:w="50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C8D3A83" w14:textId="77777777" w:rsidR="001744F1" w:rsidRDefault="00000000">
            <w:pPr>
              <w:jc w:val="center"/>
            </w:pPr>
            <w:r>
              <w:rPr>
                <w:sz w:val="14"/>
                <w:szCs w:val="14"/>
              </w:rPr>
              <w:t>No</w:t>
            </w:r>
          </w:p>
        </w:tc>
        <w:tc>
          <w:tcPr>
            <w:tcW w:w="64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10AA3E9" w14:textId="77777777" w:rsidR="001744F1" w:rsidRDefault="00000000">
            <w:pPr>
              <w:jc w:val="center"/>
            </w:pPr>
            <w:r>
              <w:rPr>
                <w:sz w:val="14"/>
                <w:szCs w:val="14"/>
              </w:rPr>
              <w:t>0.76</w:t>
            </w:r>
          </w:p>
        </w:tc>
      </w:tr>
    </w:tbl>
    <w:p w14:paraId="5720C550" w14:textId="77777777" w:rsidR="001744F1" w:rsidRDefault="00000000">
      <w:pPr>
        <w:spacing w:before="120" w:after="80"/>
        <w:jc w:val="both"/>
      </w:pPr>
      <w:r>
        <w:t xml:space="preserve">The biggest improvement came from switching to head-and-tail truncation. Validation F1-macro jumped from 0.70 to 0.96. The default learning rate of 2e-5 turned out to be the best option. When metadata was removed in </w:t>
      </w:r>
      <w:r>
        <w:t>Experiment 6, performance dropped from 0.96 down to 0.76, which shows that the prepended features carry useful signal.</w:t>
      </w:r>
    </w:p>
    <w:p w14:paraId="1F3E60F9" w14:textId="77777777" w:rsidR="001744F1" w:rsidRDefault="00000000">
      <w:pPr>
        <w:spacing w:after="80"/>
        <w:jc w:val="both"/>
      </w:pPr>
      <w:r>
        <w:t>The best model (Exp 2) was then evaluated on the 30-sample test set. Table II presents the per-class results.</w:t>
      </w:r>
    </w:p>
    <w:p w14:paraId="371AF697" w14:textId="77777777" w:rsidR="001744F1" w:rsidRDefault="00000000">
      <w:pPr>
        <w:spacing w:before="200" w:after="20"/>
        <w:jc w:val="center"/>
      </w:pPr>
      <w:r>
        <w:rPr>
          <w:sz w:val="16"/>
          <w:szCs w:val="16"/>
        </w:rPr>
        <w:t>TABLE II</w:t>
      </w:r>
    </w:p>
    <w:p w14:paraId="2072D94C" w14:textId="77777777" w:rsidR="001744F1" w:rsidRDefault="00000000">
      <w:pPr>
        <w:spacing w:after="60"/>
        <w:jc w:val="center"/>
      </w:pPr>
      <w:r>
        <w:rPr>
          <w:caps/>
          <w:sz w:val="16"/>
          <w:szCs w:val="16"/>
        </w:rPr>
        <w:t>Test Set Per-Class Results (Best Model, Exp 2)</w:t>
      </w:r>
    </w:p>
    <w:tbl>
      <w:tblPr>
        <w:tblW w:w="4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1018"/>
        <w:gridCol w:w="890"/>
        <w:gridCol w:w="636"/>
        <w:gridCol w:w="763"/>
      </w:tblGrid>
      <w:tr w:rsidR="001744F1" w14:paraId="6F872310" w14:textId="77777777" w:rsidTr="004B5E84">
        <w:tblPrEx>
          <w:tblCellMar>
            <w:top w:w="0" w:type="dxa"/>
            <w:bottom w:w="0" w:type="dxa"/>
          </w:tblCellMar>
        </w:tblPrEx>
        <w:trPr>
          <w:trHeight w:val="262"/>
        </w:trPr>
        <w:tc>
          <w:tcPr>
            <w:tcW w:w="127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106F54C" w14:textId="77777777" w:rsidR="001744F1" w:rsidRDefault="00000000">
            <w:pPr>
              <w:jc w:val="center"/>
            </w:pPr>
            <w:r>
              <w:rPr>
                <w:b/>
                <w:bCs/>
                <w:sz w:val="14"/>
                <w:szCs w:val="14"/>
              </w:rPr>
              <w:t>Class</w:t>
            </w:r>
          </w:p>
        </w:tc>
        <w:tc>
          <w:tcPr>
            <w:tcW w:w="101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2FD69C2" w14:textId="77777777" w:rsidR="001744F1" w:rsidRDefault="00000000">
            <w:pPr>
              <w:jc w:val="center"/>
            </w:pPr>
            <w:r>
              <w:rPr>
                <w:b/>
                <w:bCs/>
                <w:sz w:val="14"/>
                <w:szCs w:val="14"/>
              </w:rPr>
              <w:t>Prec.</w:t>
            </w:r>
          </w:p>
        </w:tc>
        <w:tc>
          <w:tcPr>
            <w:tcW w:w="89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ECF08C6" w14:textId="77777777" w:rsidR="001744F1" w:rsidRDefault="00000000">
            <w:pPr>
              <w:jc w:val="center"/>
            </w:pPr>
            <w:r>
              <w:rPr>
                <w:b/>
                <w:bCs/>
                <w:sz w:val="14"/>
                <w:szCs w:val="14"/>
              </w:rPr>
              <w:t>Recall</w:t>
            </w:r>
          </w:p>
        </w:tc>
        <w:tc>
          <w:tcPr>
            <w:tcW w:w="63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79070D8" w14:textId="77777777" w:rsidR="001744F1" w:rsidRDefault="00000000">
            <w:pPr>
              <w:jc w:val="center"/>
            </w:pPr>
            <w:r>
              <w:rPr>
                <w:b/>
                <w:bCs/>
                <w:sz w:val="14"/>
                <w:szCs w:val="14"/>
              </w:rPr>
              <w:t>F1</w:t>
            </w:r>
          </w:p>
        </w:tc>
        <w:tc>
          <w:tcPr>
            <w:tcW w:w="76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B45CAEF" w14:textId="77777777" w:rsidR="001744F1" w:rsidRDefault="00000000">
            <w:pPr>
              <w:jc w:val="center"/>
            </w:pPr>
            <w:r>
              <w:rPr>
                <w:b/>
                <w:bCs/>
                <w:sz w:val="14"/>
                <w:szCs w:val="14"/>
              </w:rPr>
              <w:t>Supp.</w:t>
            </w:r>
          </w:p>
        </w:tc>
      </w:tr>
      <w:tr w:rsidR="001744F1" w14:paraId="1E7CAA67" w14:textId="77777777" w:rsidTr="004B5E84">
        <w:tblPrEx>
          <w:tblCellMar>
            <w:top w:w="0" w:type="dxa"/>
            <w:bottom w:w="0" w:type="dxa"/>
          </w:tblCellMar>
        </w:tblPrEx>
        <w:trPr>
          <w:trHeight w:val="232"/>
        </w:trPr>
        <w:tc>
          <w:tcPr>
            <w:tcW w:w="127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E5920C3" w14:textId="77777777" w:rsidR="001744F1" w:rsidRDefault="00000000">
            <w:pPr>
              <w:jc w:val="center"/>
            </w:pPr>
            <w:r>
              <w:rPr>
                <w:sz w:val="14"/>
                <w:szCs w:val="14"/>
              </w:rPr>
              <w:t>Negative</w:t>
            </w:r>
          </w:p>
        </w:tc>
        <w:tc>
          <w:tcPr>
            <w:tcW w:w="101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C4AADBC" w14:textId="77777777" w:rsidR="001744F1" w:rsidRDefault="00000000">
            <w:pPr>
              <w:jc w:val="center"/>
            </w:pPr>
            <w:r>
              <w:rPr>
                <w:sz w:val="14"/>
                <w:szCs w:val="14"/>
              </w:rPr>
              <w:t>1.00</w:t>
            </w:r>
          </w:p>
        </w:tc>
        <w:tc>
          <w:tcPr>
            <w:tcW w:w="89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47F7D76B" w14:textId="77777777" w:rsidR="001744F1" w:rsidRDefault="00000000">
            <w:pPr>
              <w:jc w:val="center"/>
            </w:pPr>
            <w:r>
              <w:rPr>
                <w:sz w:val="14"/>
                <w:szCs w:val="14"/>
              </w:rPr>
              <w:t>0.80</w:t>
            </w:r>
          </w:p>
        </w:tc>
        <w:tc>
          <w:tcPr>
            <w:tcW w:w="63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A1000B6" w14:textId="77777777" w:rsidR="001744F1" w:rsidRDefault="00000000">
            <w:pPr>
              <w:jc w:val="center"/>
            </w:pPr>
            <w:r>
              <w:rPr>
                <w:sz w:val="14"/>
                <w:szCs w:val="14"/>
              </w:rPr>
              <w:t>0.89</w:t>
            </w:r>
          </w:p>
        </w:tc>
        <w:tc>
          <w:tcPr>
            <w:tcW w:w="76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2F7FB9E" w14:textId="77777777" w:rsidR="001744F1" w:rsidRDefault="00000000">
            <w:pPr>
              <w:jc w:val="center"/>
            </w:pPr>
            <w:r>
              <w:rPr>
                <w:sz w:val="14"/>
                <w:szCs w:val="14"/>
              </w:rPr>
              <w:t>10</w:t>
            </w:r>
          </w:p>
        </w:tc>
      </w:tr>
      <w:tr w:rsidR="001744F1" w14:paraId="4CF4CBCC" w14:textId="77777777" w:rsidTr="004B5E84">
        <w:tblPrEx>
          <w:tblCellMar>
            <w:top w:w="0" w:type="dxa"/>
            <w:bottom w:w="0" w:type="dxa"/>
          </w:tblCellMar>
        </w:tblPrEx>
        <w:trPr>
          <w:trHeight w:val="262"/>
        </w:trPr>
        <w:tc>
          <w:tcPr>
            <w:tcW w:w="127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2FA1E844" w14:textId="77777777" w:rsidR="001744F1" w:rsidRDefault="00000000">
            <w:pPr>
              <w:jc w:val="center"/>
            </w:pPr>
            <w:r>
              <w:rPr>
                <w:sz w:val="14"/>
                <w:szCs w:val="14"/>
              </w:rPr>
              <w:t>Neutral</w:t>
            </w:r>
          </w:p>
        </w:tc>
        <w:tc>
          <w:tcPr>
            <w:tcW w:w="101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158510A" w14:textId="77777777" w:rsidR="001744F1" w:rsidRDefault="00000000">
            <w:pPr>
              <w:jc w:val="center"/>
            </w:pPr>
            <w:r>
              <w:rPr>
                <w:sz w:val="14"/>
                <w:szCs w:val="14"/>
              </w:rPr>
              <w:t>0.69</w:t>
            </w:r>
          </w:p>
        </w:tc>
        <w:tc>
          <w:tcPr>
            <w:tcW w:w="89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429F2C1" w14:textId="77777777" w:rsidR="001744F1" w:rsidRDefault="00000000">
            <w:pPr>
              <w:jc w:val="center"/>
            </w:pPr>
            <w:r>
              <w:rPr>
                <w:sz w:val="14"/>
                <w:szCs w:val="14"/>
              </w:rPr>
              <w:t>0.90</w:t>
            </w:r>
          </w:p>
        </w:tc>
        <w:tc>
          <w:tcPr>
            <w:tcW w:w="63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852B533" w14:textId="77777777" w:rsidR="001744F1" w:rsidRDefault="00000000">
            <w:pPr>
              <w:jc w:val="center"/>
            </w:pPr>
            <w:r>
              <w:rPr>
                <w:sz w:val="14"/>
                <w:szCs w:val="14"/>
              </w:rPr>
              <w:t>0.78</w:t>
            </w:r>
          </w:p>
        </w:tc>
        <w:tc>
          <w:tcPr>
            <w:tcW w:w="76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57FE2C42" w14:textId="77777777" w:rsidR="001744F1" w:rsidRDefault="00000000">
            <w:pPr>
              <w:jc w:val="center"/>
            </w:pPr>
            <w:r>
              <w:rPr>
                <w:sz w:val="14"/>
                <w:szCs w:val="14"/>
              </w:rPr>
              <w:t>10</w:t>
            </w:r>
          </w:p>
        </w:tc>
      </w:tr>
      <w:tr w:rsidR="001744F1" w14:paraId="7FBC22B9" w14:textId="77777777" w:rsidTr="004B5E84">
        <w:tblPrEx>
          <w:tblCellMar>
            <w:top w:w="0" w:type="dxa"/>
            <w:bottom w:w="0" w:type="dxa"/>
          </w:tblCellMar>
        </w:tblPrEx>
        <w:trPr>
          <w:trHeight w:val="262"/>
        </w:trPr>
        <w:tc>
          <w:tcPr>
            <w:tcW w:w="127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63B398F" w14:textId="77777777" w:rsidR="001744F1" w:rsidRDefault="00000000">
            <w:pPr>
              <w:jc w:val="center"/>
            </w:pPr>
            <w:r>
              <w:rPr>
                <w:sz w:val="14"/>
                <w:szCs w:val="14"/>
              </w:rPr>
              <w:t>Positive</w:t>
            </w:r>
          </w:p>
        </w:tc>
        <w:tc>
          <w:tcPr>
            <w:tcW w:w="101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91C04BC" w14:textId="77777777" w:rsidR="001744F1" w:rsidRDefault="00000000">
            <w:pPr>
              <w:jc w:val="center"/>
            </w:pPr>
            <w:r>
              <w:rPr>
                <w:sz w:val="14"/>
                <w:szCs w:val="14"/>
              </w:rPr>
              <w:t>0.89</w:t>
            </w:r>
          </w:p>
        </w:tc>
        <w:tc>
          <w:tcPr>
            <w:tcW w:w="89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2EE5559" w14:textId="77777777" w:rsidR="001744F1" w:rsidRDefault="00000000">
            <w:pPr>
              <w:jc w:val="center"/>
            </w:pPr>
            <w:r>
              <w:rPr>
                <w:sz w:val="14"/>
                <w:szCs w:val="14"/>
              </w:rPr>
              <w:t>0.80</w:t>
            </w:r>
          </w:p>
        </w:tc>
        <w:tc>
          <w:tcPr>
            <w:tcW w:w="63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5C4D01E2" w14:textId="77777777" w:rsidR="001744F1" w:rsidRDefault="00000000">
            <w:pPr>
              <w:jc w:val="center"/>
            </w:pPr>
            <w:r>
              <w:rPr>
                <w:sz w:val="14"/>
                <w:szCs w:val="14"/>
              </w:rPr>
              <w:t>0.84</w:t>
            </w:r>
          </w:p>
        </w:tc>
        <w:tc>
          <w:tcPr>
            <w:tcW w:w="76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14E310B" w14:textId="77777777" w:rsidR="001744F1" w:rsidRDefault="00000000">
            <w:pPr>
              <w:jc w:val="center"/>
            </w:pPr>
            <w:r>
              <w:rPr>
                <w:sz w:val="14"/>
                <w:szCs w:val="14"/>
              </w:rPr>
              <w:t>10</w:t>
            </w:r>
          </w:p>
        </w:tc>
      </w:tr>
      <w:tr w:rsidR="001744F1" w14:paraId="6690E28A" w14:textId="77777777" w:rsidTr="004B5E84">
        <w:tblPrEx>
          <w:tblCellMar>
            <w:top w:w="0" w:type="dxa"/>
            <w:bottom w:w="0" w:type="dxa"/>
          </w:tblCellMar>
        </w:tblPrEx>
        <w:trPr>
          <w:trHeight w:val="262"/>
        </w:trPr>
        <w:tc>
          <w:tcPr>
            <w:tcW w:w="1272"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6F8D0818" w14:textId="77777777" w:rsidR="001744F1" w:rsidRDefault="00000000">
            <w:pPr>
              <w:jc w:val="center"/>
            </w:pPr>
            <w:r>
              <w:rPr>
                <w:b/>
                <w:bCs/>
                <w:sz w:val="14"/>
                <w:szCs w:val="14"/>
              </w:rPr>
              <w:t>Macro avg</w:t>
            </w:r>
          </w:p>
        </w:tc>
        <w:tc>
          <w:tcPr>
            <w:tcW w:w="1018"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107C6859" w14:textId="77777777" w:rsidR="001744F1" w:rsidRDefault="00000000">
            <w:pPr>
              <w:jc w:val="center"/>
            </w:pPr>
            <w:r>
              <w:rPr>
                <w:b/>
                <w:bCs/>
                <w:sz w:val="14"/>
                <w:szCs w:val="14"/>
              </w:rPr>
              <w:t>0.86</w:t>
            </w:r>
          </w:p>
        </w:tc>
        <w:tc>
          <w:tcPr>
            <w:tcW w:w="890"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0FBBD9E7" w14:textId="77777777" w:rsidR="001744F1" w:rsidRDefault="00000000">
            <w:pPr>
              <w:jc w:val="center"/>
            </w:pPr>
            <w:r>
              <w:rPr>
                <w:b/>
                <w:bCs/>
                <w:sz w:val="14"/>
                <w:szCs w:val="14"/>
              </w:rPr>
              <w:t>0.83</w:t>
            </w:r>
          </w:p>
        </w:tc>
        <w:tc>
          <w:tcPr>
            <w:tcW w:w="636"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34A335E8" w14:textId="77777777" w:rsidR="001744F1" w:rsidRDefault="00000000">
            <w:pPr>
              <w:jc w:val="center"/>
            </w:pPr>
            <w:r>
              <w:rPr>
                <w:b/>
                <w:bCs/>
                <w:sz w:val="14"/>
                <w:szCs w:val="14"/>
              </w:rPr>
              <w:t>0.84</w:t>
            </w:r>
          </w:p>
        </w:tc>
        <w:tc>
          <w:tcPr>
            <w:tcW w:w="763" w:type="dxa"/>
            <w:tcBorders>
              <w:top w:val="single" w:sz="1" w:space="0" w:color="000000"/>
              <w:left w:val="single" w:sz="1" w:space="0" w:color="000000"/>
              <w:bottom w:val="single" w:sz="1" w:space="0" w:color="000000"/>
              <w:right w:val="single" w:sz="1" w:space="0" w:color="000000"/>
            </w:tcBorders>
            <w:tcMar>
              <w:top w:w="30" w:type="dxa"/>
              <w:left w:w="40" w:type="dxa"/>
              <w:bottom w:w="30" w:type="dxa"/>
              <w:right w:w="40" w:type="dxa"/>
            </w:tcMar>
          </w:tcPr>
          <w:p w14:paraId="7457C797" w14:textId="77777777" w:rsidR="001744F1" w:rsidRDefault="00000000">
            <w:pPr>
              <w:jc w:val="center"/>
            </w:pPr>
            <w:r>
              <w:rPr>
                <w:b/>
                <w:bCs/>
                <w:sz w:val="14"/>
                <w:szCs w:val="14"/>
              </w:rPr>
              <w:t>30</w:t>
            </w:r>
          </w:p>
        </w:tc>
      </w:tr>
    </w:tbl>
    <w:p w14:paraId="5F4FBD8B" w14:textId="77777777" w:rsidR="001744F1" w:rsidRDefault="00000000">
      <w:pPr>
        <w:spacing w:before="120" w:after="80"/>
        <w:jc w:val="both"/>
      </w:pPr>
      <w:r>
        <w:t>Test accuracy came out at 0.83 and F1-macro at 0.84. The negative class has perfect precision. The positive class, despite having only 17 training examples, still reached an F1 of 0.84 on the test set. The class-weighted loss clearly helped here.</w:t>
      </w:r>
    </w:p>
    <w:p w14:paraId="11276F8A" w14:textId="77777777" w:rsidR="001744F1" w:rsidRPr="00105C4B" w:rsidRDefault="00000000">
      <w:pPr>
        <w:spacing w:before="240" w:after="120"/>
        <w:jc w:val="center"/>
        <w:rPr>
          <w:b/>
          <w:bCs/>
        </w:rPr>
      </w:pPr>
      <w:r w:rsidRPr="00105C4B">
        <w:rPr>
          <w:b/>
          <w:bCs/>
          <w:caps/>
        </w:rPr>
        <w:t>VI. Discussion</w:t>
      </w:r>
    </w:p>
    <w:p w14:paraId="30EEC625" w14:textId="77777777" w:rsidR="001744F1" w:rsidRDefault="00000000">
      <w:pPr>
        <w:spacing w:after="80"/>
        <w:jc w:val="both"/>
      </w:pPr>
      <w:r>
        <w:t>What stands out is that the way input is represented matters more than hyperparameter tuning for this particular task. Head-and-tail truncation by itself gave a bigger boost than any learning rate or batch size change. This makes sense given how customer service calls are structured—the beginning and the end carry the most sentiment-relevant content.</w:t>
      </w:r>
    </w:p>
    <w:p w14:paraId="53343815" w14:textId="77777777" w:rsidR="001744F1" w:rsidRDefault="00000000">
      <w:pPr>
        <w:spacing w:after="80"/>
        <w:jc w:val="both"/>
      </w:pPr>
      <w:r>
        <w:t>There is a noticeable gap between validation F1 (0.96) and test F1 (0.84). Some of this might be overfitting, but the test set only has 30 samples so it is hard to draw strong conclusions from it. A bigger test set would give a more reliable picture.</w:t>
      </w:r>
    </w:p>
    <w:p w14:paraId="155851C7" w14:textId="77777777" w:rsidR="001744F1" w:rsidRDefault="00000000">
      <w:pPr>
        <w:spacing w:after="80"/>
        <w:jc w:val="both"/>
      </w:pPr>
      <w:r>
        <w:t>The dataset itself is quite small at 970 samples. Strong validation numbers could partly reflect the model memorizing patterns rather than truly generalizing. Data augmentation or domain-adaptive pretraining might help with this in future work.</w:t>
      </w:r>
    </w:p>
    <w:p w14:paraId="7845F217" w14:textId="77777777" w:rsidR="001744F1" w:rsidRPr="00105C4B" w:rsidRDefault="00000000">
      <w:pPr>
        <w:spacing w:before="240" w:after="120"/>
        <w:jc w:val="center"/>
        <w:rPr>
          <w:b/>
          <w:bCs/>
        </w:rPr>
      </w:pPr>
      <w:r w:rsidRPr="00105C4B">
        <w:rPr>
          <w:b/>
          <w:bCs/>
          <w:caps/>
        </w:rPr>
        <w:t>VII. Conclusion</w:t>
      </w:r>
    </w:p>
    <w:p w14:paraId="2E656267" w14:textId="77777777" w:rsidR="001744F1" w:rsidRDefault="00000000">
      <w:pPr>
        <w:spacing w:after="80"/>
        <w:jc w:val="both"/>
      </w:pPr>
      <w:r>
        <w:t>A fine-tuned RoBERTa-base model with head-and-tail truncation, metadata prepending, and class-weighted loss was shown to be effective for classifying customer service conversations into three sentiment categories. The model achieved a test F1-macro of 0.84. Ablation experiments confirmed that both the truncation strategy and metadata enrichment play an important role in the final performance.</w:t>
      </w:r>
    </w:p>
    <w:p w14:paraId="027CE19D" w14:textId="77777777" w:rsidR="001744F1" w:rsidRPr="00105C4B" w:rsidRDefault="00000000">
      <w:pPr>
        <w:spacing w:before="240" w:after="120"/>
        <w:jc w:val="center"/>
        <w:rPr>
          <w:b/>
          <w:bCs/>
        </w:rPr>
      </w:pPr>
      <w:r w:rsidRPr="00105C4B">
        <w:rPr>
          <w:b/>
          <w:bCs/>
          <w:caps/>
        </w:rPr>
        <w:t>References</w:t>
      </w:r>
    </w:p>
    <w:p w14:paraId="0BE7EF7F" w14:textId="77777777" w:rsidR="001744F1" w:rsidRDefault="00000000">
      <w:pPr>
        <w:spacing w:after="80"/>
        <w:ind w:left="360" w:hanging="360"/>
        <w:jc w:val="both"/>
      </w:pPr>
      <w:r>
        <w:rPr>
          <w:sz w:val="18"/>
          <w:szCs w:val="18"/>
        </w:rPr>
        <w:t>[1] Y. Liu et al., “RoBERTa: A Robustly Optimized BERT Pretraining Approach,” arXiv:1907.11692, 2019.</w:t>
      </w:r>
    </w:p>
    <w:sectPr w:rsidR="001744F1">
      <w:type w:val="continuous"/>
      <w:pgSz w:w="12240" w:h="15840"/>
      <w:pgMar w:top="1440" w:right="1260" w:bottom="1440" w:left="1260" w:header="708" w:footer="708" w:gutter="0"/>
      <w:cols w:num="2" w:space="4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46BC2"/>
    <w:multiLevelType w:val="hybridMultilevel"/>
    <w:tmpl w:val="9C8C3E3E"/>
    <w:lvl w:ilvl="0" w:tplc="4F503D28">
      <w:start w:val="1"/>
      <w:numFmt w:val="bullet"/>
      <w:lvlText w:val="●"/>
      <w:lvlJc w:val="left"/>
      <w:pPr>
        <w:ind w:left="720" w:hanging="360"/>
      </w:pPr>
    </w:lvl>
    <w:lvl w:ilvl="1" w:tplc="A0684452">
      <w:start w:val="1"/>
      <w:numFmt w:val="bullet"/>
      <w:lvlText w:val="○"/>
      <w:lvlJc w:val="left"/>
      <w:pPr>
        <w:ind w:left="1440" w:hanging="360"/>
      </w:pPr>
    </w:lvl>
    <w:lvl w:ilvl="2" w:tplc="8D5ED854">
      <w:start w:val="1"/>
      <w:numFmt w:val="bullet"/>
      <w:lvlText w:val="■"/>
      <w:lvlJc w:val="left"/>
      <w:pPr>
        <w:ind w:left="2160" w:hanging="360"/>
      </w:pPr>
    </w:lvl>
    <w:lvl w:ilvl="3" w:tplc="A7ECBD02">
      <w:start w:val="1"/>
      <w:numFmt w:val="bullet"/>
      <w:lvlText w:val="●"/>
      <w:lvlJc w:val="left"/>
      <w:pPr>
        <w:ind w:left="2880" w:hanging="360"/>
      </w:pPr>
    </w:lvl>
    <w:lvl w:ilvl="4" w:tplc="6722EF7C">
      <w:start w:val="1"/>
      <w:numFmt w:val="bullet"/>
      <w:lvlText w:val="○"/>
      <w:lvlJc w:val="left"/>
      <w:pPr>
        <w:ind w:left="3600" w:hanging="360"/>
      </w:pPr>
    </w:lvl>
    <w:lvl w:ilvl="5" w:tplc="FD6A739E">
      <w:start w:val="1"/>
      <w:numFmt w:val="bullet"/>
      <w:lvlText w:val="■"/>
      <w:lvlJc w:val="left"/>
      <w:pPr>
        <w:ind w:left="4320" w:hanging="360"/>
      </w:pPr>
    </w:lvl>
    <w:lvl w:ilvl="6" w:tplc="EE7CAB54">
      <w:start w:val="1"/>
      <w:numFmt w:val="bullet"/>
      <w:lvlText w:val="●"/>
      <w:lvlJc w:val="left"/>
      <w:pPr>
        <w:ind w:left="5040" w:hanging="360"/>
      </w:pPr>
    </w:lvl>
    <w:lvl w:ilvl="7" w:tplc="2DD253D0">
      <w:start w:val="1"/>
      <w:numFmt w:val="bullet"/>
      <w:lvlText w:val="●"/>
      <w:lvlJc w:val="left"/>
      <w:pPr>
        <w:ind w:left="5760" w:hanging="360"/>
      </w:pPr>
    </w:lvl>
    <w:lvl w:ilvl="8" w:tplc="C6C04274">
      <w:start w:val="1"/>
      <w:numFmt w:val="bullet"/>
      <w:lvlText w:val="●"/>
      <w:lvlJc w:val="left"/>
      <w:pPr>
        <w:ind w:left="6480" w:hanging="360"/>
      </w:pPr>
    </w:lvl>
  </w:abstractNum>
  <w:num w:numId="1" w16cid:durableId="627587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4F1"/>
    <w:rsid w:val="00105C4B"/>
    <w:rsid w:val="001744F1"/>
    <w:rsid w:val="004B5E84"/>
    <w:rsid w:val="00560D2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8C8E0CB"/>
  <w15:docId w15:val="{FD0185F7-8319-D74A-82DA-77E55F117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1094</Words>
  <Characters>5879</Characters>
  <Application>Microsoft Office Word</Application>
  <DocSecurity>0</DocSecurity>
  <Lines>226</Lines>
  <Paragraphs>142</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Suleyman Ceran</cp:lastModifiedBy>
  <cp:revision>3</cp:revision>
  <dcterms:created xsi:type="dcterms:W3CDTF">2026-03-22T17:14:00Z</dcterms:created>
  <dcterms:modified xsi:type="dcterms:W3CDTF">2026-03-22T17:20:00Z</dcterms:modified>
</cp:coreProperties>
</file>