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3E488B" w:rsidRDefault="003E488B"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3E488B" w:rsidRDefault="003E488B"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8560E5">
          <w:pPr>
            <w:pStyle w:val="TDC1"/>
            <w:rPr>
              <w:rFonts w:asciiTheme="minorHAnsi" w:eastAsiaTheme="minorEastAsia" w:hAnsiTheme="minorHAnsi" w:cstheme="minorBidi"/>
              <w:b w:val="0"/>
              <w:lang w:val="es-CO" w:eastAsia="es-CO"/>
            </w:rPr>
          </w:pPr>
          <w:hyperlink w:anchor="_Toc406412622" w:history="1">
            <w:r w:rsidR="00D36A1F" w:rsidRPr="00AA3971">
              <w:rPr>
                <w:rStyle w:val="Hipervnculo"/>
                <w:rFonts w:ascii="Arial" w:hAnsi="Arial" w:cs="Arial"/>
                <w:lang w:val="en-US"/>
              </w:rPr>
              <w:t>ABSTRACT</w:t>
            </w:r>
            <w:r w:rsidR="00D36A1F">
              <w:rPr>
                <w:webHidden/>
              </w:rPr>
              <w:tab/>
            </w:r>
            <w:r w:rsidR="00D36A1F">
              <w:rPr>
                <w:webHidden/>
              </w:rPr>
              <w:tab/>
            </w:r>
            <w:r w:rsidR="00D36A1F">
              <w:rPr>
                <w:webHidden/>
              </w:rPr>
              <w:fldChar w:fldCharType="begin"/>
            </w:r>
            <w:r w:rsidR="00D36A1F">
              <w:rPr>
                <w:webHidden/>
              </w:rPr>
              <w:instrText xml:space="preserve"> PAGEREF _Toc406412622 \h </w:instrText>
            </w:r>
            <w:r w:rsidR="00D36A1F">
              <w:rPr>
                <w:webHidden/>
              </w:rPr>
            </w:r>
            <w:r w:rsidR="00D36A1F">
              <w:rPr>
                <w:webHidden/>
              </w:rPr>
              <w:fldChar w:fldCharType="separate"/>
            </w:r>
            <w:r w:rsidR="00D36A1F">
              <w:rPr>
                <w:webHidden/>
              </w:rPr>
              <w:t>4</w:t>
            </w:r>
            <w:r w:rsidR="00D36A1F">
              <w:rPr>
                <w:webHidden/>
              </w:rPr>
              <w:fldChar w:fldCharType="end"/>
            </w:r>
          </w:hyperlink>
        </w:p>
        <w:p w14:paraId="3C8D65AB" w14:textId="77777777" w:rsidR="00D36A1F" w:rsidRDefault="008560E5">
          <w:pPr>
            <w:pStyle w:val="TDC1"/>
            <w:rPr>
              <w:rFonts w:asciiTheme="minorHAnsi" w:eastAsiaTheme="minorEastAsia" w:hAnsiTheme="minorHAnsi" w:cstheme="minorBidi"/>
              <w:b w:val="0"/>
              <w:lang w:val="es-CO" w:eastAsia="es-CO"/>
            </w:rPr>
          </w:pPr>
          <w:hyperlink w:anchor="_Toc406412623" w:history="1">
            <w:r w:rsidR="00D36A1F" w:rsidRPr="00AA3971">
              <w:rPr>
                <w:rStyle w:val="Hipervnculo"/>
                <w:rFonts w:ascii="Arial" w:hAnsi="Arial" w:cs="Arial"/>
                <w:spacing w:val="5"/>
                <w:lang w:val="en-US"/>
              </w:rPr>
              <w:t>1.</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n-US"/>
              </w:rPr>
              <w:t>BACKGROUND AND UNDERLYING MOTIVATION</w:t>
            </w:r>
            <w:r w:rsidR="00D36A1F">
              <w:rPr>
                <w:webHidden/>
              </w:rPr>
              <w:tab/>
            </w:r>
            <w:r w:rsidR="00D36A1F">
              <w:rPr>
                <w:webHidden/>
              </w:rPr>
              <w:fldChar w:fldCharType="begin"/>
            </w:r>
            <w:r w:rsidR="00D36A1F">
              <w:rPr>
                <w:webHidden/>
              </w:rPr>
              <w:instrText xml:space="preserve"> PAGEREF _Toc406412623 \h </w:instrText>
            </w:r>
            <w:r w:rsidR="00D36A1F">
              <w:rPr>
                <w:webHidden/>
              </w:rPr>
            </w:r>
            <w:r w:rsidR="00D36A1F">
              <w:rPr>
                <w:webHidden/>
              </w:rPr>
              <w:fldChar w:fldCharType="separate"/>
            </w:r>
            <w:r w:rsidR="00D36A1F">
              <w:rPr>
                <w:webHidden/>
              </w:rPr>
              <w:t>6</w:t>
            </w:r>
            <w:r w:rsidR="00D36A1F">
              <w:rPr>
                <w:webHidden/>
              </w:rPr>
              <w:fldChar w:fldCharType="end"/>
            </w:r>
          </w:hyperlink>
        </w:p>
        <w:p w14:paraId="1782238C" w14:textId="2F8267F1" w:rsidR="00D36A1F" w:rsidRDefault="008560E5">
          <w:pPr>
            <w:pStyle w:val="TDC1"/>
            <w:rPr>
              <w:rFonts w:asciiTheme="minorHAnsi" w:eastAsiaTheme="minorEastAsia" w:hAnsiTheme="minorHAnsi" w:cstheme="minorBidi"/>
              <w:b w:val="0"/>
              <w:lang w:val="es-CO" w:eastAsia="es-CO"/>
            </w:rPr>
          </w:pPr>
          <w:hyperlink w:anchor="_Toc406412624" w:history="1">
            <w:r w:rsidR="00D36A1F" w:rsidRPr="00AA3971">
              <w:rPr>
                <w:rStyle w:val="Hipervnculo"/>
                <w:rFonts w:ascii="Arial" w:hAnsi="Arial" w:cs="Arial"/>
                <w:spacing w:val="5"/>
                <w:lang w:val="es-CO"/>
              </w:rPr>
              <w:t>2.</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s-CO"/>
              </w:rPr>
              <w:t>PROBLEM DEFINITION</w:t>
            </w:r>
            <w:r w:rsidR="00D36A1F">
              <w:rPr>
                <w:rStyle w:val="Hipervnculo"/>
                <w:rFonts w:ascii="Arial" w:hAnsi="Arial" w:cs="Arial"/>
                <w:spacing w:val="5"/>
                <w:lang w:val="es-CO"/>
              </w:rPr>
              <w:tab/>
            </w:r>
            <w:r w:rsidR="00D36A1F">
              <w:rPr>
                <w:webHidden/>
              </w:rPr>
              <w:tab/>
            </w:r>
            <w:r w:rsidR="00D36A1F">
              <w:rPr>
                <w:webHidden/>
              </w:rPr>
              <w:fldChar w:fldCharType="begin"/>
            </w:r>
            <w:r w:rsidR="00D36A1F">
              <w:rPr>
                <w:webHidden/>
              </w:rPr>
              <w:instrText xml:space="preserve"> PAGEREF _Toc406412624 \h </w:instrText>
            </w:r>
            <w:r w:rsidR="00D36A1F">
              <w:rPr>
                <w:webHidden/>
              </w:rPr>
            </w:r>
            <w:r w:rsidR="00D36A1F">
              <w:rPr>
                <w:webHidden/>
              </w:rPr>
              <w:fldChar w:fldCharType="separate"/>
            </w:r>
            <w:r w:rsidR="00D36A1F">
              <w:rPr>
                <w:webHidden/>
              </w:rPr>
              <w:t>8</w:t>
            </w:r>
            <w:r w:rsidR="00D36A1F">
              <w:rPr>
                <w:webHidden/>
              </w:rPr>
              <w:fldChar w:fldCharType="end"/>
            </w:r>
          </w:hyperlink>
        </w:p>
        <w:p w14:paraId="769A5DD7" w14:textId="77777777" w:rsidR="00D36A1F" w:rsidRDefault="008560E5">
          <w:pPr>
            <w:pStyle w:val="TDC1"/>
            <w:rPr>
              <w:rFonts w:asciiTheme="minorHAnsi" w:eastAsiaTheme="minorEastAsia" w:hAnsiTheme="minorHAnsi" w:cstheme="minorBidi"/>
              <w:b w:val="0"/>
              <w:lang w:val="es-CO" w:eastAsia="es-CO"/>
            </w:rPr>
          </w:pPr>
          <w:hyperlink w:anchor="_Toc406412625" w:history="1">
            <w:r w:rsidR="00D36A1F" w:rsidRPr="00AA3971">
              <w:rPr>
                <w:rStyle w:val="Hipervnculo"/>
                <w:rFonts w:ascii="Arial" w:hAnsi="Arial" w:cs="Arial"/>
                <w:lang w:val="en-US"/>
              </w:rPr>
              <w:t>3.</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PROJECT RESTRICTIONS</w:t>
            </w:r>
            <w:r w:rsidR="00D36A1F">
              <w:rPr>
                <w:webHidden/>
              </w:rPr>
              <w:tab/>
            </w:r>
            <w:r w:rsidR="00D36A1F">
              <w:rPr>
                <w:webHidden/>
              </w:rPr>
              <w:fldChar w:fldCharType="begin"/>
            </w:r>
            <w:r w:rsidR="00D36A1F">
              <w:rPr>
                <w:webHidden/>
              </w:rPr>
              <w:instrText xml:space="preserve"> PAGEREF _Toc406412625 \h </w:instrText>
            </w:r>
            <w:r w:rsidR="00D36A1F">
              <w:rPr>
                <w:webHidden/>
              </w:rPr>
            </w:r>
            <w:r w:rsidR="00D36A1F">
              <w:rPr>
                <w:webHidden/>
              </w:rPr>
              <w:fldChar w:fldCharType="separate"/>
            </w:r>
            <w:r w:rsidR="00D36A1F">
              <w:rPr>
                <w:webHidden/>
              </w:rPr>
              <w:t>9</w:t>
            </w:r>
            <w:r w:rsidR="00D36A1F">
              <w:rPr>
                <w:webHidden/>
              </w:rPr>
              <w:fldChar w:fldCharType="end"/>
            </w:r>
          </w:hyperlink>
        </w:p>
        <w:p w14:paraId="1B0EF2D9" w14:textId="621F9046" w:rsidR="00D36A1F" w:rsidRDefault="008560E5">
          <w:pPr>
            <w:pStyle w:val="TDC1"/>
            <w:rPr>
              <w:rFonts w:asciiTheme="minorHAnsi" w:eastAsiaTheme="minorEastAsia" w:hAnsiTheme="minorHAnsi" w:cstheme="minorBidi"/>
              <w:b w:val="0"/>
              <w:lang w:val="es-CO" w:eastAsia="es-CO"/>
            </w:rPr>
          </w:pPr>
          <w:hyperlink w:anchor="_Toc406412626" w:history="1">
            <w:r w:rsidR="00D36A1F" w:rsidRPr="00AA3971">
              <w:rPr>
                <w:rStyle w:val="Hipervnculo"/>
                <w:rFonts w:ascii="Arial" w:hAnsi="Arial" w:cs="Arial"/>
              </w:rPr>
              <w:t>4.</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rPr>
              <w:t>OBJECTIVES</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_Toc406412626 \h </w:instrText>
            </w:r>
            <w:r w:rsidR="00D36A1F">
              <w:rPr>
                <w:webHidden/>
              </w:rPr>
            </w:r>
            <w:r w:rsidR="00D36A1F">
              <w:rPr>
                <w:webHidden/>
              </w:rPr>
              <w:fldChar w:fldCharType="separate"/>
            </w:r>
            <w:r w:rsidR="00D36A1F">
              <w:rPr>
                <w:webHidden/>
              </w:rPr>
              <w:t>10</w:t>
            </w:r>
            <w:r w:rsidR="00D36A1F">
              <w:rPr>
                <w:webHidden/>
              </w:rPr>
              <w:fldChar w:fldCharType="end"/>
            </w:r>
          </w:hyperlink>
        </w:p>
        <w:p w14:paraId="27873E7C" w14:textId="38DA647D" w:rsidR="00D36A1F" w:rsidRDefault="008560E5">
          <w:pPr>
            <w:pStyle w:val="TDC1"/>
            <w:rPr>
              <w:rFonts w:asciiTheme="minorHAnsi" w:eastAsiaTheme="minorEastAsia" w:hAnsiTheme="minorHAnsi" w:cstheme="minorBidi"/>
              <w:b w:val="0"/>
              <w:lang w:val="es-CO" w:eastAsia="es-CO"/>
            </w:rPr>
          </w:pPr>
          <w:hyperlink w:anchor="_Toc406412628" w:history="1">
            <w:r w:rsidR="00D36A1F" w:rsidRPr="00AA3971">
              <w:rPr>
                <w:rStyle w:val="Hipervnculo"/>
                <w:rFonts w:ascii="Arial" w:hAnsi="Arial" w:cs="Arial"/>
                <w:lang w:val="en-US"/>
              </w:rPr>
              <w:t>7. OVERVIEW OF AMI DEPLOYMENTS AROUND THE WORLD AND THE COLOMBIAN CASE</w:t>
            </w:r>
            <w:r w:rsidR="00D36A1F">
              <w:rPr>
                <w:webHidden/>
              </w:rPr>
              <w:tab/>
            </w:r>
            <w:r w:rsidR="00D36A1F">
              <w:rPr>
                <w:webHidden/>
              </w:rPr>
              <w:tab/>
            </w:r>
            <w:r w:rsidR="00D36A1F">
              <w:rPr>
                <w:webHidden/>
              </w:rPr>
              <w:fldChar w:fldCharType="begin"/>
            </w:r>
            <w:r w:rsidR="00D36A1F">
              <w:rPr>
                <w:webHidden/>
              </w:rPr>
              <w:instrText xml:space="preserve"> PAGEREF _Toc406412628 \h </w:instrText>
            </w:r>
            <w:r w:rsidR="00D36A1F">
              <w:rPr>
                <w:webHidden/>
              </w:rPr>
            </w:r>
            <w:r w:rsidR="00D36A1F">
              <w:rPr>
                <w:webHidden/>
              </w:rPr>
              <w:fldChar w:fldCharType="separate"/>
            </w:r>
            <w:r w:rsidR="00D36A1F">
              <w:rPr>
                <w:webHidden/>
              </w:rPr>
              <w:t>30</w:t>
            </w:r>
            <w:r w:rsidR="00D36A1F">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8560E5">
          <w:pPr>
            <w:pStyle w:val="TDC1"/>
            <w:rPr>
              <w:rFonts w:asciiTheme="minorHAnsi" w:eastAsiaTheme="minorEastAsia" w:hAnsiTheme="minorHAnsi" w:cstheme="minorBidi"/>
              <w:b w:val="0"/>
              <w:lang w:val="es-CO" w:eastAsia="es-CO"/>
            </w:rPr>
          </w:pPr>
          <w:hyperlink w:anchor="_Toc406412634" w:history="1">
            <w:r w:rsidR="00D36A1F" w:rsidRPr="00AA3971">
              <w:rPr>
                <w:rStyle w:val="Hipervnculo"/>
                <w:rFonts w:ascii="Arial" w:hAnsi="Arial" w:cs="Arial"/>
                <w:lang w:val="en-US"/>
              </w:rPr>
              <w:t>8. performance analysis of future AMI applications with NAN technologies</w:t>
            </w:r>
            <w:r w:rsidR="00D36A1F">
              <w:rPr>
                <w:webHidden/>
              </w:rPr>
              <w:tab/>
            </w:r>
            <w:r w:rsidR="00D36A1F">
              <w:rPr>
                <w:webHidden/>
              </w:rPr>
              <w:fldChar w:fldCharType="begin"/>
            </w:r>
            <w:r w:rsidR="00D36A1F">
              <w:rPr>
                <w:webHidden/>
              </w:rPr>
              <w:instrText xml:space="preserve"> PAGEREF _Toc406412634 \h </w:instrText>
            </w:r>
            <w:r w:rsidR="00D36A1F">
              <w:rPr>
                <w:webHidden/>
              </w:rPr>
            </w:r>
            <w:r w:rsidR="00D36A1F">
              <w:rPr>
                <w:webHidden/>
              </w:rPr>
              <w:fldChar w:fldCharType="separate"/>
            </w:r>
            <w:r w:rsidR="00D36A1F">
              <w:rPr>
                <w:webHidden/>
              </w:rPr>
              <w:t>37</w:t>
            </w:r>
            <w:r w:rsidR="00D36A1F">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8560E5">
          <w:pPr>
            <w:pStyle w:val="TDC1"/>
            <w:rPr>
              <w:rFonts w:asciiTheme="minorHAnsi" w:eastAsiaTheme="minorEastAsia" w:hAnsiTheme="minorHAnsi" w:cstheme="minorBidi"/>
              <w:b w:val="0"/>
              <w:lang w:val="es-CO" w:eastAsia="es-CO"/>
            </w:rPr>
          </w:pPr>
          <w:hyperlink w:anchor="_Toc406412643" w:history="1">
            <w:r w:rsidR="00D36A1F" w:rsidRPr="00AA3971">
              <w:rPr>
                <w:rStyle w:val="Hipervnculo"/>
                <w:rFonts w:ascii="Arial" w:hAnsi="Arial" w:cs="Arial"/>
                <w:lang w:val="en-US"/>
              </w:rPr>
              <w:t>10.</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OBTAINED RESULTS</w:t>
            </w:r>
            <w:r w:rsidR="00D36A1F">
              <w:rPr>
                <w:webHidden/>
              </w:rPr>
              <w:tab/>
            </w:r>
            <w:r w:rsidR="00D36A1F">
              <w:rPr>
                <w:webHidden/>
              </w:rPr>
              <w:tab/>
            </w:r>
            <w:r w:rsidR="00D36A1F">
              <w:rPr>
                <w:webHidden/>
              </w:rPr>
              <w:fldChar w:fldCharType="begin"/>
            </w:r>
            <w:r w:rsidR="00D36A1F">
              <w:rPr>
                <w:webHidden/>
              </w:rPr>
              <w:instrText xml:space="preserve"> PAGEREF _Toc406412643 \h </w:instrText>
            </w:r>
            <w:r w:rsidR="00D36A1F">
              <w:rPr>
                <w:webHidden/>
              </w:rPr>
            </w:r>
            <w:r w:rsidR="00D36A1F">
              <w:rPr>
                <w:webHidden/>
              </w:rPr>
              <w:fldChar w:fldCharType="separate"/>
            </w:r>
            <w:r w:rsidR="00D36A1F">
              <w:rPr>
                <w:webHidden/>
              </w:rPr>
              <w:t>48</w:t>
            </w:r>
            <w:r w:rsidR="00D36A1F">
              <w:rPr>
                <w:webHidden/>
              </w:rPr>
              <w:fldChar w:fldCharType="end"/>
            </w:r>
          </w:hyperlink>
        </w:p>
        <w:p w14:paraId="5C1E232B" w14:textId="59D0729A" w:rsidR="00D36A1F" w:rsidRDefault="008560E5">
          <w:pPr>
            <w:pStyle w:val="TDC1"/>
            <w:rPr>
              <w:rFonts w:asciiTheme="minorHAnsi" w:eastAsiaTheme="minorEastAsia" w:hAnsiTheme="minorHAnsi" w:cstheme="minorBidi"/>
              <w:b w:val="0"/>
              <w:lang w:val="es-CO" w:eastAsia="es-CO"/>
            </w:rPr>
          </w:pPr>
          <w:hyperlink w:anchor="_Toc406412644" w:history="1">
            <w:r w:rsidR="00D36A1F" w:rsidRPr="00AA3971">
              <w:rPr>
                <w:rStyle w:val="Hipervnculo"/>
                <w:rFonts w:ascii="Arial" w:hAnsi="Arial" w:cs="Arial"/>
              </w:rPr>
              <w:t>11. IMPACT ASSESSMENT</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_Toc406412644 \h </w:instrText>
            </w:r>
            <w:r w:rsidR="00D36A1F">
              <w:rPr>
                <w:webHidden/>
              </w:rPr>
            </w:r>
            <w:r w:rsidR="00D36A1F">
              <w:rPr>
                <w:webHidden/>
              </w:rPr>
              <w:fldChar w:fldCharType="separate"/>
            </w:r>
            <w:r w:rsidR="00D36A1F">
              <w:rPr>
                <w:webHidden/>
              </w:rPr>
              <w:t>49</w:t>
            </w:r>
            <w:r w:rsidR="00D36A1F">
              <w:rPr>
                <w:webHidden/>
              </w:rPr>
              <w:fldChar w:fldCharType="end"/>
            </w:r>
          </w:hyperlink>
        </w:p>
        <w:p w14:paraId="0B37FF9E" w14:textId="2CC975AF" w:rsidR="00D36A1F" w:rsidRDefault="008560E5">
          <w:pPr>
            <w:pStyle w:val="TDC1"/>
            <w:rPr>
              <w:rFonts w:asciiTheme="minorHAnsi" w:eastAsiaTheme="minorEastAsia" w:hAnsiTheme="minorHAnsi" w:cstheme="minorBidi"/>
              <w:b w:val="0"/>
              <w:lang w:val="es-CO" w:eastAsia="es-CO"/>
            </w:rPr>
          </w:pPr>
          <w:hyperlink w:anchor="_Toc406412645" w:history="1">
            <w:r w:rsidR="00D36A1F" w:rsidRPr="00AA3971">
              <w:rPr>
                <w:rStyle w:val="Hipervnculo"/>
                <w:rFonts w:ascii="Arial" w:hAnsi="Arial" w:cs="Arial"/>
                <w:lang w:val="en-US"/>
              </w:rPr>
              <w:t>Conclusions</w:t>
            </w:r>
            <w:r w:rsidR="00D36A1F">
              <w:rPr>
                <w:webHidden/>
              </w:rPr>
              <w:tab/>
            </w:r>
            <w:r w:rsidR="00D36A1F">
              <w:rPr>
                <w:webHidden/>
              </w:rPr>
              <w:tab/>
            </w:r>
            <w:r w:rsidR="00D36A1F">
              <w:rPr>
                <w:webHidden/>
              </w:rPr>
              <w:fldChar w:fldCharType="begin"/>
            </w:r>
            <w:r w:rsidR="00D36A1F">
              <w:rPr>
                <w:webHidden/>
              </w:rPr>
              <w:instrText xml:space="preserve"> PAGEREF _Toc406412645 \h </w:instrText>
            </w:r>
            <w:r w:rsidR="00D36A1F">
              <w:rPr>
                <w:webHidden/>
              </w:rPr>
            </w:r>
            <w:r w:rsidR="00D36A1F">
              <w:rPr>
                <w:webHidden/>
              </w:rPr>
              <w:fldChar w:fldCharType="separate"/>
            </w:r>
            <w:r w:rsidR="00D36A1F">
              <w:rPr>
                <w:webHidden/>
              </w:rPr>
              <w:t>50</w:t>
            </w:r>
            <w:r w:rsidR="00D36A1F">
              <w:rPr>
                <w:webHidden/>
              </w:rPr>
              <w:fldChar w:fldCharType="end"/>
            </w:r>
          </w:hyperlink>
        </w:p>
        <w:p w14:paraId="7E55FF73" w14:textId="47B47817" w:rsidR="00D36A1F" w:rsidRDefault="008560E5">
          <w:pPr>
            <w:pStyle w:val="TDC1"/>
            <w:rPr>
              <w:rFonts w:asciiTheme="minorHAnsi" w:eastAsiaTheme="minorEastAsia" w:hAnsiTheme="minorHAnsi" w:cstheme="minorBidi"/>
              <w:b w:val="0"/>
              <w:lang w:val="es-CO" w:eastAsia="es-CO"/>
            </w:rPr>
          </w:pPr>
          <w:hyperlink w:anchor="_Toc406412646" w:history="1">
            <w:r w:rsidR="00D36A1F" w:rsidRPr="00AA3971">
              <w:rPr>
                <w:rStyle w:val="Hipervnculo"/>
                <w:rFonts w:ascii="Arial" w:hAnsi="Arial" w:cs="Arial"/>
                <w:lang w:val="en-US"/>
              </w:rPr>
              <w:t>Future work</w:t>
            </w:r>
            <w:r w:rsidR="00D36A1F">
              <w:rPr>
                <w:webHidden/>
              </w:rPr>
              <w:tab/>
            </w:r>
            <w:r w:rsidR="00D36A1F">
              <w:rPr>
                <w:webHidden/>
              </w:rPr>
              <w:tab/>
            </w:r>
            <w:r w:rsidR="00D36A1F">
              <w:rPr>
                <w:webHidden/>
              </w:rPr>
              <w:fldChar w:fldCharType="begin"/>
            </w:r>
            <w:r w:rsidR="00D36A1F">
              <w:rPr>
                <w:webHidden/>
              </w:rPr>
              <w:instrText xml:space="preserve"> PAGEREF _Toc406412646 \h </w:instrText>
            </w:r>
            <w:r w:rsidR="00D36A1F">
              <w:rPr>
                <w:webHidden/>
              </w:rPr>
            </w:r>
            <w:r w:rsidR="00D36A1F">
              <w:rPr>
                <w:webHidden/>
              </w:rPr>
              <w:fldChar w:fldCharType="separate"/>
            </w:r>
            <w:r w:rsidR="00D36A1F">
              <w:rPr>
                <w:webHidden/>
              </w:rPr>
              <w:t>52</w:t>
            </w:r>
            <w:r w:rsidR="00D36A1F">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CE7BAA">
          <w:headerReference w:type="default" r:id="rId10"/>
          <w:footerReference w:type="even" r:id="rId11"/>
          <w:footerReference w:type="default" r:id="rId12"/>
          <w:headerReference w:type="first" r:id="rId13"/>
          <w:type w:val="continuous"/>
          <w:pgSz w:w="12240" w:h="15840" w:code="1"/>
          <w:pgMar w:top="1701" w:right="1701" w:bottom="1701" w:left="1701" w:header="737" w:footer="794" w:gutter="0"/>
          <w:cols w:space="720" w:equalWidth="0">
            <w:col w:w="8497"/>
          </w:cols>
          <w:titlePg/>
        </w:sectPr>
      </w:pPr>
    </w:p>
    <w:p w14:paraId="600C2F70" w14:textId="77777777" w:rsidR="002974E6" w:rsidRPr="00144B08"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lang w:val="en-US"/>
        </w:rPr>
      </w:pPr>
      <w:bookmarkStart w:id="60" w:name="_Toc388001741"/>
      <w:bookmarkStart w:id="61" w:name="_Toc406412622"/>
      <w:r w:rsidRPr="00144B08">
        <w:rPr>
          <w:rStyle w:val="Textoennegrita"/>
          <w:rFonts w:ascii="Arial" w:hAnsi="Arial" w:cs="Arial"/>
          <w:b/>
          <w:sz w:val="28"/>
          <w:lang w:val="en-US"/>
        </w:rPr>
        <w:lastRenderedPageBreak/>
        <w:t>ABSTRACT</w:t>
      </w:r>
      <w:bookmarkEnd w:id="60"/>
      <w:bookmarkEnd w:id="6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w:t>
      </w:r>
      <w:r w:rsidR="002974E6" w:rsidRPr="004C36BA">
        <w:rPr>
          <w:rFonts w:ascii="Arial" w:eastAsia="Times New Roman" w:hAnsi="Arial" w:cs="Arial"/>
          <w:sz w:val="24"/>
          <w:szCs w:val="24"/>
          <w:lang w:eastAsia="es-ES"/>
        </w:rPr>
        <w:lastRenderedPageBreak/>
        <w:t xml:space="preserve">communication technologies and communication protocols 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2" w:name="_Toc388001746"/>
      <w:bookmarkStart w:id="63" w:name="_Toc406412623"/>
      <w:r w:rsidRPr="00F90E79">
        <w:rPr>
          <w:rStyle w:val="Ttulodellibro"/>
          <w:rFonts w:ascii="Arial" w:hAnsi="Arial" w:cs="Arial"/>
          <w:b/>
          <w:sz w:val="28"/>
          <w:szCs w:val="24"/>
          <w:lang w:val="en-US"/>
        </w:rPr>
        <w:t>BACKGROUND AND UNDERLYING MOTIVATION</w:t>
      </w:r>
      <w:bookmarkEnd w:id="62"/>
      <w:bookmarkEnd w:id="6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0F3E00A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involves the client </w:t>
      </w:r>
      <w:r w:rsidR="00DC14DC">
        <w:rPr>
          <w:rFonts w:ascii="Arial" w:eastAsia="Times New Roman" w:hAnsi="Arial" w:cs="Arial"/>
          <w:sz w:val="24"/>
          <w:szCs w:val="24"/>
          <w:lang w:eastAsia="es-ES"/>
        </w:rPr>
        <w:t xml:space="preserve">now </w:t>
      </w:r>
      <w:r w:rsidRPr="004C36BA">
        <w:rPr>
          <w:rFonts w:ascii="Arial" w:eastAsia="Times New Roman" w:hAnsi="Arial" w:cs="Arial"/>
          <w:sz w:val="24"/>
          <w:szCs w:val="24"/>
          <w:lang w:eastAsia="es-ES"/>
        </w:rPr>
        <w:t xml:space="preserve">(who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In [4], a study of the communication media used for smart metering in Belgium addresses the advance metering considering different levels of intelligence 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4" w:name="_Toc388001747"/>
      <w:bookmarkStart w:id="65" w:name="_Toc406412624"/>
      <w:r w:rsidRPr="00F90E79">
        <w:rPr>
          <w:rStyle w:val="Ttulodellibro"/>
          <w:rFonts w:ascii="Arial" w:hAnsi="Arial" w:cs="Arial"/>
          <w:b/>
          <w:sz w:val="28"/>
          <w:szCs w:val="24"/>
          <w:lang w:val="es-CO"/>
        </w:rPr>
        <w:lastRenderedPageBreak/>
        <w:t>PROBLEM</w:t>
      </w:r>
      <w:bookmarkEnd w:id="64"/>
      <w:r w:rsidR="004F5B80">
        <w:rPr>
          <w:rStyle w:val="Ttulodellibro"/>
          <w:rFonts w:ascii="Arial" w:hAnsi="Arial" w:cs="Arial"/>
          <w:b/>
          <w:sz w:val="28"/>
          <w:szCs w:val="24"/>
          <w:lang w:val="es-CO"/>
        </w:rPr>
        <w:t xml:space="preserve"> DEFINITION</w:t>
      </w:r>
      <w:bookmarkEnd w:id="6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7B3E8C0E" w14:textId="17C98B73" w:rsidR="002974E6" w:rsidRDefault="002974E6" w:rsidP="005A0D3C">
      <w:pPr>
        <w:spacing w:after="0" w:line="360" w:lineRule="auto"/>
        <w:jc w:val="both"/>
        <w:rPr>
          <w:rFonts w:ascii="Arial" w:eastAsia="Times New Roman" w:hAnsi="Arial" w:cs="Arial"/>
          <w:color w:val="A6A6A6" w:themeColor="background1" w:themeShade="A6"/>
          <w:sz w:val="24"/>
          <w:szCs w:val="24"/>
          <w:lang w:eastAsia="es-ES"/>
        </w:rPr>
      </w:pPr>
      <w:r w:rsidRPr="00EF2876">
        <w:rPr>
          <w:rFonts w:ascii="Arial" w:eastAsia="Times New Roman" w:hAnsi="Arial" w:cs="Arial"/>
          <w:color w:val="A6A6A6" w:themeColor="background1" w:themeShade="A6"/>
          <w:sz w:val="24"/>
          <w:szCs w:val="24"/>
          <w:lang w:eastAsia="es-ES"/>
        </w:rPr>
        <w:t xml:space="preserve">Although several utilities in Colombia have </w:t>
      </w:r>
      <w:r w:rsidR="005372F4" w:rsidRPr="00EF2876">
        <w:rPr>
          <w:rFonts w:ascii="Arial" w:eastAsia="Times New Roman" w:hAnsi="Arial" w:cs="Arial"/>
          <w:color w:val="A6A6A6" w:themeColor="background1" w:themeShade="A6"/>
          <w:sz w:val="24"/>
          <w:szCs w:val="24"/>
          <w:lang w:eastAsia="es-ES"/>
        </w:rPr>
        <w:t>deployed proto</w:t>
      </w:r>
      <w:r w:rsidR="00B607F7" w:rsidRPr="00EF2876">
        <w:rPr>
          <w:rFonts w:ascii="Arial" w:eastAsia="Times New Roman" w:hAnsi="Arial" w:cs="Arial"/>
          <w:color w:val="A6A6A6" w:themeColor="background1" w:themeShade="A6"/>
          <w:sz w:val="24"/>
          <w:szCs w:val="24"/>
          <w:lang w:eastAsia="es-ES"/>
        </w:rPr>
        <w:t>t</w:t>
      </w:r>
      <w:r w:rsidR="005372F4" w:rsidRPr="00EF2876">
        <w:rPr>
          <w:rFonts w:ascii="Arial" w:eastAsia="Times New Roman" w:hAnsi="Arial" w:cs="Arial"/>
          <w:color w:val="A6A6A6" w:themeColor="background1" w:themeShade="A6"/>
          <w:sz w:val="24"/>
          <w:szCs w:val="24"/>
          <w:lang w:eastAsia="es-ES"/>
        </w:rPr>
        <w:t xml:space="preserve">ypes and </w:t>
      </w:r>
      <w:r w:rsidRPr="00EF2876">
        <w:rPr>
          <w:rFonts w:ascii="Arial" w:eastAsia="Times New Roman" w:hAnsi="Arial" w:cs="Arial"/>
          <w:color w:val="A6A6A6" w:themeColor="background1" w:themeShade="A6"/>
          <w:sz w:val="24"/>
          <w:szCs w:val="24"/>
          <w:lang w:eastAsia="es-ES"/>
        </w:rPr>
        <w:t xml:space="preserve">implemented early commercial segments of </w:t>
      </w:r>
      <w:r w:rsidR="001E05E4" w:rsidRPr="00EF2876">
        <w:rPr>
          <w:rFonts w:ascii="Arial" w:eastAsia="Times New Roman" w:hAnsi="Arial" w:cs="Arial"/>
          <w:color w:val="A6A6A6" w:themeColor="background1" w:themeShade="A6"/>
          <w:sz w:val="24"/>
          <w:szCs w:val="24"/>
          <w:lang w:eastAsia="es-ES"/>
        </w:rPr>
        <w:t>an</w:t>
      </w:r>
      <w:r w:rsidR="005372F4" w:rsidRPr="00EF2876">
        <w:rPr>
          <w:rFonts w:ascii="Arial" w:eastAsia="Times New Roman" w:hAnsi="Arial" w:cs="Arial"/>
          <w:color w:val="A6A6A6" w:themeColor="background1" w:themeShade="A6"/>
          <w:sz w:val="24"/>
          <w:szCs w:val="24"/>
          <w:lang w:eastAsia="es-ES"/>
        </w:rPr>
        <w:t xml:space="preserve"> Advance Metering Infrastructure (</w:t>
      </w:r>
      <w:r w:rsidRPr="00EF2876">
        <w:rPr>
          <w:rFonts w:ascii="Arial" w:eastAsia="Times New Roman" w:hAnsi="Arial" w:cs="Arial"/>
          <w:color w:val="A6A6A6" w:themeColor="background1" w:themeShade="A6"/>
          <w:sz w:val="24"/>
          <w:szCs w:val="24"/>
          <w:lang w:eastAsia="es-ES"/>
        </w:rPr>
        <w:t>AMI</w:t>
      </w:r>
      <w:r w:rsidR="005372F4" w:rsidRPr="00EF2876">
        <w:rPr>
          <w:rFonts w:ascii="Arial" w:eastAsia="Times New Roman" w:hAnsi="Arial" w:cs="Arial"/>
          <w:color w:val="A6A6A6" w:themeColor="background1" w:themeShade="A6"/>
          <w:sz w:val="24"/>
          <w:szCs w:val="24"/>
          <w:lang w:eastAsia="es-ES"/>
        </w:rPr>
        <w:t>)</w:t>
      </w:r>
      <w:r w:rsidRPr="00EF2876">
        <w:rPr>
          <w:rFonts w:ascii="Arial" w:eastAsia="Times New Roman" w:hAnsi="Arial" w:cs="Arial"/>
          <w:color w:val="A6A6A6" w:themeColor="background1" w:themeShade="A6"/>
          <w:sz w:val="24"/>
          <w:szCs w:val="24"/>
          <w:lang w:eastAsia="es-ES"/>
        </w:rPr>
        <w:t xml:space="preserve">, there is no a clear long term vision towards </w:t>
      </w:r>
      <w:r w:rsidR="005372F4" w:rsidRPr="00EF2876">
        <w:rPr>
          <w:rFonts w:ascii="Arial" w:eastAsia="Times New Roman" w:hAnsi="Arial" w:cs="Arial"/>
          <w:color w:val="A6A6A6" w:themeColor="background1" w:themeShade="A6"/>
          <w:sz w:val="24"/>
          <w:szCs w:val="24"/>
          <w:lang w:eastAsia="es-ES"/>
        </w:rPr>
        <w:t xml:space="preserve">supporting </w:t>
      </w:r>
      <w:r w:rsidRPr="00EF2876">
        <w:rPr>
          <w:rFonts w:ascii="Arial" w:eastAsia="Times New Roman" w:hAnsi="Arial" w:cs="Arial"/>
          <w:color w:val="A6A6A6" w:themeColor="background1" w:themeShade="A6"/>
          <w:sz w:val="24"/>
          <w:szCs w:val="24"/>
          <w:lang w:eastAsia="es-ES"/>
        </w:rPr>
        <w:t>future</w:t>
      </w:r>
      <w:r w:rsidR="005372F4" w:rsidRPr="00EF2876">
        <w:rPr>
          <w:rFonts w:ascii="Arial" w:eastAsia="Times New Roman" w:hAnsi="Arial" w:cs="Arial"/>
          <w:color w:val="A6A6A6" w:themeColor="background1" w:themeShade="A6"/>
          <w:sz w:val="24"/>
          <w:szCs w:val="24"/>
          <w:lang w:eastAsia="es-ES"/>
        </w:rPr>
        <w:t xml:space="preserve"> AMI</w:t>
      </w:r>
      <w:r w:rsidRPr="00EF2876">
        <w:rPr>
          <w:rFonts w:ascii="Arial" w:eastAsia="Times New Roman" w:hAnsi="Arial" w:cs="Arial"/>
          <w:color w:val="A6A6A6" w:themeColor="background1" w:themeShade="A6"/>
          <w:sz w:val="24"/>
          <w:szCs w:val="24"/>
          <w:lang w:eastAsia="es-ES"/>
        </w:rPr>
        <w:t xml:space="preserve"> applications that may be part of the system.  </w:t>
      </w:r>
      <w:r w:rsidR="005372F4" w:rsidRPr="00EF2876">
        <w:rPr>
          <w:rFonts w:ascii="Arial" w:eastAsia="Times New Roman" w:hAnsi="Arial" w:cs="Arial"/>
          <w:color w:val="A6A6A6" w:themeColor="background1" w:themeShade="A6"/>
          <w:sz w:val="24"/>
          <w:szCs w:val="24"/>
          <w:lang w:eastAsia="es-ES"/>
        </w:rPr>
        <w:t xml:space="preserve">Currently, </w:t>
      </w:r>
      <w:r w:rsidRPr="00EF2876">
        <w:rPr>
          <w:rFonts w:ascii="Arial" w:eastAsia="Times New Roman" w:hAnsi="Arial" w:cs="Arial"/>
          <w:color w:val="A6A6A6" w:themeColor="background1" w:themeShade="A6"/>
          <w:sz w:val="24"/>
          <w:szCs w:val="24"/>
          <w:lang w:eastAsia="es-ES"/>
        </w:rPr>
        <w:t>the main concern and motivation of the Utilities for the implementation of AMI</w:t>
      </w:r>
      <w:r w:rsidR="005372F4" w:rsidRPr="00EF2876">
        <w:rPr>
          <w:rFonts w:ascii="Arial" w:eastAsia="Times New Roman" w:hAnsi="Arial" w:cs="Arial"/>
          <w:color w:val="A6A6A6" w:themeColor="background1" w:themeShade="A6"/>
          <w:sz w:val="24"/>
          <w:szCs w:val="24"/>
          <w:lang w:eastAsia="es-ES"/>
        </w:rPr>
        <w:t xml:space="preserve"> in Colombia</w:t>
      </w:r>
      <w:r w:rsidRPr="00EF2876">
        <w:rPr>
          <w:rFonts w:ascii="Arial" w:eastAsia="Times New Roman" w:hAnsi="Arial" w:cs="Arial"/>
          <w:color w:val="A6A6A6" w:themeColor="background1" w:themeShade="A6"/>
          <w:sz w:val="24"/>
          <w:szCs w:val="24"/>
          <w:lang w:eastAsia="es-ES"/>
        </w:rPr>
        <w:t xml:space="preserve"> is focused on </w:t>
      </w:r>
      <w:r w:rsidR="005372F4" w:rsidRPr="00EF2876">
        <w:rPr>
          <w:rFonts w:ascii="Arial" w:eastAsia="Times New Roman" w:hAnsi="Arial" w:cs="Arial"/>
          <w:color w:val="A6A6A6" w:themeColor="background1" w:themeShade="A6"/>
          <w:sz w:val="24"/>
          <w:szCs w:val="24"/>
          <w:lang w:eastAsia="es-ES"/>
        </w:rPr>
        <w:t>A</w:t>
      </w:r>
      <w:r w:rsidRPr="00EF2876">
        <w:rPr>
          <w:rFonts w:ascii="Arial" w:eastAsia="Times New Roman" w:hAnsi="Arial" w:cs="Arial"/>
          <w:color w:val="A6A6A6" w:themeColor="background1" w:themeShade="A6"/>
          <w:sz w:val="24"/>
          <w:szCs w:val="24"/>
          <w:lang w:eastAsia="es-ES"/>
        </w:rPr>
        <w:t xml:space="preserve">utomated </w:t>
      </w:r>
      <w:r w:rsidR="005372F4" w:rsidRPr="00EF2876">
        <w:rPr>
          <w:rFonts w:ascii="Arial" w:eastAsia="Times New Roman" w:hAnsi="Arial" w:cs="Arial"/>
          <w:color w:val="A6A6A6" w:themeColor="background1" w:themeShade="A6"/>
          <w:sz w:val="24"/>
          <w:szCs w:val="24"/>
          <w:lang w:eastAsia="es-ES"/>
        </w:rPr>
        <w:t>M</w:t>
      </w:r>
      <w:r w:rsidRPr="00EF2876">
        <w:rPr>
          <w:rFonts w:ascii="Arial" w:eastAsia="Times New Roman" w:hAnsi="Arial" w:cs="Arial"/>
          <w:color w:val="A6A6A6" w:themeColor="background1" w:themeShade="A6"/>
          <w:sz w:val="24"/>
          <w:szCs w:val="24"/>
          <w:lang w:eastAsia="es-ES"/>
        </w:rPr>
        <w:t xml:space="preserve">eter </w:t>
      </w:r>
      <w:r w:rsidR="005372F4" w:rsidRPr="00EF2876">
        <w:rPr>
          <w:rFonts w:ascii="Arial" w:eastAsia="Times New Roman" w:hAnsi="Arial" w:cs="Arial"/>
          <w:color w:val="A6A6A6" w:themeColor="background1" w:themeShade="A6"/>
          <w:sz w:val="24"/>
          <w:szCs w:val="24"/>
          <w:lang w:eastAsia="es-ES"/>
        </w:rPr>
        <w:t>R</w:t>
      </w:r>
      <w:r w:rsidRPr="00EF2876">
        <w:rPr>
          <w:rFonts w:ascii="Arial" w:eastAsia="Times New Roman" w:hAnsi="Arial" w:cs="Arial"/>
          <w:color w:val="A6A6A6" w:themeColor="background1" w:themeShade="A6"/>
          <w:sz w:val="24"/>
          <w:szCs w:val="24"/>
          <w:lang w:eastAsia="es-ES"/>
        </w:rPr>
        <w:t>eading</w:t>
      </w:r>
      <w:r w:rsidR="005372F4" w:rsidRPr="00EF2876">
        <w:rPr>
          <w:rFonts w:ascii="Arial" w:eastAsia="Times New Roman" w:hAnsi="Arial" w:cs="Arial"/>
          <w:color w:val="A6A6A6" w:themeColor="background1" w:themeShade="A6"/>
          <w:sz w:val="24"/>
          <w:szCs w:val="24"/>
          <w:lang w:eastAsia="es-ES"/>
        </w:rPr>
        <w:t xml:space="preserve"> (AMR)</w:t>
      </w:r>
      <w:r w:rsidRPr="00EF2876">
        <w:rPr>
          <w:rFonts w:ascii="Arial" w:eastAsia="Times New Roman" w:hAnsi="Arial" w:cs="Arial"/>
          <w:color w:val="A6A6A6" w:themeColor="background1" w:themeShade="A6"/>
          <w:sz w:val="24"/>
          <w:szCs w:val="24"/>
          <w:lang w:eastAsia="es-ES"/>
        </w:rPr>
        <w:t xml:space="preserve"> and energy loss</w:t>
      </w:r>
      <w:r w:rsidR="005372F4" w:rsidRPr="00EF2876">
        <w:rPr>
          <w:rFonts w:ascii="Arial" w:eastAsia="Times New Roman" w:hAnsi="Arial" w:cs="Arial"/>
          <w:color w:val="A6A6A6" w:themeColor="background1" w:themeShade="A6"/>
          <w:sz w:val="24"/>
          <w:szCs w:val="24"/>
          <w:lang w:eastAsia="es-ES"/>
        </w:rPr>
        <w:t>es. Therefore,</w:t>
      </w:r>
      <w:r w:rsidRPr="00EF2876">
        <w:rPr>
          <w:rFonts w:ascii="Arial" w:eastAsia="Times New Roman" w:hAnsi="Arial" w:cs="Arial"/>
          <w:color w:val="A6A6A6" w:themeColor="background1" w:themeShade="A6"/>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w:t>
      </w:r>
    </w:p>
    <w:p w14:paraId="29F775E6" w14:textId="77777777" w:rsidR="005A0D3C" w:rsidRDefault="005A0D3C" w:rsidP="005A0D3C">
      <w:pPr>
        <w:spacing w:after="0" w:line="360" w:lineRule="auto"/>
        <w:jc w:val="both"/>
        <w:rPr>
          <w:rFonts w:ascii="Arial" w:eastAsia="Times New Roman" w:hAnsi="Arial" w:cs="Arial"/>
          <w:color w:val="A6A6A6" w:themeColor="background1" w:themeShade="A6"/>
          <w:sz w:val="24"/>
          <w:szCs w:val="24"/>
          <w:lang w:eastAsia="es-ES"/>
        </w:rPr>
      </w:pPr>
    </w:p>
    <w:p w14:paraId="1572B819" w14:textId="5D90E3AE" w:rsidR="005A0D3C" w:rsidRPr="005A0D3C" w:rsidRDefault="005A0D3C" w:rsidP="005A0D3C">
      <w:pPr>
        <w:spacing w:after="0" w:line="360" w:lineRule="auto"/>
        <w:jc w:val="both"/>
        <w:rPr>
          <w:rFonts w:ascii="Arial" w:eastAsia="Times New Roman" w:hAnsi="Arial" w:cs="Arial"/>
          <w:color w:val="1F497D" w:themeColor="text2"/>
          <w:sz w:val="24"/>
          <w:szCs w:val="24"/>
          <w:lang w:eastAsia="es-ES"/>
        </w:rPr>
      </w:pPr>
      <w:r>
        <w:rPr>
          <w:rFonts w:ascii="Arial" w:eastAsia="Times New Roman" w:hAnsi="Arial" w:cs="Arial"/>
          <w:color w:val="1F497D" w:themeColor="text2"/>
          <w:sz w:val="24"/>
          <w:szCs w:val="24"/>
          <w:lang w:eastAsia="es-ES"/>
        </w:rPr>
        <w:t>Not having a clear long term vision towards supporting applications that could potentially be part of the AMI system may lead to cost overruns, reprocesses, and system</w:t>
      </w:r>
      <w:r w:rsidR="00FD7F67">
        <w:rPr>
          <w:rFonts w:ascii="Arial" w:eastAsia="Times New Roman" w:hAnsi="Arial" w:cs="Arial"/>
          <w:color w:val="1F497D" w:themeColor="text2"/>
          <w:sz w:val="24"/>
          <w:szCs w:val="24"/>
          <w:lang w:eastAsia="es-ES"/>
        </w:rPr>
        <w:t>s</w:t>
      </w:r>
      <w:r>
        <w:rPr>
          <w:rFonts w:ascii="Arial" w:eastAsia="Times New Roman" w:hAnsi="Arial" w:cs="Arial"/>
          <w:color w:val="1F497D" w:themeColor="text2"/>
          <w:sz w:val="24"/>
          <w:szCs w:val="24"/>
          <w:lang w:eastAsia="es-ES"/>
        </w:rPr>
        <w:t xml:space="preserve"> integration issues. As Smart grid technologies evolve far more rapidly than traditional utility assets, and considering the increasingly communication requirements of the emerging AMI applications</w:t>
      </w:r>
      <w:r w:rsidR="00BF0BA1">
        <w:rPr>
          <w:rFonts w:ascii="Arial" w:eastAsia="Times New Roman" w:hAnsi="Arial" w:cs="Arial"/>
          <w:color w:val="1F497D" w:themeColor="text2"/>
          <w:sz w:val="24"/>
          <w:szCs w:val="24"/>
          <w:lang w:eastAsia="es-ES"/>
        </w:rPr>
        <w:t xml:space="preserve">, technology adoption is a critical step to be considered in the planning and designing process for </w:t>
      </w:r>
      <w:r w:rsidR="003507BD">
        <w:rPr>
          <w:rFonts w:ascii="Arial" w:eastAsia="Times New Roman" w:hAnsi="Arial" w:cs="Arial"/>
          <w:color w:val="1F497D" w:themeColor="text2"/>
          <w:sz w:val="24"/>
          <w:szCs w:val="24"/>
          <w:lang w:eastAsia="es-ES"/>
        </w:rPr>
        <w:t>AMI deployments in Colombia.</w:t>
      </w:r>
    </w:p>
    <w:p w14:paraId="298FFF55" w14:textId="77777777" w:rsidR="002974E6" w:rsidRPr="00EF2876" w:rsidRDefault="002974E6" w:rsidP="002974E6">
      <w:pPr>
        <w:jc w:val="both"/>
        <w:rPr>
          <w:rFonts w:ascii="Arial" w:hAnsi="Arial" w:cs="Arial"/>
          <w:color w:val="EEECE1" w:themeColor="background2"/>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Default="002974E6" w:rsidP="002974E6">
      <w:pPr>
        <w:jc w:val="both"/>
        <w:rPr>
          <w:rFonts w:ascii="Arial" w:hAnsi="Arial" w:cs="Arial"/>
          <w:sz w:val="24"/>
          <w:szCs w:val="24"/>
        </w:rPr>
      </w:pPr>
    </w:p>
    <w:p w14:paraId="7623938B" w14:textId="77777777" w:rsidR="00DC14DC" w:rsidRDefault="00DC14DC" w:rsidP="002974E6">
      <w:pPr>
        <w:jc w:val="both"/>
        <w:rPr>
          <w:rFonts w:ascii="Arial" w:hAnsi="Arial" w:cs="Arial"/>
          <w:sz w:val="24"/>
          <w:szCs w:val="24"/>
        </w:rPr>
      </w:pPr>
    </w:p>
    <w:p w14:paraId="4DE020A6" w14:textId="77777777" w:rsidR="00DC14DC" w:rsidRPr="004C36BA" w:rsidRDefault="00DC14DC"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6" w:name="_Toc406412625"/>
      <w:r>
        <w:rPr>
          <w:rStyle w:val="Textoennegrita"/>
          <w:rFonts w:ascii="Arial" w:hAnsi="Arial" w:cs="Arial"/>
          <w:b/>
          <w:sz w:val="28"/>
          <w:szCs w:val="24"/>
          <w:lang w:val="en-US"/>
        </w:rPr>
        <w:lastRenderedPageBreak/>
        <w:t xml:space="preserve">PROJECT </w:t>
      </w:r>
      <w:r w:rsidR="00383B70" w:rsidRPr="00213BEB">
        <w:rPr>
          <w:rStyle w:val="Textoennegrita"/>
          <w:rFonts w:ascii="Arial" w:hAnsi="Arial" w:cs="Arial"/>
          <w:b/>
          <w:sz w:val="28"/>
          <w:szCs w:val="24"/>
          <w:lang w:val="en-US"/>
        </w:rPr>
        <w:t>RESTRICTIONS</w:t>
      </w:r>
      <w:bookmarkEnd w:id="66"/>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24B3B8E" w14:textId="77777777" w:rsidR="00EA1767" w:rsidRDefault="00EA1767" w:rsidP="002974E6">
      <w:pPr>
        <w:jc w:val="both"/>
        <w:rPr>
          <w:rFonts w:ascii="Arial" w:hAnsi="Arial" w:cs="Arial"/>
          <w:sz w:val="24"/>
          <w:szCs w:val="24"/>
        </w:rPr>
      </w:pPr>
    </w:p>
    <w:p w14:paraId="1B38578F" w14:textId="77777777" w:rsidR="00EA1767" w:rsidRDefault="00EA1767" w:rsidP="002974E6">
      <w:pPr>
        <w:jc w:val="both"/>
        <w:rPr>
          <w:rFonts w:ascii="Arial" w:hAnsi="Arial" w:cs="Arial"/>
          <w:sz w:val="24"/>
          <w:szCs w:val="24"/>
        </w:rPr>
      </w:pPr>
    </w:p>
    <w:p w14:paraId="5B83B96E" w14:textId="77777777" w:rsidR="00EA1767" w:rsidRDefault="00EA1767"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7" w:name="_Toc406412626"/>
      <w:r w:rsidRPr="00C15625">
        <w:rPr>
          <w:rStyle w:val="Textoennegrita"/>
          <w:rFonts w:ascii="Arial" w:hAnsi="Arial" w:cs="Arial"/>
          <w:b/>
          <w:sz w:val="28"/>
          <w:szCs w:val="24"/>
        </w:rPr>
        <w:lastRenderedPageBreak/>
        <w:t>OBJECTIVES</w:t>
      </w:r>
      <w:bookmarkEnd w:id="67"/>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8" w:name="_Toc406411177"/>
      <w:bookmarkStart w:id="69" w:name="_Toc406411206"/>
      <w:bookmarkStart w:id="70" w:name="_Toc406411777"/>
      <w:bookmarkStart w:id="71" w:name="_Toc406412527"/>
      <w:bookmarkStart w:id="72" w:name="_Toc406412564"/>
      <w:bookmarkStart w:id="73" w:name="_Toc406412627"/>
      <w:bookmarkEnd w:id="68"/>
      <w:bookmarkEnd w:id="69"/>
      <w:bookmarkEnd w:id="70"/>
      <w:bookmarkEnd w:id="71"/>
      <w:bookmarkEnd w:id="72"/>
      <w:bookmarkEnd w:id="73"/>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5B248A">
        <w:rPr>
          <w:rFonts w:ascii="Arial" w:eastAsia="Times New Roman" w:hAnsi="Arial" w:cs="Arial"/>
          <w:bCs/>
          <w:sz w:val="24"/>
          <w:szCs w:val="24"/>
          <w:highlight w:val="cyan"/>
          <w:lang w:eastAsia="es-ES"/>
        </w:rPr>
        <w:t>To evaluate the performance of the main communication technologies and routing mechanisms in AMI networks, considering the deployment of future AMI applications and the different requirements and operation needs identified in the Colombian electricity sector.</w:t>
      </w:r>
      <w:r w:rsidRPr="004C36BA">
        <w:rPr>
          <w:rFonts w:ascii="Arial" w:eastAsia="Times New Roman" w:hAnsi="Arial" w:cs="Arial"/>
          <w:bCs/>
          <w:sz w:val="24"/>
          <w:szCs w:val="24"/>
          <w:lang w:eastAsia="es-ES"/>
        </w:rPr>
        <w:t xml:space="preserve">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5B248A" w:rsidRDefault="00383B70" w:rsidP="00383B70">
      <w:pPr>
        <w:pStyle w:val="Prrafodelista"/>
        <w:numPr>
          <w:ilvl w:val="0"/>
          <w:numId w:val="3"/>
        </w:numPr>
        <w:spacing w:before="120" w:after="120" w:line="360" w:lineRule="auto"/>
        <w:ind w:left="426" w:hanging="284"/>
        <w:contextualSpacing w:val="0"/>
        <w:jc w:val="both"/>
        <w:rPr>
          <w:rFonts w:ascii="Arial" w:hAnsi="Arial" w:cs="Arial"/>
          <w:highlight w:val="cyan"/>
          <w:lang w:val="en-US"/>
        </w:rPr>
      </w:pPr>
      <w:r w:rsidRPr="005B248A">
        <w:rPr>
          <w:rFonts w:ascii="Arial" w:hAnsi="Arial" w:cs="Arial"/>
          <w:highlight w:val="cyan"/>
          <w:lang w:val="en-US"/>
        </w:rPr>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4" w:name="_Toc388001748"/>
      <w:r w:rsidRPr="00CE7BAA">
        <w:rPr>
          <w:rStyle w:val="Textoennegrita"/>
          <w:lang w:val="en-US"/>
        </w:rPr>
        <w:lastRenderedPageBreak/>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4"/>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73E4D383"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lastRenderedPageBreak/>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DC79CAE"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w:t>
      </w:r>
      <w:r w:rsidR="00C967FC">
        <w:rPr>
          <w:rFonts w:ascii="Arial" w:eastAsia="Times New Roman" w:hAnsi="Arial" w:cs="Arial"/>
          <w:sz w:val="24"/>
          <w:szCs w:val="24"/>
          <w:lang w:eastAsia="es-ES"/>
        </w:rPr>
        <w:t xml:space="preserve">in </w:t>
      </w:r>
      <w:r w:rsidRPr="004C36BA">
        <w:rPr>
          <w:rFonts w:ascii="Arial" w:eastAsia="Times New Roman" w:hAnsi="Arial" w:cs="Arial"/>
          <w:sz w:val="24"/>
          <w:szCs w:val="24"/>
          <w:lang w:eastAsia="es-ES"/>
        </w:rPr>
        <w:t xml:space="preserve">[7],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6D8A4EAA" w:rsidR="00C75554" w:rsidRPr="004C36BA" w:rsidRDefault="0023436B" w:rsidP="00C967FC">
      <w:pPr>
        <w:tabs>
          <w:tab w:val="left" w:pos="5750"/>
          <w:tab w:val="left" w:pos="6195"/>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00C967FC">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lastRenderedPageBreak/>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004851B1" w:rsidR="00632783" w:rsidRPr="00DF36BB" w:rsidRDefault="00DF36BB" w:rsidP="00DF36BB">
      <w:pPr>
        <w:spacing w:after="0" w:line="360" w:lineRule="auto"/>
        <w:jc w:val="both"/>
        <w:rPr>
          <w:rStyle w:val="Textoennegrita"/>
          <w:rFonts w:ascii="Arial" w:hAnsi="Arial" w:cs="Arial"/>
          <w:sz w:val="24"/>
        </w:rPr>
      </w:pPr>
      <w:r w:rsidRPr="00DF36BB">
        <w:rPr>
          <w:rStyle w:val="Textoennegrita"/>
          <w:rFonts w:ascii="Arial" w:hAnsi="Arial" w:cs="Arial"/>
          <w:sz w:val="24"/>
        </w:rPr>
        <w:t xml:space="preserve">5.2.1 </w:t>
      </w:r>
      <w:r w:rsidR="00632783" w:rsidRPr="00DF36BB">
        <w:rPr>
          <w:rStyle w:val="Textoennegrita"/>
          <w:rFonts w:ascii="Arial" w:hAnsi="Arial" w:cs="Arial"/>
          <w:sz w:val="24"/>
        </w:rPr>
        <w:t>HAN domain</w:t>
      </w: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r w:rsidR="00297821" w:rsidRPr="007F7C6F">
        <w:rPr>
          <w:rFonts w:ascii="Arial" w:hAnsi="Arial" w:cs="Arial"/>
          <w:sz w:val="24"/>
        </w:rPr>
        <w:t xml:space="preserve">Some </w:t>
      </w:r>
      <w:r w:rsidRPr="007F7C6F">
        <w:rPr>
          <w:rFonts w:ascii="Arial" w:hAnsi="Arial" w:cs="Arial"/>
          <w:sz w:val="24"/>
        </w:rPr>
        <w:t>t</w:t>
      </w:r>
      <w:r w:rsidR="00F551EA" w:rsidRPr="007F7C6F">
        <w:rPr>
          <w:rFonts w:ascii="Arial" w:hAnsi="Arial" w:cs="Arial"/>
          <w:sz w:val="24"/>
        </w:rPr>
        <w:t xml:space="preserve">echnical characteristics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w:t>
      </w:r>
      <w:r w:rsidR="00706E1A" w:rsidRPr="004C36BA">
        <w:rPr>
          <w:rFonts w:ascii="Arial" w:eastAsia="Times New Roman" w:hAnsi="Arial" w:cs="Arial"/>
          <w:sz w:val="24"/>
          <w:szCs w:val="24"/>
          <w:lang w:eastAsia="es-ES"/>
        </w:rPr>
        <w:lastRenderedPageBreak/>
        <w:t xml:space="preserve">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3E9BB00C" w14:textId="77777777" w:rsidR="00671A79" w:rsidRPr="004C36BA" w:rsidRDefault="00671A79" w:rsidP="009C2814">
      <w:pPr>
        <w:spacing w:after="0" w:line="360" w:lineRule="auto"/>
        <w:jc w:val="both"/>
        <w:rPr>
          <w:rFonts w:ascii="Arial" w:eastAsia="Times New Roman" w:hAnsi="Arial" w:cs="Arial"/>
          <w:sz w:val="24"/>
          <w:szCs w:val="24"/>
          <w:lang w:eastAsia="es-ES"/>
        </w:rPr>
      </w:pPr>
    </w:p>
    <w:p w14:paraId="7095133D" w14:textId="0C63DC2C" w:rsidR="004332D3" w:rsidRPr="00DF36BB" w:rsidRDefault="00706E1A" w:rsidP="004332D3">
      <w:pPr>
        <w:pStyle w:val="Prrafodelista"/>
        <w:numPr>
          <w:ilvl w:val="0"/>
          <w:numId w:val="31"/>
        </w:numPr>
        <w:spacing w:line="360" w:lineRule="auto"/>
        <w:jc w:val="both"/>
        <w:rPr>
          <w:rStyle w:val="Textoennegrita"/>
          <w:rFonts w:ascii="Arial" w:hAnsi="Arial" w:cs="Arial"/>
        </w:rPr>
      </w:pPr>
      <w:r w:rsidRPr="00CE7BAA">
        <w:rPr>
          <w:rStyle w:val="Textoennegrita"/>
          <w:rFonts w:ascii="Arial" w:hAnsi="Arial" w:cs="Arial"/>
          <w:lang w:val="en-US"/>
        </w:rPr>
        <w:t xml:space="preserve"> </w:t>
      </w:r>
      <w:r w:rsidRPr="00DF36BB">
        <w:rPr>
          <w:rStyle w:val="Textoennegrita"/>
          <w:rFonts w:ascii="Arial" w:hAnsi="Arial" w:cs="Arial"/>
        </w:rPr>
        <w:t xml:space="preserve">802.11 and </w:t>
      </w:r>
      <w:proofErr w:type="spellStart"/>
      <w:r w:rsidRPr="00DF36BB">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It operates </w:t>
      </w:r>
      <w:r w:rsidRPr="007F7C6F">
        <w:rPr>
          <w:rFonts w:ascii="Arial" w:hAnsi="Arial" w:cs="Arial"/>
          <w:sz w:val="24"/>
          <w:szCs w:val="24"/>
        </w:rPr>
        <w:t xml:space="preserve">in the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2AC89B2C"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71A79">
        <w:rPr>
          <w:rFonts w:ascii="Arial" w:hAnsi="Arial" w:cs="Arial"/>
          <w:lang w:val="en-US"/>
        </w:rPr>
        <w:t>30.48m at</w:t>
      </w:r>
      <w:r w:rsidRPr="004C36BA">
        <w:rPr>
          <w:rFonts w:ascii="Arial" w:hAnsi="Arial" w:cs="Arial"/>
          <w:lang w:val="en-US"/>
        </w:rPr>
        <w:t xml:space="preserve"> 11 Mbps; </w:t>
      </w:r>
      <w:r w:rsidR="00671A79">
        <w:rPr>
          <w:rFonts w:ascii="Arial" w:hAnsi="Arial" w:cs="Arial"/>
          <w:lang w:val="en-US"/>
        </w:rPr>
        <w:t>91.44m</w:t>
      </w:r>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46BF2C8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w:t>
      </w:r>
      <w:r w:rsidR="00671A79">
        <w:rPr>
          <w:rFonts w:ascii="Arial" w:eastAsia="Times New Roman" w:hAnsi="Arial" w:cs="Arial"/>
          <w:sz w:val="24"/>
          <w:szCs w:val="24"/>
          <w:lang w:eastAsia="es-ES"/>
        </w:rPr>
        <w:t>1Gbps (at 802.11ac</w:t>
      </w:r>
      <w:r w:rsidR="00F551EA" w:rsidRPr="004C36BA">
        <w:rPr>
          <w:rFonts w:ascii="Arial" w:eastAsia="Times New Roman" w:hAnsi="Arial" w:cs="Arial"/>
          <w:sz w:val="24"/>
          <w:szCs w:val="24"/>
          <w:lang w:eastAsia="es-ES"/>
        </w:rPr>
        <w:t xml:space="preserve">),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w:t>
      </w:r>
      <w:r w:rsidRPr="004C36BA">
        <w:rPr>
          <w:rFonts w:ascii="Arial" w:eastAsia="Times New Roman" w:hAnsi="Arial" w:cs="Arial"/>
          <w:sz w:val="24"/>
          <w:szCs w:val="24"/>
          <w:lang w:eastAsia="es-ES"/>
        </w:rPr>
        <w:lastRenderedPageBreak/>
        <w:t xml:space="preserve">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52CB2417" w14:textId="77777777" w:rsidR="00422FB2" w:rsidRDefault="00422FB2" w:rsidP="009C2814">
      <w:pPr>
        <w:spacing w:after="0" w:line="360" w:lineRule="auto"/>
        <w:jc w:val="both"/>
        <w:rPr>
          <w:rStyle w:val="Textoennegrita"/>
          <w:rFonts w:ascii="Arial" w:hAnsi="Arial" w:cs="Arial"/>
          <w:sz w:val="24"/>
        </w:rPr>
      </w:pPr>
    </w:p>
    <w:p w14:paraId="64B3D792" w14:textId="46319E3F"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.2.2</w:t>
      </w:r>
      <w:r w:rsidR="00706E1A" w:rsidRPr="00DF36BB">
        <w:rPr>
          <w:rStyle w:val="Textoennegrita"/>
          <w:rFonts w:ascii="Arial" w:hAnsi="Arial" w:cs="Arial"/>
          <w:sz w:val="24"/>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DF36BB" w:rsidRDefault="007F7C6F"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It is capable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559B5060"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w:t>
      </w:r>
      <w:r w:rsidR="001C2D4C">
        <w:rPr>
          <w:rFonts w:ascii="Arial" w:hAnsi="Arial" w:cs="Arial"/>
          <w:lang w:val="en-US"/>
        </w:rPr>
        <w:t>bytes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BF3D1E8" w:rsidR="00D27481" w:rsidRPr="004C36BA" w:rsidRDefault="001C2D4C" w:rsidP="001C2D4C">
      <w:pPr>
        <w:pStyle w:val="Prrafodelista"/>
        <w:tabs>
          <w:tab w:val="left" w:pos="6681"/>
        </w:tabs>
        <w:spacing w:line="360" w:lineRule="auto"/>
        <w:jc w:val="both"/>
        <w:rPr>
          <w:rFonts w:ascii="Arial" w:hAnsi="Arial" w:cs="Arial"/>
          <w:lang w:val="en-US"/>
        </w:rPr>
      </w:pPr>
      <w:r>
        <w:rPr>
          <w:rFonts w:ascii="Arial" w:hAnsi="Arial" w:cs="Arial"/>
          <w:lang w:val="en-US"/>
        </w:rPr>
        <w:tab/>
      </w: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1D68D736" w14:textId="77777777" w:rsidR="007F7C6F" w:rsidRPr="00DF36BB" w:rsidRDefault="00706E1A" w:rsidP="007F7C6F">
      <w:pPr>
        <w:pStyle w:val="Prrafodelista"/>
        <w:numPr>
          <w:ilvl w:val="0"/>
          <w:numId w:val="32"/>
        </w:numPr>
        <w:autoSpaceDE w:val="0"/>
        <w:autoSpaceDN w:val="0"/>
        <w:adjustRightInd w:val="0"/>
        <w:spacing w:line="360" w:lineRule="auto"/>
        <w:jc w:val="both"/>
        <w:rPr>
          <w:rStyle w:val="Textoennegrita"/>
          <w:rFonts w:ascii="Arial" w:hAnsi="Arial" w:cs="Arial"/>
        </w:rPr>
      </w:pPr>
      <w:r w:rsidRPr="00CE7BAA">
        <w:rPr>
          <w:rStyle w:val="Textoennegrita"/>
          <w:rFonts w:ascii="Arial" w:hAnsi="Arial" w:cs="Arial"/>
          <w:lang w:val="en-US"/>
        </w:rPr>
        <w:lastRenderedPageBreak/>
        <w:t xml:space="preserve"> </w:t>
      </w:r>
      <w:proofErr w:type="spellStart"/>
      <w:r w:rsidRPr="00DF36BB">
        <w:rPr>
          <w:rStyle w:val="Textoennegrita"/>
          <w:rFonts w:ascii="Arial" w:hAnsi="Arial" w:cs="Arial"/>
        </w:rPr>
        <w:t>Power</w:t>
      </w:r>
      <w:proofErr w:type="spellEnd"/>
      <w:r w:rsidRPr="00DF36BB">
        <w:rPr>
          <w:rStyle w:val="Textoennegrita"/>
          <w:rFonts w:ascii="Arial" w:hAnsi="Arial" w:cs="Arial"/>
        </w:rPr>
        <w:t xml:space="preserve"> Line </w:t>
      </w:r>
      <w:proofErr w:type="spellStart"/>
      <w:r w:rsidRPr="00DF36BB">
        <w:rPr>
          <w:rStyle w:val="Textoennegrita"/>
          <w:rFonts w:ascii="Arial" w:hAnsi="Arial" w:cs="Arial"/>
        </w:rPr>
        <w:t>Communication</w:t>
      </w:r>
      <w:proofErr w:type="spellEnd"/>
      <w:r w:rsidRPr="00DF36BB">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transmit data. PLC becomes a well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investment is low. In a typical PLC 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17EE2E60"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111F2">
        <w:rPr>
          <w:rFonts w:ascii="Arial" w:hAnsi="Arial" w:cs="Arial"/>
          <w:lang w:val="en-US"/>
        </w:rPr>
        <w:t>9.75m</w:t>
      </w:r>
      <w:r w:rsidR="004C36BA" w:rsidRPr="004C36BA">
        <w:rPr>
          <w:rFonts w:ascii="Arial" w:hAnsi="Arial" w:cs="Arial"/>
          <w:lang w:val="en-US"/>
        </w:rPr>
        <w:t xml:space="preserve"> – </w:t>
      </w:r>
      <w:r w:rsidR="006111F2">
        <w:rPr>
          <w:rFonts w:ascii="Arial" w:hAnsi="Arial" w:cs="Arial"/>
          <w:lang w:val="en-US"/>
        </w:rPr>
        <w:t>100.28m</w:t>
      </w:r>
    </w:p>
    <w:p w14:paraId="660D1561" w14:textId="659C06CE" w:rsidR="00F45A3C" w:rsidRPr="006111F2" w:rsidRDefault="004C36BA" w:rsidP="009C2814">
      <w:pPr>
        <w:pStyle w:val="Prrafodelista"/>
        <w:numPr>
          <w:ilvl w:val="0"/>
          <w:numId w:val="22"/>
        </w:numPr>
        <w:spacing w:line="360" w:lineRule="auto"/>
        <w:jc w:val="both"/>
        <w:rPr>
          <w:rFonts w:ascii="Arial" w:hAnsi="Arial" w:cs="Arial"/>
          <w:lang w:val="en-US"/>
        </w:rPr>
      </w:pPr>
      <w:r w:rsidRPr="006111F2">
        <w:rPr>
          <w:rFonts w:ascii="Arial" w:hAnsi="Arial" w:cs="Arial"/>
          <w:lang w:val="en-US"/>
        </w:rPr>
        <w:t>Channel access: CSMA-CD</w:t>
      </w:r>
    </w:p>
    <w:p w14:paraId="5A1786CD" w14:textId="77777777" w:rsidR="004C36BA" w:rsidRPr="006111F2" w:rsidRDefault="004C36BA" w:rsidP="009C2814">
      <w:pPr>
        <w:pStyle w:val="Prrafodelista"/>
        <w:spacing w:line="360" w:lineRule="auto"/>
        <w:jc w:val="both"/>
        <w:rPr>
          <w:rFonts w:ascii="Arial" w:hAnsi="Arial" w:cs="Arial"/>
          <w:lang w:val="en-US"/>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Default="007F00C2" w:rsidP="009C2814">
      <w:pPr>
        <w:spacing w:after="0" w:line="360" w:lineRule="auto"/>
        <w:jc w:val="both"/>
        <w:rPr>
          <w:rFonts w:ascii="Arial" w:eastAsia="Times New Roman" w:hAnsi="Arial" w:cs="Arial"/>
          <w:sz w:val="24"/>
          <w:szCs w:val="24"/>
          <w:lang w:eastAsia="es-ES"/>
        </w:rPr>
      </w:pPr>
    </w:p>
    <w:p w14:paraId="77CD04E9" w14:textId="77777777" w:rsidR="00645801" w:rsidRPr="004C36BA" w:rsidRDefault="00645801" w:rsidP="009C2814">
      <w:pPr>
        <w:spacing w:after="0" w:line="360" w:lineRule="auto"/>
        <w:jc w:val="both"/>
        <w:rPr>
          <w:rFonts w:ascii="Arial" w:eastAsia="Times New Roman" w:hAnsi="Arial" w:cs="Arial"/>
          <w:sz w:val="24"/>
          <w:szCs w:val="24"/>
          <w:lang w:eastAsia="es-ES"/>
        </w:rPr>
      </w:pPr>
    </w:p>
    <w:p w14:paraId="5BB587E3" w14:textId="71AD3837" w:rsidR="007F7C6F" w:rsidRPr="00DF36BB" w:rsidRDefault="00706E1A"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Digital </w:t>
      </w:r>
      <w:proofErr w:type="spellStart"/>
      <w:r w:rsidRPr="00DF36BB">
        <w:rPr>
          <w:rStyle w:val="Textoennegrita"/>
          <w:rFonts w:ascii="Arial" w:hAnsi="Arial" w:cs="Arial"/>
        </w:rPr>
        <w:t>Subscriber</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Lines</w:t>
      </w:r>
      <w:proofErr w:type="spellEnd"/>
      <w:r w:rsidRPr="00DF36BB">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.2.3</w:t>
      </w:r>
      <w:r w:rsidR="00706E1A" w:rsidRPr="00DF36BB">
        <w:rPr>
          <w:rStyle w:val="Textoennegrita"/>
          <w:rFonts w:ascii="Arial" w:hAnsi="Arial" w:cs="Arial"/>
          <w:sz w:val="24"/>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Cellular</w:t>
      </w:r>
      <w:proofErr w:type="spellEnd"/>
      <w:r w:rsidRPr="00DF36BB">
        <w:rPr>
          <w:rStyle w:val="Textoennegrita"/>
          <w:rFonts w:ascii="Arial" w:hAnsi="Arial" w:cs="Arial"/>
        </w:rPr>
        <w:t xml:space="preserve">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By employing short messaging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lastRenderedPageBreak/>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technology based on the standard IEEE 802.16 [20]. One of the main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43C8E17F"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 detailed implementation of RPL for AMI networks is presented in [30]. The authors considered a static multi-hop wireless AMI network that consists of n meter nodes and one gateway node. In the proposed protocol, a DAG structure is maintained at the gateway node. </w:t>
      </w:r>
      <w:r w:rsidR="009047BB" w:rsidRPr="009047BB">
        <w:rPr>
          <w:rFonts w:ascii="Arial" w:eastAsia="Times New Roman" w:hAnsi="Arial" w:cs="Arial"/>
          <w:sz w:val="24"/>
          <w:szCs w:val="24"/>
          <w:highlight w:val="yellow"/>
          <w:lang w:eastAsia="es-ES"/>
        </w:rPr>
        <w:t>Once the information that must be stored and maintained by each node is defined, the data traffic forwarding rules are introduced.</w:t>
      </w:r>
      <w:r w:rsidR="009047BB">
        <w:rPr>
          <w:rFonts w:ascii="Arial" w:eastAsia="Times New Roman" w:hAnsi="Arial" w:cs="Arial"/>
          <w:sz w:val="24"/>
          <w:szCs w:val="24"/>
          <w:lang w:eastAsia="es-ES"/>
        </w:rPr>
        <w:t xml:space="preserve"> </w:t>
      </w:r>
      <w:r w:rsidR="0067733A" w:rsidRPr="0067733A">
        <w:rPr>
          <w:rFonts w:ascii="Arial" w:eastAsia="Times New Roman" w:hAnsi="Arial" w:cs="Arial"/>
          <w:sz w:val="24"/>
          <w:szCs w:val="24"/>
          <w:highlight w:val="cyan"/>
          <w:lang w:eastAsia="es-ES"/>
        </w:rPr>
        <w:t>Data forwarding rules are introduced o</w:t>
      </w:r>
      <w:r w:rsidRPr="0067733A">
        <w:rPr>
          <w:rFonts w:ascii="Arial" w:eastAsia="Times New Roman" w:hAnsi="Arial" w:cs="Arial"/>
          <w:sz w:val="24"/>
          <w:szCs w:val="24"/>
          <w:highlight w:val="cyan"/>
          <w:lang w:eastAsia="es-ES"/>
        </w:rPr>
        <w:t xml:space="preserve">nce information </w:t>
      </w:r>
      <w:r w:rsidR="0067733A" w:rsidRPr="0067733A">
        <w:rPr>
          <w:rFonts w:ascii="Arial" w:eastAsia="Times New Roman" w:hAnsi="Arial" w:cs="Arial"/>
          <w:sz w:val="24"/>
          <w:szCs w:val="24"/>
          <w:highlight w:val="cyan"/>
          <w:lang w:eastAsia="es-ES"/>
        </w:rPr>
        <w:t>to be</w:t>
      </w:r>
      <w:r w:rsidRPr="0067733A">
        <w:rPr>
          <w:rFonts w:ascii="Arial" w:eastAsia="Times New Roman" w:hAnsi="Arial" w:cs="Arial"/>
          <w:sz w:val="24"/>
          <w:szCs w:val="24"/>
          <w:highlight w:val="cyan"/>
          <w:lang w:eastAsia="es-ES"/>
        </w:rPr>
        <w:t xml:space="preserve"> stored and maintained by each node is d</w:t>
      </w:r>
      <w:r w:rsidR="0067733A" w:rsidRPr="0067733A">
        <w:rPr>
          <w:rFonts w:ascii="Arial" w:eastAsia="Times New Roman" w:hAnsi="Arial" w:cs="Arial"/>
          <w:sz w:val="24"/>
          <w:szCs w:val="24"/>
          <w:highlight w:val="cyan"/>
          <w:lang w:eastAsia="es-ES"/>
        </w:rPr>
        <w:t>efined</w:t>
      </w:r>
      <w:r w:rsidR="0067733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The authors also provide a detailed characterization for the DAG construction and </w:t>
      </w:r>
      <w:r w:rsidRPr="004C36BA">
        <w:rPr>
          <w:rFonts w:ascii="Arial" w:eastAsia="Times New Roman" w:hAnsi="Arial" w:cs="Arial"/>
          <w:sz w:val="24"/>
          <w:szCs w:val="24"/>
          <w:lang w:eastAsia="es-ES"/>
        </w:rPr>
        <w:lastRenderedPageBreak/>
        <w:t>maintenance, and propose a reverse path recording mechanism in order to enable routing support for outward unicast traffic, which flows from the gateway to each meter. The practical imp</w:t>
      </w:r>
      <w:r w:rsidR="00E126F5">
        <w:rPr>
          <w:rFonts w:ascii="Arial" w:eastAsia="Times New Roman" w:hAnsi="Arial" w:cs="Arial"/>
          <w:sz w:val="24"/>
          <w:szCs w:val="24"/>
          <w:lang w:eastAsia="es-ES"/>
        </w:rPr>
        <w:t xml:space="preserve">lementation of RPL presented in [30] </w:t>
      </w:r>
      <w:r w:rsidRPr="004C36BA">
        <w:rPr>
          <w:rFonts w:ascii="Arial" w:eastAsia="Times New Roman" w:hAnsi="Arial" w:cs="Arial"/>
          <w:sz w:val="24"/>
          <w:szCs w:val="24"/>
          <w:lang w:eastAsia="es-ES"/>
        </w:rPr>
        <w:t>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406D6118"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edge of neighbors’ locations, each node selects the next hop that is closer to the destination. Regarding the determination of every node’s position, GPS devices are the main tool for making position information available. In order to enable the node’s awareness of its neighbors’ positions, it is required the broadcasting of the position information to other nodes. To determine the position of the destination, a location service that maps network addresses to</w:t>
      </w:r>
      <w:r w:rsidR="00E3048A">
        <w:rPr>
          <w:rFonts w:ascii="Arial" w:eastAsia="Times New Roman" w:hAnsi="Arial" w:cs="Arial"/>
          <w:sz w:val="24"/>
          <w:szCs w:val="24"/>
          <w:lang w:eastAsia="es-ES"/>
        </w:rPr>
        <w:t xml:space="preserve"> geographic locations is needed [31].</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E1F89FE" w14:textId="480C41DF" w:rsidR="0071726F" w:rsidRDefault="0071726F" w:rsidP="006A5D4E">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1947E17B" w14:textId="77777777" w:rsidR="006A5D4E" w:rsidRDefault="006A5D4E" w:rsidP="006A5D4E">
      <w:pPr>
        <w:spacing w:after="0" w:line="360" w:lineRule="auto"/>
        <w:jc w:val="both"/>
        <w:rPr>
          <w:rFonts w:ascii="Arial" w:eastAsia="Times New Roman" w:hAnsi="Arial" w:cs="Arial"/>
          <w:sz w:val="24"/>
          <w:szCs w:val="24"/>
          <w:lang w:eastAsia="es-ES"/>
        </w:rPr>
      </w:pPr>
    </w:p>
    <w:p w14:paraId="75A1DA83" w14:textId="77777777" w:rsidR="006A5D4E" w:rsidRPr="004C36BA" w:rsidRDefault="006A5D4E" w:rsidP="006A5D4E">
      <w:pPr>
        <w:spacing w:after="0" w:line="360" w:lineRule="auto"/>
        <w:jc w:val="both"/>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44E5998D" w:rsidR="0071726F" w:rsidRPr="004C36BA" w:rsidRDefault="0088375E" w:rsidP="0088375E">
      <w:pPr>
        <w:tabs>
          <w:tab w:val="left" w:pos="1959"/>
        </w:tabs>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08FEC65D" w:rsidR="00AC3997" w:rsidRPr="00DF36BB" w:rsidRDefault="00F2767E" w:rsidP="009C2814">
      <w:pPr>
        <w:spacing w:after="0" w:line="360" w:lineRule="auto"/>
        <w:jc w:val="both"/>
        <w:rPr>
          <w:rStyle w:val="Textoennegrita"/>
          <w:rFonts w:ascii="Arial" w:hAnsi="Arial" w:cs="Arial"/>
          <w:sz w:val="24"/>
        </w:rPr>
      </w:pPr>
      <w:proofErr w:type="gramStart"/>
      <w:r w:rsidRPr="00DF36BB">
        <w:rPr>
          <w:rStyle w:val="Textoennegrita"/>
          <w:rFonts w:ascii="Arial" w:hAnsi="Arial" w:cs="Arial"/>
          <w:sz w:val="24"/>
        </w:rPr>
        <w:t>5</w:t>
      </w:r>
      <w:r w:rsidR="00632783" w:rsidRPr="00DF36BB">
        <w:rPr>
          <w:rStyle w:val="Textoennegrita"/>
          <w:rFonts w:ascii="Arial" w:hAnsi="Arial" w:cs="Arial"/>
          <w:sz w:val="24"/>
        </w:rPr>
        <w:t>.3.6</w:t>
      </w:r>
      <w:r w:rsidR="00AC3997" w:rsidRPr="00DF36BB">
        <w:rPr>
          <w:rStyle w:val="Textoennegrita"/>
          <w:rFonts w:ascii="Arial" w:hAnsi="Arial" w:cs="Arial"/>
          <w:sz w:val="24"/>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1C0BDC9" w:rsidR="00E412BF" w:rsidRDefault="0055648C" w:rsidP="009C2814">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In [42] the authors</w:t>
      </w:r>
      <w:r w:rsidR="00AC3997" w:rsidRPr="004C36BA">
        <w:rPr>
          <w:rFonts w:ascii="Arial" w:eastAsia="Times New Roman" w:hAnsi="Arial" w:cs="Arial"/>
          <w:sz w:val="24"/>
          <w:szCs w:val="24"/>
          <w:lang w:eastAsia="es-ES"/>
        </w:rPr>
        <w:t xml:space="preserve"> </w:t>
      </w:r>
      <w:r w:rsidR="00C45798" w:rsidRPr="004C36BA">
        <w:rPr>
          <w:rFonts w:ascii="Arial" w:eastAsia="Times New Roman" w:hAnsi="Arial" w:cs="Arial"/>
          <w:sz w:val="24"/>
          <w:szCs w:val="24"/>
          <w:lang w:eastAsia="es-ES"/>
        </w:rPr>
        <w:t>considered</w:t>
      </w:r>
      <w:r w:rsidR="00AC3997"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00AC3997" w:rsidRPr="004C36BA">
        <w:rPr>
          <w:rFonts w:ascii="Arial" w:eastAsia="Times New Roman" w:hAnsi="Arial" w:cs="Arial"/>
          <w:sz w:val="24"/>
          <w:szCs w:val="24"/>
          <w:lang w:eastAsia="es-ES"/>
        </w:rPr>
        <w:t>, the protocol becomes more adapted for the NAN domain and the applications that are part of that architecture.</w:t>
      </w:r>
      <w:bookmarkStart w:id="75"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30984500" w14:textId="77777777" w:rsidR="00463D91" w:rsidRDefault="00463D91" w:rsidP="009C2814">
      <w:pPr>
        <w:spacing w:after="0" w:line="360" w:lineRule="auto"/>
        <w:jc w:val="both"/>
        <w:rPr>
          <w:rFonts w:ascii="Arial" w:eastAsia="Times New Roman" w:hAnsi="Arial" w:cs="Arial"/>
          <w:sz w:val="24"/>
          <w:szCs w:val="24"/>
          <w:lang w:eastAsia="es-ES"/>
        </w:rPr>
      </w:pPr>
    </w:p>
    <w:p w14:paraId="5C9BDEED" w14:textId="77777777" w:rsidR="00463D91" w:rsidRDefault="00463D91" w:rsidP="009C2814">
      <w:pPr>
        <w:spacing w:after="0" w:line="360" w:lineRule="auto"/>
        <w:jc w:val="both"/>
        <w:rPr>
          <w:rFonts w:ascii="Arial" w:eastAsia="Times New Roman" w:hAnsi="Arial" w:cs="Arial"/>
          <w:sz w:val="24"/>
          <w:szCs w:val="24"/>
          <w:lang w:eastAsia="es-ES"/>
        </w:rPr>
      </w:pPr>
    </w:p>
    <w:p w14:paraId="0B7FF990" w14:textId="77777777" w:rsidR="00463D91" w:rsidRDefault="00463D91" w:rsidP="009C2814">
      <w:pPr>
        <w:spacing w:after="0" w:line="360" w:lineRule="auto"/>
        <w:jc w:val="both"/>
        <w:rPr>
          <w:rFonts w:ascii="Arial" w:eastAsia="Times New Roman" w:hAnsi="Arial" w:cs="Arial"/>
          <w:sz w:val="24"/>
          <w:szCs w:val="24"/>
          <w:lang w:eastAsia="es-ES"/>
        </w:rPr>
      </w:pPr>
    </w:p>
    <w:p w14:paraId="4795C58E" w14:textId="77777777" w:rsidR="00463D91" w:rsidRDefault="00463D91" w:rsidP="009C2814">
      <w:pPr>
        <w:spacing w:after="0" w:line="360" w:lineRule="auto"/>
        <w:jc w:val="both"/>
        <w:rPr>
          <w:rFonts w:ascii="Arial" w:eastAsia="Times New Roman" w:hAnsi="Arial" w:cs="Arial"/>
          <w:sz w:val="24"/>
          <w:szCs w:val="24"/>
          <w:lang w:eastAsia="es-ES"/>
        </w:rPr>
      </w:pPr>
    </w:p>
    <w:p w14:paraId="57C8B3EC" w14:textId="77777777" w:rsidR="00463D91" w:rsidRDefault="00463D91" w:rsidP="009C2814">
      <w:pPr>
        <w:spacing w:after="0" w:line="360" w:lineRule="auto"/>
        <w:jc w:val="both"/>
        <w:rPr>
          <w:rFonts w:ascii="Arial" w:eastAsia="Times New Roman" w:hAnsi="Arial" w:cs="Arial"/>
          <w:sz w:val="24"/>
          <w:szCs w:val="24"/>
          <w:lang w:eastAsia="es-ES"/>
        </w:rPr>
      </w:pPr>
    </w:p>
    <w:p w14:paraId="49AB4EAF" w14:textId="77777777" w:rsidR="00463D91" w:rsidRDefault="00463D91" w:rsidP="009C2814">
      <w:pPr>
        <w:spacing w:after="0" w:line="360" w:lineRule="auto"/>
        <w:jc w:val="both"/>
        <w:rPr>
          <w:rFonts w:ascii="Arial" w:eastAsia="Times New Roman" w:hAnsi="Arial" w:cs="Arial"/>
          <w:sz w:val="24"/>
          <w:szCs w:val="24"/>
          <w:lang w:eastAsia="es-ES"/>
        </w:rPr>
      </w:pPr>
    </w:p>
    <w:p w14:paraId="4BF66345" w14:textId="77777777" w:rsidR="00463D91" w:rsidRDefault="00463D91" w:rsidP="009C2814">
      <w:pPr>
        <w:spacing w:after="0" w:line="360" w:lineRule="auto"/>
        <w:jc w:val="both"/>
        <w:rPr>
          <w:rFonts w:ascii="Arial" w:eastAsia="Times New Roman" w:hAnsi="Arial" w:cs="Arial"/>
          <w:sz w:val="24"/>
          <w:szCs w:val="24"/>
          <w:lang w:eastAsia="es-ES"/>
        </w:rPr>
      </w:pPr>
    </w:p>
    <w:p w14:paraId="464B23C9" w14:textId="77777777" w:rsidR="00463D91" w:rsidRDefault="00463D91" w:rsidP="009C2814">
      <w:pPr>
        <w:spacing w:after="0" w:line="360" w:lineRule="auto"/>
        <w:jc w:val="both"/>
        <w:rPr>
          <w:rFonts w:ascii="Arial" w:eastAsia="Times New Roman" w:hAnsi="Arial" w:cs="Arial"/>
          <w:sz w:val="24"/>
          <w:szCs w:val="24"/>
          <w:lang w:eastAsia="es-ES"/>
        </w:rPr>
      </w:pPr>
    </w:p>
    <w:p w14:paraId="62C40057" w14:textId="77777777" w:rsidR="00463D91" w:rsidRDefault="00463D91" w:rsidP="009C2814">
      <w:pPr>
        <w:spacing w:after="0" w:line="360" w:lineRule="auto"/>
        <w:jc w:val="both"/>
        <w:rPr>
          <w:rFonts w:ascii="Arial" w:eastAsia="Times New Roman" w:hAnsi="Arial" w:cs="Arial"/>
          <w:sz w:val="24"/>
          <w:szCs w:val="24"/>
          <w:lang w:eastAsia="es-ES"/>
        </w:rPr>
      </w:pPr>
    </w:p>
    <w:p w14:paraId="144DE612" w14:textId="77777777" w:rsidR="00463D91" w:rsidRDefault="00463D91" w:rsidP="009C2814">
      <w:pPr>
        <w:spacing w:after="0" w:line="360" w:lineRule="auto"/>
        <w:jc w:val="both"/>
        <w:rPr>
          <w:rFonts w:ascii="Arial" w:eastAsia="Times New Roman" w:hAnsi="Arial" w:cs="Arial"/>
          <w:sz w:val="24"/>
          <w:szCs w:val="24"/>
          <w:lang w:eastAsia="es-ES"/>
        </w:rPr>
      </w:pPr>
    </w:p>
    <w:p w14:paraId="1F876A97" w14:textId="0A90F159" w:rsidR="00E412BF" w:rsidRPr="00DF36BB" w:rsidRDefault="00E412BF" w:rsidP="00E412BF">
      <w:pPr>
        <w:pStyle w:val="Prrafodelista"/>
        <w:numPr>
          <w:ilvl w:val="0"/>
          <w:numId w:val="8"/>
        </w:numPr>
        <w:jc w:val="center"/>
        <w:rPr>
          <w:rStyle w:val="Textoennegrita"/>
          <w:rFonts w:ascii="Arial" w:hAnsi="Arial" w:cs="Arial"/>
          <w:sz w:val="28"/>
        </w:rPr>
      </w:pPr>
      <w:r w:rsidRPr="00CE7BAA">
        <w:rPr>
          <w:rStyle w:val="Textoennegrita"/>
          <w:rFonts w:ascii="Arial" w:hAnsi="Arial" w:cs="Arial"/>
          <w:sz w:val="28"/>
          <w:lang w:val="en-US"/>
        </w:rPr>
        <w:lastRenderedPageBreak/>
        <w:t xml:space="preserve"> </w:t>
      </w:r>
      <w:proofErr w:type="spellStart"/>
      <w:r w:rsidRPr="00DF36BB">
        <w:rPr>
          <w:rStyle w:val="Textoennegrita"/>
          <w:rFonts w:ascii="Arial" w:hAnsi="Arial" w:cs="Arial"/>
          <w:sz w:val="28"/>
        </w:rPr>
        <w:t>Comparison</w:t>
      </w:r>
      <w:proofErr w:type="spellEnd"/>
      <w:r w:rsidRPr="00DF36BB">
        <w:rPr>
          <w:rStyle w:val="Textoennegrita"/>
          <w:rFonts w:ascii="Arial" w:hAnsi="Arial" w:cs="Arial"/>
          <w:sz w:val="28"/>
        </w:rPr>
        <w:t xml:space="preserve"> of </w:t>
      </w:r>
      <w:proofErr w:type="spellStart"/>
      <w:r w:rsidRPr="00DF36BB">
        <w:rPr>
          <w:rStyle w:val="Textoennegrita"/>
          <w:rFonts w:ascii="Arial" w:hAnsi="Arial" w:cs="Arial"/>
          <w:sz w:val="28"/>
        </w:rPr>
        <w:t>Routing</w:t>
      </w:r>
      <w:proofErr w:type="spellEnd"/>
      <w:r w:rsidRPr="00DF36BB">
        <w:rPr>
          <w:rStyle w:val="Textoennegrita"/>
          <w:rFonts w:ascii="Arial" w:hAnsi="Arial" w:cs="Arial"/>
          <w:sz w:val="28"/>
        </w:rPr>
        <w:t xml:space="preserve"> </w:t>
      </w:r>
      <w:proofErr w:type="spellStart"/>
      <w:r w:rsidRPr="00DF36BB">
        <w:rPr>
          <w:rStyle w:val="Textoennegrita"/>
          <w:rFonts w:ascii="Arial" w:hAnsi="Arial" w:cs="Arial"/>
          <w:sz w:val="28"/>
        </w:rPr>
        <w:t>Protocols</w:t>
      </w:r>
      <w:proofErr w:type="spellEnd"/>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Pr="00DF36BB" w:rsidRDefault="00E412BF" w:rsidP="00E412BF">
      <w:pPr>
        <w:autoSpaceDE w:val="0"/>
        <w:autoSpaceDN w:val="0"/>
        <w:adjustRightInd w:val="0"/>
        <w:spacing w:after="0" w:line="360" w:lineRule="auto"/>
        <w:jc w:val="both"/>
        <w:rPr>
          <w:rStyle w:val="Textoennegrita"/>
          <w:rFonts w:ascii="Arial" w:hAnsi="Arial" w:cs="Arial"/>
          <w:sz w:val="24"/>
        </w:rPr>
      </w:pPr>
      <w:r w:rsidRPr="00DF36BB">
        <w:rPr>
          <w:rStyle w:val="Textoennegrita"/>
          <w:rFonts w:ascii="Arial" w:hAnsi="Arial" w:cs="Arial"/>
          <w:sz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Pr="00DF36BB" w:rsidRDefault="00E412BF" w:rsidP="00E412BF">
      <w:pPr>
        <w:pStyle w:val="Prrafodelista"/>
        <w:numPr>
          <w:ilvl w:val="0"/>
          <w:numId w:val="35"/>
        </w:numPr>
        <w:autoSpaceDE w:val="0"/>
        <w:autoSpaceDN w:val="0"/>
        <w:adjustRightInd w:val="0"/>
        <w:spacing w:line="360" w:lineRule="auto"/>
        <w:rPr>
          <w:rStyle w:val="Textoennegrita"/>
          <w:rFonts w:ascii="Arial" w:hAnsi="Arial" w:cs="Arial"/>
        </w:rPr>
      </w:pPr>
      <w:proofErr w:type="spellStart"/>
      <w:r w:rsidRPr="00DF36BB">
        <w:rPr>
          <w:rStyle w:val="Textoennegrita"/>
          <w:rFonts w:ascii="Arial" w:hAnsi="Arial" w:cs="Arial"/>
        </w:rPr>
        <w:t>Routing</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 xml:space="preserve">In this mechanism, the network layer does not perform any IP routing. The forwarding decision is made below the IP layer and the packet is forwarded to the destination over </w:t>
      </w:r>
      <w:r w:rsidRPr="005C2FBE">
        <w:rPr>
          <w:rFonts w:ascii="Arial" w:hAnsi="Arial" w:cs="Arial"/>
          <w:sz w:val="24"/>
          <w:szCs w:val="24"/>
        </w:rPr>
        <w:lastRenderedPageBreak/>
        <w:t>multiple radio hops. Since multiple hops based on link layers are used to complete a single IP hop, it is called the mesh-under mechanism.</w:t>
      </w:r>
    </w:p>
    <w:p w14:paraId="4D8A8A7A" w14:textId="4E16459F"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4BA8A811" w14:textId="77777777" w:rsidR="00463D91" w:rsidRDefault="00463D91" w:rsidP="00E412BF">
      <w:pPr>
        <w:autoSpaceDE w:val="0"/>
        <w:autoSpaceDN w:val="0"/>
        <w:adjustRightInd w:val="0"/>
        <w:spacing w:after="0" w:line="360" w:lineRule="auto"/>
        <w:jc w:val="both"/>
        <w:rPr>
          <w:rFonts w:ascii="Arial" w:hAnsi="Arial" w:cs="Arial"/>
          <w:sz w:val="24"/>
          <w:szCs w:val="24"/>
        </w:rPr>
      </w:pPr>
    </w:p>
    <w:p w14:paraId="20446A0C" w14:textId="77777777" w:rsidR="00463D91" w:rsidRPr="00E412BF" w:rsidRDefault="00463D91" w:rsidP="00E412BF">
      <w:pPr>
        <w:autoSpaceDE w:val="0"/>
        <w:autoSpaceDN w:val="0"/>
        <w:adjustRightInd w:val="0"/>
        <w:spacing w:after="0" w:line="360" w:lineRule="auto"/>
        <w:jc w:val="both"/>
        <w:rPr>
          <w:rFonts w:ascii="Arial" w:hAnsi="Arial" w:cs="Arial"/>
          <w:sz w:val="24"/>
          <w:szCs w:val="24"/>
        </w:rPr>
      </w:pP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lastRenderedPageBreak/>
        <w:t xml:space="preserve">Data </w:t>
      </w:r>
      <w:proofErr w:type="spellStart"/>
      <w:r w:rsidRPr="00DF36BB">
        <w:rPr>
          <w:rStyle w:val="Textoennegrita"/>
          <w:rFonts w:ascii="Arial" w:hAnsi="Arial" w:cs="Arial"/>
        </w:rPr>
        <w:t>delivery</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confirmation; ii) medium, which is used when end-to-end confirmation is not required but the receiver is 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DF36BB">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lastRenderedPageBreak/>
        <w:t>Interoperability</w:t>
      </w:r>
      <w:proofErr w:type="spellEnd"/>
    </w:p>
    <w:p w14:paraId="7DBE0E99"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Easiness</w:t>
      </w:r>
      <w:proofErr w:type="spellEnd"/>
      <w:r w:rsidRPr="00A24455">
        <w:rPr>
          <w:rStyle w:val="Textoennegrita"/>
          <w:rFonts w:ascii="Arial" w:hAnsi="Arial" w:cs="Arial"/>
        </w:rPr>
        <w:t xml:space="preserve"> of </w:t>
      </w:r>
      <w:proofErr w:type="spellStart"/>
      <w:r w:rsidRPr="00A24455">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7F42EC1A"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4568B0A2" w14:textId="77777777" w:rsidR="00D97472" w:rsidRPr="00E412BF" w:rsidRDefault="00D97472"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A24455">
        <w:rPr>
          <w:rStyle w:val="Textoennegrita"/>
          <w:rFonts w:ascii="Arial" w:hAnsi="Arial" w:cs="Arial"/>
          <w:lang w:val="es-CO"/>
        </w:rPr>
        <w:lastRenderedPageBreak/>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t>
      </w:r>
      <w:r w:rsidRPr="00E412BF">
        <w:rPr>
          <w:rFonts w:ascii="Arial" w:hAnsi="Arial" w:cs="Arial"/>
          <w:sz w:val="24"/>
          <w:szCs w:val="24"/>
        </w:rPr>
        <w:lastRenderedPageBreak/>
        <w:t xml:space="preserve">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CE7BAA">
          <w:type w:val="continuous"/>
          <w:pgSz w:w="12240" w:h="15840" w:code="1"/>
          <w:pgMar w:top="1080" w:right="1440" w:bottom="1080" w:left="1440" w:header="708" w:footer="708" w:gutter="0"/>
          <w:cols w:space="708"/>
          <w:docGrid w:linePitch="360"/>
        </w:sectPr>
      </w:pPr>
    </w:p>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CE7BAA">
          <w:type w:val="continuous"/>
          <w:pgSz w:w="12240" w:h="15840" w:code="1"/>
          <w:pgMar w:top="567" w:right="567" w:bottom="567" w:left="567" w:header="709" w:footer="709" w:gutter="0"/>
          <w:cols w:space="708"/>
          <w:docGrid w:linePitch="360"/>
        </w:sectPr>
      </w:pPr>
      <w:bookmarkStart w:id="76" w:name="_Toc388001753"/>
      <w:bookmarkEnd w:id="75"/>
    </w:p>
    <w:p w14:paraId="7D7A8A95"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7" w:name="_Toc406412628"/>
      <w:bookmarkEnd w:id="76"/>
    </w:p>
    <w:p w14:paraId="61237B0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934848E"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ECE057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0B483D1"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4831BDBF"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3749138A"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097F7618"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9E22BD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4B8CEF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0E9B1B9"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054031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bookmarkEnd w:id="77"/>
    <w:p w14:paraId="5375A7B8" w14:textId="77777777" w:rsid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1E87049F" w14:textId="77777777" w:rsidR="00D9747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3CC91563" w14:textId="77777777" w:rsidR="00D97472" w:rsidRPr="00CF498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094657B3" w14:textId="77777777" w:rsidR="00D97472" w:rsidRDefault="00D97472" w:rsidP="005B00B4">
      <w:pPr>
        <w:spacing w:line="360" w:lineRule="auto"/>
        <w:jc w:val="both"/>
        <w:rPr>
          <w:rFonts w:ascii="Arial" w:hAnsi="Arial" w:cs="Arial"/>
          <w:sz w:val="24"/>
          <w:szCs w:val="24"/>
        </w:rPr>
      </w:pPr>
    </w:p>
    <w:p w14:paraId="78B2228E" w14:textId="77777777" w:rsidR="00D97472" w:rsidRPr="002F12F5" w:rsidRDefault="00D97472" w:rsidP="00D97472">
      <w:pPr>
        <w:pStyle w:val="Titulo1"/>
        <w:tabs>
          <w:tab w:val="left" w:pos="3247"/>
          <w:tab w:val="left" w:pos="7938"/>
        </w:tabs>
        <w:spacing w:before="240" w:after="120"/>
        <w:jc w:val="center"/>
        <w:rPr>
          <w:rStyle w:val="Textoennegrita"/>
          <w:rFonts w:ascii="Arial" w:hAnsi="Arial" w:cs="Arial"/>
          <w:b/>
          <w:sz w:val="28"/>
          <w:szCs w:val="24"/>
          <w:lang w:val="en-US"/>
        </w:rPr>
      </w:pPr>
      <w:r w:rsidRPr="002F12F5">
        <w:rPr>
          <w:rStyle w:val="Textoennegrita"/>
          <w:rFonts w:ascii="Arial" w:hAnsi="Arial" w:cs="Arial"/>
          <w:b/>
          <w:sz w:val="28"/>
          <w:szCs w:val="24"/>
          <w:lang w:val="en-US"/>
        </w:rPr>
        <w:lastRenderedPageBreak/>
        <w:t>7. OVERVIEW OF AMI DEPLOYMENTS AROUND THE WORLD AND THE COLOMBIAN CASE</w:t>
      </w:r>
    </w:p>
    <w:p w14:paraId="6A9F349C" w14:textId="77777777" w:rsidR="00D97472" w:rsidRDefault="00D97472" w:rsidP="00D97472">
      <w:pPr>
        <w:spacing w:line="360" w:lineRule="auto"/>
        <w:jc w:val="center"/>
        <w:rPr>
          <w:rFonts w:ascii="Arial" w:hAnsi="Arial" w:cs="Arial"/>
          <w:sz w:val="24"/>
          <w:szCs w:val="24"/>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8"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8"/>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00271D04"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w:t>
      </w:r>
      <w:bookmarkStart w:id="79" w:name="_GoBack"/>
      <w:bookmarkEnd w:id="79"/>
      <w:r w:rsidRPr="008D6277">
        <w:rPr>
          <w:rFonts w:ascii="Arial" w:hAnsi="Arial" w:cs="Arial"/>
          <w:sz w:val="24"/>
          <w:szCs w:val="24"/>
        </w:rPr>
        <w:t xml:space="preserve">st, West, and Texas have advanced metering penetration exceeding 13%. But not only </w:t>
      </w:r>
      <w:r w:rsidR="00735935" w:rsidRPr="008D6277">
        <w:rPr>
          <w:rFonts w:ascii="Arial" w:hAnsi="Arial" w:cs="Arial"/>
          <w:sz w:val="24"/>
          <w:szCs w:val="24"/>
        </w:rPr>
        <w:t>has the U.S showed</w:t>
      </w:r>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w:t>
      </w:r>
      <w:r w:rsidRPr="008D6277">
        <w:rPr>
          <w:rFonts w:ascii="Arial" w:hAnsi="Arial" w:cs="Arial"/>
          <w:sz w:val="24"/>
          <w:szCs w:val="24"/>
        </w:rPr>
        <w:lastRenderedPageBreak/>
        <w:t xml:space="preserve">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80"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80"/>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1"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1"/>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lastRenderedPageBreak/>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w:t>
      </w:r>
      <w:r w:rsidRPr="00621E7D">
        <w:rPr>
          <w:rFonts w:ascii="Arial" w:hAnsi="Arial" w:cs="Arial"/>
          <w:sz w:val="24"/>
          <w:szCs w:val="24"/>
        </w:rPr>
        <w:lastRenderedPageBreak/>
        <w:t xml:space="preserve">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2"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2"/>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83" w:name="_Toc406412633"/>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83"/>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When surveyed about the main applications that were currently running in their AMI network, all of the utilities highlighted mainly three: Meter Reading, Automatic Power 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 xml:space="preserve">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w:t>
      </w:r>
      <w:r w:rsidRPr="00DA6492">
        <w:rPr>
          <w:rFonts w:ascii="Arial" w:hAnsi="Arial" w:cs="Arial"/>
          <w:sz w:val="24"/>
          <w:szCs w:val="24"/>
        </w:rPr>
        <w:lastRenderedPageBreak/>
        <w:t>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4"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5"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5"/>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5C8FDECA"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In this thesis, we compare the performance of two architectures for AMI deployment: PLC and Wireless Mesh networks</w:t>
      </w:r>
      <w:r w:rsidR="001761C4">
        <w:rPr>
          <w:rFonts w:ascii="Arial" w:hAnsi="Arial" w:cs="Arial"/>
          <w:sz w:val="24"/>
          <w:szCs w:val="24"/>
        </w:rPr>
        <w:t xml:space="preserve"> based on IEEE 802.15.4g</w:t>
      </w:r>
      <w:r w:rsidRPr="00847762">
        <w:rPr>
          <w:rFonts w:ascii="Arial" w:hAnsi="Arial" w:cs="Arial"/>
          <w:sz w:val="24"/>
          <w:szCs w:val="24"/>
        </w:rPr>
        <w:t xml:space="preserve">.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6"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6"/>
    </w:p>
    <w:p w14:paraId="779BEA6F" w14:textId="3466E473"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00D47CDD">
        <w:rPr>
          <w:rFonts w:ascii="Arial" w:hAnsi="Arial" w:cs="Arial"/>
          <w:sz w:val="24"/>
          <w:szCs w:val="24"/>
        </w:rPr>
        <w:t xml:space="preserve"> purposes</w:t>
      </w:r>
      <w:r w:rsidR="003C7507">
        <w:rPr>
          <w:rFonts w:ascii="Arial" w:hAnsi="Arial" w:cs="Arial"/>
          <w:sz w:val="24"/>
          <w:szCs w:val="24"/>
        </w:rPr>
        <w:t xml:space="preserve"> are</w:t>
      </w:r>
      <w:r w:rsidRPr="008832C7">
        <w:rPr>
          <w:rFonts w:ascii="Arial" w:hAnsi="Arial" w:cs="Arial"/>
          <w:sz w:val="24"/>
          <w:szCs w:val="24"/>
        </w:rPr>
        <w:t xml:space="preserv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7"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7"/>
      <w:r w:rsidRPr="003A0628">
        <w:rPr>
          <w:rFonts w:ascii="Arial" w:hAnsi="Arial" w:cs="Arial"/>
          <w:b w:val="0"/>
          <w:sz w:val="24"/>
          <w:szCs w:val="24"/>
          <w:lang w:val="en-US"/>
        </w:rPr>
        <w:tab/>
      </w:r>
    </w:p>
    <w:p w14:paraId="74BC109E" w14:textId="5F55F342"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Automatic Meter Reading (AMR) refers to the collection of consu</w:t>
      </w:r>
      <w:r w:rsidR="004978B9">
        <w:rPr>
          <w:rFonts w:ascii="Arial" w:hAnsi="Arial" w:cs="Arial"/>
          <w:sz w:val="24"/>
          <w:szCs w:val="24"/>
        </w:rPr>
        <w:t xml:space="preserve">mption readings, events and </w:t>
      </w:r>
      <w:r w:rsidRPr="008832C7">
        <w:rPr>
          <w:rFonts w:ascii="Arial" w:hAnsi="Arial" w:cs="Arial"/>
          <w:sz w:val="24"/>
          <w:szCs w:val="24"/>
        </w:rPr>
        <w:t xml:space="preserve">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w:t>
      </w:r>
      <w:r w:rsidRPr="008832C7">
        <w:rPr>
          <w:rFonts w:ascii="Arial" w:hAnsi="Arial" w:cs="Arial"/>
          <w:sz w:val="24"/>
          <w:szCs w:val="24"/>
        </w:rPr>
        <w:lastRenderedPageBreak/>
        <w:t xml:space="preserve">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8"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8"/>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9"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9"/>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C1DEDA5"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sidR="00BD22D5">
        <w:rPr>
          <w:rFonts w:ascii="Arial" w:hAnsi="Arial" w:cs="Arial"/>
          <w:sz w:val="24"/>
          <w:szCs w:val="24"/>
        </w:rPr>
        <w:t>8</w:t>
      </w:r>
      <w:r w:rsidRPr="008832C7">
        <w:rPr>
          <w:rFonts w:ascii="Arial" w:hAnsi="Arial" w:cs="Arial"/>
          <w:sz w:val="24"/>
          <w:szCs w:val="24"/>
        </w:rPr>
        <w:t xml:space="preserve">.1 we provide a summary of the three applications described above, with their main communication and traffic requirements. </w:t>
      </w:r>
    </w:p>
    <w:p w14:paraId="3B8A3EF4" w14:textId="2332DD09" w:rsidR="001867B1" w:rsidRDefault="00125589" w:rsidP="00BD22D5">
      <w:pPr>
        <w:tabs>
          <w:tab w:val="left" w:pos="3179"/>
          <w:tab w:val="left" w:pos="4171"/>
        </w:tabs>
        <w:spacing w:line="360" w:lineRule="auto"/>
        <w:jc w:val="both"/>
        <w:rPr>
          <w:rFonts w:ascii="Arial" w:hAnsi="Arial" w:cs="Arial"/>
          <w:sz w:val="24"/>
          <w:szCs w:val="24"/>
        </w:rPr>
      </w:pPr>
      <w:r>
        <w:rPr>
          <w:rFonts w:ascii="Arial" w:hAnsi="Arial" w:cs="Arial"/>
          <w:sz w:val="24"/>
          <w:szCs w:val="24"/>
        </w:rPr>
        <w:lastRenderedPageBreak/>
        <w:tab/>
      </w:r>
      <w:r w:rsidR="00BD22D5">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77777777" w:rsidR="001867B1" w:rsidRPr="005B00B4" w:rsidRDefault="001867B1" w:rsidP="000471B6">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90" w:name="_Toc406412639"/>
      <w:r w:rsidRPr="00CE7BAA">
        <w:rPr>
          <w:rStyle w:val="Textoennegrita"/>
          <w:rFonts w:ascii="Arial" w:hAnsi="Arial" w:cs="Arial"/>
          <w:b/>
          <w:smallCaps w:val="0"/>
          <w:sz w:val="24"/>
          <w:lang w:val="en-US"/>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90"/>
    </w:p>
    <w:p w14:paraId="42AAE012" w14:textId="77777777" w:rsidR="007F22BC" w:rsidRDefault="007F22BC" w:rsidP="00125589">
      <w:pPr>
        <w:pStyle w:val="Titulo1"/>
        <w:spacing w:before="240" w:after="120"/>
        <w:jc w:val="left"/>
        <w:rPr>
          <w:rStyle w:val="Textoennegrita"/>
          <w:rFonts w:ascii="Arial" w:hAnsi="Arial" w:cs="Arial"/>
          <w:b/>
          <w:sz w:val="24"/>
          <w:lang w:val="en-US"/>
        </w:rPr>
      </w:pPr>
    </w:p>
    <w:p w14:paraId="11028BAA" w14:textId="36F2DD14"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r w:rsidR="00D6457C" w:rsidRPr="00D6457C">
        <w:rPr>
          <w:rFonts w:ascii="Arial" w:hAnsi="Arial" w:cs="Arial"/>
          <w:sz w:val="24"/>
          <w:szCs w:val="24"/>
        </w:rPr>
        <w:t>We shall further describe the channel modeling approach for PLC that we have adopted in this work.</w:t>
      </w:r>
    </w:p>
    <w:p w14:paraId="29B4BAB2" w14:textId="3062F898"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Default="00F06508" w:rsidP="001D0E05">
      <w:pPr>
        <w:spacing w:line="360" w:lineRule="auto"/>
        <w:jc w:val="both"/>
        <w:rPr>
          <w:rFonts w:ascii="Arial" w:hAnsi="Arial" w:cs="Arial"/>
          <w:sz w:val="24"/>
          <w:szCs w:val="24"/>
        </w:rPr>
      </w:pPr>
      <w:r>
        <w:rPr>
          <w:rFonts w:ascii="Arial" w:hAnsi="Arial" w:cs="Arial"/>
          <w:sz w:val="24"/>
          <w:szCs w:val="24"/>
        </w:rPr>
        <w:lastRenderedPageBreak/>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4DC53328" w14:textId="15821545" w:rsidR="00AA4F5B" w:rsidRDefault="00AA4F5B" w:rsidP="00AA4F5B">
      <w:pPr>
        <w:pStyle w:val="Titulo1"/>
        <w:spacing w:before="240" w:after="120"/>
        <w:jc w:val="left"/>
        <w:rPr>
          <w:rStyle w:val="Textoennegrita"/>
          <w:rFonts w:ascii="Arial" w:hAnsi="Arial" w:cs="Arial"/>
          <w:b/>
          <w:sz w:val="24"/>
          <w:szCs w:val="24"/>
          <w:lang w:val="en-US"/>
        </w:rPr>
      </w:pPr>
      <w:r w:rsidRPr="00EF46A2">
        <w:rPr>
          <w:rStyle w:val="Textoennegrita"/>
          <w:rFonts w:ascii="Arial" w:hAnsi="Arial" w:cs="Arial"/>
          <w:b/>
          <w:sz w:val="24"/>
          <w:szCs w:val="24"/>
          <w:lang w:val="en-US"/>
        </w:rPr>
        <w:t>8.2.</w:t>
      </w:r>
      <w:r>
        <w:rPr>
          <w:rStyle w:val="Textoennegrita"/>
          <w:rFonts w:ascii="Arial" w:hAnsi="Arial" w:cs="Arial"/>
          <w:b/>
          <w:sz w:val="24"/>
          <w:szCs w:val="24"/>
          <w:lang w:val="en-US"/>
        </w:rPr>
        <w:t>1</w:t>
      </w:r>
      <w:r w:rsidRPr="00EF46A2">
        <w:rPr>
          <w:rStyle w:val="Textoennegrita"/>
          <w:rFonts w:ascii="Arial" w:hAnsi="Arial" w:cs="Arial"/>
          <w:b/>
          <w:sz w:val="24"/>
          <w:szCs w:val="24"/>
          <w:lang w:val="en-US"/>
        </w:rPr>
        <w:t xml:space="preserve"> </w:t>
      </w:r>
      <w:r>
        <w:rPr>
          <w:rStyle w:val="Textoennegrita"/>
          <w:rFonts w:ascii="Arial" w:hAnsi="Arial" w:cs="Arial"/>
          <w:b/>
          <w:sz w:val="24"/>
          <w:szCs w:val="24"/>
          <w:lang w:val="en-US"/>
        </w:rPr>
        <w:t>Channel Modeling</w:t>
      </w:r>
    </w:p>
    <w:p w14:paraId="531FE66C" w14:textId="235B298E" w:rsidR="00DE676F" w:rsidRPr="00B35FD9"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We have used the methodology presented in [</w:t>
      </w:r>
      <w:r w:rsidR="008F3926">
        <w:rPr>
          <w:rFonts w:ascii="Arial" w:hAnsi="Arial" w:cs="Arial"/>
          <w:sz w:val="24"/>
          <w:szCs w:val="24"/>
        </w:rPr>
        <w:t>4</w:t>
      </w:r>
      <w:r w:rsidRPr="00B35FD9">
        <w:rPr>
          <w:rFonts w:ascii="Arial" w:hAnsi="Arial" w:cs="Arial"/>
          <w:sz w:val="24"/>
          <w:szCs w:val="24"/>
        </w:rPr>
        <w:t>] for the channel modeling of each PLC bus. According to the results obtained from a trial campaign in [</w:t>
      </w:r>
      <w:r w:rsidR="008A43E7">
        <w:rPr>
          <w:rFonts w:ascii="Arial" w:hAnsi="Arial" w:cs="Arial"/>
          <w:sz w:val="24"/>
          <w:szCs w:val="24"/>
        </w:rPr>
        <w:t>14</w:t>
      </w:r>
      <w:r w:rsidRPr="00B35FD9">
        <w:rPr>
          <w:rFonts w:ascii="Arial" w:hAnsi="Arial" w:cs="Arial"/>
          <w:sz w:val="24"/>
          <w:szCs w:val="24"/>
        </w:rPr>
        <w:t xml:space="preserve">], PER is modeled as a uniformly distributed random variable. </w:t>
      </w:r>
      <w:r w:rsidR="00BD22D5">
        <w:rPr>
          <w:rFonts w:ascii="Arial" w:hAnsi="Arial" w:cs="Arial"/>
          <w:sz w:val="24"/>
          <w:szCs w:val="24"/>
        </w:rPr>
        <w:t>Following the analysis performed in [4], w</w:t>
      </w:r>
      <w:r w:rsidRPr="00B35FD9">
        <w:rPr>
          <w:rFonts w:ascii="Arial" w:hAnsi="Arial" w:cs="Arial"/>
          <w:sz w:val="24"/>
          <w:szCs w:val="24"/>
        </w:rPr>
        <w:t xml:space="preserve">e have assumed that </w:t>
      </w:r>
      <w:r w:rsidRPr="000775D8">
        <w:rPr>
          <w:rFonts w:ascii="Cambria Math" w:hAnsi="Cambria Math" w:cs="Cambria Math"/>
          <w:i/>
          <w:iCs/>
          <w:sz w:val="24"/>
          <w:szCs w:val="24"/>
          <w:lang w:val="es-CO"/>
        </w:rPr>
        <w:t>𝑃𝐸𝑅</w:t>
      </w:r>
      <w:r w:rsidRPr="00B35FD9">
        <w:rPr>
          <w:rFonts w:ascii="Arial" w:hAnsi="Arial" w:cs="Arial"/>
          <w:sz w:val="24"/>
          <w:szCs w:val="24"/>
        </w:rPr>
        <w:t xml:space="preserve"> </w:t>
      </w:r>
      <w:r w:rsidRPr="00CA03B4">
        <w:rPr>
          <w:rFonts w:ascii="Cambria Math" w:eastAsia="CMSY10" w:hAnsi="Cambria Math" w:cs="Cambria Math"/>
          <w:i/>
          <w:iCs/>
          <w:sz w:val="24"/>
          <w:szCs w:val="24"/>
        </w:rPr>
        <w:t>∼</w:t>
      </w:r>
      <w:r w:rsidRPr="00CA03B4">
        <w:rPr>
          <w:rFonts w:ascii="Arial" w:eastAsia="CMSY10" w:hAnsi="Arial" w:cs="Arial"/>
          <w:i/>
          <w:iCs/>
          <w:sz w:val="24"/>
          <w:szCs w:val="24"/>
        </w:rPr>
        <w:t xml:space="preserve"> </w:t>
      </w:r>
      <w:r w:rsidRPr="00CA03B4">
        <w:rPr>
          <w:rFonts w:ascii="Cambria Math" w:eastAsia="CMSY10" w:hAnsi="Cambria Math" w:cs="Cambria Math"/>
          <w:i/>
          <w:iCs/>
          <w:sz w:val="24"/>
          <w:szCs w:val="24"/>
          <w:lang w:val="es-CO"/>
        </w:rPr>
        <w:t>𝒰</w:t>
      </w:r>
      <w:r w:rsidRPr="00CA03B4">
        <w:rPr>
          <w:rFonts w:ascii="Arial" w:eastAsia="CMSY10"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w:t>
      </w:r>
      <w:r w:rsidR="00BD22D5">
        <w:rPr>
          <w:rFonts w:ascii="Arial" w:hAnsi="Arial" w:cs="Arial"/>
          <w:sz w:val="24"/>
          <w:szCs w:val="24"/>
        </w:rPr>
        <w:t xml:space="preserve">056) </w:t>
      </w:r>
      <w:r w:rsidRPr="00B35FD9">
        <w:rPr>
          <w:rFonts w:ascii="Arial" w:hAnsi="Arial" w:cs="Arial"/>
          <w:sz w:val="24"/>
          <w:szCs w:val="24"/>
        </w:rPr>
        <w:t xml:space="preserve">in all representative cases that have been part </w:t>
      </w:r>
      <w:r w:rsidR="00BD22D5">
        <w:rPr>
          <w:rFonts w:ascii="Arial" w:hAnsi="Arial" w:cs="Arial"/>
          <w:sz w:val="24"/>
          <w:szCs w:val="24"/>
        </w:rPr>
        <w:t>of this performance assessment.</w:t>
      </w:r>
    </w:p>
    <w:p w14:paraId="09D79C66" w14:textId="77777777" w:rsidR="00DE676F" w:rsidRPr="00B35FD9" w:rsidRDefault="00DE676F" w:rsidP="00BD22D5">
      <w:pPr>
        <w:autoSpaceDE w:val="0"/>
        <w:autoSpaceDN w:val="0"/>
        <w:adjustRightInd w:val="0"/>
        <w:spacing w:after="0" w:line="360" w:lineRule="auto"/>
        <w:jc w:val="both"/>
        <w:rPr>
          <w:rFonts w:ascii="Arial" w:hAnsi="Arial" w:cs="Arial"/>
          <w:sz w:val="24"/>
          <w:szCs w:val="24"/>
        </w:rPr>
      </w:pPr>
    </w:p>
    <w:p w14:paraId="2F979C65" w14:textId="7323579C" w:rsidR="00DE676F"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 xml:space="preserve">For simulation purposes, we have developed our own PLC model channeling class in </w:t>
      </w:r>
      <w:proofErr w:type="spellStart"/>
      <w:r w:rsidRPr="00B35FD9">
        <w:rPr>
          <w:rFonts w:ascii="Arial" w:hAnsi="Arial" w:cs="Arial"/>
          <w:sz w:val="24"/>
          <w:szCs w:val="24"/>
        </w:rPr>
        <w:t>OMNeT</w:t>
      </w:r>
      <w:proofErr w:type="spellEnd"/>
      <w:r w:rsidRPr="00B35FD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PERModelPLC</w:t>
      </w:r>
      <w:proofErr w:type="spellEnd"/>
      <w:r>
        <w:rPr>
          <w:rFonts w:ascii="Arial" w:hAnsi="Arial" w:cs="Arial"/>
          <w:sz w:val="24"/>
          <w:szCs w:val="24"/>
        </w:rPr>
        <w:t>)</w:t>
      </w:r>
      <w:r w:rsidRPr="00B35FD9">
        <w:rPr>
          <w:rFonts w:ascii="Arial" w:hAnsi="Arial" w:cs="Arial"/>
          <w:sz w:val="24"/>
          <w:szCs w:val="24"/>
        </w:rPr>
        <w:t xml:space="preserve">. The method to filter signals has been overwritten from other channel models, according to the expected behavior of the PER in PLC. In this case, every time a packet is received at PHY layer, random variable PER is uniformly distributed between the specified boundaries, and thus we </w:t>
      </w:r>
      <w:r w:rsidR="00231F47">
        <w:rPr>
          <w:rFonts w:ascii="Arial" w:hAnsi="Arial" w:cs="Arial"/>
          <w:sz w:val="24"/>
          <w:szCs w:val="24"/>
        </w:rPr>
        <w:t>take</w:t>
      </w:r>
      <w:r w:rsidRPr="00B35FD9">
        <w:rPr>
          <w:rFonts w:ascii="Arial" w:hAnsi="Arial" w:cs="Arial"/>
          <w:sz w:val="24"/>
          <w:szCs w:val="24"/>
        </w:rPr>
        <w:t xml:space="preserve"> the decision of accepting or dropping the packet. Parameters for the channel modeling of this network are presented in Table 2.</w:t>
      </w:r>
    </w:p>
    <w:p w14:paraId="66579007" w14:textId="77777777" w:rsidR="00DE676F" w:rsidRDefault="00DE676F" w:rsidP="00DE676F">
      <w:pPr>
        <w:autoSpaceDE w:val="0"/>
        <w:autoSpaceDN w:val="0"/>
        <w:adjustRightInd w:val="0"/>
        <w:spacing w:after="0" w:line="360" w:lineRule="auto"/>
        <w:rPr>
          <w:rFonts w:ascii="Arial" w:hAnsi="Arial" w:cs="Arial"/>
          <w:sz w:val="24"/>
          <w:szCs w:val="24"/>
        </w:rPr>
      </w:pPr>
    </w:p>
    <w:tbl>
      <w:tblPr>
        <w:tblStyle w:val="Tablaconcuadrcula"/>
        <w:tblW w:w="0" w:type="auto"/>
        <w:tblInd w:w="1242" w:type="dxa"/>
        <w:tblLook w:val="04A0" w:firstRow="1" w:lastRow="0" w:firstColumn="1" w:lastColumn="0" w:noHBand="0" w:noVBand="1"/>
      </w:tblPr>
      <w:tblGrid>
        <w:gridCol w:w="3247"/>
        <w:gridCol w:w="3699"/>
      </w:tblGrid>
      <w:tr w:rsidR="00DE676F" w:rsidRPr="008E62E1" w14:paraId="632B53F3" w14:textId="77777777" w:rsidTr="003E488B">
        <w:tc>
          <w:tcPr>
            <w:tcW w:w="3247" w:type="dxa"/>
          </w:tcPr>
          <w:p w14:paraId="483D455E" w14:textId="5D138FE9" w:rsidR="00DE676F" w:rsidRPr="008E62E1" w:rsidRDefault="008E62E1" w:rsidP="008E62E1">
            <w:pPr>
              <w:tabs>
                <w:tab w:val="left" w:pos="788"/>
                <w:tab w:val="center" w:pos="1515"/>
                <w:tab w:val="left" w:pos="3015"/>
              </w:tabs>
              <w:spacing w:line="360" w:lineRule="auto"/>
              <w:rPr>
                <w:rFonts w:ascii="Arial" w:hAnsi="Arial" w:cs="Arial"/>
                <w:b/>
              </w:rPr>
            </w:pPr>
            <w:r>
              <w:rPr>
                <w:rFonts w:ascii="Arial" w:hAnsi="Arial" w:cs="Arial"/>
                <w:b/>
              </w:rPr>
              <w:tab/>
            </w:r>
            <w:r>
              <w:rPr>
                <w:rFonts w:ascii="Arial" w:hAnsi="Arial" w:cs="Arial"/>
                <w:b/>
              </w:rPr>
              <w:tab/>
            </w:r>
            <w:r w:rsidR="00DE676F" w:rsidRPr="008E62E1">
              <w:rPr>
                <w:rFonts w:ascii="Arial" w:hAnsi="Arial" w:cs="Arial"/>
                <w:b/>
              </w:rPr>
              <w:t>Parameter</w:t>
            </w:r>
          </w:p>
        </w:tc>
        <w:tc>
          <w:tcPr>
            <w:tcW w:w="3699" w:type="dxa"/>
          </w:tcPr>
          <w:p w14:paraId="719B0568" w14:textId="77777777" w:rsidR="00DE676F" w:rsidRPr="008E62E1" w:rsidRDefault="00DE676F" w:rsidP="003E488B">
            <w:pPr>
              <w:tabs>
                <w:tab w:val="left" w:pos="3015"/>
              </w:tabs>
              <w:spacing w:line="360" w:lineRule="auto"/>
              <w:jc w:val="center"/>
              <w:rPr>
                <w:rFonts w:ascii="Arial" w:hAnsi="Arial" w:cs="Arial"/>
                <w:b/>
              </w:rPr>
            </w:pPr>
            <w:r w:rsidRPr="008E62E1">
              <w:rPr>
                <w:rFonts w:ascii="Arial" w:hAnsi="Arial" w:cs="Arial"/>
                <w:b/>
              </w:rPr>
              <w:t>Value</w:t>
            </w:r>
          </w:p>
        </w:tc>
      </w:tr>
      <w:tr w:rsidR="00DE676F" w:rsidRPr="008E62E1" w14:paraId="08BDF4EA" w14:textId="77777777" w:rsidTr="003E488B">
        <w:tc>
          <w:tcPr>
            <w:tcW w:w="3247" w:type="dxa"/>
          </w:tcPr>
          <w:p w14:paraId="10408425"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Packet error rate (PER)</w:t>
            </w:r>
          </w:p>
        </w:tc>
        <w:tc>
          <w:tcPr>
            <w:tcW w:w="3699" w:type="dxa"/>
          </w:tcPr>
          <w:p w14:paraId="161A4461"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w:t>
            </w:r>
          </w:p>
        </w:tc>
      </w:tr>
      <w:tr w:rsidR="00DE676F" w:rsidRPr="008E62E1" w14:paraId="1978729B" w14:textId="77777777" w:rsidTr="003E488B">
        <w:tc>
          <w:tcPr>
            <w:tcW w:w="3247" w:type="dxa"/>
          </w:tcPr>
          <w:p w14:paraId="7A6966E8"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lower bound</w:t>
            </w:r>
          </w:p>
        </w:tc>
        <w:tc>
          <w:tcPr>
            <w:tcW w:w="3699" w:type="dxa"/>
          </w:tcPr>
          <w:p w14:paraId="389DD16F"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w:t>
            </w:r>
          </w:p>
        </w:tc>
      </w:tr>
      <w:tr w:rsidR="00DE676F" w:rsidRPr="008E62E1" w14:paraId="2CDD92F8" w14:textId="77777777" w:rsidTr="003E488B">
        <w:tc>
          <w:tcPr>
            <w:tcW w:w="3247" w:type="dxa"/>
          </w:tcPr>
          <w:p w14:paraId="3CD171A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upper bound</w:t>
            </w:r>
          </w:p>
        </w:tc>
        <w:tc>
          <w:tcPr>
            <w:tcW w:w="3699" w:type="dxa"/>
          </w:tcPr>
          <w:p w14:paraId="4A013F1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0.056</w:t>
            </w:r>
          </w:p>
        </w:tc>
      </w:tr>
    </w:tbl>
    <w:p w14:paraId="4B5C107B" w14:textId="42F71D23" w:rsidR="00DE676F" w:rsidRPr="008E62E1" w:rsidRDefault="00DE676F" w:rsidP="00DE676F">
      <w:pPr>
        <w:tabs>
          <w:tab w:val="left" w:pos="3015"/>
          <w:tab w:val="left" w:pos="7035"/>
        </w:tabs>
        <w:spacing w:line="360" w:lineRule="auto"/>
        <w:jc w:val="center"/>
        <w:rPr>
          <w:rFonts w:ascii="Arial" w:hAnsi="Arial" w:cs="Arial"/>
        </w:rPr>
      </w:pPr>
      <w:r w:rsidRPr="008E62E1">
        <w:rPr>
          <w:rFonts w:ascii="Arial" w:hAnsi="Arial" w:cs="Arial"/>
        </w:rPr>
        <w:t xml:space="preserve">Table </w:t>
      </w:r>
      <w:r w:rsidR="008A43E7" w:rsidRPr="008E62E1">
        <w:rPr>
          <w:rFonts w:ascii="Arial" w:hAnsi="Arial" w:cs="Arial"/>
        </w:rPr>
        <w:t>8.2</w:t>
      </w:r>
      <w:r w:rsidRPr="008E62E1">
        <w:rPr>
          <w:rFonts w:ascii="Arial" w:hAnsi="Arial" w:cs="Arial"/>
        </w:rPr>
        <w:t xml:space="preserve"> Parameters for Channel Model in the PLC scenarios</w:t>
      </w:r>
    </w:p>
    <w:p w14:paraId="19DCFC3B" w14:textId="470FBDA1" w:rsidR="008A43E7" w:rsidRDefault="008A43E7" w:rsidP="008A43E7">
      <w:pPr>
        <w:tabs>
          <w:tab w:val="left" w:pos="4062"/>
        </w:tabs>
        <w:spacing w:line="360" w:lineRule="auto"/>
        <w:jc w:val="both"/>
        <w:rPr>
          <w:rFonts w:ascii="Arial" w:hAnsi="Arial" w:cs="Arial"/>
          <w:sz w:val="24"/>
          <w:szCs w:val="24"/>
        </w:rPr>
      </w:pPr>
      <w:r>
        <w:rPr>
          <w:rFonts w:ascii="Arial" w:hAnsi="Arial" w:cs="Arial"/>
          <w:sz w:val="24"/>
          <w:szCs w:val="24"/>
        </w:rPr>
        <w:tab/>
      </w:r>
    </w:p>
    <w:p w14:paraId="515EFA41" w14:textId="103B3B96" w:rsidR="00967977" w:rsidRPr="001F1D93" w:rsidRDefault="00AF3D4E" w:rsidP="008404CD">
      <w:pPr>
        <w:pStyle w:val="Titulo1"/>
        <w:spacing w:before="240" w:after="120"/>
        <w:jc w:val="left"/>
        <w:rPr>
          <w:rFonts w:ascii="Arial" w:hAnsi="Arial" w:cs="Arial"/>
          <w:sz w:val="24"/>
          <w:lang w:val="en-US"/>
        </w:rPr>
      </w:pPr>
      <w:bookmarkStart w:id="91" w:name="_Toc406412640"/>
      <w:r w:rsidRPr="001F1D93">
        <w:rPr>
          <w:rStyle w:val="Textoennegrita"/>
          <w:rFonts w:ascii="Arial" w:hAnsi="Arial" w:cs="Arial"/>
          <w:b/>
          <w:sz w:val="24"/>
          <w:szCs w:val="24"/>
          <w:lang w:val="en-US"/>
        </w:rPr>
        <w:lastRenderedPageBreak/>
        <w:t>8</w:t>
      </w:r>
      <w:r w:rsidR="00967977" w:rsidRPr="001F1D93">
        <w:rPr>
          <w:rStyle w:val="Textoennegrita"/>
          <w:rFonts w:ascii="Arial" w:hAnsi="Arial" w:cs="Arial"/>
          <w:b/>
          <w:sz w:val="24"/>
          <w:szCs w:val="24"/>
          <w:lang w:val="en-US"/>
        </w:rPr>
        <w:t>.</w:t>
      </w:r>
      <w:r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w:t>
      </w:r>
      <w:r w:rsidR="00AA4F5B"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 xml:space="preserve"> network set up</w:t>
      </w:r>
      <w:bookmarkEnd w:id="91"/>
      <w:r w:rsidR="00967977" w:rsidRPr="001F1D93">
        <w:rPr>
          <w:rFonts w:ascii="Arial" w:hAnsi="Arial" w:cs="Arial"/>
          <w:sz w:val="24"/>
          <w:lang w:val="en-US"/>
        </w:rPr>
        <w:tab/>
      </w:r>
      <w:r w:rsidR="00967977" w:rsidRPr="001F1D93">
        <w:rPr>
          <w:rFonts w:ascii="Arial" w:hAnsi="Arial" w:cs="Arial"/>
          <w:sz w:val="24"/>
          <w:lang w:val="en-US"/>
        </w:rPr>
        <w:tab/>
      </w:r>
    </w:p>
    <w:p w14:paraId="43B3779D" w14:textId="45CF362F" w:rsidR="00967977" w:rsidRPr="00555850" w:rsidRDefault="00967977" w:rsidP="008A5885">
      <w:pPr>
        <w:tabs>
          <w:tab w:val="center" w:pos="4419"/>
        </w:tabs>
        <w:spacing w:line="360" w:lineRule="auto"/>
        <w:jc w:val="both"/>
        <w:rPr>
          <w:rFonts w:ascii="Arial" w:hAnsi="Arial" w:cs="Arial"/>
          <w:sz w:val="24"/>
        </w:rPr>
      </w:pPr>
      <w:r w:rsidRPr="002404A6">
        <w:rPr>
          <w:rFonts w:ascii="Arial" w:hAnsi="Arial" w:cs="Arial"/>
          <w:sz w:val="24"/>
        </w:rPr>
        <w:t>According to interviews conducted by the author, in Colombia collectors serve around 20</w:t>
      </w:r>
      <w:r w:rsidR="00314DAD">
        <w:rPr>
          <w:rFonts w:ascii="Arial" w:hAnsi="Arial" w:cs="Arial"/>
          <w:sz w:val="24"/>
        </w:rPr>
        <w:t xml:space="preserve">-50 meters in urban scenarios. </w:t>
      </w:r>
      <w:r w:rsidRPr="002404A6">
        <w:rPr>
          <w:rFonts w:ascii="Arial" w:hAnsi="Arial" w:cs="Arial"/>
          <w:sz w:val="24"/>
        </w:rPr>
        <w:t xml:space="preserve">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555850">
        <w:rPr>
          <w:rFonts w:ascii="Arial" w:hAnsi="Arial" w:cs="Arial"/>
          <w:i/>
          <w:sz w:val="24"/>
        </w:rPr>
        <w:t>connectionManager</w:t>
      </w:r>
      <w:proofErr w:type="spellEnd"/>
      <w:r w:rsidRPr="00555850">
        <w:rPr>
          <w:rFonts w:ascii="Arial" w:hAnsi="Arial" w:cs="Arial"/>
          <w:sz w:val="24"/>
        </w:rPr>
        <w:t xml:space="preserve"> module establishes connections between nodes that are within the maximal interference distance of each other [6]</w:t>
      </w:r>
      <w:r w:rsidR="0006170D" w:rsidRPr="00555850">
        <w:rPr>
          <w:rFonts w:ascii="Arial" w:hAnsi="Arial" w:cs="Arial"/>
          <w:sz w:val="24"/>
        </w:rPr>
        <w:t>. Fig.</w:t>
      </w:r>
      <w:r w:rsidRPr="00555850">
        <w:rPr>
          <w:rFonts w:ascii="Arial" w:hAnsi="Arial" w:cs="Arial"/>
          <w:sz w:val="24"/>
        </w:rPr>
        <w:t xml:space="preserve"> </w:t>
      </w:r>
      <w:r w:rsidR="00B23528" w:rsidRPr="00555850">
        <w:rPr>
          <w:rFonts w:ascii="Arial" w:hAnsi="Arial" w:cs="Arial"/>
          <w:sz w:val="24"/>
        </w:rPr>
        <w:t>11</w:t>
      </w:r>
      <w:r w:rsidRPr="00555850">
        <w:rPr>
          <w:rFonts w:ascii="Arial" w:hAnsi="Arial" w:cs="Arial"/>
          <w:sz w:val="24"/>
        </w:rPr>
        <w:t>.</w:t>
      </w:r>
      <w:r w:rsidR="00B23528" w:rsidRPr="00555850">
        <w:rPr>
          <w:rFonts w:ascii="Arial" w:hAnsi="Arial" w:cs="Arial"/>
          <w:sz w:val="24"/>
        </w:rPr>
        <w:t>4</w:t>
      </w:r>
      <w:r w:rsidRPr="00555850">
        <w:rPr>
          <w:rFonts w:ascii="Arial" w:hAnsi="Arial" w:cs="Arial"/>
          <w:sz w:val="24"/>
        </w:rPr>
        <w:t xml:space="preserve"> shows the NED design for the PLC network.</w:t>
      </w:r>
    </w:p>
    <w:p w14:paraId="5700A05E" w14:textId="77777777" w:rsidR="00967977" w:rsidRPr="00555850" w:rsidRDefault="00967977" w:rsidP="005B00B4">
      <w:pPr>
        <w:spacing w:line="360" w:lineRule="auto"/>
        <w:jc w:val="center"/>
      </w:pPr>
      <w:r w:rsidRPr="00555850">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555850" w:rsidRDefault="00967977" w:rsidP="005B00B4">
      <w:pPr>
        <w:spacing w:line="360" w:lineRule="auto"/>
        <w:jc w:val="center"/>
        <w:rPr>
          <w:rFonts w:ascii="Arial" w:hAnsi="Arial" w:cs="Arial"/>
        </w:rPr>
      </w:pPr>
      <w:proofErr w:type="gramStart"/>
      <w:r w:rsidRPr="00555850">
        <w:rPr>
          <w:rFonts w:ascii="Arial" w:hAnsi="Arial" w:cs="Arial"/>
        </w:rPr>
        <w:t>Fig</w:t>
      </w:r>
      <w:r w:rsidR="00BE72F7" w:rsidRPr="00555850">
        <w:rPr>
          <w:rFonts w:ascii="Arial" w:hAnsi="Arial" w:cs="Arial"/>
        </w:rPr>
        <w:t>.</w:t>
      </w:r>
      <w:r w:rsidR="00B23528" w:rsidRPr="00555850">
        <w:rPr>
          <w:rFonts w:ascii="Arial" w:hAnsi="Arial" w:cs="Arial"/>
        </w:rPr>
        <w:t xml:space="preserve"> </w:t>
      </w:r>
      <w:r w:rsidR="00AF3D4E" w:rsidRPr="00555850">
        <w:rPr>
          <w:rFonts w:ascii="Arial" w:hAnsi="Arial" w:cs="Arial"/>
        </w:rPr>
        <w:t>8</w:t>
      </w:r>
      <w:r w:rsidR="00B23528" w:rsidRPr="00555850">
        <w:rPr>
          <w:rFonts w:ascii="Arial" w:hAnsi="Arial" w:cs="Arial"/>
        </w:rPr>
        <w:t>.4.</w:t>
      </w:r>
      <w:proofErr w:type="gramEnd"/>
      <w:r w:rsidRPr="00555850">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2" w:name="_Toc406412641"/>
      <w:r w:rsidRPr="00555850">
        <w:rPr>
          <w:rStyle w:val="Textoennegrita"/>
          <w:rFonts w:ascii="Arial" w:hAnsi="Arial" w:cs="Arial"/>
          <w:b/>
          <w:sz w:val="24"/>
          <w:szCs w:val="24"/>
          <w:lang w:val="en-US"/>
        </w:rPr>
        <w:t>8</w:t>
      </w:r>
      <w:r w:rsidR="00967977" w:rsidRPr="00555850">
        <w:rPr>
          <w:rStyle w:val="Textoennegrita"/>
          <w:rFonts w:ascii="Arial" w:hAnsi="Arial" w:cs="Arial"/>
          <w:b/>
          <w:sz w:val="24"/>
          <w:szCs w:val="24"/>
          <w:lang w:val="en-US"/>
        </w:rPr>
        <w:t>.</w:t>
      </w:r>
      <w:r w:rsidRPr="00555850">
        <w:rPr>
          <w:rStyle w:val="Textoennegrita"/>
          <w:rFonts w:ascii="Arial" w:hAnsi="Arial" w:cs="Arial"/>
          <w:b/>
          <w:sz w:val="24"/>
          <w:szCs w:val="24"/>
          <w:lang w:val="en-US"/>
        </w:rPr>
        <w:t>3</w:t>
      </w:r>
      <w:r w:rsidRPr="00555850">
        <w:rPr>
          <w:rStyle w:val="Textoennegrita"/>
          <w:rFonts w:ascii="Arial" w:hAnsi="Arial" w:cs="Arial"/>
          <w:sz w:val="24"/>
          <w:szCs w:val="24"/>
          <w:lang w:val="en-US"/>
        </w:rPr>
        <w:t xml:space="preserve"> </w:t>
      </w:r>
      <w:r w:rsidR="00967977" w:rsidRPr="00555850">
        <w:rPr>
          <w:rStyle w:val="Textoennegrita"/>
          <w:rFonts w:ascii="Arial" w:hAnsi="Arial" w:cs="Arial"/>
          <w:b/>
          <w:sz w:val="24"/>
          <w:szCs w:val="24"/>
          <w:lang w:val="en-US"/>
        </w:rPr>
        <w:t>Characterization of the</w:t>
      </w:r>
      <w:r w:rsidR="00967977" w:rsidRPr="00092F00">
        <w:rPr>
          <w:rStyle w:val="Textoennegrita"/>
          <w:rFonts w:ascii="Arial" w:hAnsi="Arial" w:cs="Arial"/>
          <w:b/>
          <w:sz w:val="24"/>
          <w:szCs w:val="24"/>
          <w:lang w:val="en-US"/>
        </w:rPr>
        <w:t xml:space="preserve"> mesh network</w:t>
      </w:r>
      <w:bookmarkEnd w:id="92"/>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Since mesh networks are usually </w:t>
      </w:r>
      <w:r w:rsidRPr="008832C7">
        <w:rPr>
          <w:rFonts w:ascii="Arial" w:hAnsi="Arial" w:cs="Arial"/>
          <w:sz w:val="24"/>
          <w:szCs w:val="24"/>
        </w:rPr>
        <w:lastRenderedPageBreak/>
        <w:t xml:space="preserve">intended for static radio nodes (as the ones that form the AMI network in a mesh 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4D5DEEEC">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7EAC1405" w14:textId="07A9D2D0" w:rsidR="00061854" w:rsidRDefault="00061854" w:rsidP="00061854">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3.1</w:t>
      </w:r>
      <w:r w:rsidRPr="00092F00">
        <w:rPr>
          <w:rStyle w:val="Textoennegrita"/>
          <w:rFonts w:ascii="Arial" w:hAnsi="Arial" w:cs="Arial"/>
          <w:b/>
          <w:sz w:val="24"/>
          <w:lang w:val="en-US"/>
        </w:rPr>
        <w:t xml:space="preserve"> </w:t>
      </w:r>
      <w:r>
        <w:rPr>
          <w:rStyle w:val="Textoennegrita"/>
          <w:rFonts w:ascii="Arial" w:hAnsi="Arial" w:cs="Arial"/>
          <w:b/>
          <w:sz w:val="24"/>
          <w:lang w:val="en-US"/>
        </w:rPr>
        <w:t>Channel modeling</w:t>
      </w:r>
    </w:p>
    <w:p w14:paraId="07063D4A" w14:textId="71A978B5" w:rsidR="00061854" w:rsidRDefault="00061854" w:rsidP="00061854">
      <w:pPr>
        <w:spacing w:line="360" w:lineRule="auto"/>
        <w:jc w:val="both"/>
        <w:rPr>
          <w:rFonts w:ascii="Arial" w:hAnsi="Arial" w:cs="Arial"/>
          <w:sz w:val="24"/>
        </w:rPr>
      </w:pPr>
      <w:r w:rsidRPr="00061854">
        <w:rPr>
          <w:rFonts w:ascii="Arial" w:hAnsi="Arial" w:cs="Arial"/>
          <w:sz w:val="24"/>
        </w:rPr>
        <w:t xml:space="preserve">In this wireless mesh network, we modeled the channel following a Log Normal shadowing path- loss model. This model is overall used in large and small scale systems, and previous research works have shown that it provides an accurate multipath channel modeling [1]. Mean attenuation and standard deviation for Log Normal Shadowing model were set at 2.42 and 3.12, respectively, according to field-measurements taken in an outdoor 500kv electric power system environment [2]. Parameters for the set-up of this propagation model </w:t>
      </w:r>
      <w:r>
        <w:rPr>
          <w:rFonts w:ascii="Arial" w:hAnsi="Arial" w:cs="Arial"/>
          <w:sz w:val="24"/>
        </w:rPr>
        <w:t>are listed in Table 8.3</w:t>
      </w:r>
      <w:r w:rsidRPr="00061854">
        <w:rPr>
          <w:rFonts w:ascii="Arial" w:hAnsi="Arial" w:cs="Arial"/>
          <w:sz w:val="24"/>
        </w:rPr>
        <w:t>.</w:t>
      </w:r>
    </w:p>
    <w:tbl>
      <w:tblPr>
        <w:tblStyle w:val="Tablaconcuadrcula"/>
        <w:tblW w:w="0" w:type="auto"/>
        <w:tblInd w:w="1242" w:type="dxa"/>
        <w:tblLook w:val="04A0" w:firstRow="1" w:lastRow="0" w:firstColumn="1" w:lastColumn="0" w:noHBand="0" w:noVBand="1"/>
      </w:tblPr>
      <w:tblGrid>
        <w:gridCol w:w="3247"/>
        <w:gridCol w:w="3699"/>
      </w:tblGrid>
      <w:tr w:rsidR="00061854" w:rsidRPr="00994705" w14:paraId="47C03181" w14:textId="77777777" w:rsidTr="003E488B">
        <w:tc>
          <w:tcPr>
            <w:tcW w:w="3247" w:type="dxa"/>
          </w:tcPr>
          <w:p w14:paraId="1EB7EA6E" w14:textId="77777777" w:rsidR="00061854" w:rsidRPr="00994705" w:rsidRDefault="00061854" w:rsidP="003E488B">
            <w:pPr>
              <w:tabs>
                <w:tab w:val="left" w:pos="3015"/>
              </w:tabs>
              <w:spacing w:line="360" w:lineRule="auto"/>
              <w:jc w:val="center"/>
              <w:rPr>
                <w:b/>
              </w:rPr>
            </w:pPr>
            <w:r w:rsidRPr="00994705">
              <w:rPr>
                <w:b/>
              </w:rPr>
              <w:t>Parameter</w:t>
            </w:r>
          </w:p>
        </w:tc>
        <w:tc>
          <w:tcPr>
            <w:tcW w:w="3699" w:type="dxa"/>
          </w:tcPr>
          <w:p w14:paraId="10A93E1A" w14:textId="77777777" w:rsidR="00061854" w:rsidRPr="00994705" w:rsidRDefault="00061854" w:rsidP="003E488B">
            <w:pPr>
              <w:tabs>
                <w:tab w:val="left" w:pos="3015"/>
              </w:tabs>
              <w:spacing w:line="360" w:lineRule="auto"/>
              <w:jc w:val="center"/>
              <w:rPr>
                <w:b/>
              </w:rPr>
            </w:pPr>
            <w:r w:rsidRPr="00994705">
              <w:rPr>
                <w:b/>
              </w:rPr>
              <w:t>Value</w:t>
            </w:r>
          </w:p>
        </w:tc>
      </w:tr>
      <w:tr w:rsidR="00061854" w14:paraId="1387E880" w14:textId="77777777" w:rsidTr="003E488B">
        <w:tc>
          <w:tcPr>
            <w:tcW w:w="3247" w:type="dxa"/>
          </w:tcPr>
          <w:p w14:paraId="3337F556" w14:textId="77777777" w:rsidR="00061854" w:rsidRDefault="00061854" w:rsidP="003E488B">
            <w:pPr>
              <w:tabs>
                <w:tab w:val="left" w:pos="3015"/>
              </w:tabs>
              <w:spacing w:line="360" w:lineRule="auto"/>
              <w:jc w:val="center"/>
            </w:pPr>
            <w:r>
              <w:t>Mean attenuation (dB)</w:t>
            </w:r>
          </w:p>
        </w:tc>
        <w:tc>
          <w:tcPr>
            <w:tcW w:w="3699" w:type="dxa"/>
          </w:tcPr>
          <w:p w14:paraId="04CBA50F" w14:textId="77777777" w:rsidR="00061854" w:rsidRDefault="00061854" w:rsidP="003E488B">
            <w:pPr>
              <w:tabs>
                <w:tab w:val="left" w:pos="3015"/>
              </w:tabs>
              <w:spacing w:line="360" w:lineRule="auto"/>
              <w:jc w:val="center"/>
            </w:pPr>
            <w:r>
              <w:t>2.42</w:t>
            </w:r>
          </w:p>
        </w:tc>
      </w:tr>
      <w:tr w:rsidR="00061854" w14:paraId="236BF39A" w14:textId="77777777" w:rsidTr="003E488B">
        <w:tc>
          <w:tcPr>
            <w:tcW w:w="3247" w:type="dxa"/>
          </w:tcPr>
          <w:p w14:paraId="5FEF24E1" w14:textId="77777777" w:rsidR="00061854" w:rsidRDefault="00061854" w:rsidP="003E488B">
            <w:pPr>
              <w:tabs>
                <w:tab w:val="left" w:pos="3015"/>
              </w:tabs>
              <w:spacing w:line="360" w:lineRule="auto"/>
              <w:jc w:val="center"/>
            </w:pPr>
            <w:r>
              <w:t>Standard deviation (</w:t>
            </w:r>
            <w:proofErr w:type="spellStart"/>
            <w:r>
              <w:t>dBm</w:t>
            </w:r>
            <w:proofErr w:type="spellEnd"/>
            <w:r>
              <w:t>)</w:t>
            </w:r>
          </w:p>
        </w:tc>
        <w:tc>
          <w:tcPr>
            <w:tcW w:w="3699" w:type="dxa"/>
          </w:tcPr>
          <w:p w14:paraId="7466B649" w14:textId="77777777" w:rsidR="00061854" w:rsidRDefault="00061854" w:rsidP="003E488B">
            <w:pPr>
              <w:tabs>
                <w:tab w:val="left" w:pos="3015"/>
              </w:tabs>
              <w:spacing w:line="360" w:lineRule="auto"/>
              <w:jc w:val="center"/>
            </w:pPr>
            <w:r>
              <w:t>3.12</w:t>
            </w:r>
          </w:p>
        </w:tc>
      </w:tr>
      <w:tr w:rsidR="00061854" w14:paraId="05A20DB5" w14:textId="77777777" w:rsidTr="003E488B">
        <w:tc>
          <w:tcPr>
            <w:tcW w:w="3247" w:type="dxa"/>
          </w:tcPr>
          <w:p w14:paraId="7F6D0FC4" w14:textId="77777777" w:rsidR="00061854" w:rsidRDefault="00061854" w:rsidP="003E488B">
            <w:pPr>
              <w:tabs>
                <w:tab w:val="left" w:pos="3015"/>
              </w:tabs>
              <w:spacing w:line="360" w:lineRule="auto"/>
              <w:jc w:val="center"/>
            </w:pPr>
            <w:r>
              <w:t>Time interval to define attenuations (s)</w:t>
            </w:r>
          </w:p>
        </w:tc>
        <w:tc>
          <w:tcPr>
            <w:tcW w:w="3699" w:type="dxa"/>
          </w:tcPr>
          <w:p w14:paraId="1602D495" w14:textId="77777777" w:rsidR="00061854" w:rsidRDefault="00061854" w:rsidP="003E488B">
            <w:pPr>
              <w:tabs>
                <w:tab w:val="left" w:pos="3015"/>
              </w:tabs>
              <w:spacing w:line="360" w:lineRule="auto"/>
              <w:jc w:val="center"/>
            </w:pPr>
            <w:r>
              <w:t>0.001</w:t>
            </w:r>
          </w:p>
        </w:tc>
      </w:tr>
    </w:tbl>
    <w:p w14:paraId="34F4875C" w14:textId="422D4A90" w:rsidR="003E488B" w:rsidRDefault="00061854" w:rsidP="00061854">
      <w:pPr>
        <w:tabs>
          <w:tab w:val="left" w:pos="3015"/>
          <w:tab w:val="left" w:pos="7035"/>
        </w:tabs>
        <w:spacing w:line="360" w:lineRule="auto"/>
        <w:jc w:val="center"/>
        <w:rPr>
          <w:sz w:val="20"/>
        </w:rPr>
      </w:pPr>
      <w:r>
        <w:rPr>
          <w:sz w:val="20"/>
        </w:rPr>
        <w:t xml:space="preserve">Table 8.3 </w:t>
      </w:r>
      <w:r w:rsidRPr="00235FA0">
        <w:rPr>
          <w:sz w:val="20"/>
        </w:rPr>
        <w:t xml:space="preserve">Parameters </w:t>
      </w:r>
      <w:r>
        <w:rPr>
          <w:sz w:val="20"/>
        </w:rPr>
        <w:t>for Channel Model in the IEEE 802.15.4g scenarios</w:t>
      </w:r>
    </w:p>
    <w:p w14:paraId="48A2602B" w14:textId="77777777" w:rsidR="008E62E1" w:rsidRDefault="008E62E1" w:rsidP="00061854">
      <w:pPr>
        <w:tabs>
          <w:tab w:val="left" w:pos="3015"/>
          <w:tab w:val="left" w:pos="7035"/>
        </w:tabs>
        <w:spacing w:line="360" w:lineRule="auto"/>
        <w:jc w:val="center"/>
        <w:rPr>
          <w:sz w:val="20"/>
        </w:rPr>
      </w:pPr>
    </w:p>
    <w:p w14:paraId="54E57374" w14:textId="7842B535" w:rsidR="008E62E1" w:rsidRPr="001F1D93" w:rsidRDefault="008E62E1" w:rsidP="008E62E1">
      <w:pPr>
        <w:pStyle w:val="Titulo1"/>
        <w:spacing w:before="240" w:after="120"/>
        <w:jc w:val="left"/>
        <w:rPr>
          <w:rFonts w:ascii="Arial" w:hAnsi="Arial" w:cs="Arial"/>
          <w:sz w:val="24"/>
          <w:lang w:val="en-US"/>
        </w:rPr>
      </w:pPr>
      <w:r w:rsidRPr="001F1D93">
        <w:rPr>
          <w:rStyle w:val="Textoennegrita"/>
          <w:rFonts w:ascii="Arial" w:hAnsi="Arial" w:cs="Arial"/>
          <w:b/>
          <w:sz w:val="24"/>
          <w:szCs w:val="24"/>
          <w:lang w:val="en-US"/>
        </w:rPr>
        <w:lastRenderedPageBreak/>
        <w:t>8.</w:t>
      </w:r>
      <w:r>
        <w:rPr>
          <w:rStyle w:val="Textoennegrita"/>
          <w:rFonts w:ascii="Arial" w:hAnsi="Arial" w:cs="Arial"/>
          <w:b/>
          <w:sz w:val="24"/>
          <w:szCs w:val="24"/>
          <w:lang w:val="en-US"/>
        </w:rPr>
        <w:t>3</w:t>
      </w:r>
      <w:r w:rsidRPr="001F1D93">
        <w:rPr>
          <w:rStyle w:val="Textoennegrita"/>
          <w:rFonts w:ascii="Arial" w:hAnsi="Arial" w:cs="Arial"/>
          <w:b/>
          <w:sz w:val="24"/>
          <w:szCs w:val="24"/>
          <w:lang w:val="en-US"/>
        </w:rPr>
        <w:t>.2 network set up</w:t>
      </w:r>
      <w:r w:rsidRPr="001F1D93">
        <w:rPr>
          <w:rFonts w:ascii="Arial" w:hAnsi="Arial" w:cs="Arial"/>
          <w:sz w:val="24"/>
          <w:lang w:val="en-US"/>
        </w:rPr>
        <w:tab/>
      </w:r>
      <w:r w:rsidRPr="001F1D93">
        <w:rPr>
          <w:rFonts w:ascii="Arial" w:hAnsi="Arial" w:cs="Arial"/>
          <w:sz w:val="24"/>
          <w:lang w:val="en-US"/>
        </w:rPr>
        <w:tab/>
      </w:r>
    </w:p>
    <w:p w14:paraId="322EA51F" w14:textId="5761C4E7" w:rsidR="008E62E1" w:rsidRPr="00D17EF2" w:rsidRDefault="007E6424" w:rsidP="008E62E1">
      <w:pPr>
        <w:tabs>
          <w:tab w:val="left" w:pos="3015"/>
          <w:tab w:val="left" w:pos="7035"/>
        </w:tabs>
        <w:spacing w:line="360" w:lineRule="auto"/>
        <w:jc w:val="both"/>
        <w:rPr>
          <w:rFonts w:ascii="Arial" w:hAnsi="Arial" w:cs="Arial"/>
        </w:rPr>
      </w:pPr>
      <w:r w:rsidRPr="009E0299">
        <w:rPr>
          <w:rFonts w:ascii="Arial" w:hAnsi="Arial" w:cs="Arial"/>
          <w:sz w:val="24"/>
        </w:rPr>
        <w:t xml:space="preserve">A 60 node network was simulated </w:t>
      </w:r>
      <w:r w:rsidR="00AD74BE" w:rsidRPr="009E0299">
        <w:rPr>
          <w:rFonts w:ascii="Arial" w:hAnsi="Arial" w:cs="Arial"/>
          <w:sz w:val="24"/>
        </w:rPr>
        <w:t>in a 60mx60m area, with a single collector strategically located</w:t>
      </w:r>
      <w:r w:rsidR="000B678B" w:rsidRPr="009E0299">
        <w:rPr>
          <w:rFonts w:ascii="Arial" w:hAnsi="Arial" w:cs="Arial"/>
          <w:sz w:val="24"/>
        </w:rPr>
        <w:t xml:space="preserve">. </w:t>
      </w:r>
      <w:r w:rsidR="001E7AEA" w:rsidRPr="009E0299">
        <w:rPr>
          <w:rFonts w:ascii="Arial" w:hAnsi="Arial" w:cs="Arial"/>
          <w:sz w:val="24"/>
        </w:rPr>
        <w:t xml:space="preserve">Packets are generated from every meter and forwarded towards the collector </w:t>
      </w:r>
      <w:r w:rsidR="00E944C6" w:rsidRPr="009E0299">
        <w:rPr>
          <w:rFonts w:ascii="Arial" w:hAnsi="Arial" w:cs="Arial"/>
          <w:sz w:val="24"/>
        </w:rPr>
        <w:t xml:space="preserve">through a </w:t>
      </w:r>
      <w:proofErr w:type="spellStart"/>
      <w:r w:rsidR="00E944C6" w:rsidRPr="009E0299">
        <w:rPr>
          <w:rFonts w:ascii="Arial" w:hAnsi="Arial" w:cs="Arial"/>
          <w:sz w:val="24"/>
        </w:rPr>
        <w:t>multihop</w:t>
      </w:r>
      <w:proofErr w:type="spellEnd"/>
      <w:r w:rsidR="00E944C6" w:rsidRPr="009E0299">
        <w:rPr>
          <w:rFonts w:ascii="Arial" w:hAnsi="Arial" w:cs="Arial"/>
          <w:sz w:val="24"/>
        </w:rPr>
        <w:t xml:space="preserve"> routing mechanism</w:t>
      </w:r>
      <w:r w:rsidR="00E944C6" w:rsidRPr="00D17EF2">
        <w:rPr>
          <w:rFonts w:ascii="Arial" w:hAnsi="Arial" w:cs="Arial"/>
          <w:sz w:val="24"/>
        </w:rPr>
        <w:t>.</w:t>
      </w:r>
      <w:r w:rsidR="00D17EF2" w:rsidRPr="00D17EF2">
        <w:rPr>
          <w:rFonts w:ascii="Arial" w:hAnsi="Arial" w:cs="Arial"/>
          <w:sz w:val="24"/>
        </w:rPr>
        <w:t xml:space="preserve"> As in the case of PLC, the density we have adopted for simulation purposes is 25000 meters per </w:t>
      </w:r>
      <w:r w:rsidR="00D17EF2" w:rsidRPr="002404A6">
        <w:rPr>
          <w:rFonts w:ascii="Arial" w:hAnsi="Arial" w:cs="Arial"/>
          <w:sz w:val="24"/>
        </w:rPr>
        <w:t>km²</w:t>
      </w:r>
      <w:r w:rsidR="00D17EF2">
        <w:rPr>
          <w:rFonts w:ascii="Arial" w:hAnsi="Arial" w:cs="Arial"/>
          <w:sz w:val="24"/>
        </w:rPr>
        <w:t xml:space="preserve">. </w:t>
      </w:r>
    </w:p>
    <w:p w14:paraId="37AB7A5A" w14:textId="59417C71" w:rsidR="00477CE2" w:rsidRPr="00D17EF2" w:rsidRDefault="00944BA5" w:rsidP="00D17EF2">
      <w:pPr>
        <w:tabs>
          <w:tab w:val="left" w:pos="2296"/>
          <w:tab w:val="left" w:pos="3015"/>
        </w:tabs>
        <w:rPr>
          <w:rStyle w:val="Textoennegrita"/>
          <w:rFonts w:ascii="Arial" w:hAnsi="Arial" w:cs="Arial"/>
          <w:sz w:val="24"/>
        </w:rPr>
      </w:pPr>
      <w:bookmarkStart w:id="93" w:name="_Toc406412642"/>
      <w:r w:rsidRPr="00D17EF2">
        <w:rPr>
          <w:rStyle w:val="Textoennegrita"/>
          <w:rFonts w:ascii="Arial" w:hAnsi="Arial" w:cs="Arial"/>
          <w:sz w:val="24"/>
        </w:rPr>
        <w:t>8</w:t>
      </w:r>
      <w:r w:rsidR="00967977" w:rsidRPr="00D17EF2">
        <w:rPr>
          <w:rStyle w:val="Textoennegrita"/>
          <w:rFonts w:ascii="Arial" w:hAnsi="Arial" w:cs="Arial"/>
          <w:sz w:val="24"/>
        </w:rPr>
        <w:t>.4 Simulation Parameters</w:t>
      </w:r>
      <w:bookmarkEnd w:id="93"/>
    </w:p>
    <w:p w14:paraId="77281AF7" w14:textId="6D7F5B0F"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3857D7">
        <w:rPr>
          <w:rFonts w:ascii="Arial" w:hAnsi="Arial" w:cs="Arial"/>
          <w:sz w:val="24"/>
          <w:szCs w:val="24"/>
        </w:rPr>
        <w:t xml:space="preserve">PHY, </w:t>
      </w:r>
      <w:r w:rsidR="00D76CE2">
        <w:rPr>
          <w:rFonts w:ascii="Arial" w:hAnsi="Arial" w:cs="Arial"/>
          <w:sz w:val="24"/>
          <w:szCs w:val="24"/>
        </w:rPr>
        <w:t>MAC</w:t>
      </w:r>
      <w:r w:rsidR="003857D7">
        <w:rPr>
          <w:rFonts w:ascii="Arial" w:hAnsi="Arial" w:cs="Arial"/>
          <w:sz w:val="24"/>
          <w:szCs w:val="24"/>
        </w:rPr>
        <w:t>, and</w:t>
      </w:r>
      <w:r w:rsidR="00D76CE2">
        <w:rPr>
          <w:rFonts w:ascii="Arial" w:hAnsi="Arial" w:cs="Arial"/>
          <w:sz w:val="24"/>
          <w:szCs w:val="24"/>
        </w:rPr>
        <w:t xml:space="preserve"> connection manager</w:t>
      </w:r>
      <w:r w:rsidR="003857D7">
        <w:rPr>
          <w:rFonts w:ascii="Arial" w:hAnsi="Arial" w:cs="Arial"/>
          <w:sz w:val="24"/>
          <w:szCs w:val="24"/>
        </w:rPr>
        <w:t xml:space="preserve"> </w:t>
      </w:r>
      <w:proofErr w:type="spellStart"/>
      <w:r w:rsidR="003857D7">
        <w:rPr>
          <w:rFonts w:ascii="Arial" w:hAnsi="Arial" w:cs="Arial"/>
          <w:sz w:val="24"/>
          <w:szCs w:val="24"/>
        </w:rPr>
        <w:t>submodules</w:t>
      </w:r>
      <w:proofErr w:type="spellEnd"/>
      <w:r w:rsidR="003857D7">
        <w:rPr>
          <w:rFonts w:ascii="Arial" w:hAnsi="Arial" w:cs="Arial"/>
          <w:sz w:val="24"/>
          <w:szCs w:val="24"/>
        </w:rPr>
        <w:t xml:space="preserve"> are li</w:t>
      </w:r>
      <w:r w:rsidRPr="00A24E2B">
        <w:rPr>
          <w:rFonts w:ascii="Arial" w:hAnsi="Arial" w:cs="Arial"/>
          <w:sz w:val="24"/>
          <w:szCs w:val="24"/>
        </w:rPr>
        <w:t xml:space="preserve">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w:t>
      </w:r>
      <w:r w:rsidR="00982BB6">
        <w:rPr>
          <w:rFonts w:ascii="Arial" w:hAnsi="Arial" w:cs="Arial"/>
          <w:sz w:val="24"/>
          <w:szCs w:val="24"/>
        </w:rPr>
        <w:t>Table 8.6, Table 8.7, and Table 8.8.</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6B093C4"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p w14:paraId="639B2FF5" w14:textId="77777777" w:rsidR="00B059A9" w:rsidRDefault="00B059A9"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p w14:paraId="142B5112" w14:textId="77777777" w:rsidR="003857D7" w:rsidRPr="00E209A0" w:rsidRDefault="003857D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47929C55"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Default="00967977" w:rsidP="00967977">
      <w:pPr>
        <w:tabs>
          <w:tab w:val="left" w:pos="3015"/>
          <w:tab w:val="left" w:pos="7035"/>
        </w:tabs>
        <w:spacing w:line="360" w:lineRule="auto"/>
        <w:jc w:val="both"/>
        <w:rPr>
          <w:rFonts w:ascii="Arial" w:hAnsi="Arial" w:cs="Arial"/>
        </w:rPr>
      </w:pPr>
    </w:p>
    <w:p w14:paraId="28CE31F3" w14:textId="77777777" w:rsidR="00B60C7F" w:rsidRDefault="00B60C7F" w:rsidP="00967977">
      <w:pPr>
        <w:tabs>
          <w:tab w:val="left" w:pos="3015"/>
          <w:tab w:val="left" w:pos="7035"/>
        </w:tabs>
        <w:spacing w:line="360" w:lineRule="auto"/>
        <w:jc w:val="both"/>
        <w:rPr>
          <w:rFonts w:ascii="Arial" w:hAnsi="Arial" w:cs="Arial"/>
        </w:rPr>
      </w:pPr>
    </w:p>
    <w:p w14:paraId="095F05A8" w14:textId="77777777" w:rsidR="00B60C7F" w:rsidRPr="00E209A0" w:rsidRDefault="00B60C7F"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54F4B93"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1E13050B"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538BAB8F"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304179D2"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AEB4434"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0EA473B5"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5F7A10C"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76408989" w14:textId="414F1252" w:rsidR="00384ED8" w:rsidRPr="00F07D69" w:rsidRDefault="00F07D69" w:rsidP="00F07D69">
      <w:pPr>
        <w:spacing w:line="360" w:lineRule="auto"/>
        <w:jc w:val="center"/>
        <w:rPr>
          <w:rStyle w:val="Textoennegrita"/>
          <w:rFonts w:ascii="Arial" w:eastAsia="Times New Roman" w:hAnsi="Arial" w:cs="Arial"/>
          <w:bCs w:val="0"/>
          <w:smallCaps/>
          <w:sz w:val="32"/>
          <w:szCs w:val="24"/>
        </w:rPr>
      </w:pPr>
      <w:r>
        <w:rPr>
          <w:rStyle w:val="Textoennegrita"/>
          <w:rFonts w:ascii="Arial" w:eastAsia="Times New Roman" w:hAnsi="Arial" w:cs="Arial"/>
          <w:smallCaps/>
          <w:sz w:val="32"/>
          <w:szCs w:val="24"/>
          <w:lang w:eastAsia="es-ES"/>
        </w:rPr>
        <w:lastRenderedPageBreak/>
        <w:t xml:space="preserve">9. </w:t>
      </w:r>
      <w:r w:rsidR="00252898" w:rsidRPr="00F07D69">
        <w:rPr>
          <w:rStyle w:val="Textoennegrita"/>
          <w:rFonts w:ascii="Arial" w:eastAsia="Times New Roman" w:hAnsi="Arial" w:cs="Arial"/>
          <w:bCs w:val="0"/>
          <w:smallCaps/>
          <w:sz w:val="32"/>
          <w:szCs w:val="24"/>
        </w:rPr>
        <w:t>Results and recommendations</w:t>
      </w:r>
    </w:p>
    <w:p w14:paraId="24D238ED" w14:textId="44D959FB" w:rsidR="003519CD" w:rsidRPr="00F07D69" w:rsidRDefault="00913FA5" w:rsidP="003519CD">
      <w:pPr>
        <w:rPr>
          <w:rFonts w:ascii="Arial" w:hAnsi="Arial" w:cs="Arial"/>
          <w:b/>
          <w:sz w:val="24"/>
        </w:rPr>
      </w:pPr>
      <w:r w:rsidRPr="00F07D69">
        <w:rPr>
          <w:rFonts w:ascii="Arial" w:hAnsi="Arial" w:cs="Arial"/>
          <w:b/>
          <w:sz w:val="24"/>
        </w:rPr>
        <w:t>9.1 SIMULATION RESULTS</w:t>
      </w:r>
    </w:p>
    <w:p w14:paraId="5D921162" w14:textId="6FDB75C0" w:rsidR="00F07D69" w:rsidRPr="00F07D69" w:rsidRDefault="00F07D69" w:rsidP="00F07D69">
      <w:pPr>
        <w:rPr>
          <w:rFonts w:ascii="Arial" w:hAnsi="Arial" w:cs="Arial"/>
          <w:b/>
          <w:sz w:val="24"/>
          <w:lang w:val="en-GB"/>
        </w:rPr>
      </w:pPr>
      <w:r>
        <w:rPr>
          <w:rFonts w:ascii="Arial" w:hAnsi="Arial" w:cs="Arial"/>
          <w:b/>
          <w:sz w:val="24"/>
          <w:lang w:val="en-GB"/>
        </w:rPr>
        <w:t xml:space="preserve">9.1.1 </w:t>
      </w:r>
      <w:r w:rsidR="00A016BA">
        <w:rPr>
          <w:rFonts w:ascii="Arial" w:hAnsi="Arial" w:cs="Arial"/>
          <w:b/>
          <w:sz w:val="24"/>
          <w:lang w:val="en-GB"/>
        </w:rPr>
        <w:t xml:space="preserve">PERFORMANCE ANALYSIS OF </w:t>
      </w:r>
      <w:r w:rsidR="0015116E">
        <w:rPr>
          <w:rFonts w:ascii="Arial" w:hAnsi="Arial" w:cs="Arial"/>
          <w:b/>
          <w:sz w:val="24"/>
          <w:lang w:val="en-GB"/>
        </w:rPr>
        <w:t>PRIME</w:t>
      </w:r>
      <w:r w:rsidR="00CE48D7">
        <w:rPr>
          <w:rFonts w:ascii="Arial" w:hAnsi="Arial" w:cs="Arial"/>
          <w:b/>
          <w:sz w:val="24"/>
          <w:lang w:val="en-GB"/>
        </w:rPr>
        <w:t xml:space="preserve"> PLC</w:t>
      </w:r>
      <w:r w:rsidR="0015116E">
        <w:rPr>
          <w:rFonts w:ascii="Arial" w:hAnsi="Arial" w:cs="Arial"/>
          <w:b/>
          <w:sz w:val="24"/>
          <w:lang w:val="en-GB"/>
        </w:rPr>
        <w:t xml:space="preserve"> AGAINST CURRENT PLC DEPLOYMENT</w:t>
      </w:r>
    </w:p>
    <w:p w14:paraId="0BAD50D1" w14:textId="64D032EB" w:rsidR="00F07D69" w:rsidRPr="00F07D69" w:rsidRDefault="00F07D69" w:rsidP="00F07D69">
      <w:pPr>
        <w:spacing w:line="360" w:lineRule="auto"/>
        <w:jc w:val="both"/>
        <w:rPr>
          <w:rFonts w:ascii="Arial" w:hAnsi="Arial" w:cs="Arial"/>
          <w:sz w:val="24"/>
          <w:lang w:val="en-GB"/>
        </w:rPr>
      </w:pPr>
      <w:r w:rsidRPr="00F07D69">
        <w:rPr>
          <w:rFonts w:ascii="Arial" w:hAnsi="Arial" w:cs="Arial"/>
          <w:sz w:val="24"/>
          <w:lang w:val="en-GB"/>
        </w:rPr>
        <w:t>According to interviews conducted by the author, utilities in Colombia are in the testing phase of a PLC technology called Power Line Intelligent Metering Evolution (PRIME). This technology is based on ITU G.9903/G.9904 standards, and is one of the most mature Orthogonal Frequency Division Multiplexing-based technologies to address issues related to the inherent harsh environment on power lines</w:t>
      </w:r>
      <w:r w:rsidR="003E16F5">
        <w:rPr>
          <w:rFonts w:ascii="Arial" w:hAnsi="Arial" w:cs="Arial"/>
          <w:sz w:val="24"/>
          <w:lang w:val="en-GB"/>
        </w:rPr>
        <w:t xml:space="preserve"> [1</w:t>
      </w:r>
      <w:r w:rsidRPr="00F07D69">
        <w:rPr>
          <w:rFonts w:ascii="Arial" w:hAnsi="Arial" w:cs="Arial"/>
          <w:sz w:val="24"/>
          <w:lang w:val="en-GB"/>
        </w:rPr>
        <w:t>]. As power lines are a shared media, there is always significant interference that hinders reliable data transfer. PRIME was developed within the PRIME Alliance, which is a set of utilities that are in the pursuit of the development of an open, public and non-proprietary communications solution to support current and f</w:t>
      </w:r>
      <w:r w:rsidR="003E16F5">
        <w:rPr>
          <w:rFonts w:ascii="Arial" w:hAnsi="Arial" w:cs="Arial"/>
          <w:sz w:val="24"/>
          <w:lang w:val="en-GB"/>
        </w:rPr>
        <w:t>uture smart grid applications [2</w:t>
      </w:r>
      <w:r w:rsidRPr="00F07D69">
        <w:rPr>
          <w:rFonts w:ascii="Arial" w:hAnsi="Arial" w:cs="Arial"/>
          <w:sz w:val="24"/>
          <w:lang w:val="en-GB"/>
        </w:rPr>
        <w:t xml:space="preserve">]. </w:t>
      </w:r>
    </w:p>
    <w:p w14:paraId="51244BCA" w14:textId="6A68686E" w:rsidR="00F07D69" w:rsidRPr="00F07D69" w:rsidRDefault="00F07D69" w:rsidP="00F07D69">
      <w:pPr>
        <w:spacing w:line="360" w:lineRule="auto"/>
        <w:jc w:val="both"/>
        <w:rPr>
          <w:rFonts w:ascii="Arial" w:hAnsi="Arial" w:cs="Arial"/>
          <w:sz w:val="24"/>
          <w:lang w:val="en-GB"/>
        </w:rPr>
      </w:pPr>
      <w:proofErr w:type="spellStart"/>
      <w:r w:rsidRPr="00F07D69">
        <w:rPr>
          <w:rFonts w:ascii="Arial" w:hAnsi="Arial" w:cs="Arial"/>
          <w:sz w:val="24"/>
          <w:lang w:val="en-GB"/>
        </w:rPr>
        <w:t>Iberdrola</w:t>
      </w:r>
      <w:proofErr w:type="spellEnd"/>
      <w:r w:rsidRPr="00F07D69">
        <w:rPr>
          <w:rFonts w:ascii="Arial" w:hAnsi="Arial" w:cs="Arial"/>
          <w:sz w:val="24"/>
          <w:lang w:val="en-GB"/>
        </w:rPr>
        <w:t>, leader of the PRIME Alliance consortium, was one of the first utilities to deploy PRIME in large scale AMI networks, and proved performance in the Spanish grid and in other countries. PRIME delivers up to 1Mbps when operating the full FCC/ARIB band (</w:t>
      </w:r>
      <w:proofErr w:type="gramStart"/>
      <w:r w:rsidRPr="00F07D69">
        <w:rPr>
          <w:rFonts w:ascii="Arial" w:hAnsi="Arial" w:cs="Arial"/>
          <w:sz w:val="24"/>
          <w:lang w:val="en-GB"/>
        </w:rPr>
        <w:t>3kHz /</w:t>
      </w:r>
      <w:proofErr w:type="gramEnd"/>
      <w:r w:rsidRPr="00F07D69">
        <w:rPr>
          <w:rFonts w:ascii="Arial" w:hAnsi="Arial" w:cs="Arial"/>
          <w:sz w:val="24"/>
          <w:lang w:val="en-GB"/>
        </w:rPr>
        <w:t xml:space="preserve"> 490kHz) [</w:t>
      </w:r>
      <w:r w:rsidR="003E16F5">
        <w:rPr>
          <w:rFonts w:ascii="Arial" w:hAnsi="Arial" w:cs="Arial"/>
          <w:sz w:val="24"/>
          <w:lang w:val="en-GB"/>
        </w:rPr>
        <w:t>1</w:t>
      </w:r>
      <w:r w:rsidRPr="00F07D69">
        <w:rPr>
          <w:rFonts w:ascii="Arial" w:hAnsi="Arial" w:cs="Arial"/>
          <w:sz w:val="24"/>
          <w:lang w:val="en-GB"/>
        </w:rPr>
        <w:t>]. Some of the factors impairing physical performance include: typical line noise (as different kinds of electric devices are connected to the power lines), impedance, and frequency/selective channels [</w:t>
      </w:r>
      <w:r w:rsidR="003E16F5">
        <w:rPr>
          <w:rFonts w:ascii="Arial" w:hAnsi="Arial" w:cs="Arial"/>
          <w:sz w:val="24"/>
          <w:lang w:val="en-GB"/>
        </w:rPr>
        <w:t>2</w:t>
      </w:r>
      <w:r w:rsidRPr="00F07D69">
        <w:rPr>
          <w:rFonts w:ascii="Arial" w:hAnsi="Arial" w:cs="Arial"/>
          <w:sz w:val="24"/>
          <w:lang w:val="en-GB"/>
        </w:rPr>
        <w:t xml:space="preserve">]. Periodic Impulse Noise (PIN), which is synchronous to 50Hz or 60Hz, and Narrowband Interference (NI) synchronous at 10ms, </w:t>
      </w:r>
      <w:proofErr w:type="gramStart"/>
      <w:r w:rsidRPr="00F07D69">
        <w:rPr>
          <w:rFonts w:ascii="Arial" w:hAnsi="Arial" w:cs="Arial"/>
          <w:sz w:val="24"/>
          <w:lang w:val="en-GB"/>
        </w:rPr>
        <w:t>are</w:t>
      </w:r>
      <w:proofErr w:type="gramEnd"/>
      <w:r w:rsidRPr="00F07D69">
        <w:rPr>
          <w:rFonts w:ascii="Arial" w:hAnsi="Arial" w:cs="Arial"/>
          <w:sz w:val="24"/>
          <w:lang w:val="en-GB"/>
        </w:rPr>
        <w:t xml:space="preserve"> the two prevalent noises in such environments. Forward Error Correction (FEC) methods are</w:t>
      </w:r>
      <w:r w:rsidR="003E16F5">
        <w:rPr>
          <w:rFonts w:ascii="Arial" w:hAnsi="Arial" w:cs="Arial"/>
          <w:sz w:val="24"/>
          <w:lang w:val="en-GB"/>
        </w:rPr>
        <w:t xml:space="preserve"> needed to handle such issues [1</w:t>
      </w:r>
      <w:r w:rsidRPr="00F07D69">
        <w:rPr>
          <w:rFonts w:ascii="Arial" w:hAnsi="Arial" w:cs="Arial"/>
          <w:sz w:val="24"/>
          <w:lang w:val="en-GB"/>
        </w:rPr>
        <w:t>].</w:t>
      </w:r>
    </w:p>
    <w:p w14:paraId="56799F67" w14:textId="2E42D46B" w:rsidR="00F07D69" w:rsidRPr="00F07D69" w:rsidRDefault="00F07D69" w:rsidP="00F07D69">
      <w:pPr>
        <w:spacing w:line="360" w:lineRule="auto"/>
        <w:jc w:val="both"/>
        <w:rPr>
          <w:rFonts w:ascii="Arial" w:hAnsi="Arial" w:cs="Arial"/>
          <w:sz w:val="24"/>
          <w:lang w:val="en-GB"/>
        </w:rPr>
      </w:pPr>
      <w:r w:rsidRPr="00F07D69">
        <w:rPr>
          <w:rFonts w:ascii="Arial" w:hAnsi="Arial" w:cs="Arial"/>
          <w:sz w:val="24"/>
          <w:lang w:val="en-GB"/>
        </w:rPr>
        <w:t xml:space="preserve">In order to evaluate how data rates affect the performance of AMI with simultaneous application running throughout the network, we have tested a 60 node PLC network, at </w:t>
      </w:r>
      <w:r w:rsidR="00FE719C">
        <w:rPr>
          <w:rFonts w:ascii="Arial" w:hAnsi="Arial" w:cs="Arial"/>
          <w:sz w:val="24"/>
          <w:lang w:val="en-GB"/>
        </w:rPr>
        <w:t>a data rate of 1Mbps</w:t>
      </w:r>
      <w:r w:rsidRPr="00F07D69">
        <w:rPr>
          <w:rFonts w:ascii="Arial" w:hAnsi="Arial" w:cs="Arial"/>
          <w:sz w:val="24"/>
          <w:lang w:val="en-GB"/>
        </w:rPr>
        <w:t xml:space="preserve">. </w:t>
      </w:r>
      <w:r w:rsidR="00FE719C">
        <w:rPr>
          <w:rFonts w:ascii="Arial" w:hAnsi="Arial" w:cs="Arial"/>
          <w:sz w:val="24"/>
          <w:lang w:val="en-GB"/>
        </w:rPr>
        <w:t>Basically</w:t>
      </w:r>
      <w:r w:rsidRPr="00F07D69">
        <w:rPr>
          <w:rFonts w:ascii="Arial" w:hAnsi="Arial" w:cs="Arial"/>
          <w:sz w:val="24"/>
          <w:lang w:val="en-GB"/>
        </w:rPr>
        <w:t xml:space="preserve"> MAC layer is based on IEEE 802.15.4, with CSMA/CA as channel access method. Data rate in both PHY and MAC layers is set at 1Mbps. </w:t>
      </w:r>
    </w:p>
    <w:p w14:paraId="45EB5EE6" w14:textId="57025472" w:rsidR="00F07D69" w:rsidRPr="00F07D69" w:rsidRDefault="00F07D69" w:rsidP="00F07D69">
      <w:pPr>
        <w:spacing w:line="360" w:lineRule="auto"/>
        <w:jc w:val="both"/>
        <w:rPr>
          <w:rFonts w:ascii="Arial" w:hAnsi="Arial" w:cs="Arial"/>
          <w:sz w:val="24"/>
          <w:lang w:val="en-GB"/>
        </w:rPr>
      </w:pPr>
      <w:r w:rsidRPr="00F07D69">
        <w:rPr>
          <w:rFonts w:ascii="Arial" w:hAnsi="Arial" w:cs="Arial"/>
          <w:sz w:val="24"/>
          <w:lang w:val="en-GB"/>
        </w:rPr>
        <w:t xml:space="preserve">When comparing to the same scenario in the typical PLC deployment, one can observe a significant improvement in the reliability of the whole network, for every single </w:t>
      </w:r>
      <w:r w:rsidRPr="00F07D69">
        <w:rPr>
          <w:rFonts w:ascii="Arial" w:hAnsi="Arial" w:cs="Arial"/>
          <w:sz w:val="24"/>
          <w:lang w:val="en-GB"/>
        </w:rPr>
        <w:lastRenderedPageBreak/>
        <w:t xml:space="preserve">application. </w:t>
      </w:r>
      <w:r w:rsidR="0062257B">
        <w:rPr>
          <w:rFonts w:ascii="Arial" w:hAnsi="Arial" w:cs="Arial"/>
          <w:sz w:val="24"/>
          <w:lang w:val="en-GB"/>
        </w:rPr>
        <w:t>Table 9.1</w:t>
      </w:r>
      <w:r w:rsidRPr="00F07D69">
        <w:rPr>
          <w:rFonts w:ascii="Arial" w:hAnsi="Arial" w:cs="Arial"/>
          <w:sz w:val="24"/>
          <w:lang w:val="en-GB"/>
        </w:rPr>
        <w:t xml:space="preserve"> shows the PDR obtained for AMR, WAM and RTP in both Current PLC deployment and enhanced PLC with higher data rate. A reduced number of packets are lost during data communication, and an average PDR of 98.75% is obtained for AMR in the worst case. Similarly, WAM and RTP data packets transmissions become more reliable with the PLC upgrade. Averages PDR for these applications are 99.19% and 100%, respectively. Figure </w:t>
      </w:r>
      <w:r w:rsidR="0062257B">
        <w:rPr>
          <w:rFonts w:ascii="Arial" w:hAnsi="Arial" w:cs="Arial"/>
          <w:sz w:val="24"/>
          <w:lang w:val="en-GB"/>
        </w:rPr>
        <w:t>9</w:t>
      </w:r>
      <w:r w:rsidRPr="00F07D69">
        <w:rPr>
          <w:rFonts w:ascii="Arial" w:hAnsi="Arial" w:cs="Arial"/>
          <w:sz w:val="24"/>
          <w:lang w:val="en-GB"/>
        </w:rPr>
        <w:t>.1 depicts the discussed results.</w:t>
      </w:r>
    </w:p>
    <w:tbl>
      <w:tblPr>
        <w:tblStyle w:val="Sombreadoclaro-nfasis1"/>
        <w:tblW w:w="4201" w:type="dxa"/>
        <w:jc w:val="center"/>
        <w:tblLook w:val="04A0" w:firstRow="1" w:lastRow="0" w:firstColumn="1" w:lastColumn="0" w:noHBand="0" w:noVBand="1"/>
      </w:tblPr>
      <w:tblGrid>
        <w:gridCol w:w="1414"/>
        <w:gridCol w:w="1480"/>
        <w:gridCol w:w="1460"/>
      </w:tblGrid>
      <w:tr w:rsidR="00F07D69" w:rsidRPr="00F07D69" w14:paraId="4D6FF19B" w14:textId="77777777" w:rsidTr="00F07D6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71A4869A" w14:textId="77777777" w:rsidR="00F07D69" w:rsidRPr="00F07D69" w:rsidRDefault="00F07D69" w:rsidP="00E602E8">
            <w:pPr>
              <w:jc w:val="center"/>
              <w:rPr>
                <w:rFonts w:ascii="Arial" w:hAnsi="Arial" w:cs="Arial"/>
                <w:color w:val="000000"/>
                <w:sz w:val="22"/>
                <w:szCs w:val="22"/>
              </w:rPr>
            </w:pPr>
            <w:r w:rsidRPr="00F07D69">
              <w:rPr>
                <w:rFonts w:ascii="Arial" w:hAnsi="Arial" w:cs="Arial"/>
                <w:bCs w:val="0"/>
                <w:color w:val="000000"/>
                <w:sz w:val="22"/>
                <w:szCs w:val="22"/>
              </w:rPr>
              <w:t>Application</w:t>
            </w:r>
          </w:p>
        </w:tc>
        <w:tc>
          <w:tcPr>
            <w:tcW w:w="1480" w:type="dxa"/>
            <w:noWrap/>
            <w:hideMark/>
          </w:tcPr>
          <w:p w14:paraId="4FCCB51C" w14:textId="77777777" w:rsidR="00F07D69" w:rsidRPr="00F07D69" w:rsidRDefault="00F07D69" w:rsidP="00E602E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bCs w:val="0"/>
                <w:color w:val="000000"/>
                <w:sz w:val="22"/>
                <w:szCs w:val="22"/>
              </w:rPr>
              <w:t>Current PLC</w:t>
            </w:r>
          </w:p>
        </w:tc>
        <w:tc>
          <w:tcPr>
            <w:tcW w:w="1460" w:type="dxa"/>
            <w:noWrap/>
            <w:hideMark/>
          </w:tcPr>
          <w:p w14:paraId="7B4CD40D" w14:textId="77777777" w:rsidR="00F07D69" w:rsidRPr="00F07D69" w:rsidRDefault="00F07D69" w:rsidP="00E602E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bCs w:val="0"/>
                <w:color w:val="000000"/>
                <w:sz w:val="22"/>
                <w:szCs w:val="22"/>
              </w:rPr>
              <w:t>Enhanced PLC</w:t>
            </w:r>
          </w:p>
        </w:tc>
      </w:tr>
      <w:tr w:rsidR="00F07D69" w:rsidRPr="00F07D69" w14:paraId="1A9A85FD" w14:textId="77777777" w:rsidTr="00F07D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5A949CF3" w14:textId="77777777" w:rsidR="00F07D69" w:rsidRPr="00F07D69" w:rsidRDefault="00F07D69" w:rsidP="00E602E8">
            <w:pPr>
              <w:jc w:val="center"/>
              <w:rPr>
                <w:rFonts w:ascii="Arial" w:hAnsi="Arial" w:cs="Arial"/>
                <w:color w:val="000000"/>
                <w:sz w:val="22"/>
                <w:szCs w:val="22"/>
              </w:rPr>
            </w:pPr>
            <w:r w:rsidRPr="00F07D69">
              <w:rPr>
                <w:rFonts w:ascii="Arial" w:hAnsi="Arial" w:cs="Arial"/>
                <w:b w:val="0"/>
                <w:bCs w:val="0"/>
                <w:color w:val="000000"/>
                <w:sz w:val="22"/>
                <w:szCs w:val="22"/>
              </w:rPr>
              <w:t>AMR</w:t>
            </w:r>
          </w:p>
        </w:tc>
        <w:tc>
          <w:tcPr>
            <w:tcW w:w="1480" w:type="dxa"/>
            <w:noWrap/>
            <w:hideMark/>
          </w:tcPr>
          <w:p w14:paraId="125607B9"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28.75%</w:t>
            </w:r>
          </w:p>
        </w:tc>
        <w:tc>
          <w:tcPr>
            <w:tcW w:w="1460" w:type="dxa"/>
            <w:noWrap/>
            <w:hideMark/>
          </w:tcPr>
          <w:p w14:paraId="0972F7D6"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98.75%</w:t>
            </w:r>
          </w:p>
        </w:tc>
      </w:tr>
      <w:tr w:rsidR="00F07D69" w:rsidRPr="00F07D69" w14:paraId="636E4BD4" w14:textId="77777777" w:rsidTr="00F07D69">
        <w:trPr>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5130C0F" w14:textId="77777777" w:rsidR="00F07D69" w:rsidRPr="00F07D69" w:rsidRDefault="00F07D69" w:rsidP="00E602E8">
            <w:pPr>
              <w:jc w:val="center"/>
              <w:rPr>
                <w:rFonts w:ascii="Arial" w:hAnsi="Arial" w:cs="Arial"/>
                <w:color w:val="000000"/>
                <w:sz w:val="22"/>
                <w:szCs w:val="22"/>
              </w:rPr>
            </w:pPr>
            <w:r w:rsidRPr="00F07D69">
              <w:rPr>
                <w:rFonts w:ascii="Arial" w:hAnsi="Arial" w:cs="Arial"/>
                <w:b w:val="0"/>
                <w:bCs w:val="0"/>
                <w:color w:val="000000"/>
                <w:sz w:val="22"/>
                <w:szCs w:val="22"/>
              </w:rPr>
              <w:t>WAM</w:t>
            </w:r>
          </w:p>
        </w:tc>
        <w:tc>
          <w:tcPr>
            <w:tcW w:w="1480" w:type="dxa"/>
            <w:noWrap/>
            <w:hideMark/>
          </w:tcPr>
          <w:p w14:paraId="36C26A6D" w14:textId="77777777" w:rsidR="00F07D69" w:rsidRPr="00F07D69" w:rsidRDefault="00F07D69" w:rsidP="00E602E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21.73%</w:t>
            </w:r>
          </w:p>
        </w:tc>
        <w:tc>
          <w:tcPr>
            <w:tcW w:w="1460" w:type="dxa"/>
            <w:noWrap/>
            <w:hideMark/>
          </w:tcPr>
          <w:p w14:paraId="5B799C4E" w14:textId="77777777" w:rsidR="00F07D69" w:rsidRPr="00F07D69" w:rsidRDefault="00F07D69" w:rsidP="00E602E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99.19%</w:t>
            </w:r>
          </w:p>
        </w:tc>
      </w:tr>
      <w:tr w:rsidR="00F07D69" w:rsidRPr="00F07D69" w14:paraId="34CDC614" w14:textId="77777777" w:rsidTr="00F07D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195FE8A6" w14:textId="77777777" w:rsidR="00F07D69" w:rsidRPr="00F07D69" w:rsidRDefault="00F07D69" w:rsidP="00E602E8">
            <w:pPr>
              <w:jc w:val="center"/>
              <w:rPr>
                <w:rFonts w:ascii="Arial" w:hAnsi="Arial" w:cs="Arial"/>
                <w:color w:val="000000"/>
                <w:sz w:val="22"/>
                <w:szCs w:val="22"/>
              </w:rPr>
            </w:pPr>
            <w:r w:rsidRPr="00F07D69">
              <w:rPr>
                <w:rFonts w:ascii="Arial" w:hAnsi="Arial" w:cs="Arial"/>
                <w:b w:val="0"/>
                <w:bCs w:val="0"/>
                <w:color w:val="000000"/>
                <w:sz w:val="22"/>
                <w:szCs w:val="22"/>
              </w:rPr>
              <w:t>RTP</w:t>
            </w:r>
          </w:p>
        </w:tc>
        <w:tc>
          <w:tcPr>
            <w:tcW w:w="1480" w:type="dxa"/>
            <w:noWrap/>
            <w:hideMark/>
          </w:tcPr>
          <w:p w14:paraId="0F6CD99C"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40%</w:t>
            </w:r>
          </w:p>
        </w:tc>
        <w:tc>
          <w:tcPr>
            <w:tcW w:w="1460" w:type="dxa"/>
            <w:noWrap/>
            <w:hideMark/>
          </w:tcPr>
          <w:p w14:paraId="5DE4FD14" w14:textId="77777777" w:rsidR="00F07D69" w:rsidRPr="00F07D69" w:rsidRDefault="00F07D69"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100%</w:t>
            </w:r>
          </w:p>
        </w:tc>
      </w:tr>
    </w:tbl>
    <w:p w14:paraId="6168CF47" w14:textId="726FCC64" w:rsidR="00F07D69" w:rsidRPr="00F07D69" w:rsidRDefault="0062257B" w:rsidP="00F07D69">
      <w:pPr>
        <w:jc w:val="center"/>
        <w:rPr>
          <w:rFonts w:ascii="Arial" w:hAnsi="Arial" w:cs="Arial"/>
          <w:lang w:val="en-GB"/>
        </w:rPr>
      </w:pPr>
      <w:r>
        <w:rPr>
          <w:rFonts w:ascii="Arial" w:hAnsi="Arial" w:cs="Arial"/>
          <w:lang w:val="en-GB"/>
        </w:rPr>
        <w:t>Table 9.1</w:t>
      </w:r>
      <w:r w:rsidR="00F07D69" w:rsidRPr="00F07D69">
        <w:rPr>
          <w:rFonts w:ascii="Arial" w:hAnsi="Arial" w:cs="Arial"/>
          <w:lang w:val="en-GB"/>
        </w:rPr>
        <w:t xml:space="preserve"> PDR values for Current PLC and Enhanced PLC</w:t>
      </w:r>
    </w:p>
    <w:p w14:paraId="0CE4B8E1" w14:textId="77777777" w:rsidR="00F07D69" w:rsidRDefault="00F07D69" w:rsidP="00F07D69">
      <w:pPr>
        <w:jc w:val="center"/>
        <w:rPr>
          <w:lang w:val="en-GB"/>
        </w:rPr>
      </w:pPr>
    </w:p>
    <w:p w14:paraId="58F3B511" w14:textId="77777777" w:rsidR="00F07D69" w:rsidRPr="007A79CC" w:rsidRDefault="00F07D69" w:rsidP="00F07D69">
      <w:pPr>
        <w:jc w:val="center"/>
        <w:rPr>
          <w:lang w:val="en-GB"/>
        </w:rPr>
      </w:pPr>
      <w:r>
        <w:rPr>
          <w:noProof/>
          <w:lang w:val="es-CO" w:eastAsia="es-CO"/>
        </w:rPr>
        <w:drawing>
          <wp:inline distT="0" distB="0" distL="0" distR="0" wp14:anchorId="43549BD5" wp14:editId="1FEB0B61">
            <wp:extent cx="46958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2867025"/>
                    </a:xfrm>
                    <a:prstGeom prst="rect">
                      <a:avLst/>
                    </a:prstGeom>
                    <a:noFill/>
                    <a:ln>
                      <a:noFill/>
                    </a:ln>
                  </pic:spPr>
                </pic:pic>
              </a:graphicData>
            </a:graphic>
          </wp:inline>
        </w:drawing>
      </w:r>
    </w:p>
    <w:p w14:paraId="0AD732B1" w14:textId="3106E966" w:rsidR="00F07D69" w:rsidRPr="00F07D69" w:rsidRDefault="00522802" w:rsidP="00F07D69">
      <w:pPr>
        <w:jc w:val="center"/>
        <w:rPr>
          <w:rFonts w:ascii="Arial" w:hAnsi="Arial" w:cs="Arial"/>
          <w:lang w:val="en-GB"/>
        </w:rPr>
      </w:pPr>
      <w:r>
        <w:rPr>
          <w:rFonts w:ascii="Arial" w:hAnsi="Arial" w:cs="Arial"/>
          <w:lang w:val="en-GB"/>
        </w:rPr>
        <w:t xml:space="preserve">Figure 9.1 </w:t>
      </w:r>
      <w:r w:rsidR="00F07D69" w:rsidRPr="00F07D69">
        <w:rPr>
          <w:rFonts w:ascii="Arial" w:hAnsi="Arial" w:cs="Arial"/>
          <w:lang w:val="en-GB"/>
        </w:rPr>
        <w:t>Comparison of Current PLC and Enhanced PLC on the basis of PDR</w:t>
      </w:r>
    </w:p>
    <w:p w14:paraId="4D965FE3" w14:textId="29C07894" w:rsidR="00F07D69" w:rsidRDefault="00F07D69" w:rsidP="00522802">
      <w:pPr>
        <w:spacing w:line="360" w:lineRule="auto"/>
        <w:jc w:val="both"/>
        <w:rPr>
          <w:rFonts w:ascii="Arial" w:hAnsi="Arial" w:cs="Arial"/>
          <w:b/>
          <w:sz w:val="24"/>
          <w:lang w:val="en-GB"/>
        </w:rPr>
      </w:pPr>
      <w:r w:rsidRPr="00F07D69">
        <w:rPr>
          <w:rFonts w:ascii="Arial" w:hAnsi="Arial" w:cs="Arial"/>
          <w:sz w:val="24"/>
          <w:lang w:val="en-GB"/>
        </w:rPr>
        <w:t>Thus, through the adoption of technologies that provide higher data rates, a more reliable and robust AMI network can be obtained.</w:t>
      </w:r>
      <w:r w:rsidRPr="00F07D69">
        <w:rPr>
          <w:rFonts w:ascii="Arial" w:hAnsi="Arial" w:cs="Arial"/>
          <w:b/>
          <w:sz w:val="24"/>
          <w:lang w:val="en-GB"/>
        </w:rPr>
        <w:t xml:space="preserve"> </w:t>
      </w:r>
    </w:p>
    <w:p w14:paraId="57DE94E4" w14:textId="77777777" w:rsidR="00BE417A" w:rsidRDefault="00BE417A" w:rsidP="00BE417A">
      <w:pPr>
        <w:jc w:val="both"/>
        <w:rPr>
          <w:rFonts w:ascii="Arial" w:hAnsi="Arial" w:cs="Arial"/>
          <w:b/>
          <w:sz w:val="24"/>
          <w:lang w:val="en-GB"/>
        </w:rPr>
      </w:pPr>
    </w:p>
    <w:p w14:paraId="3045EF50" w14:textId="5DAAB875" w:rsidR="005B4643" w:rsidRDefault="005B4643" w:rsidP="00445D10">
      <w:pPr>
        <w:spacing w:line="360" w:lineRule="auto"/>
        <w:jc w:val="both"/>
        <w:rPr>
          <w:rFonts w:ascii="Arial" w:hAnsi="Arial" w:cs="Arial"/>
          <w:b/>
          <w:sz w:val="24"/>
          <w:szCs w:val="24"/>
        </w:rPr>
      </w:pPr>
      <w:r>
        <w:rPr>
          <w:rFonts w:ascii="Arial" w:hAnsi="Arial" w:cs="Arial"/>
          <w:b/>
          <w:sz w:val="24"/>
          <w:szCs w:val="24"/>
        </w:rPr>
        <w:lastRenderedPageBreak/>
        <w:t>References</w:t>
      </w:r>
    </w:p>
    <w:p w14:paraId="0B3F40EC" w14:textId="63CC2A88" w:rsidR="00404014" w:rsidRDefault="00404014" w:rsidP="00404014">
      <w:pPr>
        <w:rPr>
          <w:lang w:val="en-GB"/>
        </w:rPr>
      </w:pPr>
      <w:r>
        <w:rPr>
          <w:lang w:val="en-GB"/>
        </w:rPr>
        <w:t>[</w:t>
      </w:r>
      <w:r w:rsidR="00BE417A">
        <w:rPr>
          <w:lang w:val="en-GB"/>
        </w:rPr>
        <w:t>1</w:t>
      </w:r>
      <w:r>
        <w:rPr>
          <w:lang w:val="en-GB"/>
        </w:rPr>
        <w:t>] Implementing PRIME for Robust and Reliable Power Line Communication (PLC)</w:t>
      </w:r>
    </w:p>
    <w:p w14:paraId="2DB68FD1" w14:textId="77777777" w:rsidR="00BE417A" w:rsidRDefault="00BE417A" w:rsidP="00BE417A">
      <w:pPr>
        <w:rPr>
          <w:lang w:val="en-GB"/>
        </w:rPr>
      </w:pPr>
      <w:r>
        <w:rPr>
          <w:lang w:val="en-GB"/>
        </w:rPr>
        <w:t>[2] PRIME v1.4 White Paper. PRIME Alliance Technical Working Group</w:t>
      </w:r>
    </w:p>
    <w:p w14:paraId="49299EED" w14:textId="77777777" w:rsidR="00522802" w:rsidRDefault="00522802" w:rsidP="00445D10">
      <w:pPr>
        <w:spacing w:line="360" w:lineRule="auto"/>
        <w:jc w:val="both"/>
        <w:rPr>
          <w:rFonts w:ascii="Arial" w:hAnsi="Arial" w:cs="Arial"/>
          <w:b/>
          <w:sz w:val="24"/>
          <w:szCs w:val="24"/>
        </w:rPr>
      </w:pPr>
    </w:p>
    <w:p w14:paraId="478CA7B8" w14:textId="7A0B0B04" w:rsidR="00445D10" w:rsidRPr="00445D10" w:rsidRDefault="00445D10" w:rsidP="00445D10">
      <w:pPr>
        <w:spacing w:line="360" w:lineRule="auto"/>
        <w:jc w:val="both"/>
        <w:rPr>
          <w:rFonts w:ascii="Arial" w:hAnsi="Arial" w:cs="Arial"/>
          <w:b/>
          <w:sz w:val="24"/>
          <w:szCs w:val="24"/>
        </w:rPr>
      </w:pPr>
      <w:r w:rsidRPr="00445D10">
        <w:rPr>
          <w:rFonts w:ascii="Arial" w:hAnsi="Arial" w:cs="Arial"/>
          <w:b/>
          <w:sz w:val="24"/>
          <w:szCs w:val="24"/>
        </w:rPr>
        <w:t>9.2 RECOMMENDATIONS</w:t>
      </w:r>
    </w:p>
    <w:p w14:paraId="5F599604" w14:textId="1A40FAF7" w:rsidR="00445D10" w:rsidRDefault="00445D10" w:rsidP="003C1CDE">
      <w:pPr>
        <w:spacing w:line="360" w:lineRule="auto"/>
        <w:jc w:val="both"/>
        <w:rPr>
          <w:rFonts w:ascii="Arial" w:hAnsi="Arial" w:cs="Arial"/>
          <w:sz w:val="24"/>
          <w:szCs w:val="24"/>
        </w:rPr>
      </w:pPr>
      <w:r w:rsidRPr="00387D00">
        <w:rPr>
          <w:rFonts w:ascii="Arial" w:hAnsi="Arial" w:cs="Arial"/>
          <w:sz w:val="24"/>
          <w:szCs w:val="24"/>
        </w:rPr>
        <w:t xml:space="preserve">In this </w:t>
      </w:r>
      <w:r>
        <w:rPr>
          <w:rFonts w:ascii="Arial" w:hAnsi="Arial" w:cs="Arial"/>
          <w:sz w:val="24"/>
          <w:szCs w:val="24"/>
        </w:rPr>
        <w:t>section</w:t>
      </w:r>
      <w:r w:rsidRPr="00387D00">
        <w:rPr>
          <w:rFonts w:ascii="Arial" w:hAnsi="Arial" w:cs="Arial"/>
          <w:sz w:val="24"/>
          <w:szCs w:val="24"/>
        </w:rPr>
        <w:t xml:space="preserve"> we outline important factors to consider when designi</w:t>
      </w:r>
      <w:r>
        <w:rPr>
          <w:rFonts w:ascii="Arial" w:hAnsi="Arial" w:cs="Arial"/>
          <w:sz w:val="24"/>
          <w:szCs w:val="24"/>
        </w:rPr>
        <w:t>ng and deploying AMI networks</w:t>
      </w:r>
      <w:r w:rsidRPr="00387D00">
        <w:rPr>
          <w:rFonts w:ascii="Arial" w:hAnsi="Arial" w:cs="Arial"/>
          <w:sz w:val="24"/>
          <w:szCs w:val="24"/>
        </w:rPr>
        <w:t xml:space="preserve">. We shall give a full sweep of the actions to be taken by utilities in order to support the vast number of AMI applications that </w:t>
      </w:r>
      <w:r>
        <w:rPr>
          <w:rFonts w:ascii="Arial" w:hAnsi="Arial" w:cs="Arial"/>
          <w:sz w:val="24"/>
          <w:szCs w:val="24"/>
        </w:rPr>
        <w:t>are expected to</w:t>
      </w:r>
      <w:r w:rsidRPr="00387D00">
        <w:rPr>
          <w:rFonts w:ascii="Arial" w:hAnsi="Arial" w:cs="Arial"/>
          <w:sz w:val="24"/>
          <w:szCs w:val="24"/>
        </w:rPr>
        <w:t xml:space="preserve"> emerge in the near future. Considering that </w:t>
      </w:r>
      <w:r>
        <w:rPr>
          <w:rFonts w:ascii="Arial" w:hAnsi="Arial" w:cs="Arial"/>
          <w:sz w:val="24"/>
          <w:szCs w:val="24"/>
        </w:rPr>
        <w:t>c</w:t>
      </w:r>
      <w:r w:rsidRPr="00387D00">
        <w:rPr>
          <w:rFonts w:ascii="Arial" w:hAnsi="Arial" w:cs="Arial"/>
          <w:sz w:val="24"/>
          <w:szCs w:val="24"/>
        </w:rPr>
        <w:t xml:space="preserve">urrent infrastructure does not provide a robust communication backhaul for the transmission of information of different nature, which is the case of a full-fledge bidirectional AMI network, a well-structured methodology to roll out AMI pilots for the long term will become of the utmost importance. </w:t>
      </w:r>
      <w:r>
        <w:rPr>
          <w:rFonts w:ascii="Arial" w:hAnsi="Arial" w:cs="Arial"/>
          <w:sz w:val="24"/>
          <w:szCs w:val="24"/>
        </w:rPr>
        <w:t xml:space="preserve">A set of best practices for the planning and execution of AMI networks will be presented, which are meant to increase the odds of success in </w:t>
      </w:r>
      <w:r w:rsidR="00FE6684">
        <w:rPr>
          <w:rFonts w:ascii="Arial" w:hAnsi="Arial" w:cs="Arial"/>
          <w:sz w:val="24"/>
          <w:szCs w:val="24"/>
        </w:rPr>
        <w:t>their implementation.</w:t>
      </w:r>
    </w:p>
    <w:p w14:paraId="03DFCB15" w14:textId="043922FE" w:rsidR="00FE6684" w:rsidRPr="00155697" w:rsidRDefault="00FE6684" w:rsidP="00FE6684">
      <w:pPr>
        <w:spacing w:line="360" w:lineRule="auto"/>
        <w:rPr>
          <w:rFonts w:ascii="Arial" w:hAnsi="Arial" w:cs="Arial"/>
          <w:b/>
          <w:sz w:val="24"/>
        </w:rPr>
      </w:pPr>
      <w:r w:rsidRPr="00155697">
        <w:rPr>
          <w:rFonts w:ascii="Arial" w:hAnsi="Arial" w:cs="Arial"/>
          <w:b/>
          <w:sz w:val="24"/>
        </w:rPr>
        <w:t>9.2.1 BEST PRACTICES</w:t>
      </w:r>
    </w:p>
    <w:p w14:paraId="711120DC" w14:textId="2964515D" w:rsidR="00445D10" w:rsidRDefault="00445D10" w:rsidP="003C1CDE">
      <w:pPr>
        <w:pStyle w:val="Prrafodelista"/>
        <w:numPr>
          <w:ilvl w:val="0"/>
          <w:numId w:val="42"/>
        </w:numPr>
        <w:spacing w:line="360" w:lineRule="auto"/>
        <w:rPr>
          <w:rFonts w:ascii="Arial" w:hAnsi="Arial" w:cs="Arial"/>
          <w:b/>
          <w:lang w:val="en-US"/>
        </w:rPr>
      </w:pPr>
      <w:r w:rsidRPr="003C1CDE">
        <w:rPr>
          <w:rFonts w:ascii="Arial" w:hAnsi="Arial" w:cs="Arial"/>
          <w:b/>
          <w:lang w:val="en-US"/>
        </w:rPr>
        <w:t>Revision of specific utility needs: Vision and business case</w:t>
      </w:r>
      <w:r w:rsidR="009713F4">
        <w:rPr>
          <w:rFonts w:ascii="Arial" w:hAnsi="Arial" w:cs="Arial"/>
          <w:b/>
          <w:lang w:val="en-US"/>
        </w:rPr>
        <w:t>.</w:t>
      </w:r>
    </w:p>
    <w:p w14:paraId="71C68DDF" w14:textId="77777777" w:rsidR="009713F4" w:rsidRPr="003C1CDE" w:rsidRDefault="009713F4" w:rsidP="009713F4">
      <w:pPr>
        <w:pStyle w:val="Prrafodelista"/>
        <w:spacing w:line="360" w:lineRule="auto"/>
        <w:rPr>
          <w:rFonts w:ascii="Arial" w:hAnsi="Arial" w:cs="Arial"/>
          <w:b/>
          <w:lang w:val="en-US"/>
        </w:rPr>
      </w:pPr>
    </w:p>
    <w:p w14:paraId="39269BF2" w14:textId="77777777" w:rsidR="00445D10" w:rsidRDefault="00445D10" w:rsidP="003C1CDE">
      <w:pPr>
        <w:spacing w:line="360" w:lineRule="auto"/>
        <w:jc w:val="both"/>
        <w:rPr>
          <w:rFonts w:ascii="Arial" w:hAnsi="Arial" w:cs="Arial"/>
          <w:sz w:val="24"/>
          <w:szCs w:val="24"/>
        </w:rPr>
      </w:pPr>
      <w:r w:rsidRPr="00B81D85">
        <w:rPr>
          <w:rFonts w:ascii="Arial" w:hAnsi="Arial" w:cs="Arial"/>
          <w:sz w:val="24"/>
          <w:szCs w:val="24"/>
        </w:rPr>
        <w:t xml:space="preserve">As many potential benefits are envisioned from the implementation of AMI, it will become important for utilities to determine which of them they will seek to maximize. </w:t>
      </w:r>
      <w:r>
        <w:rPr>
          <w:rFonts w:ascii="Arial" w:hAnsi="Arial" w:cs="Arial"/>
          <w:sz w:val="24"/>
          <w:szCs w:val="24"/>
        </w:rPr>
        <w:t>For this purpose, a clear vision of how the rollout of AMI would impact the company and its primary interests must be built. Such a vision should be aligned to the corporate strategy. Utilities should then create a vision and a road map that includes all available information about the needs that have already been identified, main motivation for the implementation of the AMI and how the company’s goals are linked to the road map defined to fulfill them. This vision should also be communicated to all project’s stakeholders (employees, customers, regulators, vendors, government, etc.) [1].</w:t>
      </w:r>
    </w:p>
    <w:p w14:paraId="19396EDB" w14:textId="77777777" w:rsidR="00445D10" w:rsidRDefault="00445D10" w:rsidP="003C1CDE">
      <w:pPr>
        <w:spacing w:line="360" w:lineRule="auto"/>
        <w:jc w:val="both"/>
        <w:rPr>
          <w:rFonts w:ascii="Arial" w:hAnsi="Arial" w:cs="Arial"/>
          <w:sz w:val="24"/>
          <w:szCs w:val="24"/>
        </w:rPr>
      </w:pPr>
      <w:r>
        <w:rPr>
          <w:rFonts w:ascii="Arial" w:hAnsi="Arial" w:cs="Arial"/>
          <w:sz w:val="24"/>
          <w:szCs w:val="24"/>
        </w:rPr>
        <w:lastRenderedPageBreak/>
        <w:t xml:space="preserve">Once more prevalent applications have been identified from this strategic planning exercise, utilities are recommended to use an iterative process to determine the impact of every single application in the specific domain where utility is expecting to get significant improvements. Overall, this process consists of creating a business case for each application to be run, so a balance between benefits, costs, flexibility and risk management can be obtained. [1] </w:t>
      </w:r>
    </w:p>
    <w:p w14:paraId="4B5E762A" w14:textId="202E4045" w:rsidR="00445D10" w:rsidRDefault="00445D10" w:rsidP="003C1CDE">
      <w:pPr>
        <w:pStyle w:val="Prrafodelista"/>
        <w:numPr>
          <w:ilvl w:val="0"/>
          <w:numId w:val="41"/>
        </w:numPr>
        <w:spacing w:line="360" w:lineRule="auto"/>
        <w:jc w:val="both"/>
        <w:rPr>
          <w:rFonts w:ascii="Arial" w:hAnsi="Arial" w:cs="Arial"/>
          <w:b/>
          <w:lang w:val="en-US"/>
        </w:rPr>
      </w:pPr>
      <w:r w:rsidRPr="003C1CDE">
        <w:rPr>
          <w:rFonts w:ascii="Arial" w:hAnsi="Arial" w:cs="Arial"/>
          <w:b/>
          <w:lang w:val="en-US"/>
        </w:rPr>
        <w:t>Planning and execution of the AMI: Selection of the most suitable communication technology according to the context on which the</w:t>
      </w:r>
      <w:r w:rsidR="00836E1D">
        <w:rPr>
          <w:rFonts w:ascii="Arial" w:hAnsi="Arial" w:cs="Arial"/>
          <w:b/>
          <w:lang w:val="en-US"/>
        </w:rPr>
        <w:t xml:space="preserve"> AMI is expected to be deployed</w:t>
      </w:r>
      <w:r w:rsidR="009713F4">
        <w:rPr>
          <w:rFonts w:ascii="Arial" w:hAnsi="Arial" w:cs="Arial"/>
          <w:b/>
          <w:lang w:val="en-US"/>
        </w:rPr>
        <w:t>.</w:t>
      </w:r>
    </w:p>
    <w:p w14:paraId="548E09FC" w14:textId="77777777" w:rsidR="00836E1D" w:rsidRPr="003C1CDE" w:rsidRDefault="00836E1D" w:rsidP="00836E1D">
      <w:pPr>
        <w:pStyle w:val="Prrafodelista"/>
        <w:spacing w:line="360" w:lineRule="auto"/>
        <w:ind w:left="360"/>
        <w:jc w:val="both"/>
        <w:rPr>
          <w:rFonts w:ascii="Arial" w:hAnsi="Arial" w:cs="Arial"/>
          <w:b/>
          <w:lang w:val="en-US"/>
        </w:rPr>
      </w:pPr>
    </w:p>
    <w:p w14:paraId="01E8025A"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Along with integration to their business core systems, utilities should assess how well the chosen technology adapts to the current and long-term communication requirements of all applications expected to be deployed in the AMI backhaul. Future AMI applications will require greater capabilities (for example, lower values of latency for awareness situational communication systems or higher bandwidths for interactive customer applications) [1]. A long term vision in the choice of the technological approach to be implemented, as well as the technology maturity chosen, will be determining factors in the success of the AMI rollout.</w:t>
      </w:r>
    </w:p>
    <w:p w14:paraId="3CAEE90C"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 xml:space="preserve">Not only are technologies chosen for AMI deployment expected to be integrated with other utility core systems, but with other systems that may not be part of the utility domain [2]. In this regard, technology should also comply with existing and emerging standards to fulfill with the interoperability requirements of the AMI. </w:t>
      </w:r>
    </w:p>
    <w:p w14:paraId="1D2F4D9A" w14:textId="298B9AFD" w:rsidR="00445D10" w:rsidRPr="009713F4" w:rsidRDefault="00445D10" w:rsidP="009713F4">
      <w:pPr>
        <w:pStyle w:val="Prrafodelista"/>
        <w:numPr>
          <w:ilvl w:val="0"/>
          <w:numId w:val="41"/>
        </w:numPr>
        <w:spacing w:line="360" w:lineRule="auto"/>
        <w:jc w:val="both"/>
        <w:rPr>
          <w:rFonts w:ascii="Arial" w:hAnsi="Arial" w:cs="Arial"/>
          <w:b/>
          <w:lang w:val="en-US"/>
        </w:rPr>
      </w:pPr>
      <w:r w:rsidRPr="009713F4">
        <w:rPr>
          <w:rFonts w:ascii="Arial" w:hAnsi="Arial" w:cs="Arial"/>
          <w:b/>
          <w:lang w:val="en-US"/>
        </w:rPr>
        <w:t>Customers : Identifying customers’ needs and expectation</w:t>
      </w:r>
      <w:r w:rsidR="00155697">
        <w:rPr>
          <w:rFonts w:ascii="Arial" w:hAnsi="Arial" w:cs="Arial"/>
          <w:b/>
          <w:lang w:val="en-US"/>
        </w:rPr>
        <w:t>s</w:t>
      </w:r>
      <w:r w:rsidRPr="009713F4">
        <w:rPr>
          <w:rFonts w:ascii="Arial" w:hAnsi="Arial" w:cs="Arial"/>
          <w:b/>
          <w:lang w:val="en-US"/>
        </w:rPr>
        <w:t xml:space="preserve"> about the AMI</w:t>
      </w:r>
    </w:p>
    <w:p w14:paraId="3AC0C810" w14:textId="77777777" w:rsidR="00445D10" w:rsidRPr="009713F4" w:rsidRDefault="00445D10" w:rsidP="009713F4">
      <w:pPr>
        <w:pStyle w:val="Prrafodelista"/>
        <w:spacing w:line="360" w:lineRule="auto"/>
        <w:ind w:left="465"/>
        <w:jc w:val="both"/>
        <w:rPr>
          <w:rFonts w:ascii="Arial" w:hAnsi="Arial" w:cs="Arial"/>
          <w:b/>
          <w:sz w:val="28"/>
          <w:lang w:val="en-US"/>
        </w:rPr>
      </w:pPr>
    </w:p>
    <w:p w14:paraId="10C7F3B8" w14:textId="77777777" w:rsidR="00445D10" w:rsidRPr="009713F4" w:rsidRDefault="00445D10" w:rsidP="009713F4">
      <w:pPr>
        <w:spacing w:line="360" w:lineRule="auto"/>
        <w:jc w:val="both"/>
        <w:rPr>
          <w:rFonts w:ascii="Arial" w:hAnsi="Arial" w:cs="Arial"/>
          <w:sz w:val="24"/>
        </w:rPr>
      </w:pPr>
      <w:r w:rsidRPr="009713F4">
        <w:rPr>
          <w:rFonts w:ascii="Arial" w:hAnsi="Arial" w:cs="Arial"/>
          <w:sz w:val="24"/>
        </w:rPr>
        <w:t xml:space="preserve">Customer engagement is crucial to succeed in the implementation of the AMI. While potential benefits for consumers derived from the transition towards a Smart grid are well known for all Smart grid players, it becomes crucial that consumers have a full understanding of their role in the whole process [2]. Thus, consumers are given the opportunity to choose their level of involvement in the process, while envisioning all </w:t>
      </w:r>
      <w:r w:rsidRPr="009713F4">
        <w:rPr>
          <w:rFonts w:ascii="Arial" w:hAnsi="Arial" w:cs="Arial"/>
          <w:sz w:val="24"/>
        </w:rPr>
        <w:lastRenderedPageBreak/>
        <w:t>tangible benefits they can get. Hence, utilities are recommended to involve consumers early on trials and first AMI pilots before moving to full scale deployment.</w:t>
      </w:r>
    </w:p>
    <w:p w14:paraId="0BB15265" w14:textId="118A9839" w:rsidR="00445D10" w:rsidRDefault="009713F4" w:rsidP="00445D10">
      <w:pPr>
        <w:pStyle w:val="Prrafodelista"/>
        <w:spacing w:line="360" w:lineRule="auto"/>
        <w:ind w:left="465"/>
        <w:jc w:val="both"/>
        <w:rPr>
          <w:rFonts w:ascii="Arial" w:hAnsi="Arial" w:cs="Arial"/>
          <w:lang w:val="en-US"/>
        </w:rPr>
      </w:pPr>
      <w:r>
        <w:rPr>
          <w:rFonts w:ascii="Arial" w:hAnsi="Arial" w:cs="Arial"/>
          <w:lang w:val="en-US"/>
        </w:rPr>
        <w:t>S</w:t>
      </w:r>
      <w:r w:rsidR="00445D10">
        <w:rPr>
          <w:rFonts w:ascii="Arial" w:hAnsi="Arial" w:cs="Arial"/>
          <w:lang w:val="en-US"/>
        </w:rPr>
        <w:t>egmentation of consumers is also another aspect to consider within the process of planning and executing an AMI implementation. Provision of differentiated services according to various customer profiles is a common step. On one hand, by providing tailored energy services, utilities increase their odds to meet customer’s needs, as well as their acceptance of the new structured system and business model. On the other hand, customer segmentation implies the possibility to target both consumers with great purchasing power, and those less well-off [2].</w:t>
      </w:r>
    </w:p>
    <w:p w14:paraId="2CB2AA82" w14:textId="77777777" w:rsidR="00445D10" w:rsidRPr="00566EF5" w:rsidRDefault="00445D10" w:rsidP="00445D10">
      <w:pPr>
        <w:pStyle w:val="Prrafodelista"/>
        <w:spacing w:line="360" w:lineRule="auto"/>
        <w:ind w:left="465"/>
        <w:rPr>
          <w:rFonts w:ascii="Arial" w:hAnsi="Arial" w:cs="Arial"/>
          <w:lang w:val="en-US"/>
        </w:rPr>
      </w:pPr>
      <w:r>
        <w:rPr>
          <w:rFonts w:ascii="Arial" w:hAnsi="Arial" w:cs="Arial"/>
          <w:lang w:val="en-US"/>
        </w:rPr>
        <w:t xml:space="preserve"> </w:t>
      </w:r>
    </w:p>
    <w:p w14:paraId="5D441172" w14:textId="1A6588EA" w:rsidR="00445D10" w:rsidRDefault="00445D10" w:rsidP="00EC2C42">
      <w:pPr>
        <w:pStyle w:val="Prrafodelista"/>
        <w:numPr>
          <w:ilvl w:val="0"/>
          <w:numId w:val="41"/>
        </w:numPr>
        <w:spacing w:line="360" w:lineRule="auto"/>
        <w:rPr>
          <w:rFonts w:ascii="Arial" w:hAnsi="Arial" w:cs="Arial"/>
          <w:b/>
        </w:rPr>
      </w:pPr>
      <w:r w:rsidRPr="00EC2C42">
        <w:rPr>
          <w:rFonts w:ascii="Arial" w:hAnsi="Arial" w:cs="Arial"/>
          <w:b/>
        </w:rPr>
        <w:t>Security and Interoperability</w:t>
      </w:r>
    </w:p>
    <w:p w14:paraId="46BD5C60" w14:textId="77777777" w:rsidR="00EC2C42" w:rsidRPr="00EC2C42" w:rsidRDefault="00EC2C42" w:rsidP="00EC2C42">
      <w:pPr>
        <w:pStyle w:val="Prrafodelista"/>
        <w:spacing w:line="360" w:lineRule="auto"/>
        <w:ind w:left="360"/>
        <w:rPr>
          <w:rFonts w:ascii="Arial" w:hAnsi="Arial" w:cs="Arial"/>
          <w:b/>
        </w:rPr>
      </w:pPr>
    </w:p>
    <w:p w14:paraId="175E228D" w14:textId="77777777" w:rsidR="00445D10" w:rsidRDefault="00445D10" w:rsidP="00EC2C42">
      <w:pPr>
        <w:spacing w:line="360" w:lineRule="auto"/>
        <w:jc w:val="both"/>
        <w:rPr>
          <w:rFonts w:ascii="Arial" w:hAnsi="Arial" w:cs="Arial"/>
          <w:sz w:val="24"/>
          <w:szCs w:val="24"/>
        </w:rPr>
      </w:pPr>
      <w:r>
        <w:rPr>
          <w:rFonts w:ascii="Arial" w:hAnsi="Arial" w:cs="Arial"/>
          <w:sz w:val="24"/>
          <w:szCs w:val="24"/>
        </w:rPr>
        <w:t xml:space="preserve">Addressing security, data privacy and interoperability is a requisite of the utmost importance for a successful AMI deployment. As smart grid is characterized by increased flow of data in a two-way architecture, unauthorized access, disclosure and/or use of sensitive customer information is an issue that must be taken into consideration when designing a road map to implement the AMI network [3]. </w:t>
      </w:r>
    </w:p>
    <w:p w14:paraId="1160306D" w14:textId="7102AADA" w:rsidR="00445D10" w:rsidRDefault="00445D10" w:rsidP="00EC2C42">
      <w:pPr>
        <w:spacing w:line="360" w:lineRule="auto"/>
        <w:jc w:val="both"/>
        <w:rPr>
          <w:rFonts w:ascii="Arial" w:hAnsi="Arial" w:cs="Arial"/>
          <w:sz w:val="24"/>
          <w:szCs w:val="24"/>
        </w:rPr>
      </w:pPr>
      <w:r>
        <w:rPr>
          <w:rFonts w:ascii="Arial" w:hAnsi="Arial" w:cs="Arial"/>
          <w:sz w:val="24"/>
          <w:szCs w:val="24"/>
        </w:rPr>
        <w:t>Along with security requirements and measures, utilities should also consider proven standards and industry best practices used for the integration of the AMI core systems with standard-based communication networks (such as I</w:t>
      </w:r>
      <w:r w:rsidR="00284B01">
        <w:rPr>
          <w:rFonts w:ascii="Arial" w:hAnsi="Arial" w:cs="Arial"/>
          <w:sz w:val="24"/>
          <w:szCs w:val="24"/>
        </w:rPr>
        <w:t xml:space="preserve">P). </w:t>
      </w:r>
      <w:r>
        <w:rPr>
          <w:rFonts w:ascii="Arial" w:hAnsi="Arial" w:cs="Arial"/>
          <w:sz w:val="24"/>
          <w:szCs w:val="24"/>
        </w:rPr>
        <w:t>With such an open architecture, applications that are expected to emerge in the future AMI can be integrated in both the demand side and supply side [3].</w:t>
      </w:r>
    </w:p>
    <w:p w14:paraId="322E77BA" w14:textId="3AD895B6" w:rsidR="00445D10" w:rsidRPr="00206D92" w:rsidRDefault="00206D92" w:rsidP="00445D10">
      <w:pPr>
        <w:rPr>
          <w:rFonts w:ascii="Arial" w:hAnsi="Arial" w:cs="Arial"/>
          <w:b/>
          <w:sz w:val="24"/>
          <w:szCs w:val="24"/>
        </w:rPr>
      </w:pPr>
      <w:r w:rsidRPr="00206D92">
        <w:rPr>
          <w:rFonts w:ascii="Arial" w:hAnsi="Arial" w:cs="Arial"/>
          <w:b/>
          <w:sz w:val="24"/>
          <w:szCs w:val="24"/>
        </w:rPr>
        <w:t>References</w:t>
      </w:r>
    </w:p>
    <w:p w14:paraId="3BB3E1E7" w14:textId="77777777" w:rsidR="00445D10" w:rsidRDefault="00445D10" w:rsidP="00445D10">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Anjan</w:t>
      </w:r>
      <w:proofErr w:type="spellEnd"/>
      <w:r>
        <w:rPr>
          <w:rFonts w:ascii="Arial" w:hAnsi="Arial" w:cs="Arial"/>
          <w:sz w:val="24"/>
          <w:szCs w:val="24"/>
        </w:rPr>
        <w:t xml:space="preserve"> </w:t>
      </w:r>
      <w:proofErr w:type="spellStart"/>
      <w:r>
        <w:rPr>
          <w:rFonts w:ascii="Arial" w:hAnsi="Arial" w:cs="Arial"/>
          <w:sz w:val="24"/>
          <w:szCs w:val="24"/>
        </w:rPr>
        <w:t>Asthana</w:t>
      </w:r>
      <w:proofErr w:type="spellEnd"/>
      <w:r>
        <w:rPr>
          <w:rFonts w:ascii="Arial" w:hAnsi="Arial" w:cs="Arial"/>
          <w:sz w:val="24"/>
          <w:szCs w:val="24"/>
        </w:rPr>
        <w:t>, Adrian Booth, Jason Green, Best practices in the deployment of Smart Grid technologies, McKinsey on Smart Grid, 2010.</w:t>
      </w:r>
    </w:p>
    <w:p w14:paraId="7EEE31C2" w14:textId="5D7B2AD0" w:rsidR="00445D10" w:rsidRDefault="00445D10" w:rsidP="00445D10">
      <w:pPr>
        <w:rPr>
          <w:rFonts w:ascii="Arial" w:hAnsi="Arial" w:cs="Arial"/>
          <w:sz w:val="24"/>
          <w:szCs w:val="24"/>
        </w:rPr>
      </w:pPr>
      <w:r>
        <w:rPr>
          <w:rFonts w:ascii="Arial" w:hAnsi="Arial" w:cs="Arial"/>
          <w:sz w:val="24"/>
          <w:szCs w:val="24"/>
        </w:rPr>
        <w:t>[2]</w:t>
      </w:r>
      <w:r w:rsidRPr="00034CC3">
        <w:t xml:space="preserve"> </w:t>
      </w:r>
      <w:r w:rsidR="006421BF">
        <w:rPr>
          <w:rFonts w:ascii="Arial" w:hAnsi="Arial" w:cs="Arial"/>
          <w:sz w:val="24"/>
          <w:szCs w:val="24"/>
        </w:rPr>
        <w:t xml:space="preserve">EUROPEAN COMMISION, </w:t>
      </w:r>
      <w:r w:rsidRPr="00034CC3">
        <w:rPr>
          <w:rFonts w:ascii="Arial" w:hAnsi="Arial" w:cs="Arial"/>
          <w:sz w:val="24"/>
          <w:szCs w:val="24"/>
        </w:rPr>
        <w:t>Joint Research Cen</w:t>
      </w:r>
      <w:r w:rsidR="006421BF">
        <w:rPr>
          <w:rFonts w:ascii="Arial" w:hAnsi="Arial" w:cs="Arial"/>
          <w:sz w:val="24"/>
          <w:szCs w:val="24"/>
        </w:rPr>
        <w:t xml:space="preserve">tre Institute for Energy, </w:t>
      </w:r>
      <w:r>
        <w:rPr>
          <w:rFonts w:ascii="Arial" w:hAnsi="Arial" w:cs="Arial"/>
          <w:sz w:val="24"/>
          <w:szCs w:val="24"/>
        </w:rPr>
        <w:t xml:space="preserve">Smart </w:t>
      </w:r>
      <w:r w:rsidRPr="00034CC3">
        <w:rPr>
          <w:rFonts w:ascii="Arial" w:hAnsi="Arial" w:cs="Arial"/>
          <w:sz w:val="24"/>
          <w:szCs w:val="24"/>
        </w:rPr>
        <w:t>Grid Projects in Europe: Lessons Learned and Curre</w:t>
      </w:r>
      <w:r>
        <w:rPr>
          <w:rFonts w:ascii="Arial" w:hAnsi="Arial" w:cs="Arial"/>
          <w:sz w:val="24"/>
          <w:szCs w:val="24"/>
        </w:rPr>
        <w:t xml:space="preserve">nt Developments. Joint Research </w:t>
      </w:r>
      <w:r w:rsidRPr="00034CC3">
        <w:rPr>
          <w:rFonts w:ascii="Arial" w:hAnsi="Arial" w:cs="Arial"/>
          <w:sz w:val="24"/>
          <w:szCs w:val="24"/>
        </w:rPr>
        <w:t>Centre R</w:t>
      </w:r>
      <w:r w:rsidR="006421BF">
        <w:rPr>
          <w:rFonts w:ascii="Arial" w:hAnsi="Arial" w:cs="Arial"/>
          <w:sz w:val="24"/>
          <w:szCs w:val="24"/>
        </w:rPr>
        <w:t>eference Report, European Union, 2011.</w:t>
      </w:r>
    </w:p>
    <w:p w14:paraId="6AC2838E" w14:textId="77777777" w:rsidR="00EC2C42" w:rsidRDefault="00445D10" w:rsidP="00EC2C42">
      <w:pPr>
        <w:rPr>
          <w:rFonts w:ascii="Arial" w:hAnsi="Arial" w:cs="Arial"/>
          <w:sz w:val="24"/>
          <w:szCs w:val="24"/>
        </w:rPr>
      </w:pPr>
      <w:r>
        <w:rPr>
          <w:rFonts w:ascii="Arial" w:hAnsi="Arial" w:cs="Arial"/>
          <w:sz w:val="24"/>
          <w:szCs w:val="24"/>
        </w:rPr>
        <w:lastRenderedPageBreak/>
        <w:t xml:space="preserve">[3] </w:t>
      </w:r>
      <w:r w:rsidRPr="00034CC3">
        <w:rPr>
          <w:rFonts w:ascii="Arial" w:hAnsi="Arial" w:cs="Arial"/>
          <w:sz w:val="24"/>
          <w:szCs w:val="24"/>
        </w:rPr>
        <w:t>11 K. Herter, T. O’Connor, and L. Navarro, Evaluation Framework for Smart Grid Deployment Plans, Herter</w:t>
      </w:r>
      <w:r>
        <w:rPr>
          <w:rFonts w:ascii="Arial" w:hAnsi="Arial" w:cs="Arial"/>
          <w:sz w:val="24"/>
          <w:szCs w:val="24"/>
        </w:rPr>
        <w:t xml:space="preserve"> </w:t>
      </w:r>
      <w:r w:rsidRPr="00034CC3">
        <w:rPr>
          <w:rFonts w:ascii="Arial" w:hAnsi="Arial" w:cs="Arial"/>
          <w:sz w:val="24"/>
          <w:szCs w:val="24"/>
        </w:rPr>
        <w:t>Consulting-EDF, 2010</w:t>
      </w:r>
      <w:bookmarkStart w:id="94" w:name="_Toc406412643"/>
    </w:p>
    <w:p w14:paraId="326E788C" w14:textId="77777777" w:rsidR="00EC2C42" w:rsidRDefault="00EC2C42" w:rsidP="00EC2C42">
      <w:pPr>
        <w:rPr>
          <w:rFonts w:ascii="Arial" w:hAnsi="Arial" w:cs="Arial"/>
          <w:sz w:val="24"/>
          <w:szCs w:val="24"/>
        </w:rPr>
      </w:pPr>
    </w:p>
    <w:p w14:paraId="5270F0A1" w14:textId="531355C5" w:rsidR="00503309" w:rsidRPr="00C15625" w:rsidRDefault="00EC2C42" w:rsidP="00EC2C42">
      <w:pPr>
        <w:jc w:val="center"/>
        <w:rPr>
          <w:rStyle w:val="Textoennegrita"/>
          <w:rFonts w:ascii="Arial" w:hAnsi="Arial" w:cs="Arial"/>
          <w:b w:val="0"/>
          <w:sz w:val="28"/>
          <w:szCs w:val="24"/>
        </w:rPr>
      </w:pPr>
      <w:r>
        <w:rPr>
          <w:rStyle w:val="Textoennegrita"/>
          <w:rFonts w:ascii="Arial" w:hAnsi="Arial" w:cs="Arial"/>
          <w:sz w:val="28"/>
          <w:szCs w:val="24"/>
        </w:rPr>
        <w:t xml:space="preserve">10. </w:t>
      </w:r>
      <w:r w:rsidR="00503309">
        <w:rPr>
          <w:rStyle w:val="Textoennegrita"/>
          <w:rFonts w:ascii="Arial" w:hAnsi="Arial" w:cs="Arial"/>
          <w:sz w:val="28"/>
          <w:szCs w:val="24"/>
        </w:rPr>
        <w:t>OBTAINED</w:t>
      </w:r>
      <w:r w:rsidR="00503309" w:rsidRPr="00C15625">
        <w:rPr>
          <w:rStyle w:val="Textoennegrita"/>
          <w:rFonts w:ascii="Arial" w:hAnsi="Arial" w:cs="Arial"/>
          <w:sz w:val="28"/>
          <w:szCs w:val="24"/>
        </w:rPr>
        <w:t xml:space="preserve"> RESULTS</w:t>
      </w:r>
      <w:bookmarkEnd w:id="94"/>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CE7BAA">
          <w:type w:val="continuous"/>
          <w:pgSz w:w="12240" w:h="15840" w:code="1"/>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95" w:name="_Toc388001755"/>
      <w:bookmarkStart w:id="96" w:name="_Toc406412644"/>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95"/>
      <w:bookmarkEnd w:id="96"/>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0993071"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FE4573C"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5F38020"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987119B"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bookmarkEnd w:id="84"/>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CE7BAA">
          <w:type w:val="continuous"/>
          <w:pgSz w:w="12240" w:h="15840" w:code="1"/>
          <w:pgMar w:top="794" w:right="1440" w:bottom="1077" w:left="1440" w:header="709" w:footer="709" w:gutter="0"/>
          <w:cols w:space="708"/>
          <w:docGrid w:linePitch="360"/>
        </w:sect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97" w:name="_Toc406412645"/>
      <w:r w:rsidRPr="00092F00">
        <w:rPr>
          <w:rStyle w:val="Textoennegrita"/>
          <w:rFonts w:ascii="Arial" w:hAnsi="Arial" w:cs="Arial"/>
          <w:b/>
          <w:sz w:val="28"/>
          <w:lang w:val="en-US"/>
        </w:rPr>
        <w:lastRenderedPageBreak/>
        <w:t>Conclusions</w:t>
      </w:r>
      <w:bookmarkEnd w:id="97"/>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CE7BAA">
          <w:type w:val="continuous"/>
          <w:pgSz w:w="12240" w:h="15840" w:code="1"/>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8" w:name="_Toc406412646"/>
      <w:r>
        <w:rPr>
          <w:rStyle w:val="Textoennegrita"/>
          <w:rFonts w:ascii="Arial" w:hAnsi="Arial" w:cs="Arial"/>
          <w:b/>
          <w:sz w:val="28"/>
          <w:szCs w:val="24"/>
          <w:lang w:val="en-US"/>
        </w:rPr>
        <w:lastRenderedPageBreak/>
        <w:t>Future work</w:t>
      </w:r>
      <w:bookmarkEnd w:id="98"/>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w:t>
      </w:r>
      <w:r>
        <w:rPr>
          <w:rFonts w:ascii="Arial" w:hAnsi="Arial" w:cs="Arial"/>
          <w:sz w:val="24"/>
          <w:lang w:val="sq-AL"/>
        </w:rPr>
        <w:lastRenderedPageBreak/>
        <w:t>systems. In this perspective, open standards are required to update 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6"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7"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8"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9"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30"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1"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2"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9" w:name="_Toc406341398"/>
      <w:bookmarkStart w:id="100" w:name="_Toc406341664"/>
      <w:bookmarkStart w:id="101" w:name="_Toc406349427"/>
      <w:bookmarkStart w:id="102" w:name="_Toc406350217"/>
      <w:bookmarkStart w:id="103" w:name="_Toc406411226"/>
      <w:bookmarkStart w:id="104" w:name="_Toc406411797"/>
      <w:bookmarkStart w:id="105" w:name="_Toc406412647"/>
      <w:r w:rsidRPr="0096115A">
        <w:rPr>
          <w:rFonts w:ascii="Arial" w:eastAsiaTheme="minorHAnsi" w:hAnsi="Arial" w:cs="Arial"/>
          <w:b w:val="0"/>
          <w:bCs w:val="0"/>
          <w:highlight w:val="cyan"/>
        </w:rPr>
        <w:lastRenderedPageBreak/>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9"/>
      <w:bookmarkEnd w:id="100"/>
      <w:bookmarkEnd w:id="101"/>
      <w:bookmarkEnd w:id="102"/>
      <w:bookmarkEnd w:id="103"/>
      <w:bookmarkEnd w:id="104"/>
      <w:bookmarkEnd w:id="10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3"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4" w:history="1">
        <w:r w:rsidRPr="0096115A">
          <w:rPr>
            <w:rStyle w:val="Hipervnculo"/>
            <w:rFonts w:ascii="Arial" w:hAnsi="Arial" w:cs="Arial"/>
            <w:highlight w:val="cyan"/>
          </w:rPr>
          <w:t>http://www.openadr.lbl.gov/pdf/cec-500- 009-063.pdfSimilar</w:t>
        </w:r>
      </w:hyperlink>
    </w:p>
    <w:p w14:paraId="23E15775" w14:textId="77777777" w:rsidR="008F3926" w:rsidRPr="00767007" w:rsidRDefault="008F3926" w:rsidP="008F3926">
      <w:pPr>
        <w:autoSpaceDE w:val="0"/>
        <w:autoSpaceDN w:val="0"/>
        <w:adjustRightInd w:val="0"/>
        <w:spacing w:after="0" w:line="240" w:lineRule="auto"/>
        <w:rPr>
          <w:rFonts w:ascii="Times-Roman" w:hAnsi="Times-Roman" w:cs="Times-Roman"/>
          <w:sz w:val="16"/>
          <w:szCs w:val="16"/>
        </w:rPr>
      </w:pPr>
      <w:r w:rsidRPr="008F3926">
        <w:rPr>
          <w:rFonts w:ascii="Arial" w:hAnsi="Arial" w:cs="Arial"/>
          <w:szCs w:val="24"/>
        </w:rPr>
        <w:t xml:space="preserve">[14] </w:t>
      </w:r>
      <w:r w:rsidRPr="00767007">
        <w:rPr>
          <w:rFonts w:ascii="Times-Roman" w:hAnsi="Times-Roman" w:cs="Times-Roman"/>
          <w:sz w:val="16"/>
          <w:szCs w:val="16"/>
        </w:rPr>
        <w:t xml:space="preserve">L. D. Bert, S. D’Alessandro, and A. M. </w:t>
      </w:r>
      <w:proofErr w:type="spellStart"/>
      <w:r w:rsidRPr="00767007">
        <w:rPr>
          <w:rFonts w:ascii="Times-Roman" w:hAnsi="Times-Roman" w:cs="Times-Roman"/>
          <w:sz w:val="16"/>
          <w:szCs w:val="16"/>
        </w:rPr>
        <w:t>Tonello</w:t>
      </w:r>
      <w:proofErr w:type="spellEnd"/>
      <w:r w:rsidRPr="00767007">
        <w:rPr>
          <w:rFonts w:ascii="Times-Roman" w:hAnsi="Times-Roman" w:cs="Times-Roman"/>
          <w:sz w:val="16"/>
          <w:szCs w:val="16"/>
        </w:rPr>
        <w:t>, “</w:t>
      </w:r>
      <w:r>
        <w:rPr>
          <w:rFonts w:ascii="Times-Roman" w:hAnsi="Times-Roman" w:cs="Times-Roman"/>
          <w:sz w:val="16"/>
          <w:szCs w:val="16"/>
        </w:rPr>
        <w:t xml:space="preserve">An Interconnection </w:t>
      </w:r>
      <w:r w:rsidRPr="00767007">
        <w:rPr>
          <w:rFonts w:ascii="Times-Roman" w:hAnsi="Times-Roman" w:cs="Times-Roman"/>
          <w:sz w:val="16"/>
          <w:szCs w:val="16"/>
        </w:rPr>
        <w:t xml:space="preserve">Approach and Performance Tests for In-home PLC Networks,” in </w:t>
      </w:r>
      <w:r w:rsidRPr="00767007">
        <w:rPr>
          <w:rFonts w:ascii="Times-Italic" w:hAnsi="Times-Italic" w:cs="Times-Italic"/>
          <w:i/>
          <w:iCs/>
          <w:sz w:val="16"/>
          <w:szCs w:val="16"/>
        </w:rPr>
        <w:t>Proc.</w:t>
      </w:r>
      <w:r>
        <w:rPr>
          <w:rFonts w:ascii="Times-Roman" w:hAnsi="Times-Roman" w:cs="Times-Roman"/>
          <w:sz w:val="16"/>
          <w:szCs w:val="16"/>
        </w:rPr>
        <w:t xml:space="preserve"> </w:t>
      </w:r>
      <w:r w:rsidRPr="00767007">
        <w:rPr>
          <w:rFonts w:ascii="Times-Italic" w:hAnsi="Times-Italic" w:cs="Times-Italic"/>
          <w:i/>
          <w:iCs/>
          <w:sz w:val="16"/>
          <w:szCs w:val="16"/>
        </w:rPr>
        <w:t xml:space="preserve">of IEEE Int. </w:t>
      </w:r>
      <w:proofErr w:type="spellStart"/>
      <w:r w:rsidRPr="00767007">
        <w:rPr>
          <w:rFonts w:ascii="Times-Italic" w:hAnsi="Times-Italic" w:cs="Times-Italic"/>
          <w:i/>
          <w:iCs/>
          <w:sz w:val="16"/>
          <w:szCs w:val="16"/>
        </w:rPr>
        <w:t>Symp</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on</w:t>
      </w:r>
      <w:proofErr w:type="gramEnd"/>
      <w:r w:rsidRPr="00767007">
        <w:rPr>
          <w:rFonts w:ascii="Times-Italic" w:hAnsi="Times-Italic" w:cs="Times-Italic"/>
          <w:i/>
          <w:iCs/>
          <w:sz w:val="16"/>
          <w:szCs w:val="16"/>
        </w:rPr>
        <w:t xml:space="preserve"> Power Line </w:t>
      </w:r>
      <w:proofErr w:type="spellStart"/>
      <w:r w:rsidRPr="00767007">
        <w:rPr>
          <w:rFonts w:ascii="Times-Italic" w:hAnsi="Times-Italic" w:cs="Times-Italic"/>
          <w:i/>
          <w:iCs/>
          <w:sz w:val="16"/>
          <w:szCs w:val="16"/>
        </w:rPr>
        <w:t>Commun</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and</w:t>
      </w:r>
      <w:proofErr w:type="gramEnd"/>
      <w:r w:rsidRPr="00767007">
        <w:rPr>
          <w:rFonts w:ascii="Times-Italic" w:hAnsi="Times-Italic" w:cs="Times-Italic"/>
          <w:i/>
          <w:iCs/>
          <w:sz w:val="16"/>
          <w:szCs w:val="16"/>
        </w:rPr>
        <w:t xml:space="preserve"> its App.</w:t>
      </w:r>
      <w:r w:rsidRPr="00767007">
        <w:rPr>
          <w:rFonts w:ascii="Times-Roman" w:hAnsi="Times-Roman" w:cs="Times-Roman"/>
          <w:sz w:val="16"/>
          <w:szCs w:val="16"/>
        </w:rPr>
        <w:t xml:space="preserve">, </w:t>
      </w:r>
      <w:proofErr w:type="spellStart"/>
      <w:r w:rsidRPr="00767007">
        <w:rPr>
          <w:rFonts w:ascii="Times-Roman" w:hAnsi="Times-Roman" w:cs="Times-Roman"/>
          <w:sz w:val="16"/>
          <w:szCs w:val="16"/>
        </w:rPr>
        <w:t>Bejin</w:t>
      </w:r>
      <w:r>
        <w:rPr>
          <w:rFonts w:ascii="Times-Roman" w:hAnsi="Times-Roman" w:cs="Times-Roman"/>
          <w:sz w:val="16"/>
          <w:szCs w:val="16"/>
        </w:rPr>
        <w:t>g</w:t>
      </w:r>
      <w:proofErr w:type="spellEnd"/>
      <w:r>
        <w:rPr>
          <w:rFonts w:ascii="Times-Roman" w:hAnsi="Times-Roman" w:cs="Times-Roman"/>
          <w:sz w:val="16"/>
          <w:szCs w:val="16"/>
        </w:rPr>
        <w:t xml:space="preserve">, China, </w:t>
      </w:r>
      <w:r w:rsidRPr="00767007">
        <w:rPr>
          <w:rFonts w:ascii="Times-Roman" w:hAnsi="Times-Roman" w:cs="Times-Roman"/>
          <w:sz w:val="16"/>
          <w:szCs w:val="16"/>
        </w:rPr>
        <w:t>March 2012.</w:t>
      </w:r>
    </w:p>
    <w:p w14:paraId="716C3A83" w14:textId="104C3EA2" w:rsidR="0096115A" w:rsidRPr="008F3926" w:rsidRDefault="0096115A" w:rsidP="0096115A">
      <w:pPr>
        <w:rPr>
          <w:rFonts w:ascii="Arial" w:hAnsi="Arial" w:cs="Arial"/>
          <w:szCs w:val="24"/>
        </w:rPr>
      </w:pPr>
    </w:p>
    <w:p w14:paraId="78D3E809" w14:textId="77777777" w:rsidR="002974E6" w:rsidRPr="008F3926" w:rsidRDefault="002974E6" w:rsidP="00F7727B">
      <w:pPr>
        <w:autoSpaceDE w:val="0"/>
        <w:autoSpaceDN w:val="0"/>
        <w:adjustRightInd w:val="0"/>
        <w:spacing w:after="0" w:line="240" w:lineRule="auto"/>
        <w:rPr>
          <w:rFonts w:ascii="Arial" w:hAnsi="Arial" w:cs="Arial"/>
        </w:rPr>
      </w:pPr>
    </w:p>
    <w:sectPr w:rsidR="002974E6" w:rsidRPr="008F3926" w:rsidSect="00CE7BAA">
      <w:type w:val="continuous"/>
      <w:pgSz w:w="12240" w:h="15840" w:code="1"/>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9AD61" w14:textId="77777777" w:rsidR="008560E5" w:rsidRDefault="008560E5" w:rsidP="002974E6">
      <w:pPr>
        <w:spacing w:after="0" w:line="240" w:lineRule="auto"/>
      </w:pPr>
      <w:r>
        <w:separator/>
      </w:r>
    </w:p>
  </w:endnote>
  <w:endnote w:type="continuationSeparator" w:id="0">
    <w:p w14:paraId="20F9C96E" w14:textId="77777777" w:rsidR="008560E5" w:rsidRDefault="008560E5"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3E488B" w:rsidRDefault="003E488B"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3E488B" w:rsidRDefault="003E488B"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EndPr/>
    <w:sdtContent>
      <w:p w14:paraId="4225E7D8" w14:textId="77777777" w:rsidR="003E488B" w:rsidRDefault="003E488B">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735935">
          <w:rPr>
            <w:rFonts w:ascii="Kalinga" w:hAnsi="Kalinga" w:cs="Kalinga"/>
            <w:noProof/>
          </w:rPr>
          <w:t>31</w:t>
        </w:r>
        <w:r w:rsidRPr="00622826">
          <w:rPr>
            <w:rFonts w:ascii="Kalinga" w:hAnsi="Kalinga" w:cs="Kalinga"/>
          </w:rPr>
          <w:fldChar w:fldCharType="end"/>
        </w:r>
      </w:p>
    </w:sdtContent>
  </w:sdt>
  <w:p w14:paraId="433C24BB" w14:textId="77777777" w:rsidR="003E488B" w:rsidRPr="0052363A" w:rsidRDefault="003E488B"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8E229" w14:textId="77777777" w:rsidR="008560E5" w:rsidRDefault="008560E5" w:rsidP="002974E6">
      <w:pPr>
        <w:spacing w:after="0" w:line="240" w:lineRule="auto"/>
      </w:pPr>
      <w:r>
        <w:separator/>
      </w:r>
    </w:p>
  </w:footnote>
  <w:footnote w:type="continuationSeparator" w:id="0">
    <w:p w14:paraId="78C66959" w14:textId="77777777" w:rsidR="008560E5" w:rsidRDefault="008560E5"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3E488B" w:rsidRPr="006C6DB3" w:rsidRDefault="003E488B"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3E488B" w:rsidRPr="006C6DB3" w:rsidRDefault="003E488B"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3E488B" w:rsidRDefault="003E488B">
    <w:pPr>
      <w:pStyle w:val="Encabezado"/>
    </w:pPr>
  </w:p>
  <w:p w14:paraId="2EB697FF" w14:textId="77777777" w:rsidR="003E488B" w:rsidRDefault="003E4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BBD6171"/>
    <w:multiLevelType w:val="hybridMultilevel"/>
    <w:tmpl w:val="25E04D62"/>
    <w:lvl w:ilvl="0" w:tplc="14AC7AFA">
      <w:start w:val="2"/>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797607"/>
    <w:multiLevelType w:val="hybridMultilevel"/>
    <w:tmpl w:val="B70A7CD8"/>
    <w:lvl w:ilvl="0" w:tplc="C2269C4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7">
    <w:nsid w:val="398F6690"/>
    <w:multiLevelType w:val="hybridMultilevel"/>
    <w:tmpl w:val="6FD23D4A"/>
    <w:lvl w:ilvl="0" w:tplc="6578038C">
      <w:start w:val="1"/>
      <w:numFmt w:val="upperLetter"/>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3">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8F23FD8"/>
    <w:multiLevelType w:val="multilevel"/>
    <w:tmpl w:val="66AC384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0">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3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9C15DEF"/>
    <w:multiLevelType w:val="multilevel"/>
    <w:tmpl w:val="CD8E4A06"/>
    <w:lvl w:ilvl="0">
      <w:start w:val="9"/>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6">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7">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5"/>
  </w:num>
  <w:num w:numId="2">
    <w:abstractNumId w:val="32"/>
  </w:num>
  <w:num w:numId="3">
    <w:abstractNumId w:val="35"/>
  </w:num>
  <w:num w:numId="4">
    <w:abstractNumId w:val="33"/>
  </w:num>
  <w:num w:numId="5">
    <w:abstractNumId w:val="26"/>
  </w:num>
  <w:num w:numId="6">
    <w:abstractNumId w:val="40"/>
  </w:num>
  <w:num w:numId="7">
    <w:abstractNumId w:val="19"/>
  </w:num>
  <w:num w:numId="8">
    <w:abstractNumId w:val="22"/>
  </w:num>
  <w:num w:numId="9">
    <w:abstractNumId w:val="37"/>
  </w:num>
  <w:num w:numId="10">
    <w:abstractNumId w:val="14"/>
  </w:num>
  <w:num w:numId="11">
    <w:abstractNumId w:val="15"/>
  </w:num>
  <w:num w:numId="12">
    <w:abstractNumId w:val="7"/>
  </w:num>
  <w:num w:numId="13">
    <w:abstractNumId w:val="6"/>
  </w:num>
  <w:num w:numId="14">
    <w:abstractNumId w:val="30"/>
  </w:num>
  <w:num w:numId="15">
    <w:abstractNumId w:val="13"/>
  </w:num>
  <w:num w:numId="16">
    <w:abstractNumId w:val="12"/>
  </w:num>
  <w:num w:numId="17">
    <w:abstractNumId w:val="5"/>
  </w:num>
  <w:num w:numId="18">
    <w:abstractNumId w:val="21"/>
  </w:num>
  <w:num w:numId="19">
    <w:abstractNumId w:val="1"/>
  </w:num>
  <w:num w:numId="20">
    <w:abstractNumId w:val="23"/>
  </w:num>
  <w:num w:numId="21">
    <w:abstractNumId w:val="24"/>
  </w:num>
  <w:num w:numId="22">
    <w:abstractNumId w:val="38"/>
  </w:num>
  <w:num w:numId="23">
    <w:abstractNumId w:val="20"/>
  </w:num>
  <w:num w:numId="24">
    <w:abstractNumId w:val="4"/>
  </w:num>
  <w:num w:numId="25">
    <w:abstractNumId w:val="39"/>
  </w:num>
  <w:num w:numId="26">
    <w:abstractNumId w:val="3"/>
  </w:num>
  <w:num w:numId="27">
    <w:abstractNumId w:val="0"/>
  </w:num>
  <w:num w:numId="28">
    <w:abstractNumId w:val="41"/>
  </w:num>
  <w:num w:numId="29">
    <w:abstractNumId w:val="2"/>
  </w:num>
  <w:num w:numId="30">
    <w:abstractNumId w:val="16"/>
  </w:num>
  <w:num w:numId="31">
    <w:abstractNumId w:val="8"/>
  </w:num>
  <w:num w:numId="32">
    <w:abstractNumId w:val="10"/>
  </w:num>
  <w:num w:numId="33">
    <w:abstractNumId w:val="18"/>
  </w:num>
  <w:num w:numId="34">
    <w:abstractNumId w:val="28"/>
  </w:num>
  <w:num w:numId="35">
    <w:abstractNumId w:val="31"/>
  </w:num>
  <w:num w:numId="36">
    <w:abstractNumId w:val="29"/>
  </w:num>
  <w:num w:numId="37">
    <w:abstractNumId w:val="36"/>
  </w:num>
  <w:num w:numId="38">
    <w:abstractNumId w:val="27"/>
  </w:num>
  <w:num w:numId="39">
    <w:abstractNumId w:val="34"/>
  </w:num>
  <w:num w:numId="40">
    <w:abstractNumId w:val="17"/>
  </w:num>
  <w:num w:numId="41">
    <w:abstractNumId w:val="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1ACE"/>
    <w:rsid w:val="00036438"/>
    <w:rsid w:val="0003647E"/>
    <w:rsid w:val="000471B6"/>
    <w:rsid w:val="00050353"/>
    <w:rsid w:val="000566DA"/>
    <w:rsid w:val="0006170D"/>
    <w:rsid w:val="00061854"/>
    <w:rsid w:val="00086B42"/>
    <w:rsid w:val="00087E1A"/>
    <w:rsid w:val="00092F00"/>
    <w:rsid w:val="00097D57"/>
    <w:rsid w:val="000B0657"/>
    <w:rsid w:val="000B49D3"/>
    <w:rsid w:val="000B678B"/>
    <w:rsid w:val="000C4EB5"/>
    <w:rsid w:val="000D6A03"/>
    <w:rsid w:val="000E64FC"/>
    <w:rsid w:val="000F59C6"/>
    <w:rsid w:val="00125589"/>
    <w:rsid w:val="00144B08"/>
    <w:rsid w:val="00146A1A"/>
    <w:rsid w:val="0015116E"/>
    <w:rsid w:val="00155697"/>
    <w:rsid w:val="001605A9"/>
    <w:rsid w:val="00166A05"/>
    <w:rsid w:val="00171C3F"/>
    <w:rsid w:val="001726E0"/>
    <w:rsid w:val="001761C4"/>
    <w:rsid w:val="0018364D"/>
    <w:rsid w:val="001867B1"/>
    <w:rsid w:val="0018725C"/>
    <w:rsid w:val="001A0735"/>
    <w:rsid w:val="001B6464"/>
    <w:rsid w:val="001C2D4C"/>
    <w:rsid w:val="001D0E05"/>
    <w:rsid w:val="001E05E4"/>
    <w:rsid w:val="001E4B30"/>
    <w:rsid w:val="001E5777"/>
    <w:rsid w:val="001E7AEA"/>
    <w:rsid w:val="001F0DBF"/>
    <w:rsid w:val="001F1D93"/>
    <w:rsid w:val="001F2744"/>
    <w:rsid w:val="001F4C20"/>
    <w:rsid w:val="001F6AC9"/>
    <w:rsid w:val="00200E41"/>
    <w:rsid w:val="002019B1"/>
    <w:rsid w:val="0020410D"/>
    <w:rsid w:val="00206992"/>
    <w:rsid w:val="00206D92"/>
    <w:rsid w:val="00212003"/>
    <w:rsid w:val="00212BC0"/>
    <w:rsid w:val="00213BEB"/>
    <w:rsid w:val="002145AB"/>
    <w:rsid w:val="00216B20"/>
    <w:rsid w:val="0022199D"/>
    <w:rsid w:val="00231F47"/>
    <w:rsid w:val="00233F28"/>
    <w:rsid w:val="0023436B"/>
    <w:rsid w:val="002404A6"/>
    <w:rsid w:val="002405E4"/>
    <w:rsid w:val="00241D58"/>
    <w:rsid w:val="002424B8"/>
    <w:rsid w:val="00247E5E"/>
    <w:rsid w:val="00252898"/>
    <w:rsid w:val="00272655"/>
    <w:rsid w:val="00284B01"/>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4DAD"/>
    <w:rsid w:val="00316AD1"/>
    <w:rsid w:val="00333301"/>
    <w:rsid w:val="0034315E"/>
    <w:rsid w:val="00343ED8"/>
    <w:rsid w:val="00346A48"/>
    <w:rsid w:val="00347150"/>
    <w:rsid w:val="003507BD"/>
    <w:rsid w:val="003519CD"/>
    <w:rsid w:val="00365185"/>
    <w:rsid w:val="003667D4"/>
    <w:rsid w:val="00374B37"/>
    <w:rsid w:val="00376C8B"/>
    <w:rsid w:val="00383B70"/>
    <w:rsid w:val="00384ED8"/>
    <w:rsid w:val="003857D7"/>
    <w:rsid w:val="00393A02"/>
    <w:rsid w:val="003964BA"/>
    <w:rsid w:val="003A0628"/>
    <w:rsid w:val="003B5162"/>
    <w:rsid w:val="003B5C69"/>
    <w:rsid w:val="003C1CDE"/>
    <w:rsid w:val="003C7507"/>
    <w:rsid w:val="003D4BE3"/>
    <w:rsid w:val="003E16F5"/>
    <w:rsid w:val="003E1E54"/>
    <w:rsid w:val="003E2754"/>
    <w:rsid w:val="003E488B"/>
    <w:rsid w:val="00404014"/>
    <w:rsid w:val="00404466"/>
    <w:rsid w:val="00413C95"/>
    <w:rsid w:val="00422FB2"/>
    <w:rsid w:val="00425D80"/>
    <w:rsid w:val="0043086C"/>
    <w:rsid w:val="004332D3"/>
    <w:rsid w:val="00437A82"/>
    <w:rsid w:val="004402D1"/>
    <w:rsid w:val="00443207"/>
    <w:rsid w:val="00444DC1"/>
    <w:rsid w:val="00445D10"/>
    <w:rsid w:val="004467F6"/>
    <w:rsid w:val="00457025"/>
    <w:rsid w:val="00463D91"/>
    <w:rsid w:val="004676BF"/>
    <w:rsid w:val="00472171"/>
    <w:rsid w:val="00474202"/>
    <w:rsid w:val="00477CE2"/>
    <w:rsid w:val="00481976"/>
    <w:rsid w:val="004978B9"/>
    <w:rsid w:val="004C36BA"/>
    <w:rsid w:val="004D793A"/>
    <w:rsid w:val="004E2350"/>
    <w:rsid w:val="004F19B4"/>
    <w:rsid w:val="004F5B80"/>
    <w:rsid w:val="00500DF4"/>
    <w:rsid w:val="00503309"/>
    <w:rsid w:val="005116A4"/>
    <w:rsid w:val="00513084"/>
    <w:rsid w:val="0051429B"/>
    <w:rsid w:val="005164F7"/>
    <w:rsid w:val="00520A6E"/>
    <w:rsid w:val="00522802"/>
    <w:rsid w:val="0052448D"/>
    <w:rsid w:val="0052549C"/>
    <w:rsid w:val="00536B24"/>
    <w:rsid w:val="005372F4"/>
    <w:rsid w:val="0054288B"/>
    <w:rsid w:val="00555850"/>
    <w:rsid w:val="0055648C"/>
    <w:rsid w:val="0055719E"/>
    <w:rsid w:val="00560638"/>
    <w:rsid w:val="00563A9E"/>
    <w:rsid w:val="00570B18"/>
    <w:rsid w:val="00575B90"/>
    <w:rsid w:val="00584112"/>
    <w:rsid w:val="00586DF2"/>
    <w:rsid w:val="00592409"/>
    <w:rsid w:val="005951E5"/>
    <w:rsid w:val="005974F0"/>
    <w:rsid w:val="005A0D3C"/>
    <w:rsid w:val="005A3D3B"/>
    <w:rsid w:val="005A531F"/>
    <w:rsid w:val="005B00B4"/>
    <w:rsid w:val="005B248A"/>
    <w:rsid w:val="005B4643"/>
    <w:rsid w:val="005C2FBE"/>
    <w:rsid w:val="005E1255"/>
    <w:rsid w:val="005E2162"/>
    <w:rsid w:val="005E4EB8"/>
    <w:rsid w:val="00605B99"/>
    <w:rsid w:val="006078C6"/>
    <w:rsid w:val="00607C0A"/>
    <w:rsid w:val="006111F2"/>
    <w:rsid w:val="00621E7D"/>
    <w:rsid w:val="0062257B"/>
    <w:rsid w:val="00627D79"/>
    <w:rsid w:val="00632783"/>
    <w:rsid w:val="0063609C"/>
    <w:rsid w:val="0064098B"/>
    <w:rsid w:val="006421BF"/>
    <w:rsid w:val="00645801"/>
    <w:rsid w:val="00661AC0"/>
    <w:rsid w:val="00664BE4"/>
    <w:rsid w:val="00671A79"/>
    <w:rsid w:val="0067733A"/>
    <w:rsid w:val="00696FF5"/>
    <w:rsid w:val="0069787B"/>
    <w:rsid w:val="006A5D4E"/>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5935"/>
    <w:rsid w:val="00737C08"/>
    <w:rsid w:val="0074235E"/>
    <w:rsid w:val="007451E1"/>
    <w:rsid w:val="00755584"/>
    <w:rsid w:val="0075618D"/>
    <w:rsid w:val="00765188"/>
    <w:rsid w:val="00767A49"/>
    <w:rsid w:val="00776B53"/>
    <w:rsid w:val="007804DF"/>
    <w:rsid w:val="007829B0"/>
    <w:rsid w:val="007A5113"/>
    <w:rsid w:val="007A58C0"/>
    <w:rsid w:val="007A7A52"/>
    <w:rsid w:val="007D1270"/>
    <w:rsid w:val="007D4B80"/>
    <w:rsid w:val="007E0D92"/>
    <w:rsid w:val="007E59AA"/>
    <w:rsid w:val="007E6424"/>
    <w:rsid w:val="007F00C2"/>
    <w:rsid w:val="007F22BC"/>
    <w:rsid w:val="007F3575"/>
    <w:rsid w:val="007F7C6F"/>
    <w:rsid w:val="00800AEC"/>
    <w:rsid w:val="00800F89"/>
    <w:rsid w:val="0080690D"/>
    <w:rsid w:val="00813714"/>
    <w:rsid w:val="008231A9"/>
    <w:rsid w:val="0082375E"/>
    <w:rsid w:val="00831318"/>
    <w:rsid w:val="00836E1D"/>
    <w:rsid w:val="0083753A"/>
    <w:rsid w:val="008404CD"/>
    <w:rsid w:val="00840FC1"/>
    <w:rsid w:val="00845D2A"/>
    <w:rsid w:val="00847762"/>
    <w:rsid w:val="00850354"/>
    <w:rsid w:val="00850E79"/>
    <w:rsid w:val="008530A7"/>
    <w:rsid w:val="00854966"/>
    <w:rsid w:val="008560E5"/>
    <w:rsid w:val="00857362"/>
    <w:rsid w:val="0086126B"/>
    <w:rsid w:val="00865C1C"/>
    <w:rsid w:val="008757ED"/>
    <w:rsid w:val="00877C58"/>
    <w:rsid w:val="008832C7"/>
    <w:rsid w:val="0088375E"/>
    <w:rsid w:val="0088561E"/>
    <w:rsid w:val="008951B1"/>
    <w:rsid w:val="008A34F3"/>
    <w:rsid w:val="008A43E7"/>
    <w:rsid w:val="008A5885"/>
    <w:rsid w:val="008B4952"/>
    <w:rsid w:val="008D2E02"/>
    <w:rsid w:val="008D6277"/>
    <w:rsid w:val="008D6537"/>
    <w:rsid w:val="008E62E1"/>
    <w:rsid w:val="008E6BD6"/>
    <w:rsid w:val="008E6D22"/>
    <w:rsid w:val="008F1C7A"/>
    <w:rsid w:val="008F3926"/>
    <w:rsid w:val="008F6FB8"/>
    <w:rsid w:val="009047BB"/>
    <w:rsid w:val="00906AB9"/>
    <w:rsid w:val="00907E26"/>
    <w:rsid w:val="009124C0"/>
    <w:rsid w:val="00913FA5"/>
    <w:rsid w:val="00920F81"/>
    <w:rsid w:val="00935FBC"/>
    <w:rsid w:val="00940414"/>
    <w:rsid w:val="00944BA5"/>
    <w:rsid w:val="00944F2C"/>
    <w:rsid w:val="00946AF3"/>
    <w:rsid w:val="00951AD6"/>
    <w:rsid w:val="0095299A"/>
    <w:rsid w:val="0095425A"/>
    <w:rsid w:val="00957B97"/>
    <w:rsid w:val="0096115A"/>
    <w:rsid w:val="00965140"/>
    <w:rsid w:val="00965C04"/>
    <w:rsid w:val="009669AE"/>
    <w:rsid w:val="00967977"/>
    <w:rsid w:val="009713F4"/>
    <w:rsid w:val="00982BB6"/>
    <w:rsid w:val="0098384A"/>
    <w:rsid w:val="0099469A"/>
    <w:rsid w:val="00996B81"/>
    <w:rsid w:val="00996DFC"/>
    <w:rsid w:val="009A4868"/>
    <w:rsid w:val="009A622C"/>
    <w:rsid w:val="009C2814"/>
    <w:rsid w:val="009C3515"/>
    <w:rsid w:val="009D2C27"/>
    <w:rsid w:val="009D641C"/>
    <w:rsid w:val="009E0299"/>
    <w:rsid w:val="009F7152"/>
    <w:rsid w:val="00A016BA"/>
    <w:rsid w:val="00A05779"/>
    <w:rsid w:val="00A102C7"/>
    <w:rsid w:val="00A24455"/>
    <w:rsid w:val="00A24E2B"/>
    <w:rsid w:val="00A26890"/>
    <w:rsid w:val="00A35A6F"/>
    <w:rsid w:val="00A36EB6"/>
    <w:rsid w:val="00A37807"/>
    <w:rsid w:val="00A4592A"/>
    <w:rsid w:val="00A479C9"/>
    <w:rsid w:val="00A506B0"/>
    <w:rsid w:val="00A60CCC"/>
    <w:rsid w:val="00A61BD1"/>
    <w:rsid w:val="00A63433"/>
    <w:rsid w:val="00A7575C"/>
    <w:rsid w:val="00AA2099"/>
    <w:rsid w:val="00AA4F5B"/>
    <w:rsid w:val="00AC3997"/>
    <w:rsid w:val="00AD0D29"/>
    <w:rsid w:val="00AD1860"/>
    <w:rsid w:val="00AD2CA1"/>
    <w:rsid w:val="00AD74BE"/>
    <w:rsid w:val="00AE7026"/>
    <w:rsid w:val="00AF3D4E"/>
    <w:rsid w:val="00AF553F"/>
    <w:rsid w:val="00AF6294"/>
    <w:rsid w:val="00B04CD2"/>
    <w:rsid w:val="00B059A9"/>
    <w:rsid w:val="00B14FE3"/>
    <w:rsid w:val="00B17851"/>
    <w:rsid w:val="00B22376"/>
    <w:rsid w:val="00B23528"/>
    <w:rsid w:val="00B47B3C"/>
    <w:rsid w:val="00B607F7"/>
    <w:rsid w:val="00B60C7F"/>
    <w:rsid w:val="00B74D42"/>
    <w:rsid w:val="00B769E0"/>
    <w:rsid w:val="00B830DE"/>
    <w:rsid w:val="00B86926"/>
    <w:rsid w:val="00B92AE4"/>
    <w:rsid w:val="00BA008D"/>
    <w:rsid w:val="00BC07DF"/>
    <w:rsid w:val="00BC234F"/>
    <w:rsid w:val="00BC3AC7"/>
    <w:rsid w:val="00BD22D5"/>
    <w:rsid w:val="00BD4872"/>
    <w:rsid w:val="00BE15EC"/>
    <w:rsid w:val="00BE2824"/>
    <w:rsid w:val="00BE417A"/>
    <w:rsid w:val="00BE72F7"/>
    <w:rsid w:val="00BF0BA1"/>
    <w:rsid w:val="00BF1CFB"/>
    <w:rsid w:val="00BF5CBF"/>
    <w:rsid w:val="00C02F83"/>
    <w:rsid w:val="00C104B2"/>
    <w:rsid w:val="00C12149"/>
    <w:rsid w:val="00C15625"/>
    <w:rsid w:val="00C36D88"/>
    <w:rsid w:val="00C45517"/>
    <w:rsid w:val="00C45798"/>
    <w:rsid w:val="00C52B79"/>
    <w:rsid w:val="00C54CE9"/>
    <w:rsid w:val="00C60198"/>
    <w:rsid w:val="00C67D62"/>
    <w:rsid w:val="00C75554"/>
    <w:rsid w:val="00C81DEB"/>
    <w:rsid w:val="00C967FC"/>
    <w:rsid w:val="00C9741F"/>
    <w:rsid w:val="00CB2695"/>
    <w:rsid w:val="00CB754B"/>
    <w:rsid w:val="00CC1F01"/>
    <w:rsid w:val="00CC48D6"/>
    <w:rsid w:val="00CD7C22"/>
    <w:rsid w:val="00CE48D7"/>
    <w:rsid w:val="00CE6836"/>
    <w:rsid w:val="00CE7BAA"/>
    <w:rsid w:val="00CF4982"/>
    <w:rsid w:val="00D10B7E"/>
    <w:rsid w:val="00D13132"/>
    <w:rsid w:val="00D15FC5"/>
    <w:rsid w:val="00D17EF2"/>
    <w:rsid w:val="00D25018"/>
    <w:rsid w:val="00D27481"/>
    <w:rsid w:val="00D30293"/>
    <w:rsid w:val="00D33E30"/>
    <w:rsid w:val="00D347C4"/>
    <w:rsid w:val="00D368E2"/>
    <w:rsid w:val="00D36A1F"/>
    <w:rsid w:val="00D431BC"/>
    <w:rsid w:val="00D436F9"/>
    <w:rsid w:val="00D47CDD"/>
    <w:rsid w:val="00D60D28"/>
    <w:rsid w:val="00D6457C"/>
    <w:rsid w:val="00D72027"/>
    <w:rsid w:val="00D751B2"/>
    <w:rsid w:val="00D76CE2"/>
    <w:rsid w:val="00D928FA"/>
    <w:rsid w:val="00D97472"/>
    <w:rsid w:val="00DA6492"/>
    <w:rsid w:val="00DB3211"/>
    <w:rsid w:val="00DB708D"/>
    <w:rsid w:val="00DC14DC"/>
    <w:rsid w:val="00DC1F2D"/>
    <w:rsid w:val="00DD1C7B"/>
    <w:rsid w:val="00DE3BD1"/>
    <w:rsid w:val="00DE676F"/>
    <w:rsid w:val="00DF36BB"/>
    <w:rsid w:val="00E05C7E"/>
    <w:rsid w:val="00E05F1E"/>
    <w:rsid w:val="00E126F5"/>
    <w:rsid w:val="00E17B00"/>
    <w:rsid w:val="00E209A0"/>
    <w:rsid w:val="00E246BD"/>
    <w:rsid w:val="00E3048A"/>
    <w:rsid w:val="00E329CB"/>
    <w:rsid w:val="00E361F3"/>
    <w:rsid w:val="00E412BF"/>
    <w:rsid w:val="00E620B2"/>
    <w:rsid w:val="00E710B8"/>
    <w:rsid w:val="00E74038"/>
    <w:rsid w:val="00E778A7"/>
    <w:rsid w:val="00E944C6"/>
    <w:rsid w:val="00E95A76"/>
    <w:rsid w:val="00E96DC4"/>
    <w:rsid w:val="00EA1767"/>
    <w:rsid w:val="00EA7152"/>
    <w:rsid w:val="00EC2C42"/>
    <w:rsid w:val="00EC50B3"/>
    <w:rsid w:val="00ED3AAA"/>
    <w:rsid w:val="00EE47D5"/>
    <w:rsid w:val="00EF0DFE"/>
    <w:rsid w:val="00EF2876"/>
    <w:rsid w:val="00EF354C"/>
    <w:rsid w:val="00EF46A2"/>
    <w:rsid w:val="00EF5F0E"/>
    <w:rsid w:val="00F05CA8"/>
    <w:rsid w:val="00F06508"/>
    <w:rsid w:val="00F07D69"/>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5A42"/>
    <w:rsid w:val="00FA6B0E"/>
    <w:rsid w:val="00FD6F86"/>
    <w:rsid w:val="00FD7F67"/>
    <w:rsid w:val="00FE4B34"/>
    <w:rsid w:val="00FE6684"/>
    <w:rsid w:val="00FE71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 w:type="table" w:styleId="Sombreadoclaro-nfasis1">
    <w:name w:val="Light Shading Accent 1"/>
    <w:basedOn w:val="Tablanormal"/>
    <w:uiPriority w:val="60"/>
    <w:rsid w:val="00F07D69"/>
    <w:pPr>
      <w:spacing w:after="0" w:line="240" w:lineRule="auto"/>
    </w:pPr>
    <w:rPr>
      <w:rFonts w:ascii="Times New Roman" w:eastAsia="Times New Roman" w:hAnsi="Times New Roman" w:cs="Times New Roman"/>
      <w:color w:val="365F91" w:themeColor="accent1" w:themeShade="BF"/>
      <w:sz w:val="20"/>
      <w:szCs w:val="20"/>
      <w:lang w:val="ca-ES" w:eastAsia="ca-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 w:type="table" w:styleId="Sombreadoclaro-nfasis1">
    <w:name w:val="Light Shading Accent 1"/>
    <w:basedOn w:val="Tablanormal"/>
    <w:uiPriority w:val="60"/>
    <w:rsid w:val="00F07D69"/>
    <w:pPr>
      <w:spacing w:after="0" w:line="240" w:lineRule="auto"/>
    </w:pPr>
    <w:rPr>
      <w:rFonts w:ascii="Times New Roman" w:eastAsia="Times New Roman" w:hAnsi="Times New Roman" w:cs="Times New Roman"/>
      <w:color w:val="365F91" w:themeColor="accent1" w:themeShade="BF"/>
      <w:sz w:val="20"/>
      <w:szCs w:val="20"/>
      <w:lang w:val="ca-ES" w:eastAsia="ca-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ferc.gov/legal/staff-reports/12-20-12-demand"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openadr.lbl.gov/pdf/cec-500-%20009-063.pdfSimila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image" Target="media/image9.png"/><Relationship Id="rId33" Type="http://schemas.openxmlformats.org/officeDocument/2006/relationships/hyperlink" Target="http://www.osgug.ucaiug.org"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mixim.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diana.uma.es/index.php?option=com_jresearch&amp;view=member&amp;id=6&amp;task=show&amp;Itemid=176&amp;lang=en"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inet.omnetpp.org"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15&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www.omnetpp.org/doc/manual/usman.html" TargetMode="External"/><Relationship Id="rId30" Type="http://schemas.openxmlformats.org/officeDocument/2006/relationships/hyperlink" Target="http://dl.acm.org/citation.cfm?id=1416302&amp;CFID=601045420&amp;CFTOKEN=39838050" TargetMode="External"/><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136534528"/>
        <c:axId val="134849664"/>
      </c:barChart>
      <c:catAx>
        <c:axId val="136534528"/>
        <c:scaling>
          <c:orientation val="minMax"/>
        </c:scaling>
        <c:delete val="0"/>
        <c:axPos val="b"/>
        <c:majorTickMark val="out"/>
        <c:minorTickMark val="none"/>
        <c:tickLblPos val="nextTo"/>
        <c:crossAx val="134849664"/>
        <c:crosses val="autoZero"/>
        <c:auto val="1"/>
        <c:lblAlgn val="ctr"/>
        <c:lblOffset val="100"/>
        <c:noMultiLvlLbl val="0"/>
      </c:catAx>
      <c:valAx>
        <c:axId val="134849664"/>
        <c:scaling>
          <c:orientation val="minMax"/>
        </c:scaling>
        <c:delete val="0"/>
        <c:axPos val="l"/>
        <c:majorGridlines/>
        <c:numFmt formatCode="0%" sourceLinked="1"/>
        <c:majorTickMark val="out"/>
        <c:minorTickMark val="none"/>
        <c:tickLblPos val="nextTo"/>
        <c:crossAx val="1365345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137312768"/>
        <c:axId val="134851392"/>
      </c:barChart>
      <c:catAx>
        <c:axId val="137312768"/>
        <c:scaling>
          <c:orientation val="minMax"/>
        </c:scaling>
        <c:delete val="0"/>
        <c:axPos val="b"/>
        <c:majorTickMark val="out"/>
        <c:minorTickMark val="none"/>
        <c:tickLblPos val="nextTo"/>
        <c:crossAx val="134851392"/>
        <c:crosses val="autoZero"/>
        <c:auto val="1"/>
        <c:lblAlgn val="ctr"/>
        <c:lblOffset val="100"/>
        <c:noMultiLvlLbl val="0"/>
      </c:catAx>
      <c:valAx>
        <c:axId val="134851392"/>
        <c:scaling>
          <c:orientation val="minMax"/>
        </c:scaling>
        <c:delete val="0"/>
        <c:axPos val="l"/>
        <c:numFmt formatCode="0%" sourceLinked="1"/>
        <c:majorTickMark val="out"/>
        <c:minorTickMark val="none"/>
        <c:tickLblPos val="nextTo"/>
        <c:crossAx val="1373127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417B4-E8A8-46FB-B27D-86D24672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66</Pages>
  <Words>14981</Words>
  <Characters>82401</Characters>
  <Application>Microsoft Office Word</Application>
  <DocSecurity>0</DocSecurity>
  <Lines>686</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195</cp:revision>
  <cp:lastPrinted>2014-12-14T04:29:00Z</cp:lastPrinted>
  <dcterms:created xsi:type="dcterms:W3CDTF">2014-12-14T04:14:00Z</dcterms:created>
  <dcterms:modified xsi:type="dcterms:W3CDTF">2014-12-18T06:27:00Z</dcterms:modified>
</cp:coreProperties>
</file>