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60638" w:rsidRDefault="00560638"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60638" w:rsidRDefault="00560638"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19" w:name="_Toc388001381"/>
      <w:bookmarkStart w:id="20" w:name="_Toc388001739"/>
      <w:bookmarkStart w:id="21" w:name="_Toc388001785"/>
      <w:bookmarkStart w:id="22" w:name="_Toc388015105"/>
      <w:bookmarkStart w:id="23" w:name="_Toc388015300"/>
      <w:bookmarkStart w:id="24" w:name="_Toc388015382"/>
      <w:bookmarkStart w:id="25" w:name="_Toc388964774"/>
      <w:bookmarkStart w:id="26" w:name="_Toc389497840"/>
      <w:bookmarkStart w:id="27" w:name="_Toc389498426"/>
      <w:bookmarkStart w:id="28" w:name="_Toc389499496"/>
      <w:r w:rsidRPr="009C2814">
        <w:rPr>
          <w:rFonts w:ascii="Arial" w:hAnsi="Arial" w:cs="Arial"/>
          <w:b/>
          <w:sz w:val="28"/>
          <w:szCs w:val="24"/>
          <w:lang w:val="es-CO"/>
        </w:rPr>
        <w:t>MAESTRÍA EN INFORMÁTICA Y TELECOMUNICACIONES</w:t>
      </w:r>
      <w:bookmarkEnd w:id="19"/>
      <w:bookmarkEnd w:id="20"/>
      <w:bookmarkEnd w:id="21"/>
      <w:bookmarkEnd w:id="22"/>
      <w:bookmarkEnd w:id="23"/>
      <w:bookmarkEnd w:id="24"/>
      <w:bookmarkEnd w:id="25"/>
      <w:bookmarkEnd w:id="26"/>
      <w:bookmarkEnd w:id="27"/>
      <w:bookmarkEnd w:id="28"/>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29" w:name="_Toc388001382"/>
      <w:bookmarkStart w:id="30" w:name="_Toc388001740"/>
      <w:bookmarkStart w:id="31" w:name="_Toc388001786"/>
      <w:bookmarkStart w:id="32" w:name="_Toc388015106"/>
      <w:bookmarkStart w:id="33" w:name="_Toc388015301"/>
      <w:bookmarkStart w:id="34" w:name="_Toc388015383"/>
      <w:bookmarkStart w:id="35" w:name="_Toc388964775"/>
      <w:bookmarkStart w:id="36" w:name="_Toc389497841"/>
      <w:bookmarkStart w:id="37" w:name="_Toc389498427"/>
      <w:bookmarkStart w:id="38" w:name="_Toc389499497"/>
      <w:r w:rsidRPr="009C2814">
        <w:rPr>
          <w:rFonts w:ascii="Arial" w:hAnsi="Arial" w:cs="Arial"/>
          <w:b/>
          <w:sz w:val="28"/>
          <w:szCs w:val="24"/>
        </w:rPr>
        <w:t>FACULTAD DE INGENIERÍA</w:t>
      </w:r>
      <w:bookmarkEnd w:id="29"/>
      <w:bookmarkEnd w:id="30"/>
      <w:bookmarkEnd w:id="31"/>
      <w:bookmarkEnd w:id="32"/>
      <w:bookmarkEnd w:id="33"/>
      <w:bookmarkEnd w:id="34"/>
      <w:bookmarkEnd w:id="35"/>
      <w:bookmarkEnd w:id="36"/>
      <w:bookmarkEnd w:id="37"/>
      <w:bookmarkEnd w:id="38"/>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p w14:paraId="2D043D69" w14:textId="77777777" w:rsidR="004C36BA" w:rsidRPr="004C36BA" w:rsidRDefault="004C36BA" w:rsidP="004C36BA">
      <w:pPr>
        <w:jc w:val="center"/>
        <w:rPr>
          <w:rFonts w:ascii="Arial" w:hAnsi="Arial" w:cs="Arial"/>
          <w:sz w:val="24"/>
          <w:szCs w:val="24"/>
          <w:lang w:val="es-CO"/>
        </w:rPr>
      </w:pPr>
    </w:p>
    <w:sdt>
      <w:sdtPr>
        <w:rPr>
          <w:rFonts w:ascii="Arial" w:eastAsia="Times New Roman" w:hAnsi="Arial" w:cs="Arial"/>
          <w:b w:val="0"/>
          <w:bCs w:val="0"/>
          <w:color w:val="auto"/>
          <w:sz w:val="24"/>
          <w:szCs w:val="24"/>
          <w:lang w:val="es-ES" w:eastAsia="es-ES"/>
        </w:rPr>
        <w:id w:val="-119383067"/>
        <w:docPartObj>
          <w:docPartGallery w:val="Table of Contents"/>
          <w:docPartUnique/>
        </w:docPartObj>
      </w:sdtPr>
      <w:sdtEndPr>
        <w:rPr>
          <w:rFonts w:eastAsiaTheme="minorHAnsi"/>
          <w:lang w:eastAsia="en-US"/>
        </w:rPr>
      </w:sdtEndPr>
      <w:sdtContent>
        <w:p w14:paraId="34D796F1" w14:textId="77777777" w:rsidR="002974E6" w:rsidRPr="00664BE4" w:rsidRDefault="002974E6" w:rsidP="002974E6">
          <w:pPr>
            <w:pStyle w:val="TtulodeTDC"/>
            <w:jc w:val="center"/>
            <w:rPr>
              <w:rFonts w:ascii="Arial" w:hAnsi="Arial" w:cs="Arial"/>
              <w:color w:val="000000" w:themeColor="text1"/>
              <w:sz w:val="24"/>
              <w:szCs w:val="24"/>
            </w:rPr>
          </w:pPr>
          <w:r w:rsidRPr="00664BE4">
            <w:rPr>
              <w:rFonts w:ascii="Arial" w:hAnsi="Arial" w:cs="Arial"/>
              <w:color w:val="000000" w:themeColor="text1"/>
              <w:sz w:val="24"/>
              <w:szCs w:val="24"/>
              <w:lang w:val="es-ES"/>
            </w:rPr>
            <w:t>INDEX</w:t>
          </w:r>
        </w:p>
        <w:p w14:paraId="0B0DADDF" w14:textId="77777777" w:rsidR="00C15625" w:rsidRDefault="002974E6" w:rsidP="00C15625">
          <w:pPr>
            <w:pStyle w:val="TDC1"/>
            <w:rPr>
              <w:rFonts w:asciiTheme="minorHAnsi" w:eastAsiaTheme="minorEastAsia" w:hAnsiTheme="minorHAnsi" w:cstheme="minorBidi"/>
              <w:b w:val="0"/>
              <w:lang w:val="es-CO" w:eastAsia="es-CO"/>
            </w:rPr>
          </w:pPr>
          <w:r w:rsidRPr="004C36BA">
            <w:rPr>
              <w:rFonts w:ascii="Arial" w:hAnsi="Arial" w:cs="Arial"/>
              <w:sz w:val="24"/>
              <w:szCs w:val="24"/>
            </w:rPr>
            <w:fldChar w:fldCharType="begin"/>
          </w:r>
          <w:r w:rsidRPr="004C36BA">
            <w:rPr>
              <w:rFonts w:ascii="Arial" w:hAnsi="Arial" w:cs="Arial"/>
              <w:sz w:val="24"/>
              <w:szCs w:val="24"/>
            </w:rPr>
            <w:instrText xml:space="preserve"> TOC \o "1-3" \h \z \u </w:instrText>
          </w:r>
          <w:r w:rsidRPr="004C36BA">
            <w:rPr>
              <w:rFonts w:ascii="Arial" w:hAnsi="Arial" w:cs="Arial"/>
              <w:sz w:val="24"/>
              <w:szCs w:val="24"/>
            </w:rPr>
            <w:fldChar w:fldCharType="separate"/>
          </w:r>
        </w:p>
        <w:p w14:paraId="6FC4B986" w14:textId="59F79B4D" w:rsidR="00C15625" w:rsidRDefault="00C15625">
          <w:pPr>
            <w:pStyle w:val="TDC1"/>
            <w:rPr>
              <w:rFonts w:asciiTheme="minorHAnsi" w:eastAsiaTheme="minorEastAsia" w:hAnsiTheme="minorHAnsi" w:cstheme="minorBidi"/>
              <w:b w:val="0"/>
              <w:lang w:val="es-CO" w:eastAsia="es-CO"/>
            </w:rPr>
          </w:pPr>
        </w:p>
        <w:p w14:paraId="690E2DDB" w14:textId="26D3EFC6" w:rsidR="00C15625" w:rsidRDefault="00E05F1E">
          <w:pPr>
            <w:pStyle w:val="TDC1"/>
            <w:rPr>
              <w:rFonts w:asciiTheme="minorHAnsi" w:eastAsiaTheme="minorEastAsia" w:hAnsiTheme="minorHAnsi" w:cstheme="minorBidi"/>
              <w:b w:val="0"/>
              <w:lang w:val="es-CO" w:eastAsia="es-CO"/>
            </w:rPr>
          </w:pPr>
          <w:hyperlink w:anchor="_Toc389499498" w:history="1">
            <w:r w:rsidR="00C15625" w:rsidRPr="00F151E6">
              <w:rPr>
                <w:rStyle w:val="Hipervnculo"/>
                <w:rFonts w:ascii="Arial" w:hAnsi="Arial" w:cs="Arial"/>
                <w:lang w:val="en-US"/>
              </w:rPr>
              <w:t>ABSTRACT</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_Toc389499498 \h </w:instrText>
            </w:r>
            <w:r w:rsidR="00C15625">
              <w:rPr>
                <w:webHidden/>
              </w:rPr>
            </w:r>
            <w:r w:rsidR="00C15625">
              <w:rPr>
                <w:webHidden/>
              </w:rPr>
              <w:fldChar w:fldCharType="separate"/>
            </w:r>
            <w:r w:rsidR="00560638">
              <w:rPr>
                <w:webHidden/>
              </w:rPr>
              <w:t>3</w:t>
            </w:r>
            <w:r w:rsidR="00C15625">
              <w:rPr>
                <w:webHidden/>
              </w:rPr>
              <w:fldChar w:fldCharType="end"/>
            </w:r>
          </w:hyperlink>
        </w:p>
        <w:p w14:paraId="60022537" w14:textId="79DBC0A7" w:rsidR="00C15625" w:rsidRDefault="00E05F1E">
          <w:pPr>
            <w:pStyle w:val="TDC1"/>
            <w:rPr>
              <w:rFonts w:asciiTheme="minorHAnsi" w:eastAsiaTheme="minorEastAsia" w:hAnsiTheme="minorHAnsi" w:cstheme="minorBidi"/>
              <w:b w:val="0"/>
              <w:lang w:val="es-CO" w:eastAsia="es-CO"/>
            </w:rPr>
          </w:pPr>
          <w:hyperlink w:anchor="_Toc389499499" w:history="1">
            <w:r w:rsidR="00C15625" w:rsidRPr="00F151E6">
              <w:rPr>
                <w:rStyle w:val="Hipervnculo"/>
                <w:rFonts w:ascii="Arial" w:hAnsi="Arial" w:cs="Arial"/>
                <w:spacing w:val="5"/>
                <w:lang w:val="en-US"/>
              </w:rPr>
              <w:t>1.</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BACKGROUND AND UNDERLYING MOTIVATION</w:t>
            </w:r>
            <w:r w:rsidR="00C15625">
              <w:rPr>
                <w:webHidden/>
              </w:rPr>
              <w:tab/>
            </w:r>
            <w:r w:rsidR="00C15625">
              <w:rPr>
                <w:webHidden/>
              </w:rPr>
              <w:fldChar w:fldCharType="begin"/>
            </w:r>
            <w:r w:rsidR="00C15625">
              <w:rPr>
                <w:webHidden/>
              </w:rPr>
              <w:instrText xml:space="preserve"> PAGEREF _Toc389499499 \h </w:instrText>
            </w:r>
            <w:r w:rsidR="00C15625">
              <w:rPr>
                <w:webHidden/>
              </w:rPr>
            </w:r>
            <w:r w:rsidR="00C15625">
              <w:rPr>
                <w:webHidden/>
              </w:rPr>
              <w:fldChar w:fldCharType="separate"/>
            </w:r>
            <w:r w:rsidR="00560638">
              <w:rPr>
                <w:webHidden/>
              </w:rPr>
              <w:t>5</w:t>
            </w:r>
            <w:r w:rsidR="00C15625">
              <w:rPr>
                <w:webHidden/>
              </w:rPr>
              <w:fldChar w:fldCharType="end"/>
            </w:r>
          </w:hyperlink>
        </w:p>
        <w:p w14:paraId="4D5A9615" w14:textId="002A0AF5" w:rsidR="00C15625" w:rsidRDefault="00E05F1E">
          <w:pPr>
            <w:pStyle w:val="TDC1"/>
            <w:rPr>
              <w:rFonts w:asciiTheme="minorHAnsi" w:eastAsiaTheme="minorEastAsia" w:hAnsiTheme="minorHAnsi" w:cstheme="minorBidi"/>
              <w:b w:val="0"/>
              <w:lang w:val="es-CO" w:eastAsia="es-CO"/>
            </w:rPr>
          </w:pPr>
          <w:hyperlink w:anchor="_Toc389499500" w:history="1">
            <w:r w:rsidR="00C15625" w:rsidRPr="00F151E6">
              <w:rPr>
                <w:rStyle w:val="Hipervnculo"/>
                <w:rFonts w:ascii="Arial" w:hAnsi="Arial" w:cs="Arial"/>
                <w:spacing w:val="5"/>
                <w:lang w:val="es-CO"/>
              </w:rPr>
              <w:t>2.</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s-CO"/>
              </w:rPr>
              <w:t>PROBLEM</w:t>
            </w:r>
            <w:r w:rsidR="00C15625">
              <w:rPr>
                <w:webHidden/>
              </w:rPr>
              <w:tab/>
            </w:r>
            <w:r w:rsidR="00C15625">
              <w:rPr>
                <w:webHidden/>
              </w:rPr>
              <w:tab/>
            </w:r>
            <w:r w:rsidR="00C15625">
              <w:rPr>
                <w:webHidden/>
              </w:rPr>
              <w:fldChar w:fldCharType="begin"/>
            </w:r>
            <w:r w:rsidR="00C15625">
              <w:rPr>
                <w:webHidden/>
              </w:rPr>
              <w:instrText xml:space="preserve"> PAGEREF _Toc389499500 \h </w:instrText>
            </w:r>
            <w:r w:rsidR="00C15625">
              <w:rPr>
                <w:webHidden/>
              </w:rPr>
            </w:r>
            <w:r w:rsidR="00C15625">
              <w:rPr>
                <w:webHidden/>
              </w:rPr>
              <w:fldChar w:fldCharType="separate"/>
            </w:r>
            <w:r w:rsidR="00560638">
              <w:rPr>
                <w:webHidden/>
              </w:rPr>
              <w:t>7</w:t>
            </w:r>
            <w:r w:rsidR="00C15625">
              <w:rPr>
                <w:webHidden/>
              </w:rPr>
              <w:fldChar w:fldCharType="end"/>
            </w:r>
          </w:hyperlink>
        </w:p>
        <w:p w14:paraId="273C7B12" w14:textId="346CF7DD" w:rsidR="00C15625" w:rsidRDefault="00E05F1E">
          <w:pPr>
            <w:pStyle w:val="TDC1"/>
            <w:rPr>
              <w:rFonts w:asciiTheme="minorHAnsi" w:eastAsiaTheme="minorEastAsia" w:hAnsiTheme="minorHAnsi" w:cstheme="minorBidi"/>
              <w:b w:val="0"/>
              <w:lang w:val="es-CO" w:eastAsia="es-CO"/>
            </w:rPr>
          </w:pPr>
          <w:hyperlink w:anchor="_Toc389499501" w:history="1">
            <w:r w:rsidR="00C15625" w:rsidRPr="00F151E6">
              <w:rPr>
                <w:rStyle w:val="Hipervnculo"/>
                <w:rFonts w:ascii="Arial" w:hAnsi="Arial" w:cs="Arial"/>
                <w:spacing w:val="5"/>
                <w:lang w:val="en-US"/>
              </w:rPr>
              <w:t>3.</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THEORETICAL FRAMEWORK</w:t>
            </w:r>
            <w:r w:rsidR="00C15625">
              <w:rPr>
                <w:webHidden/>
              </w:rPr>
              <w:tab/>
            </w:r>
            <w:r w:rsidR="00C15625">
              <w:rPr>
                <w:webHidden/>
              </w:rPr>
              <w:fldChar w:fldCharType="begin"/>
            </w:r>
            <w:r w:rsidR="00C15625">
              <w:rPr>
                <w:webHidden/>
              </w:rPr>
              <w:instrText xml:space="preserve"> PAGEREF _Toc389499501 \h </w:instrText>
            </w:r>
            <w:r w:rsidR="00C15625">
              <w:rPr>
                <w:webHidden/>
              </w:rPr>
            </w:r>
            <w:r w:rsidR="00C15625">
              <w:rPr>
                <w:webHidden/>
              </w:rPr>
              <w:fldChar w:fldCharType="separate"/>
            </w:r>
            <w:r w:rsidR="00560638">
              <w:rPr>
                <w:webHidden/>
              </w:rPr>
              <w:t>8</w:t>
            </w:r>
            <w:r w:rsidR="00C15625">
              <w:rPr>
                <w:webHidden/>
              </w:rPr>
              <w:fldChar w:fldCharType="end"/>
            </w:r>
          </w:hyperlink>
        </w:p>
        <w:p w14:paraId="564A3A67" w14:textId="77E56289" w:rsidR="00C15625" w:rsidRDefault="00E05F1E">
          <w:pPr>
            <w:pStyle w:val="TDC1"/>
          </w:pPr>
          <w:hyperlink w:anchor="_Toc389499502" w:history="1">
            <w:r w:rsidR="00C15625" w:rsidRPr="00F151E6">
              <w:rPr>
                <w:rStyle w:val="Hipervnculo"/>
                <w:rFonts w:ascii="Arial" w:hAnsi="Arial" w:cs="Arial"/>
              </w:rPr>
              <w:t>4.</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rPr>
              <w:t>OBJECTIVES</w:t>
            </w:r>
            <w:r w:rsidR="00C15625">
              <w:rPr>
                <w:webHidden/>
              </w:rPr>
              <w:tab/>
            </w:r>
            <w:r w:rsidR="00C15625">
              <w:rPr>
                <w:webHidden/>
              </w:rPr>
              <w:tab/>
            </w:r>
            <w:r w:rsidR="00C15625">
              <w:rPr>
                <w:webHidden/>
              </w:rPr>
              <w:fldChar w:fldCharType="begin"/>
            </w:r>
            <w:r w:rsidR="00C15625">
              <w:rPr>
                <w:webHidden/>
              </w:rPr>
              <w:instrText xml:space="preserve"> PAGEREF _Toc389499502 \h </w:instrText>
            </w:r>
            <w:r w:rsidR="00C15625">
              <w:rPr>
                <w:webHidden/>
              </w:rPr>
            </w:r>
            <w:r w:rsidR="00C15625">
              <w:rPr>
                <w:webHidden/>
              </w:rPr>
              <w:fldChar w:fldCharType="separate"/>
            </w:r>
            <w:r w:rsidR="00560638">
              <w:rPr>
                <w:webHidden/>
              </w:rPr>
              <w:t>21</w:t>
            </w:r>
            <w:r w:rsidR="00C15625">
              <w:rPr>
                <w:webHidden/>
              </w:rPr>
              <w:fldChar w:fldCharType="end"/>
            </w:r>
          </w:hyperlink>
        </w:p>
        <w:p w14:paraId="0AC1AFC6" w14:textId="466D5DFA" w:rsidR="00A61BD1" w:rsidRDefault="00A61BD1" w:rsidP="00A61BD1">
          <w:pPr>
            <w:pStyle w:val="TDC1"/>
          </w:pPr>
          <w:hyperlink w:anchor="_Toc389499502" w:history="1">
            <w:r>
              <w:rPr>
                <w:rStyle w:val="Hipervnculo"/>
                <w:rFonts w:ascii="Arial" w:hAnsi="Arial" w:cs="Arial"/>
              </w:rPr>
              <w:t>5</w:t>
            </w:r>
            <w:r w:rsidRPr="00F151E6">
              <w:rPr>
                <w:rStyle w:val="Hipervnculo"/>
                <w:rFonts w:ascii="Arial" w:hAnsi="Arial" w:cs="Arial"/>
              </w:rPr>
              <w:t>.</w:t>
            </w:r>
            <w:r>
              <w:rPr>
                <w:rFonts w:asciiTheme="minorHAnsi" w:eastAsiaTheme="minorEastAsia" w:hAnsiTheme="minorHAnsi" w:cstheme="minorBidi"/>
                <w:b w:val="0"/>
                <w:lang w:val="es-CO" w:eastAsia="es-CO"/>
              </w:rPr>
              <w:t xml:space="preserve"> </w:t>
            </w:r>
            <w:r>
              <w:rPr>
                <w:rStyle w:val="Hipervnculo"/>
                <w:rFonts w:ascii="Arial" w:hAnsi="Arial" w:cs="Arial"/>
              </w:rPr>
              <w:t>METHODOLOGY</w:t>
            </w:r>
            <w:r>
              <w:rPr>
                <w:webHidden/>
              </w:rPr>
              <w:tab/>
            </w:r>
            <w:r>
              <w:rPr>
                <w:webHidden/>
              </w:rPr>
              <w:tab/>
            </w:r>
            <w:r>
              <w:rPr>
                <w:webHidden/>
              </w:rPr>
              <w:fldChar w:fldCharType="begin"/>
            </w:r>
            <w:r>
              <w:rPr>
                <w:webHidden/>
              </w:rPr>
              <w:instrText xml:space="preserve"> PAGEREF _Toc389499502 \h </w:instrText>
            </w:r>
            <w:r>
              <w:rPr>
                <w:webHidden/>
              </w:rPr>
            </w:r>
            <w:r>
              <w:rPr>
                <w:webHidden/>
              </w:rPr>
              <w:fldChar w:fldCharType="separate"/>
            </w:r>
            <w:r>
              <w:rPr>
                <w:webHidden/>
              </w:rPr>
              <w:t>21</w:t>
            </w:r>
            <w:r>
              <w:rPr>
                <w:webHidden/>
              </w:rPr>
              <w:fldChar w:fldCharType="end"/>
            </w:r>
          </w:hyperlink>
        </w:p>
        <w:p w14:paraId="78AF6B97" w14:textId="1E092B2B" w:rsidR="00C15625" w:rsidRDefault="00E05F1E">
          <w:pPr>
            <w:pStyle w:val="TDC1"/>
            <w:rPr>
              <w:rFonts w:asciiTheme="minorHAnsi" w:eastAsiaTheme="minorEastAsia" w:hAnsiTheme="minorHAnsi" w:cstheme="minorBidi"/>
              <w:b w:val="0"/>
              <w:lang w:val="es-CO" w:eastAsia="es-CO"/>
            </w:rPr>
          </w:pPr>
          <w:hyperlink w:anchor="_Toc389499504" w:history="1">
            <w:r w:rsidR="00A61BD1">
              <w:rPr>
                <w:rStyle w:val="Hipervnculo"/>
                <w:rFonts w:ascii="Arial" w:hAnsi="Arial" w:cs="Arial"/>
              </w:rPr>
              <w:t>6</w:t>
            </w:r>
            <w:r w:rsidR="00C15625" w:rsidRPr="00F151E6">
              <w:rPr>
                <w:rStyle w:val="Hipervnculo"/>
                <w:rFonts w:ascii="Arial" w:hAnsi="Arial" w:cs="Arial"/>
              </w:rPr>
              <w:t>. RESTRICTIONS</w:t>
            </w:r>
            <w:r w:rsidR="00C15625">
              <w:rPr>
                <w:webHidden/>
              </w:rPr>
              <w:tab/>
            </w:r>
            <w:r w:rsidR="00C15625">
              <w:rPr>
                <w:webHidden/>
              </w:rPr>
              <w:tab/>
            </w:r>
            <w:r w:rsidR="00C15625">
              <w:rPr>
                <w:webHidden/>
              </w:rPr>
              <w:fldChar w:fldCharType="begin"/>
            </w:r>
            <w:r w:rsidR="00C15625">
              <w:rPr>
                <w:webHidden/>
              </w:rPr>
              <w:instrText xml:space="preserve"> PAGEREF _Toc389499504 \h </w:instrText>
            </w:r>
            <w:r w:rsidR="00C15625">
              <w:rPr>
                <w:webHidden/>
              </w:rPr>
            </w:r>
            <w:r w:rsidR="00C15625">
              <w:rPr>
                <w:webHidden/>
              </w:rPr>
              <w:fldChar w:fldCharType="separate"/>
            </w:r>
            <w:r w:rsidR="00560638">
              <w:rPr>
                <w:webHidden/>
              </w:rPr>
              <w:t>23</w:t>
            </w:r>
            <w:r w:rsidR="00C15625">
              <w:rPr>
                <w:webHidden/>
              </w:rPr>
              <w:fldChar w:fldCharType="end"/>
            </w:r>
          </w:hyperlink>
        </w:p>
        <w:p w14:paraId="7CBF6874" w14:textId="3C2B788D" w:rsidR="00C15625" w:rsidRDefault="00E05F1E">
          <w:pPr>
            <w:pStyle w:val="TDC1"/>
            <w:rPr>
              <w:rFonts w:asciiTheme="minorHAnsi" w:eastAsiaTheme="minorEastAsia" w:hAnsiTheme="minorHAnsi" w:cstheme="minorBidi"/>
              <w:b w:val="0"/>
              <w:lang w:val="es-CO" w:eastAsia="es-CO"/>
            </w:rPr>
          </w:pPr>
          <w:hyperlink w:anchor="_Toc389499505" w:history="1">
            <w:r w:rsidR="00A61BD1">
              <w:rPr>
                <w:rStyle w:val="Hipervnculo"/>
                <w:rFonts w:ascii="Arial" w:hAnsi="Arial" w:cs="Arial"/>
                <w:lang w:val="en-US"/>
              </w:rPr>
              <w:t>7</w:t>
            </w:r>
            <w:r w:rsidR="00C15625" w:rsidRPr="00F151E6">
              <w:rPr>
                <w:rStyle w:val="Hipervnculo"/>
                <w:rFonts w:ascii="Arial" w:hAnsi="Arial" w:cs="Arial"/>
                <w:lang w:val="en-US"/>
              </w:rPr>
              <w:t>.</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lang w:val="en-US"/>
              </w:rPr>
              <w:t>EXPECTED RESULTS</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_Toc389499505 \h </w:instrText>
            </w:r>
            <w:r w:rsidR="00C15625">
              <w:rPr>
                <w:webHidden/>
              </w:rPr>
            </w:r>
            <w:r w:rsidR="00C15625">
              <w:rPr>
                <w:webHidden/>
              </w:rPr>
              <w:fldChar w:fldCharType="separate"/>
            </w:r>
            <w:r w:rsidR="00560638">
              <w:rPr>
                <w:webHidden/>
              </w:rPr>
              <w:t>24</w:t>
            </w:r>
            <w:r w:rsidR="00C15625">
              <w:rPr>
                <w:webHidden/>
              </w:rPr>
              <w:fldChar w:fldCharType="end"/>
            </w:r>
          </w:hyperlink>
        </w:p>
        <w:p w14:paraId="561719DC" w14:textId="2F236B14" w:rsidR="00C15625" w:rsidRDefault="00E05F1E">
          <w:pPr>
            <w:pStyle w:val="TDC1"/>
            <w:rPr>
              <w:rFonts w:asciiTheme="minorHAnsi" w:eastAsiaTheme="minorEastAsia" w:hAnsiTheme="minorHAnsi" w:cstheme="minorBidi"/>
              <w:b w:val="0"/>
              <w:lang w:val="es-CO" w:eastAsia="es-CO"/>
            </w:rPr>
          </w:pPr>
          <w:hyperlink w:anchor="_Toc389499506" w:history="1">
            <w:r w:rsidR="00A61BD1">
              <w:rPr>
                <w:rStyle w:val="Hipervnculo"/>
                <w:rFonts w:ascii="Arial" w:hAnsi="Arial" w:cs="Arial"/>
              </w:rPr>
              <w:t>8</w:t>
            </w:r>
            <w:r w:rsidR="00C15625" w:rsidRPr="00F151E6">
              <w:rPr>
                <w:rStyle w:val="Hipervnculo"/>
                <w:rFonts w:ascii="Arial" w:hAnsi="Arial" w:cs="Arial"/>
              </w:rPr>
              <w:t>. PROJECT TIMELINE</w:t>
            </w:r>
            <w:r w:rsidR="00C15625">
              <w:rPr>
                <w:webHidden/>
              </w:rPr>
              <w:tab/>
            </w:r>
            <w:r w:rsidR="00C15625">
              <w:rPr>
                <w:webHidden/>
              </w:rPr>
              <w:tab/>
            </w:r>
            <w:r w:rsidR="00C15625">
              <w:rPr>
                <w:webHidden/>
              </w:rPr>
              <w:fldChar w:fldCharType="begin"/>
            </w:r>
            <w:r w:rsidR="00C15625">
              <w:rPr>
                <w:webHidden/>
              </w:rPr>
              <w:instrText xml:space="preserve"> PAGEREF _Toc389499506 \h </w:instrText>
            </w:r>
            <w:r w:rsidR="00C15625">
              <w:rPr>
                <w:webHidden/>
              </w:rPr>
            </w:r>
            <w:r w:rsidR="00C15625">
              <w:rPr>
                <w:webHidden/>
              </w:rPr>
              <w:fldChar w:fldCharType="separate"/>
            </w:r>
            <w:r w:rsidR="00560638">
              <w:rPr>
                <w:webHidden/>
              </w:rPr>
              <w:t>25</w:t>
            </w:r>
            <w:r w:rsidR="00C15625">
              <w:rPr>
                <w:webHidden/>
              </w:rPr>
              <w:fldChar w:fldCharType="end"/>
            </w:r>
          </w:hyperlink>
        </w:p>
        <w:p w14:paraId="4F47E02B" w14:textId="5C3000A9" w:rsidR="00C15625" w:rsidRDefault="00E05F1E">
          <w:pPr>
            <w:pStyle w:val="TDC1"/>
            <w:rPr>
              <w:rFonts w:asciiTheme="minorHAnsi" w:eastAsiaTheme="minorEastAsia" w:hAnsiTheme="minorHAnsi" w:cstheme="minorBidi"/>
              <w:b w:val="0"/>
              <w:lang w:val="es-CO" w:eastAsia="es-CO"/>
            </w:rPr>
          </w:pPr>
          <w:hyperlink w:anchor="_Toc389499507" w:history="1">
            <w:r w:rsidR="00A61BD1">
              <w:rPr>
                <w:rStyle w:val="Hipervnculo"/>
                <w:rFonts w:ascii="Arial" w:hAnsi="Arial" w:cs="Arial"/>
              </w:rPr>
              <w:t>9</w:t>
            </w:r>
            <w:r w:rsidR="00C15625" w:rsidRPr="00F151E6">
              <w:rPr>
                <w:rStyle w:val="Hipervnculo"/>
                <w:rFonts w:ascii="Arial" w:hAnsi="Arial" w:cs="Arial"/>
              </w:rPr>
              <w:t>. IMPACT ASSESSMENT</w:t>
            </w:r>
            <w:r w:rsidR="00C15625">
              <w:rPr>
                <w:webHidden/>
              </w:rPr>
              <w:tab/>
            </w:r>
            <w:r w:rsidR="00C15625">
              <w:rPr>
                <w:webHidden/>
              </w:rPr>
              <w:tab/>
            </w:r>
            <w:r w:rsidR="00C15625">
              <w:rPr>
                <w:webHidden/>
              </w:rPr>
              <w:fldChar w:fldCharType="begin"/>
            </w:r>
            <w:r w:rsidR="00C15625">
              <w:rPr>
                <w:webHidden/>
              </w:rPr>
              <w:instrText xml:space="preserve"> PAGEREF _Toc389499507 \h </w:instrText>
            </w:r>
            <w:r w:rsidR="00C15625">
              <w:rPr>
                <w:webHidden/>
              </w:rPr>
            </w:r>
            <w:r w:rsidR="00C15625">
              <w:rPr>
                <w:webHidden/>
              </w:rPr>
              <w:fldChar w:fldCharType="separate"/>
            </w:r>
            <w:r w:rsidR="00560638">
              <w:rPr>
                <w:webHidden/>
              </w:rPr>
              <w:t>26</w:t>
            </w:r>
            <w:r w:rsidR="00C15625">
              <w:rPr>
                <w:webHidden/>
              </w:rPr>
              <w:fldChar w:fldCharType="end"/>
            </w:r>
          </w:hyperlink>
        </w:p>
        <w:p w14:paraId="136FA3E5" w14:textId="181968D6" w:rsidR="00C15625" w:rsidRDefault="00E05F1E">
          <w:pPr>
            <w:pStyle w:val="TDC1"/>
          </w:pPr>
          <w:hyperlink w:anchor="_Toc389499508" w:history="1">
            <w:r w:rsidR="00A61BD1">
              <w:rPr>
                <w:rStyle w:val="Hipervnculo"/>
                <w:rFonts w:ascii="Arial" w:hAnsi="Arial" w:cs="Arial"/>
              </w:rPr>
              <w:t>10</w:t>
            </w:r>
            <w:r w:rsidR="00C15625" w:rsidRPr="00F151E6">
              <w:rPr>
                <w:rStyle w:val="Hipervnculo"/>
                <w:rFonts w:ascii="Arial" w:hAnsi="Arial" w:cs="Arial"/>
              </w:rPr>
              <w:t xml:space="preserve">. </w:t>
            </w:r>
            <w:r w:rsidR="00A61BD1">
              <w:rPr>
                <w:rStyle w:val="Hipervnculo"/>
                <w:rFonts w:ascii="Arial" w:hAnsi="Arial" w:cs="Arial"/>
              </w:rPr>
              <w:t>OVERVIEW OF AMI DEPLOYMENT IN COLOMBIA</w:t>
            </w:r>
            <w:r w:rsidR="00C15625">
              <w:rPr>
                <w:webHidden/>
              </w:rPr>
              <w:tab/>
            </w:r>
            <w:r w:rsidR="00C15625">
              <w:rPr>
                <w:webHidden/>
              </w:rPr>
              <w:fldChar w:fldCharType="begin"/>
            </w:r>
            <w:r w:rsidR="00C15625">
              <w:rPr>
                <w:webHidden/>
              </w:rPr>
              <w:instrText xml:space="preserve"> PAGEREF _Toc389499508 \h </w:instrText>
            </w:r>
            <w:r w:rsidR="00C15625">
              <w:rPr>
                <w:webHidden/>
              </w:rPr>
            </w:r>
            <w:r w:rsidR="00C15625">
              <w:rPr>
                <w:webHidden/>
              </w:rPr>
              <w:fldChar w:fldCharType="separate"/>
            </w:r>
            <w:r w:rsidR="00560638">
              <w:rPr>
                <w:webHidden/>
              </w:rPr>
              <w:t>27</w:t>
            </w:r>
            <w:r w:rsidR="00C15625">
              <w:rPr>
                <w:webHidden/>
              </w:rPr>
              <w:fldChar w:fldCharType="end"/>
            </w:r>
          </w:hyperlink>
        </w:p>
        <w:p w14:paraId="119253A5" w14:textId="5A69DD3D" w:rsidR="00A61BD1" w:rsidRDefault="00A61BD1" w:rsidP="00A61BD1">
          <w:pPr>
            <w:pStyle w:val="TDC1"/>
          </w:pPr>
          <w:hyperlink w:anchor="_Toc389499508" w:history="1">
            <w:r>
              <w:rPr>
                <w:rStyle w:val="Hipervnculo"/>
                <w:rFonts w:ascii="Arial" w:hAnsi="Arial" w:cs="Arial"/>
              </w:rPr>
              <w:t>11</w:t>
            </w:r>
            <w:r w:rsidRPr="00F151E6">
              <w:rPr>
                <w:rStyle w:val="Hipervnculo"/>
                <w:rFonts w:ascii="Arial" w:hAnsi="Arial" w:cs="Arial"/>
              </w:rPr>
              <w:t xml:space="preserve">. </w:t>
            </w:r>
            <w:r>
              <w:rPr>
                <w:rStyle w:val="Hipervnculo"/>
                <w:rFonts w:ascii="Arial" w:hAnsi="Arial" w:cs="Arial"/>
              </w:rPr>
              <w:t xml:space="preserve">SIMULATIONS                    </w:t>
            </w:r>
            <w:r>
              <w:rPr>
                <w:webHidden/>
              </w:rPr>
              <w:tab/>
            </w:r>
            <w:r w:rsidR="00DB3211">
              <w:rPr>
                <w:webHidden/>
              </w:rPr>
              <w:t>33</w:t>
            </w:r>
          </w:hyperlink>
        </w:p>
        <w:p w14:paraId="447AECE4" w14:textId="77777777" w:rsidR="00A61BD1" w:rsidRPr="00A61BD1" w:rsidRDefault="00A61BD1" w:rsidP="00A61BD1">
          <w:pPr>
            <w:rPr>
              <w:lang w:val="es-ES_tradnl"/>
            </w:rPr>
          </w:pPr>
        </w:p>
        <w:p w14:paraId="3CEF4C9A" w14:textId="4D3D43E9" w:rsidR="00C15625" w:rsidRDefault="00E05F1E">
          <w:pPr>
            <w:pStyle w:val="TDC1"/>
            <w:rPr>
              <w:rFonts w:asciiTheme="minorHAnsi" w:eastAsiaTheme="minorEastAsia" w:hAnsiTheme="minorHAnsi" w:cstheme="minorBidi"/>
              <w:b w:val="0"/>
              <w:lang w:val="es-CO" w:eastAsia="es-CO"/>
            </w:rPr>
          </w:pPr>
          <w:hyperlink w:anchor="_Toc389499509" w:history="1">
            <w:r w:rsidR="00C15625" w:rsidRPr="00F151E6">
              <w:rPr>
                <w:rStyle w:val="Hipervnculo"/>
                <w:rFonts w:ascii="Arial" w:hAnsi="Arial" w:cs="Arial"/>
              </w:rPr>
              <w:t>REFERENCES</w:t>
            </w:r>
            <w:r w:rsidR="00C15625">
              <w:rPr>
                <w:webHidden/>
              </w:rPr>
              <w:tab/>
            </w:r>
            <w:r w:rsidR="00C15625">
              <w:rPr>
                <w:webHidden/>
              </w:rPr>
              <w:tab/>
            </w:r>
            <w:r w:rsidR="00DB3211">
              <w:rPr>
                <w:webHidden/>
              </w:rPr>
              <w:t>43</w:t>
            </w:r>
          </w:hyperlink>
        </w:p>
        <w:p w14:paraId="1E647FBD" w14:textId="77777777" w:rsidR="002974E6" w:rsidRPr="004C36BA" w:rsidRDefault="002974E6" w:rsidP="002974E6">
          <w:pPr>
            <w:rPr>
              <w:rFonts w:ascii="Arial" w:hAnsi="Arial" w:cs="Arial"/>
              <w:sz w:val="24"/>
              <w:szCs w:val="24"/>
            </w:rPr>
          </w:pPr>
          <w:r w:rsidRPr="004C36BA">
            <w:rPr>
              <w:rFonts w:ascii="Arial" w:hAnsi="Arial" w:cs="Arial"/>
              <w:b/>
              <w:bCs/>
              <w:sz w:val="24"/>
              <w:szCs w:val="24"/>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bookmarkStart w:id="39" w:name="_GoBack"/>
      <w:bookmarkEnd w:id="39"/>
    </w:p>
    <w:p w14:paraId="600C2F70" w14:textId="77777777" w:rsidR="002974E6" w:rsidRPr="00F90E79"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szCs w:val="24"/>
          <w:lang w:val="en-US"/>
        </w:rPr>
      </w:pPr>
      <w:bookmarkStart w:id="40" w:name="_Toc388001741"/>
      <w:bookmarkStart w:id="41" w:name="_Toc389499498"/>
      <w:r w:rsidRPr="00F90E79">
        <w:rPr>
          <w:rStyle w:val="Textoennegrita"/>
          <w:rFonts w:ascii="Arial" w:hAnsi="Arial" w:cs="Arial"/>
          <w:b/>
          <w:sz w:val="28"/>
          <w:szCs w:val="24"/>
          <w:lang w:val="en-US"/>
        </w:rPr>
        <w:lastRenderedPageBreak/>
        <w:t>ABSTRACT</w:t>
      </w:r>
      <w:bookmarkEnd w:id="40"/>
      <w:bookmarkEnd w:id="4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2" w:name="_Toc388001746"/>
      <w:bookmarkStart w:id="43" w:name="_Toc389499499"/>
      <w:r w:rsidRPr="00F90E79">
        <w:rPr>
          <w:rStyle w:val="Ttulodellibro"/>
          <w:rFonts w:ascii="Arial" w:hAnsi="Arial" w:cs="Arial"/>
          <w:b/>
          <w:sz w:val="28"/>
          <w:szCs w:val="24"/>
          <w:lang w:val="en-US"/>
        </w:rPr>
        <w:t>BACKGROUND AND UNDERLYING MOTIVATION</w:t>
      </w:r>
      <w:bookmarkEnd w:id="42"/>
      <w:bookmarkEnd w:id="4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44" w:name="_Toc388001747"/>
      <w:bookmarkStart w:id="45" w:name="_Toc389499500"/>
      <w:r w:rsidRPr="00F90E79">
        <w:rPr>
          <w:rStyle w:val="Ttulodellibro"/>
          <w:rFonts w:ascii="Arial" w:hAnsi="Arial" w:cs="Arial"/>
          <w:b/>
          <w:sz w:val="28"/>
          <w:szCs w:val="24"/>
          <w:lang w:val="es-CO"/>
        </w:rPr>
        <w:lastRenderedPageBreak/>
        <w:t>PROBLEM</w:t>
      </w:r>
      <w:bookmarkEnd w:id="44"/>
      <w:bookmarkEnd w:id="4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6A8D36EF"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5372F4" w:rsidRPr="004C36BA">
        <w:rPr>
          <w:rFonts w:ascii="Arial" w:eastAsia="Times New Roman" w:hAnsi="Arial" w:cs="Arial"/>
          <w:sz w:val="24"/>
          <w:szCs w:val="24"/>
          <w:lang w:eastAsia="es-ES"/>
        </w:rPr>
        <w:t>and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46"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7" w:name="_Toc389499501"/>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46"/>
      <w:bookmarkEnd w:id="47"/>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48"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49" w:name="_Toc389499502"/>
      <w:r w:rsidRPr="00C15625">
        <w:rPr>
          <w:rStyle w:val="Textoennegrita"/>
          <w:rFonts w:ascii="Arial" w:hAnsi="Arial" w:cs="Arial"/>
          <w:b/>
          <w:sz w:val="28"/>
          <w:szCs w:val="24"/>
        </w:rPr>
        <w:lastRenderedPageBreak/>
        <w:t>OBJECTIVES</w:t>
      </w:r>
      <w:bookmarkEnd w:id="48"/>
      <w:bookmarkEnd w:id="49"/>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50" w:name="_Toc388001218"/>
      <w:bookmarkStart w:id="51" w:name="_Toc388001246"/>
      <w:bookmarkStart w:id="52" w:name="_Toc388001392"/>
      <w:bookmarkStart w:id="53" w:name="_Toc388001684"/>
      <w:bookmarkStart w:id="54" w:name="_Toc388001704"/>
      <w:bookmarkStart w:id="55" w:name="_Toc388001724"/>
      <w:bookmarkStart w:id="56" w:name="_Toc388001750"/>
      <w:bookmarkStart w:id="57" w:name="_Toc388001796"/>
      <w:bookmarkStart w:id="58" w:name="_Toc388015116"/>
      <w:bookmarkStart w:id="59" w:name="_Toc388015311"/>
      <w:bookmarkStart w:id="60" w:name="_Toc388015393"/>
      <w:bookmarkStart w:id="61" w:name="_Toc388964781"/>
      <w:bookmarkStart w:id="62" w:name="_Toc389497848"/>
      <w:bookmarkStart w:id="63" w:name="_Toc389498434"/>
      <w:bookmarkStart w:id="64" w:name="_Toc38949950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77777777"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survey the different technologies and communication protocols employed in the Colombian electricity sector, and the specific needs within that </w:t>
      </w:r>
      <w:r w:rsidR="002A506A" w:rsidRPr="004C36BA">
        <w:rPr>
          <w:rFonts w:ascii="Arial" w:hAnsi="Arial" w:cs="Arial"/>
          <w:lang w:val="en-US"/>
        </w:rPr>
        <w:t>context</w:t>
      </w:r>
      <w:r w:rsidR="00E17B00" w:rsidRPr="004C36BA">
        <w:rPr>
          <w:rFonts w:ascii="Arial" w:hAnsi="Arial" w:cs="Arial"/>
          <w:lang w:val="en-US"/>
        </w:rPr>
        <w:t>.</w:t>
      </w:r>
    </w:p>
    <w:p w14:paraId="3E986808" w14:textId="64050FDB"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implement extensive simulations of AMI networks, over at least three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communication protocols and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65" w:name="_Toc388001751"/>
      <w:r w:rsidRPr="00C15625">
        <w:rPr>
          <w:rStyle w:val="Textoennegrita"/>
          <w:rFonts w:ascii="Arial" w:hAnsi="Arial" w:cs="Arial"/>
          <w:sz w:val="28"/>
        </w:rPr>
        <w:lastRenderedPageBreak/>
        <w:t>METHODOLOGY</w:t>
      </w:r>
      <w:bookmarkEnd w:id="65"/>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66" w:name="_Toc388001752"/>
      <w:bookmarkStart w:id="67" w:name="_Toc389499504"/>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66"/>
      <w:bookmarkEnd w:id="67"/>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68" w:name="_Toc388001753"/>
      <w:bookmarkStart w:id="69" w:name="_Toc389499505"/>
      <w:r w:rsidRPr="00C15625">
        <w:rPr>
          <w:rStyle w:val="Textoennegrita"/>
          <w:rFonts w:ascii="Arial" w:hAnsi="Arial" w:cs="Arial"/>
          <w:b/>
          <w:sz w:val="28"/>
          <w:szCs w:val="24"/>
          <w:lang w:val="en-US"/>
        </w:rPr>
        <w:lastRenderedPageBreak/>
        <w:t>EXPECTED RESULTS</w:t>
      </w:r>
      <w:bookmarkEnd w:id="68"/>
      <w:bookmarkEnd w:id="69"/>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communication protocols and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70" w:name="_Toc389499506"/>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70"/>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A61BD1"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A61BD1"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A61BD1"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A61BD1"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A61BD1"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71" w:name="_Toc388001755"/>
      <w:bookmarkStart w:id="72" w:name="_Toc389499507"/>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71"/>
      <w:bookmarkEnd w:id="72"/>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7496F65C" w14:textId="3FA5F8BB" w:rsidR="00967977" w:rsidRPr="006D06C6" w:rsidRDefault="006D06C6" w:rsidP="006D06C6">
      <w:pPr>
        <w:pStyle w:val="Prrafodelista"/>
        <w:numPr>
          <w:ilvl w:val="0"/>
          <w:numId w:val="30"/>
        </w:numPr>
        <w:jc w:val="center"/>
        <w:rPr>
          <w:rStyle w:val="Textoennegrita"/>
          <w:rFonts w:ascii="Arial" w:hAnsi="Arial" w:cs="Arial"/>
          <w:sz w:val="28"/>
          <w:lang w:val="en-US"/>
        </w:rPr>
      </w:pPr>
      <w:r>
        <w:rPr>
          <w:rStyle w:val="Textoennegrita"/>
          <w:rFonts w:ascii="Arial" w:hAnsi="Arial" w:cs="Arial"/>
          <w:sz w:val="28"/>
          <w:lang w:val="en-US"/>
        </w:rPr>
        <w:lastRenderedPageBreak/>
        <w:t xml:space="preserve"> </w:t>
      </w:r>
      <w:r w:rsidR="00967977" w:rsidRPr="006D06C6">
        <w:rPr>
          <w:rStyle w:val="Textoennegrita"/>
          <w:rFonts w:ascii="Arial" w:hAnsi="Arial" w:cs="Arial"/>
          <w:sz w:val="28"/>
          <w:lang w:val="en-US"/>
        </w:rPr>
        <w:t>Overview of the AMI Deployment in Colombia</w:t>
      </w:r>
    </w:p>
    <w:p w14:paraId="361E5E68" w14:textId="4E77B0EB" w:rsidR="00247E5E" w:rsidRPr="00621E7D" w:rsidRDefault="00586DF2" w:rsidP="00586DF2">
      <w:pPr>
        <w:tabs>
          <w:tab w:val="left" w:pos="5312"/>
        </w:tabs>
        <w:rPr>
          <w:rStyle w:val="Textoennegrita"/>
          <w:rFonts w:ascii="Arial" w:hAnsi="Arial" w:cs="Arial"/>
          <w:sz w:val="28"/>
          <w:szCs w:val="24"/>
        </w:rPr>
      </w:pPr>
      <w:r>
        <w:rPr>
          <w:rStyle w:val="Textoennegrita"/>
          <w:rFonts w:ascii="Arial" w:hAnsi="Arial" w:cs="Arial"/>
          <w:sz w:val="28"/>
          <w:szCs w:val="24"/>
        </w:rPr>
        <w:tab/>
      </w:r>
    </w:p>
    <w:p w14:paraId="49C4FDF9"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sources for the information gathering described here. We also point out the applications that will become prevalent in the near future.</w:t>
      </w:r>
    </w:p>
    <w:p w14:paraId="255010E6" w14:textId="16E05678" w:rsidR="00621E7D" w:rsidRPr="006D06C6" w:rsidRDefault="006D06C6" w:rsidP="006D06C6">
      <w:pPr>
        <w:tabs>
          <w:tab w:val="center" w:pos="4419"/>
          <w:tab w:val="left" w:pos="6562"/>
        </w:tabs>
        <w:spacing w:line="360" w:lineRule="auto"/>
        <w:rPr>
          <w:rFonts w:ascii="Arial" w:hAnsi="Arial" w:cs="Arial"/>
          <w:b/>
          <w:color w:val="000000" w:themeColor="text1"/>
          <w:sz w:val="24"/>
          <w:szCs w:val="24"/>
        </w:rPr>
      </w:pPr>
      <w:r w:rsidRPr="006D06C6">
        <w:rPr>
          <w:rFonts w:ascii="Arial" w:hAnsi="Arial" w:cs="Arial"/>
          <w:b/>
          <w:color w:val="000000" w:themeColor="text1"/>
          <w:sz w:val="24"/>
          <w:szCs w:val="24"/>
        </w:rPr>
        <w:t>10.1 Business Model</w:t>
      </w:r>
      <w:r w:rsidR="00621E7D" w:rsidRPr="006D06C6">
        <w:rPr>
          <w:rFonts w:ascii="Arial" w:hAnsi="Arial" w:cs="Arial"/>
          <w:b/>
          <w:color w:val="000000" w:themeColor="text1"/>
          <w:sz w:val="24"/>
          <w:szCs w:val="24"/>
        </w:rPr>
        <w:tab/>
      </w:r>
      <w:r w:rsidR="00586DF2" w:rsidRPr="006D06C6">
        <w:rPr>
          <w:rFonts w:ascii="Arial" w:hAnsi="Arial" w:cs="Arial"/>
          <w:b/>
          <w:color w:val="000000" w:themeColor="text1"/>
          <w:sz w:val="24"/>
          <w:szCs w:val="24"/>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621E7D" w:rsidRDefault="00171C3F" w:rsidP="005B00B4">
      <w:pPr>
        <w:tabs>
          <w:tab w:val="left" w:pos="2751"/>
          <w:tab w:val="left" w:pos="5871"/>
        </w:tabs>
        <w:spacing w:line="360" w:lineRule="auto"/>
        <w:jc w:val="both"/>
        <w:rPr>
          <w:rFonts w:ascii="Arial" w:hAnsi="Arial" w:cs="Arial"/>
          <w:color w:val="000000" w:themeColor="text1"/>
          <w:sz w:val="24"/>
          <w:szCs w:val="24"/>
        </w:rPr>
      </w:pPr>
      <w:r>
        <w:rPr>
          <w:rFonts w:ascii="Arial" w:hAnsi="Arial" w:cs="Arial"/>
          <w:b/>
          <w:color w:val="000000" w:themeColor="text1"/>
          <w:sz w:val="24"/>
          <w:szCs w:val="24"/>
        </w:rPr>
        <w:t>10</w:t>
      </w:r>
      <w:r w:rsidR="00621E7D" w:rsidRPr="00621E7D">
        <w:rPr>
          <w:rFonts w:ascii="Arial" w:hAnsi="Arial" w:cs="Arial"/>
          <w:b/>
          <w:color w:val="000000" w:themeColor="text1"/>
          <w:sz w:val="24"/>
          <w:szCs w:val="24"/>
        </w:rPr>
        <w:t>.2 Communication Technologies</w:t>
      </w:r>
      <w:r w:rsidR="00584112">
        <w:rPr>
          <w:rFonts w:ascii="Arial" w:hAnsi="Arial" w:cs="Arial"/>
          <w:b/>
          <w:color w:val="000000" w:themeColor="text1"/>
          <w:sz w:val="24"/>
          <w:szCs w:val="24"/>
        </w:rPr>
        <w:t xml:space="preserve"> and Protocols</w:t>
      </w:r>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0C9E6326"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Communication technologies used in the AMI</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4BF1CC3C"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Communication protocols used in the AMI</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DA6492" w:rsidRDefault="0073035F" w:rsidP="005B00B4">
      <w:pPr>
        <w:tabs>
          <w:tab w:val="left" w:pos="1680"/>
          <w:tab w:val="left" w:pos="3074"/>
          <w:tab w:val="left" w:pos="3766"/>
          <w:tab w:val="left" w:pos="5871"/>
        </w:tabs>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10</w:t>
      </w:r>
      <w:r w:rsidR="00584112" w:rsidRPr="00DA6492">
        <w:rPr>
          <w:rFonts w:ascii="Arial" w:hAnsi="Arial" w:cs="Arial"/>
          <w:b/>
          <w:color w:val="000000" w:themeColor="text1"/>
          <w:sz w:val="24"/>
          <w:szCs w:val="24"/>
        </w:rPr>
        <w:t xml:space="preserve">.3 </w:t>
      </w:r>
      <w:r w:rsidR="00621E7D" w:rsidRPr="00DA6492">
        <w:rPr>
          <w:rFonts w:ascii="Arial" w:hAnsi="Arial" w:cs="Arial"/>
          <w:b/>
          <w:color w:val="000000" w:themeColor="text1"/>
          <w:sz w:val="24"/>
          <w:szCs w:val="24"/>
        </w:rPr>
        <w:t>Applications</w:t>
      </w:r>
      <w:r w:rsidR="00621E7D" w:rsidRPr="00DA6492">
        <w:rPr>
          <w:rFonts w:ascii="Arial" w:hAnsi="Arial" w:cs="Arial"/>
          <w:b/>
          <w:color w:val="000000" w:themeColor="text1"/>
          <w:sz w:val="24"/>
          <w:szCs w:val="24"/>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w:t>
      </w:r>
      <w:r w:rsidRPr="00DA6492">
        <w:rPr>
          <w:rFonts w:ascii="Arial" w:hAnsi="Arial" w:cs="Arial"/>
          <w:sz w:val="24"/>
          <w:szCs w:val="24"/>
        </w:rPr>
        <w:lastRenderedPageBreak/>
        <w:t>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lastRenderedPageBreak/>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73" w:name="_Toc388001757"/>
      <w:bookmarkStart w:id="74" w:name="_Toc389499509"/>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6C7978CB" w14:textId="77777777" w:rsidR="00E209A0" w:rsidRDefault="00E209A0" w:rsidP="005B00B4">
      <w:pPr>
        <w:spacing w:line="360" w:lineRule="auto"/>
        <w:rPr>
          <w:b/>
          <w:sz w:val="32"/>
        </w:rPr>
      </w:pPr>
    </w:p>
    <w:p w14:paraId="0B1BF8CA"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Default="00AD2CA1" w:rsidP="00216B20">
      <w:pPr>
        <w:spacing w:line="360" w:lineRule="auto"/>
        <w:jc w:val="center"/>
        <w:rPr>
          <w:rFonts w:ascii="Arial" w:hAnsi="Arial" w:cs="Arial"/>
          <w:b/>
          <w:sz w:val="28"/>
        </w:rPr>
      </w:pPr>
      <w:r>
        <w:rPr>
          <w:rFonts w:ascii="Arial" w:hAnsi="Arial" w:cs="Arial"/>
          <w:b/>
          <w:sz w:val="28"/>
        </w:rPr>
        <w:lastRenderedPageBreak/>
        <w:t>11</w:t>
      </w:r>
      <w:r w:rsidR="00216B20">
        <w:rPr>
          <w:rFonts w:ascii="Arial" w:hAnsi="Arial" w:cs="Arial"/>
          <w:b/>
          <w:sz w:val="28"/>
        </w:rPr>
        <w:t xml:space="preserve">. </w:t>
      </w:r>
      <w:r w:rsidR="00967977" w:rsidRPr="00847762">
        <w:rPr>
          <w:rFonts w:ascii="Arial" w:hAnsi="Arial" w:cs="Arial"/>
          <w:b/>
          <w:sz w:val="28"/>
        </w:rPr>
        <w:t>Simulations</w:t>
      </w: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847762" w:rsidRDefault="00AD2CA1" w:rsidP="00CB754B">
      <w:pPr>
        <w:tabs>
          <w:tab w:val="left" w:pos="6090"/>
        </w:tabs>
        <w:spacing w:line="360" w:lineRule="auto"/>
        <w:jc w:val="both"/>
        <w:rPr>
          <w:rFonts w:ascii="Arial" w:hAnsi="Arial" w:cs="Arial"/>
          <w:sz w:val="24"/>
          <w:szCs w:val="24"/>
        </w:rPr>
      </w:pPr>
      <w:r>
        <w:rPr>
          <w:rFonts w:ascii="Arial" w:hAnsi="Arial" w:cs="Arial"/>
          <w:b/>
          <w:sz w:val="24"/>
          <w:szCs w:val="24"/>
        </w:rPr>
        <w:t>11</w:t>
      </w:r>
      <w:r w:rsidR="00967977" w:rsidRPr="00847762">
        <w:rPr>
          <w:rFonts w:ascii="Arial" w:hAnsi="Arial" w:cs="Arial"/>
          <w:b/>
          <w:sz w:val="24"/>
          <w:szCs w:val="24"/>
        </w:rPr>
        <w:t>. 1 Characterization of PLC Network</w:t>
      </w:r>
      <w:r w:rsidR="00967977" w:rsidRPr="00847762">
        <w:rPr>
          <w:rFonts w:ascii="Arial" w:hAnsi="Arial" w:cs="Arial"/>
          <w:sz w:val="24"/>
          <w:szCs w:val="24"/>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2404A6" w:rsidRDefault="00800AEC" w:rsidP="008A5885">
      <w:pPr>
        <w:tabs>
          <w:tab w:val="left" w:pos="2925"/>
          <w:tab w:val="left" w:pos="5985"/>
        </w:tabs>
        <w:spacing w:line="360" w:lineRule="auto"/>
        <w:jc w:val="both"/>
        <w:rPr>
          <w:rFonts w:ascii="Arial" w:hAnsi="Arial" w:cs="Arial"/>
          <w:b/>
          <w:sz w:val="24"/>
        </w:rPr>
      </w:pPr>
      <w:r>
        <w:rPr>
          <w:rFonts w:ascii="Arial" w:hAnsi="Arial" w:cs="Arial"/>
          <w:b/>
          <w:sz w:val="24"/>
        </w:rPr>
        <w:lastRenderedPageBreak/>
        <w:t>11</w:t>
      </w:r>
      <w:r w:rsidR="00967977" w:rsidRPr="002404A6">
        <w:rPr>
          <w:rFonts w:ascii="Arial" w:hAnsi="Arial" w:cs="Arial"/>
          <w:b/>
          <w:sz w:val="24"/>
        </w:rPr>
        <w:t>.1.1 PLC network set up</w:t>
      </w:r>
      <w:r w:rsidR="00967977" w:rsidRPr="002404A6">
        <w:rPr>
          <w:rFonts w:ascii="Arial" w:hAnsi="Arial" w:cs="Arial"/>
          <w:b/>
          <w:sz w:val="24"/>
        </w:rPr>
        <w:tab/>
      </w:r>
      <w:r w:rsidR="00967977" w:rsidRPr="002404A6">
        <w:rPr>
          <w:rFonts w:ascii="Arial" w:hAnsi="Arial" w:cs="Arial"/>
          <w:b/>
          <w:sz w:val="24"/>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6FCBDC6D" w:rsidR="00967977" w:rsidRPr="008832C7" w:rsidRDefault="00BE72F7" w:rsidP="008A5885">
      <w:pPr>
        <w:tabs>
          <w:tab w:val="left" w:pos="6090"/>
        </w:tabs>
        <w:spacing w:line="360" w:lineRule="auto"/>
        <w:jc w:val="both"/>
        <w:rPr>
          <w:rFonts w:ascii="Arial" w:hAnsi="Arial" w:cs="Arial"/>
          <w:b/>
          <w:sz w:val="24"/>
          <w:szCs w:val="24"/>
        </w:rPr>
      </w:pPr>
      <w:r>
        <w:rPr>
          <w:rFonts w:ascii="Arial" w:hAnsi="Arial" w:cs="Arial"/>
          <w:b/>
          <w:sz w:val="24"/>
          <w:szCs w:val="24"/>
        </w:rPr>
        <w:t>9</w:t>
      </w:r>
      <w:r w:rsidR="00967977" w:rsidRPr="008832C7">
        <w:rPr>
          <w:rFonts w:ascii="Arial" w:hAnsi="Arial" w:cs="Arial"/>
          <w:b/>
          <w:sz w:val="24"/>
          <w:szCs w:val="24"/>
        </w:rPr>
        <w:t>.2 Characterization of the mesh network</w:t>
      </w:r>
      <w:r w:rsidR="00967977" w:rsidRPr="008832C7">
        <w:rPr>
          <w:rFonts w:ascii="Arial" w:hAnsi="Arial" w:cs="Arial"/>
          <w:b/>
          <w:sz w:val="24"/>
          <w:szCs w:val="24"/>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339EE2FB" w:rsidR="00967977" w:rsidRPr="008832C7" w:rsidRDefault="008F1C7A" w:rsidP="008A5885">
      <w:pPr>
        <w:spacing w:line="360" w:lineRule="auto"/>
        <w:jc w:val="both"/>
        <w:rPr>
          <w:rFonts w:ascii="Arial" w:hAnsi="Arial" w:cs="Arial"/>
          <w:sz w:val="24"/>
          <w:szCs w:val="24"/>
        </w:rPr>
      </w:pPr>
      <w:r>
        <w:rPr>
          <w:rFonts w:ascii="Arial" w:hAnsi="Arial" w:cs="Arial"/>
          <w:b/>
          <w:sz w:val="24"/>
          <w:szCs w:val="24"/>
        </w:rPr>
        <w:t>11</w:t>
      </w:r>
      <w:r w:rsidR="00967977" w:rsidRPr="008832C7">
        <w:rPr>
          <w:rFonts w:ascii="Arial" w:hAnsi="Arial" w:cs="Arial"/>
          <w:b/>
          <w:sz w:val="24"/>
          <w:szCs w:val="24"/>
        </w:rPr>
        <w:t>.3</w:t>
      </w:r>
      <w:r w:rsidR="00967977" w:rsidRPr="008832C7">
        <w:rPr>
          <w:rFonts w:ascii="Arial" w:hAnsi="Arial" w:cs="Arial"/>
          <w:sz w:val="24"/>
          <w:szCs w:val="24"/>
        </w:rPr>
        <w:t xml:space="preserve"> </w:t>
      </w:r>
      <w:r w:rsidR="00967977" w:rsidRPr="008832C7">
        <w:rPr>
          <w:rFonts w:ascii="Arial" w:hAnsi="Arial" w:cs="Arial"/>
          <w:b/>
          <w:sz w:val="24"/>
          <w:szCs w:val="24"/>
        </w:rPr>
        <w:t>Applications</w:t>
      </w:r>
    </w:p>
    <w:p w14:paraId="2E17097D"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While many different applications are expected to emerge in the Smart Grid, we have focused only on three of them, in order to keep the scope of this work limited. The applications that have been characterized for simulations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8832C7" w:rsidRDefault="0073291D" w:rsidP="008A5885">
      <w:pPr>
        <w:tabs>
          <w:tab w:val="left" w:pos="52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.3.1 AMR</w:t>
      </w:r>
      <w:r w:rsidR="00967977" w:rsidRPr="008832C7">
        <w:rPr>
          <w:rFonts w:ascii="Arial" w:hAnsi="Arial" w:cs="Arial"/>
          <w:b/>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w:t>
      </w:r>
      <w:r w:rsidRPr="008832C7">
        <w:rPr>
          <w:rFonts w:ascii="Arial" w:hAnsi="Arial" w:cs="Arial"/>
          <w:sz w:val="24"/>
          <w:szCs w:val="24"/>
        </w:rPr>
        <w:lastRenderedPageBreak/>
        <w:t xml:space="preserve">minutes, 10 minutes, 15 minutes, 30 minutes or one hour.  A data rate from 10 to 128kbps is generally required for transmission of meter reading reports [10] [11]. </w:t>
      </w:r>
    </w:p>
    <w:p w14:paraId="2349D7B7" w14:textId="1EADB80C" w:rsidR="00967977" w:rsidRPr="008832C7" w:rsidRDefault="003B5C69" w:rsidP="008A5885">
      <w:pPr>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.3.2 WAM</w:t>
      </w:r>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8832C7" w:rsidRDefault="00E361F3" w:rsidP="009F7152">
      <w:pPr>
        <w:tabs>
          <w:tab w:val="left" w:pos="1800"/>
          <w:tab w:val="left" w:pos="26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.3.3 RTP</w:t>
      </w:r>
      <w:r w:rsidR="00967977" w:rsidRPr="008832C7">
        <w:rPr>
          <w:rFonts w:ascii="Arial" w:hAnsi="Arial" w:cs="Arial"/>
          <w:b/>
          <w:sz w:val="24"/>
          <w:szCs w:val="24"/>
        </w:rPr>
        <w:tab/>
      </w:r>
      <w:r w:rsidR="009F7152">
        <w:rPr>
          <w:rFonts w:ascii="Arial" w:hAnsi="Arial" w:cs="Arial"/>
          <w:b/>
          <w:sz w:val="24"/>
          <w:szCs w:val="24"/>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015632">
        <w:trPr>
          <w:trHeight w:val="315"/>
          <w:jc w:val="center"/>
        </w:trPr>
        <w:tc>
          <w:tcPr>
            <w:tcW w:w="2693" w:type="dxa"/>
            <w:noWrap/>
            <w:hideMark/>
          </w:tcPr>
          <w:p w14:paraId="69FC6D0B" w14:textId="77777777" w:rsidR="00967977" w:rsidRPr="005B00B4" w:rsidRDefault="00967977" w:rsidP="00015632">
            <w:pPr>
              <w:jc w:val="center"/>
              <w:rPr>
                <w:rFonts w:ascii="Arial" w:hAnsi="Arial" w:cs="Arial"/>
                <w:b/>
                <w:bCs/>
              </w:rPr>
            </w:pPr>
          </w:p>
          <w:p w14:paraId="13F01D1C" w14:textId="77777777" w:rsidR="00967977" w:rsidRPr="005B00B4" w:rsidRDefault="00967977" w:rsidP="00015632">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015632">
            <w:pPr>
              <w:jc w:val="center"/>
              <w:rPr>
                <w:rFonts w:ascii="Arial" w:hAnsi="Arial" w:cs="Arial"/>
                <w:b/>
                <w:bCs/>
              </w:rPr>
            </w:pPr>
          </w:p>
          <w:p w14:paraId="03059EAB" w14:textId="77777777" w:rsidR="00967977" w:rsidRPr="005B00B4" w:rsidRDefault="00967977" w:rsidP="00015632">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015632">
            <w:pPr>
              <w:jc w:val="center"/>
              <w:rPr>
                <w:rFonts w:ascii="Arial" w:hAnsi="Arial" w:cs="Arial"/>
                <w:b/>
                <w:bCs/>
              </w:rPr>
            </w:pPr>
          </w:p>
          <w:p w14:paraId="10EC6330" w14:textId="77777777" w:rsidR="00967977" w:rsidRPr="005B00B4" w:rsidRDefault="00967977" w:rsidP="00015632">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015632">
            <w:pPr>
              <w:jc w:val="center"/>
              <w:rPr>
                <w:rFonts w:ascii="Arial" w:hAnsi="Arial" w:cs="Arial"/>
                <w:b/>
                <w:bCs/>
              </w:rPr>
            </w:pPr>
          </w:p>
          <w:p w14:paraId="134ADAAE" w14:textId="77777777" w:rsidR="00967977" w:rsidRPr="005B00B4" w:rsidRDefault="00967977" w:rsidP="00015632">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015632">
            <w:pPr>
              <w:jc w:val="center"/>
              <w:rPr>
                <w:rFonts w:ascii="Arial" w:hAnsi="Arial" w:cs="Arial"/>
                <w:b/>
                <w:bCs/>
              </w:rPr>
            </w:pPr>
          </w:p>
          <w:p w14:paraId="48C2A4D3" w14:textId="77777777" w:rsidR="00967977" w:rsidRPr="005B00B4" w:rsidRDefault="00967977" w:rsidP="00015632">
            <w:pPr>
              <w:jc w:val="center"/>
              <w:rPr>
                <w:rFonts w:ascii="Arial" w:hAnsi="Arial" w:cs="Arial"/>
                <w:b/>
                <w:bCs/>
              </w:rPr>
            </w:pPr>
            <w:r w:rsidRPr="005B00B4">
              <w:rPr>
                <w:rFonts w:ascii="Arial" w:hAnsi="Arial" w:cs="Arial"/>
                <w:b/>
                <w:bCs/>
              </w:rPr>
              <w:t>Requirements</w:t>
            </w:r>
          </w:p>
        </w:tc>
      </w:tr>
      <w:tr w:rsidR="00967977" w:rsidRPr="00A80B6D" w14:paraId="634CB900" w14:textId="77777777" w:rsidTr="00015632">
        <w:trPr>
          <w:trHeight w:val="465"/>
          <w:jc w:val="center"/>
        </w:trPr>
        <w:tc>
          <w:tcPr>
            <w:tcW w:w="2693" w:type="dxa"/>
            <w:noWrap/>
            <w:hideMark/>
          </w:tcPr>
          <w:p w14:paraId="44122E8A" w14:textId="77777777" w:rsidR="00967977" w:rsidRPr="005B00B4" w:rsidRDefault="00967977" w:rsidP="00015632">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015632">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015632">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015632">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015632">
            <w:pPr>
              <w:jc w:val="both"/>
              <w:rPr>
                <w:rFonts w:ascii="Arial" w:hAnsi="Arial" w:cs="Arial"/>
              </w:rPr>
            </w:pPr>
            <w:r w:rsidRPr="005B00B4">
              <w:rPr>
                <w:rFonts w:ascii="Arial" w:hAnsi="Arial" w:cs="Arial"/>
              </w:rPr>
              <w:t>HTTP and TCP</w:t>
            </w:r>
          </w:p>
        </w:tc>
      </w:tr>
      <w:tr w:rsidR="00967977" w:rsidRPr="0059537C" w14:paraId="79665A10" w14:textId="77777777" w:rsidTr="00015632">
        <w:trPr>
          <w:trHeight w:val="843"/>
          <w:jc w:val="center"/>
        </w:trPr>
        <w:tc>
          <w:tcPr>
            <w:tcW w:w="2693" w:type="dxa"/>
            <w:noWrap/>
            <w:hideMark/>
          </w:tcPr>
          <w:p w14:paraId="1162131D" w14:textId="77777777" w:rsidR="00967977" w:rsidRPr="005B00B4" w:rsidRDefault="00967977" w:rsidP="00015632">
            <w:pPr>
              <w:jc w:val="both"/>
              <w:rPr>
                <w:rFonts w:ascii="Arial" w:hAnsi="Arial" w:cs="Arial"/>
              </w:rPr>
            </w:pPr>
          </w:p>
          <w:p w14:paraId="7A83F867" w14:textId="77777777" w:rsidR="00967977" w:rsidRPr="005B00B4" w:rsidRDefault="00967977" w:rsidP="00015632">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015632">
            <w:pPr>
              <w:jc w:val="both"/>
              <w:rPr>
                <w:rFonts w:ascii="Arial" w:hAnsi="Arial" w:cs="Arial"/>
              </w:rPr>
            </w:pPr>
          </w:p>
          <w:p w14:paraId="53E25982" w14:textId="77777777" w:rsidR="00967977" w:rsidRPr="005B00B4" w:rsidRDefault="00967977" w:rsidP="00015632">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015632">
            <w:pPr>
              <w:jc w:val="both"/>
              <w:rPr>
                <w:rFonts w:ascii="Arial" w:hAnsi="Arial" w:cs="Arial"/>
              </w:rPr>
            </w:pPr>
          </w:p>
          <w:p w14:paraId="207D4F80" w14:textId="77777777" w:rsidR="00967977" w:rsidRPr="005B00B4" w:rsidRDefault="00967977" w:rsidP="00015632">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015632">
            <w:pPr>
              <w:jc w:val="both"/>
              <w:rPr>
                <w:rFonts w:ascii="Arial" w:hAnsi="Arial" w:cs="Arial"/>
              </w:rPr>
            </w:pPr>
          </w:p>
          <w:p w14:paraId="27CEED66" w14:textId="77777777" w:rsidR="00967977" w:rsidRPr="005B00B4" w:rsidRDefault="00967977" w:rsidP="00015632">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015632">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015632">
        <w:trPr>
          <w:trHeight w:val="510"/>
          <w:jc w:val="center"/>
        </w:trPr>
        <w:tc>
          <w:tcPr>
            <w:tcW w:w="2693" w:type="dxa"/>
            <w:noWrap/>
            <w:hideMark/>
          </w:tcPr>
          <w:p w14:paraId="669A1983" w14:textId="77777777" w:rsidR="00967977" w:rsidRPr="005B00B4" w:rsidRDefault="00967977" w:rsidP="00015632">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015632">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015632">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015632">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015632">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A24E2B" w:rsidRDefault="00E778A7" w:rsidP="008A5885">
      <w:pPr>
        <w:tabs>
          <w:tab w:val="left" w:pos="7290"/>
        </w:tabs>
        <w:spacing w:line="360" w:lineRule="auto"/>
        <w:jc w:val="both"/>
        <w:rPr>
          <w:rFonts w:ascii="Arial" w:hAnsi="Arial" w:cs="Arial"/>
          <w:b/>
          <w:sz w:val="24"/>
          <w:szCs w:val="24"/>
        </w:rPr>
      </w:pPr>
      <w:r>
        <w:rPr>
          <w:rFonts w:ascii="Arial" w:hAnsi="Arial" w:cs="Arial"/>
          <w:b/>
          <w:sz w:val="24"/>
          <w:szCs w:val="24"/>
        </w:rPr>
        <w:t>11</w:t>
      </w:r>
      <w:r w:rsidR="00967977" w:rsidRPr="00A24E2B">
        <w:rPr>
          <w:rFonts w:ascii="Arial" w:hAnsi="Arial" w:cs="Arial"/>
          <w:b/>
          <w:sz w:val="24"/>
          <w:szCs w:val="24"/>
        </w:rPr>
        <w:t>.4 Simulation Parameters</w:t>
      </w:r>
      <w:r w:rsidR="00967977" w:rsidRPr="00A24E2B">
        <w:rPr>
          <w:rFonts w:ascii="Arial" w:hAnsi="Arial" w:cs="Arial"/>
          <w:b/>
          <w:sz w:val="24"/>
          <w:szCs w:val="24"/>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015632">
        <w:tc>
          <w:tcPr>
            <w:tcW w:w="3247" w:type="dxa"/>
          </w:tcPr>
          <w:p w14:paraId="589F66F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015632">
        <w:trPr>
          <w:trHeight w:val="70"/>
        </w:trPr>
        <w:tc>
          <w:tcPr>
            <w:tcW w:w="3247" w:type="dxa"/>
          </w:tcPr>
          <w:p w14:paraId="7294F5C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015632">
        <w:tc>
          <w:tcPr>
            <w:tcW w:w="3247" w:type="dxa"/>
          </w:tcPr>
          <w:p w14:paraId="55EFDEF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015632">
        <w:tc>
          <w:tcPr>
            <w:tcW w:w="3247" w:type="dxa"/>
          </w:tcPr>
          <w:p w14:paraId="21B8EF1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015632">
        <w:tc>
          <w:tcPr>
            <w:tcW w:w="3247" w:type="dxa"/>
          </w:tcPr>
          <w:p w14:paraId="2CF64EA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015632">
        <w:tc>
          <w:tcPr>
            <w:tcW w:w="3247" w:type="dxa"/>
          </w:tcPr>
          <w:p w14:paraId="0AF6C01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015632">
        <w:tc>
          <w:tcPr>
            <w:tcW w:w="3247" w:type="dxa"/>
          </w:tcPr>
          <w:p w14:paraId="5C38BB6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015632">
        <w:tc>
          <w:tcPr>
            <w:tcW w:w="3247" w:type="dxa"/>
          </w:tcPr>
          <w:p w14:paraId="292EF68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015632">
        <w:tc>
          <w:tcPr>
            <w:tcW w:w="3247" w:type="dxa"/>
          </w:tcPr>
          <w:p w14:paraId="59C18BD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015632">
        <w:tc>
          <w:tcPr>
            <w:tcW w:w="3247" w:type="dxa"/>
          </w:tcPr>
          <w:p w14:paraId="02E5AF7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015632">
        <w:tc>
          <w:tcPr>
            <w:tcW w:w="3247" w:type="dxa"/>
          </w:tcPr>
          <w:p w14:paraId="2E76F01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015632">
        <w:tc>
          <w:tcPr>
            <w:tcW w:w="3247" w:type="dxa"/>
          </w:tcPr>
          <w:p w14:paraId="0FFEBAC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015632">
        <w:tc>
          <w:tcPr>
            <w:tcW w:w="3247" w:type="dxa"/>
          </w:tcPr>
          <w:p w14:paraId="2B9679D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015632">
        <w:tc>
          <w:tcPr>
            <w:tcW w:w="3247" w:type="dxa"/>
          </w:tcPr>
          <w:p w14:paraId="7E1BF02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015632">
        <w:tc>
          <w:tcPr>
            <w:tcW w:w="3247" w:type="dxa"/>
          </w:tcPr>
          <w:p w14:paraId="7B8D4F5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015632">
        <w:tc>
          <w:tcPr>
            <w:tcW w:w="3247" w:type="dxa"/>
          </w:tcPr>
          <w:p w14:paraId="4D22CD8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015632">
        <w:tc>
          <w:tcPr>
            <w:tcW w:w="3247" w:type="dxa"/>
          </w:tcPr>
          <w:p w14:paraId="25B1A1FE"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015632">
        <w:trPr>
          <w:trHeight w:val="70"/>
        </w:trPr>
        <w:tc>
          <w:tcPr>
            <w:tcW w:w="3247" w:type="dxa"/>
          </w:tcPr>
          <w:p w14:paraId="2626ABB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015632">
        <w:tc>
          <w:tcPr>
            <w:tcW w:w="3247" w:type="dxa"/>
          </w:tcPr>
          <w:p w14:paraId="6861974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015632">
        <w:tc>
          <w:tcPr>
            <w:tcW w:w="3247" w:type="dxa"/>
          </w:tcPr>
          <w:p w14:paraId="3C20F90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015632">
        <w:tc>
          <w:tcPr>
            <w:tcW w:w="3247" w:type="dxa"/>
          </w:tcPr>
          <w:p w14:paraId="2340359A"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015632">
        <w:tc>
          <w:tcPr>
            <w:tcW w:w="3247" w:type="dxa"/>
          </w:tcPr>
          <w:p w14:paraId="027D0068"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015632">
        <w:tc>
          <w:tcPr>
            <w:tcW w:w="3247" w:type="dxa"/>
          </w:tcPr>
          <w:p w14:paraId="47360C9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015632">
        <w:tc>
          <w:tcPr>
            <w:tcW w:w="3247" w:type="dxa"/>
          </w:tcPr>
          <w:p w14:paraId="2417719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015632">
        <w:tc>
          <w:tcPr>
            <w:tcW w:w="3247" w:type="dxa"/>
          </w:tcPr>
          <w:p w14:paraId="30778F0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015632">
        <w:tc>
          <w:tcPr>
            <w:tcW w:w="3247" w:type="dxa"/>
          </w:tcPr>
          <w:p w14:paraId="3B0A72E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015632">
        <w:tc>
          <w:tcPr>
            <w:tcW w:w="3247" w:type="dxa"/>
          </w:tcPr>
          <w:p w14:paraId="00099A2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015632">
        <w:trPr>
          <w:trHeight w:val="702"/>
        </w:trPr>
        <w:tc>
          <w:tcPr>
            <w:tcW w:w="3247" w:type="dxa"/>
          </w:tcPr>
          <w:p w14:paraId="5DE28F5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015632">
        <w:tc>
          <w:tcPr>
            <w:tcW w:w="3247" w:type="dxa"/>
          </w:tcPr>
          <w:p w14:paraId="3F84D53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015632">
        <w:tc>
          <w:tcPr>
            <w:tcW w:w="3247" w:type="dxa"/>
          </w:tcPr>
          <w:p w14:paraId="0305D033"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015632">
        <w:tc>
          <w:tcPr>
            <w:tcW w:w="3247" w:type="dxa"/>
          </w:tcPr>
          <w:p w14:paraId="06DEDB3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015632">
        <w:trPr>
          <w:trHeight w:val="108"/>
        </w:trPr>
        <w:tc>
          <w:tcPr>
            <w:tcW w:w="3247" w:type="dxa"/>
          </w:tcPr>
          <w:p w14:paraId="1EBB1771"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A525173"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130B60AD"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68893A8"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0956076"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66A698A"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B5F84D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743CBE1" w14:textId="77777777" w:rsidR="0096115A" w:rsidRDefault="0096115A" w:rsidP="002974E6">
      <w:pPr>
        <w:pStyle w:val="Titulo1"/>
        <w:spacing w:before="240" w:after="120"/>
        <w:ind w:left="644" w:firstLine="0"/>
        <w:jc w:val="center"/>
        <w:rPr>
          <w:rStyle w:val="Textoennegrita"/>
          <w:rFonts w:ascii="Arial" w:hAnsi="Arial" w:cs="Arial"/>
          <w:b/>
          <w:sz w:val="28"/>
          <w:szCs w:val="24"/>
          <w:lang w:val="en-US"/>
        </w:rPr>
      </w:pPr>
    </w:p>
    <w:bookmarkEnd w:id="73"/>
    <w:bookmarkEnd w:id="74"/>
    <w:p w14:paraId="45A602CC" w14:textId="77777777" w:rsidR="00F7727B" w:rsidRDefault="00F7727B"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60CCF" w14:textId="77777777" w:rsidR="00E05F1E" w:rsidRDefault="00E05F1E" w:rsidP="002974E6">
      <w:pPr>
        <w:spacing w:after="0" w:line="240" w:lineRule="auto"/>
      </w:pPr>
      <w:r>
        <w:separator/>
      </w:r>
    </w:p>
  </w:endnote>
  <w:endnote w:type="continuationSeparator" w:id="0">
    <w:p w14:paraId="01568539" w14:textId="77777777" w:rsidR="00E05F1E" w:rsidRDefault="00E05F1E"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60638" w:rsidRDefault="00560638"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60638" w:rsidRDefault="00560638"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EndPr/>
    <w:sdtContent>
      <w:p w14:paraId="4225E7D8" w14:textId="77777777" w:rsidR="00560638" w:rsidRDefault="00560638">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DB3211">
          <w:rPr>
            <w:rFonts w:ascii="Kalinga" w:hAnsi="Kalinga" w:cs="Kalinga"/>
            <w:noProof/>
          </w:rPr>
          <w:t>2</w:t>
        </w:r>
        <w:r w:rsidRPr="00622826">
          <w:rPr>
            <w:rFonts w:ascii="Kalinga" w:hAnsi="Kalinga" w:cs="Kalinga"/>
          </w:rPr>
          <w:fldChar w:fldCharType="end"/>
        </w:r>
      </w:p>
    </w:sdtContent>
  </w:sdt>
  <w:p w14:paraId="433C24BB" w14:textId="77777777" w:rsidR="00560638" w:rsidRPr="0052363A" w:rsidRDefault="00560638"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AB32B" w14:textId="77777777" w:rsidR="00E05F1E" w:rsidRDefault="00E05F1E" w:rsidP="002974E6">
      <w:pPr>
        <w:spacing w:after="0" w:line="240" w:lineRule="auto"/>
      </w:pPr>
      <w:r>
        <w:separator/>
      </w:r>
    </w:p>
  </w:footnote>
  <w:footnote w:type="continuationSeparator" w:id="0">
    <w:p w14:paraId="182B7301" w14:textId="77777777" w:rsidR="00E05F1E" w:rsidRDefault="00E05F1E"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60638" w:rsidRPr="006C6DB3" w:rsidRDefault="00560638"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60638" w:rsidRPr="006C6DB3" w:rsidRDefault="00560638"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60638" w:rsidRDefault="00560638">
    <w:pPr>
      <w:pStyle w:val="Encabezado"/>
    </w:pPr>
  </w:p>
  <w:p w14:paraId="2EB697FF" w14:textId="77777777" w:rsidR="00560638" w:rsidRDefault="005606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66DA"/>
    <w:rsid w:val="0006170D"/>
    <w:rsid w:val="00086B42"/>
    <w:rsid w:val="00087E1A"/>
    <w:rsid w:val="000B0657"/>
    <w:rsid w:val="000B49D3"/>
    <w:rsid w:val="000C4EB5"/>
    <w:rsid w:val="000E64FC"/>
    <w:rsid w:val="00146A1A"/>
    <w:rsid w:val="001605A9"/>
    <w:rsid w:val="00166A05"/>
    <w:rsid w:val="00171C3F"/>
    <w:rsid w:val="001726E0"/>
    <w:rsid w:val="0018364D"/>
    <w:rsid w:val="0018725C"/>
    <w:rsid w:val="001A0735"/>
    <w:rsid w:val="001F0DBF"/>
    <w:rsid w:val="001F2744"/>
    <w:rsid w:val="001F4C20"/>
    <w:rsid w:val="001F6AC9"/>
    <w:rsid w:val="00200E41"/>
    <w:rsid w:val="00212003"/>
    <w:rsid w:val="00213BEB"/>
    <w:rsid w:val="00216B20"/>
    <w:rsid w:val="00233F28"/>
    <w:rsid w:val="0023436B"/>
    <w:rsid w:val="002404A6"/>
    <w:rsid w:val="00241D58"/>
    <w:rsid w:val="002424B8"/>
    <w:rsid w:val="00247E5E"/>
    <w:rsid w:val="00272655"/>
    <w:rsid w:val="00286B93"/>
    <w:rsid w:val="00286F94"/>
    <w:rsid w:val="00291AF2"/>
    <w:rsid w:val="002968E8"/>
    <w:rsid w:val="002974E6"/>
    <w:rsid w:val="00297821"/>
    <w:rsid w:val="002A506A"/>
    <w:rsid w:val="002C7FD8"/>
    <w:rsid w:val="002E7FBB"/>
    <w:rsid w:val="00316AD1"/>
    <w:rsid w:val="00333301"/>
    <w:rsid w:val="0034315E"/>
    <w:rsid w:val="00343ED8"/>
    <w:rsid w:val="00346A48"/>
    <w:rsid w:val="00347150"/>
    <w:rsid w:val="00365185"/>
    <w:rsid w:val="003667D4"/>
    <w:rsid w:val="00374B37"/>
    <w:rsid w:val="00376C8B"/>
    <w:rsid w:val="003B5162"/>
    <w:rsid w:val="003B5C69"/>
    <w:rsid w:val="003E1E54"/>
    <w:rsid w:val="00404466"/>
    <w:rsid w:val="00425D80"/>
    <w:rsid w:val="0043086C"/>
    <w:rsid w:val="00443207"/>
    <w:rsid w:val="00444DC1"/>
    <w:rsid w:val="004676BF"/>
    <w:rsid w:val="004C36BA"/>
    <w:rsid w:val="004E2350"/>
    <w:rsid w:val="00500DF4"/>
    <w:rsid w:val="00513084"/>
    <w:rsid w:val="0051429B"/>
    <w:rsid w:val="0052448D"/>
    <w:rsid w:val="0052549C"/>
    <w:rsid w:val="005372F4"/>
    <w:rsid w:val="00560638"/>
    <w:rsid w:val="00570B18"/>
    <w:rsid w:val="00575B90"/>
    <w:rsid w:val="00584112"/>
    <w:rsid w:val="00586DF2"/>
    <w:rsid w:val="00592409"/>
    <w:rsid w:val="005951E5"/>
    <w:rsid w:val="005974F0"/>
    <w:rsid w:val="005A3D3B"/>
    <w:rsid w:val="005A531F"/>
    <w:rsid w:val="005B00B4"/>
    <w:rsid w:val="005E2162"/>
    <w:rsid w:val="005E4EB8"/>
    <w:rsid w:val="00605B99"/>
    <w:rsid w:val="006078C6"/>
    <w:rsid w:val="00607C0A"/>
    <w:rsid w:val="00621E7D"/>
    <w:rsid w:val="00632783"/>
    <w:rsid w:val="0063609C"/>
    <w:rsid w:val="00661AC0"/>
    <w:rsid w:val="00664BE4"/>
    <w:rsid w:val="00696FF5"/>
    <w:rsid w:val="006A7821"/>
    <w:rsid w:val="006D06C6"/>
    <w:rsid w:val="006D3DD1"/>
    <w:rsid w:val="006F42F1"/>
    <w:rsid w:val="00703F3A"/>
    <w:rsid w:val="00706E1A"/>
    <w:rsid w:val="0071726F"/>
    <w:rsid w:val="007210D3"/>
    <w:rsid w:val="0073035F"/>
    <w:rsid w:val="00730F1B"/>
    <w:rsid w:val="0073291D"/>
    <w:rsid w:val="00737C08"/>
    <w:rsid w:val="0074235E"/>
    <w:rsid w:val="00755584"/>
    <w:rsid w:val="0075618D"/>
    <w:rsid w:val="00765188"/>
    <w:rsid w:val="007804DF"/>
    <w:rsid w:val="007829B0"/>
    <w:rsid w:val="007D1270"/>
    <w:rsid w:val="007E0D92"/>
    <w:rsid w:val="007E59AA"/>
    <w:rsid w:val="007F00C2"/>
    <w:rsid w:val="007F3575"/>
    <w:rsid w:val="00800AEC"/>
    <w:rsid w:val="00800F89"/>
    <w:rsid w:val="0080690D"/>
    <w:rsid w:val="008231A9"/>
    <w:rsid w:val="00831318"/>
    <w:rsid w:val="0083753A"/>
    <w:rsid w:val="00840FC1"/>
    <w:rsid w:val="00847762"/>
    <w:rsid w:val="00850354"/>
    <w:rsid w:val="00850E79"/>
    <w:rsid w:val="008530A7"/>
    <w:rsid w:val="0086126B"/>
    <w:rsid w:val="00865C1C"/>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7B97"/>
    <w:rsid w:val="0096115A"/>
    <w:rsid w:val="00965C04"/>
    <w:rsid w:val="009669AE"/>
    <w:rsid w:val="00967977"/>
    <w:rsid w:val="0098384A"/>
    <w:rsid w:val="00996B81"/>
    <w:rsid w:val="00996DFC"/>
    <w:rsid w:val="009A4868"/>
    <w:rsid w:val="009C2814"/>
    <w:rsid w:val="009C3515"/>
    <w:rsid w:val="009D2C27"/>
    <w:rsid w:val="009F7152"/>
    <w:rsid w:val="00A24E2B"/>
    <w:rsid w:val="00A26890"/>
    <w:rsid w:val="00A36EB6"/>
    <w:rsid w:val="00A4592A"/>
    <w:rsid w:val="00A479C9"/>
    <w:rsid w:val="00A60CCC"/>
    <w:rsid w:val="00A61BD1"/>
    <w:rsid w:val="00A63433"/>
    <w:rsid w:val="00A7575C"/>
    <w:rsid w:val="00AA2099"/>
    <w:rsid w:val="00AC3997"/>
    <w:rsid w:val="00AD0D29"/>
    <w:rsid w:val="00AD1860"/>
    <w:rsid w:val="00AD2CA1"/>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D7C22"/>
    <w:rsid w:val="00D10B7E"/>
    <w:rsid w:val="00D13132"/>
    <w:rsid w:val="00D15FC5"/>
    <w:rsid w:val="00D25018"/>
    <w:rsid w:val="00D27481"/>
    <w:rsid w:val="00D33E30"/>
    <w:rsid w:val="00D347C4"/>
    <w:rsid w:val="00D368E2"/>
    <w:rsid w:val="00D431BC"/>
    <w:rsid w:val="00D60D28"/>
    <w:rsid w:val="00D72027"/>
    <w:rsid w:val="00D751B2"/>
    <w:rsid w:val="00DA6492"/>
    <w:rsid w:val="00DB3211"/>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A61BD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A61B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289932288"/>
        <c:axId val="127032064"/>
      </c:barChart>
      <c:catAx>
        <c:axId val="289932288"/>
        <c:scaling>
          <c:orientation val="minMax"/>
        </c:scaling>
        <c:delete val="0"/>
        <c:axPos val="b"/>
        <c:majorTickMark val="out"/>
        <c:minorTickMark val="none"/>
        <c:tickLblPos val="nextTo"/>
        <c:crossAx val="127032064"/>
        <c:crosses val="autoZero"/>
        <c:auto val="1"/>
        <c:lblAlgn val="ctr"/>
        <c:lblOffset val="100"/>
        <c:noMultiLvlLbl val="0"/>
      </c:catAx>
      <c:valAx>
        <c:axId val="127032064"/>
        <c:scaling>
          <c:orientation val="minMax"/>
        </c:scaling>
        <c:delete val="0"/>
        <c:axPos val="l"/>
        <c:majorGridlines/>
        <c:numFmt formatCode="0%" sourceLinked="1"/>
        <c:majorTickMark val="out"/>
        <c:minorTickMark val="none"/>
        <c:tickLblPos val="nextTo"/>
        <c:crossAx val="28993228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238870528"/>
        <c:axId val="127040256"/>
      </c:barChart>
      <c:catAx>
        <c:axId val="238870528"/>
        <c:scaling>
          <c:orientation val="minMax"/>
        </c:scaling>
        <c:delete val="0"/>
        <c:axPos val="b"/>
        <c:majorTickMark val="out"/>
        <c:minorTickMark val="none"/>
        <c:tickLblPos val="nextTo"/>
        <c:crossAx val="127040256"/>
        <c:crosses val="autoZero"/>
        <c:auto val="1"/>
        <c:lblAlgn val="ctr"/>
        <c:lblOffset val="100"/>
        <c:noMultiLvlLbl val="0"/>
      </c:catAx>
      <c:valAx>
        <c:axId val="127040256"/>
        <c:scaling>
          <c:orientation val="minMax"/>
        </c:scaling>
        <c:delete val="0"/>
        <c:axPos val="l"/>
        <c:numFmt formatCode="0%" sourceLinked="1"/>
        <c:majorTickMark val="out"/>
        <c:minorTickMark val="none"/>
        <c:tickLblPos val="nextTo"/>
        <c:crossAx val="238870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2097-06C4-40BD-96BE-A122B6BD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10999</Words>
  <Characters>60497</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4</cp:revision>
  <cp:lastPrinted>2014-12-14T01:20:00Z</cp:lastPrinted>
  <dcterms:created xsi:type="dcterms:W3CDTF">2014-12-14T04:14:00Z</dcterms:created>
  <dcterms:modified xsi:type="dcterms:W3CDTF">2014-12-14T04:28:00Z</dcterms:modified>
</cp:coreProperties>
</file>