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337F1B"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337F1B"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337F1B"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337F1B"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337F1B"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337F1B"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337F1B"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337F1B"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09DC26E" w:rsidR="00531FBF" w:rsidRPr="001650C9" w:rsidRDefault="0015503D" w:rsidP="00944D65">
            <w:pPr>
              <w:suppressAutoHyphens/>
              <w:spacing w:after="0" w:line="240" w:lineRule="auto"/>
              <w:contextualSpacing/>
              <w:jc w:val="center"/>
              <w:rPr>
                <w:rFonts w:eastAsia="Times New Roman" w:cstheme="minorHAnsi"/>
                <w:b/>
                <w:bCs/>
              </w:rPr>
            </w:pPr>
            <w:r>
              <w:rPr>
                <w:rFonts w:eastAsia="Times New Roman" w:cstheme="minorHAnsi"/>
                <w:b/>
                <w:bCs/>
              </w:rPr>
              <w:t>9/17/2023</w:t>
            </w:r>
          </w:p>
        </w:tc>
        <w:tc>
          <w:tcPr>
            <w:tcW w:w="2338" w:type="dxa"/>
            <w:tcMar>
              <w:left w:w="115" w:type="dxa"/>
              <w:right w:w="115" w:type="dxa"/>
            </w:tcMar>
          </w:tcPr>
          <w:p w14:paraId="07699096" w14:textId="4084BD3D" w:rsidR="00531FBF" w:rsidRPr="001650C9" w:rsidRDefault="0015503D" w:rsidP="00944D65">
            <w:pPr>
              <w:suppressAutoHyphens/>
              <w:spacing w:after="0" w:line="240" w:lineRule="auto"/>
              <w:contextualSpacing/>
              <w:jc w:val="center"/>
              <w:rPr>
                <w:rFonts w:eastAsia="Times New Roman" w:cstheme="minorHAnsi"/>
                <w:b/>
                <w:bCs/>
              </w:rPr>
            </w:pPr>
            <w:r>
              <w:rPr>
                <w:rFonts w:eastAsia="Times New Roman" w:cstheme="minorHAnsi"/>
                <w:b/>
                <w:bCs/>
              </w:rPr>
              <w:t>Sean Glass</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01306BD2" w14:textId="712D0BFD" w:rsidR="005F574E" w:rsidRPr="001650C9" w:rsidRDefault="00DC2970" w:rsidP="0055720E">
      <w:pPr>
        <w:suppressAutoHyphens/>
        <w:spacing w:after="0" w:line="240" w:lineRule="auto"/>
        <w:contextualSpacing/>
        <w:jc w:val="center"/>
        <w:rPr>
          <w:rFonts w:eastAsiaTheme="majorEastAsia"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7C09784D" w14:textId="757B6A9D" w:rsidR="00DC2970" w:rsidRPr="001650C9" w:rsidRDefault="00352FD0" w:rsidP="00944D65">
      <w:pPr>
        <w:pStyle w:val="Heading2"/>
      </w:pPr>
      <w:bookmarkStart w:id="6" w:name="_Toc32574610"/>
      <w:bookmarkStart w:id="7" w:name="_Toc924344490"/>
      <w:bookmarkStart w:id="8" w:name="_Toc219545153"/>
      <w:r>
        <w:t>Developer</w:t>
      </w:r>
      <w:bookmarkEnd w:id="6"/>
      <w:bookmarkEnd w:id="7"/>
      <w:bookmarkEnd w:id="8"/>
    </w:p>
    <w:p w14:paraId="3A4DB0F5" w14:textId="20BF54AF" w:rsidR="0058064D" w:rsidRPr="001650C9" w:rsidRDefault="0015503D" w:rsidP="00944D65">
      <w:pPr>
        <w:suppressAutoHyphens/>
        <w:spacing w:after="0" w:line="240" w:lineRule="auto"/>
        <w:contextualSpacing/>
        <w:rPr>
          <w:rFonts w:cstheme="minorHAnsi"/>
        </w:rPr>
      </w:pPr>
      <w:r>
        <w:rPr>
          <w:rFonts w:cstheme="minorHAnsi"/>
        </w:rPr>
        <w:t>Sean Glass</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9" w:name="_Toc32574611"/>
      <w:bookmarkStart w:id="10" w:name="_Toc1382019318"/>
      <w:bookmarkStart w:id="11" w:name="_Toc1680416009"/>
      <w:r>
        <w:t>Interpreting Client Needs</w:t>
      </w:r>
      <w:bookmarkEnd w:id="9"/>
      <w:bookmarkEnd w:id="10"/>
      <w:bookmarkEnd w:id="11"/>
    </w:p>
    <w:p w14:paraId="074CA9DD" w14:textId="5B2B1CA2" w:rsidR="0032740C" w:rsidRPr="001650C9" w:rsidRDefault="0032740C" w:rsidP="00460DE5">
      <w:pPr>
        <w:suppressAutoHyphens/>
        <w:spacing w:after="0" w:line="240" w:lineRule="auto"/>
        <w:textAlignment w:val="baseline"/>
      </w:pPr>
    </w:p>
    <w:p w14:paraId="52A516CB" w14:textId="630ABF15" w:rsidR="003726AD" w:rsidRPr="001650C9" w:rsidRDefault="0049632B" w:rsidP="00944D65">
      <w:pPr>
        <w:suppressAutoHyphens/>
        <w:spacing w:after="0" w:line="240" w:lineRule="auto"/>
        <w:contextualSpacing/>
        <w:rPr>
          <w:rFonts w:eastAsia="Times New Roman" w:cstheme="minorHAnsi"/>
        </w:rPr>
      </w:pPr>
      <w:r>
        <w:rPr>
          <w:rFonts w:eastAsia="Times New Roman" w:cstheme="minorHAnsi"/>
        </w:rPr>
        <w:t xml:space="preserve">Artemis Financial </w:t>
      </w:r>
      <w:r w:rsidR="008730F2">
        <w:rPr>
          <w:rFonts w:eastAsia="Times New Roman" w:cstheme="minorHAnsi"/>
        </w:rPr>
        <w:t>develops financial plans for their clients</w:t>
      </w:r>
      <w:r w:rsidR="00145171">
        <w:rPr>
          <w:rFonts w:eastAsia="Times New Roman" w:cstheme="minorHAnsi"/>
        </w:rPr>
        <w:t xml:space="preserve">, with plans including </w:t>
      </w:r>
      <w:r w:rsidR="00145171" w:rsidRPr="00145171">
        <w:rPr>
          <w:rFonts w:eastAsia="Times New Roman" w:cstheme="minorHAnsi"/>
        </w:rPr>
        <w:t>savings, retirement, investments, and insurance.</w:t>
      </w:r>
      <w:r w:rsidR="003A70CC">
        <w:rPr>
          <w:rFonts w:eastAsia="Times New Roman" w:cstheme="minorHAnsi"/>
        </w:rPr>
        <w:t xml:space="preserve"> Due to the sensitivity of the client’s data, secure communication </w:t>
      </w:r>
      <w:r w:rsidR="00507E3B">
        <w:rPr>
          <w:rFonts w:eastAsia="Times New Roman" w:cstheme="minorHAnsi"/>
        </w:rPr>
        <w:t>is</w:t>
      </w:r>
      <w:r w:rsidR="003A70CC">
        <w:rPr>
          <w:rFonts w:eastAsia="Times New Roman" w:cstheme="minorHAnsi"/>
        </w:rPr>
        <w:t xml:space="preserve"> of the utmost importance. </w:t>
      </w:r>
      <w:r w:rsidR="002D2F5D">
        <w:rPr>
          <w:rFonts w:eastAsia="Times New Roman" w:cstheme="minorHAnsi"/>
        </w:rPr>
        <w:t xml:space="preserve">They will be </w:t>
      </w:r>
      <w:r w:rsidR="00EB1DD3">
        <w:rPr>
          <w:rFonts w:eastAsia="Times New Roman" w:cstheme="minorHAnsi"/>
        </w:rPr>
        <w:t xml:space="preserve">making </w:t>
      </w:r>
      <w:r w:rsidR="009F4096">
        <w:rPr>
          <w:rFonts w:eastAsia="Times New Roman" w:cstheme="minorHAnsi"/>
        </w:rPr>
        <w:t>financial</w:t>
      </w:r>
      <w:r w:rsidR="00EB1DD3">
        <w:rPr>
          <w:rFonts w:eastAsia="Times New Roman" w:cstheme="minorHAnsi"/>
        </w:rPr>
        <w:t xml:space="preserve"> transactions,</w:t>
      </w:r>
      <w:r w:rsidR="009F4096">
        <w:rPr>
          <w:rFonts w:eastAsia="Times New Roman" w:cstheme="minorHAnsi"/>
        </w:rPr>
        <w:t xml:space="preserve"> domestically and internationally,</w:t>
      </w:r>
      <w:r w:rsidR="00EB1DD3">
        <w:rPr>
          <w:rFonts w:eastAsia="Times New Roman" w:cstheme="minorHAnsi"/>
        </w:rPr>
        <w:t xml:space="preserve"> </w:t>
      </w:r>
      <w:r w:rsidR="00535389">
        <w:rPr>
          <w:rFonts w:eastAsia="Times New Roman" w:cstheme="minorHAnsi"/>
        </w:rPr>
        <w:t xml:space="preserve">so there are certain governmental restrictions </w:t>
      </w:r>
      <w:r w:rsidR="00D70322">
        <w:rPr>
          <w:rFonts w:eastAsia="Times New Roman" w:cstheme="minorHAnsi"/>
        </w:rPr>
        <w:t>in relation to</w:t>
      </w:r>
      <w:r w:rsidR="00535389">
        <w:rPr>
          <w:rFonts w:eastAsia="Times New Roman" w:cstheme="minorHAnsi"/>
        </w:rPr>
        <w:t xml:space="preserve"> secure communications. </w:t>
      </w:r>
      <w:r w:rsidR="00D358FF">
        <w:rPr>
          <w:rFonts w:eastAsia="Times New Roman" w:cstheme="minorHAnsi"/>
        </w:rPr>
        <w:t>Because the client is dealing with sensitive financial data</w:t>
      </w:r>
      <w:r w:rsidR="00556A28">
        <w:rPr>
          <w:rFonts w:eastAsia="Times New Roman" w:cstheme="minorHAnsi"/>
        </w:rPr>
        <w:t xml:space="preserve">, external threats are almost guaranteed to happen now or in the future. </w:t>
      </w:r>
      <w:r w:rsidR="008C7723">
        <w:rPr>
          <w:rFonts w:eastAsia="Times New Roman" w:cstheme="minorHAnsi"/>
        </w:rPr>
        <w:t xml:space="preserve">The client </w:t>
      </w:r>
      <w:r w:rsidR="001A651B">
        <w:rPr>
          <w:rFonts w:eastAsia="Times New Roman" w:cstheme="minorHAnsi"/>
        </w:rPr>
        <w:t xml:space="preserve">has also expressed the desire to modernize their </w:t>
      </w:r>
      <w:r w:rsidR="006E4175">
        <w:rPr>
          <w:rFonts w:eastAsia="Times New Roman" w:cstheme="minorHAnsi"/>
        </w:rPr>
        <w:t xml:space="preserve">operations by using the most current and effective software security. </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2" w:name="_Toc32574612"/>
      <w:bookmarkStart w:id="13" w:name="_Toc963907521"/>
      <w:bookmarkStart w:id="14" w:name="_Toc376974686"/>
      <w:r>
        <w:t>Areas of Security</w:t>
      </w:r>
      <w:bookmarkEnd w:id="12"/>
      <w:bookmarkEnd w:id="13"/>
      <w:bookmarkEnd w:id="14"/>
    </w:p>
    <w:p w14:paraId="0D294A1B" w14:textId="77777777" w:rsidR="00113667" w:rsidRPr="001650C9" w:rsidRDefault="00113667" w:rsidP="00944D65">
      <w:pPr>
        <w:suppressAutoHyphens/>
        <w:spacing w:after="0" w:line="240" w:lineRule="auto"/>
        <w:contextualSpacing/>
        <w:rPr>
          <w:rFonts w:cstheme="minorHAnsi"/>
        </w:rPr>
      </w:pPr>
    </w:p>
    <w:p w14:paraId="1A30C4D3" w14:textId="1A5E6D82" w:rsidR="002778D5" w:rsidRDefault="0096439A" w:rsidP="0096439A">
      <w:pPr>
        <w:pStyle w:val="ListParagraph"/>
        <w:numPr>
          <w:ilvl w:val="0"/>
          <w:numId w:val="18"/>
        </w:numPr>
        <w:suppressAutoHyphens/>
        <w:spacing w:after="0" w:line="240" w:lineRule="auto"/>
        <w:rPr>
          <w:rFonts w:eastAsia="Times New Roman" w:cstheme="minorHAnsi"/>
        </w:rPr>
      </w:pPr>
      <w:r>
        <w:rPr>
          <w:rFonts w:eastAsia="Times New Roman" w:cstheme="minorHAnsi"/>
        </w:rPr>
        <w:t>Input Validation</w:t>
      </w:r>
    </w:p>
    <w:p w14:paraId="5599B4F7" w14:textId="202459F1" w:rsidR="00CB7197" w:rsidRDefault="00913616" w:rsidP="00CB7197">
      <w:pPr>
        <w:pStyle w:val="ListParagraph"/>
        <w:numPr>
          <w:ilvl w:val="1"/>
          <w:numId w:val="18"/>
        </w:numPr>
        <w:suppressAutoHyphens/>
        <w:spacing w:after="0" w:line="240" w:lineRule="auto"/>
        <w:rPr>
          <w:rFonts w:eastAsia="Times New Roman" w:cstheme="minorHAnsi"/>
        </w:rPr>
      </w:pPr>
      <w:r>
        <w:rPr>
          <w:rFonts w:eastAsia="Times New Roman" w:cstheme="minorHAnsi"/>
        </w:rPr>
        <w:t xml:space="preserve">Users must be validated to ensure they are accessing </w:t>
      </w:r>
      <w:r w:rsidR="0095094E">
        <w:rPr>
          <w:rFonts w:eastAsia="Times New Roman" w:cstheme="minorHAnsi"/>
        </w:rPr>
        <w:t xml:space="preserve">only the information they are allowed to </w:t>
      </w:r>
      <w:r w:rsidR="00DD7DDE">
        <w:rPr>
          <w:rFonts w:eastAsia="Times New Roman" w:cstheme="minorHAnsi"/>
        </w:rPr>
        <w:t xml:space="preserve">see. If validation is not used, someone could easily access </w:t>
      </w:r>
      <w:r w:rsidR="00FD07A7">
        <w:rPr>
          <w:rFonts w:eastAsia="Times New Roman" w:cstheme="minorHAnsi"/>
        </w:rPr>
        <w:t xml:space="preserve">other users’ sensitive financial information. </w:t>
      </w:r>
    </w:p>
    <w:p w14:paraId="7E7F0590" w14:textId="09600890" w:rsidR="0096439A" w:rsidRDefault="0096439A" w:rsidP="0096439A">
      <w:pPr>
        <w:pStyle w:val="ListParagraph"/>
        <w:numPr>
          <w:ilvl w:val="0"/>
          <w:numId w:val="18"/>
        </w:numPr>
        <w:suppressAutoHyphens/>
        <w:spacing w:after="0" w:line="240" w:lineRule="auto"/>
        <w:rPr>
          <w:rFonts w:eastAsia="Times New Roman" w:cstheme="minorHAnsi"/>
        </w:rPr>
      </w:pPr>
      <w:r>
        <w:rPr>
          <w:rFonts w:eastAsia="Times New Roman" w:cstheme="minorHAnsi"/>
        </w:rPr>
        <w:t>APIs</w:t>
      </w:r>
    </w:p>
    <w:p w14:paraId="2223A3B3" w14:textId="0D21790F" w:rsidR="00555413" w:rsidRDefault="007968BA" w:rsidP="00555413">
      <w:pPr>
        <w:pStyle w:val="ListParagraph"/>
        <w:numPr>
          <w:ilvl w:val="1"/>
          <w:numId w:val="18"/>
        </w:numPr>
        <w:suppressAutoHyphens/>
        <w:spacing w:after="0" w:line="240" w:lineRule="auto"/>
        <w:rPr>
          <w:rFonts w:eastAsia="Times New Roman" w:cstheme="minorHAnsi"/>
        </w:rPr>
      </w:pPr>
      <w:r>
        <w:rPr>
          <w:rFonts w:eastAsia="Times New Roman" w:cstheme="minorHAnsi"/>
        </w:rPr>
        <w:t xml:space="preserve">APIs are relevant because of the sensitive data that is transmitted from the server to the client. </w:t>
      </w:r>
      <w:r w:rsidR="006D2629">
        <w:rPr>
          <w:rFonts w:eastAsia="Times New Roman" w:cstheme="minorHAnsi"/>
        </w:rPr>
        <w:t xml:space="preserve">The APIs help provide authentication and authorization </w:t>
      </w:r>
      <w:r w:rsidR="00611635">
        <w:rPr>
          <w:rFonts w:eastAsia="Times New Roman" w:cstheme="minorHAnsi"/>
        </w:rPr>
        <w:t>to keep the user’s information confidential.</w:t>
      </w:r>
      <w:r>
        <w:rPr>
          <w:rFonts w:eastAsia="Times New Roman" w:cstheme="minorHAnsi"/>
        </w:rPr>
        <w:t xml:space="preserve"> </w:t>
      </w:r>
    </w:p>
    <w:p w14:paraId="369F8AE4" w14:textId="6BBD2041" w:rsidR="0096439A" w:rsidRDefault="0096439A" w:rsidP="004D57A7">
      <w:pPr>
        <w:pStyle w:val="ListParagraph"/>
        <w:numPr>
          <w:ilvl w:val="0"/>
          <w:numId w:val="18"/>
        </w:numPr>
        <w:suppressAutoHyphens/>
        <w:spacing w:after="0" w:line="240" w:lineRule="auto"/>
        <w:rPr>
          <w:rFonts w:eastAsia="Times New Roman" w:cstheme="minorHAnsi"/>
        </w:rPr>
      </w:pPr>
      <w:r>
        <w:rPr>
          <w:rFonts w:eastAsia="Times New Roman" w:cstheme="minorHAnsi"/>
        </w:rPr>
        <w:t>Cryptography</w:t>
      </w:r>
    </w:p>
    <w:p w14:paraId="737AC887" w14:textId="1547DA4B" w:rsidR="00611635" w:rsidRDefault="00C3364E" w:rsidP="00611635">
      <w:pPr>
        <w:pStyle w:val="ListParagraph"/>
        <w:numPr>
          <w:ilvl w:val="1"/>
          <w:numId w:val="18"/>
        </w:numPr>
        <w:suppressAutoHyphens/>
        <w:spacing w:after="0" w:line="240" w:lineRule="auto"/>
        <w:rPr>
          <w:rFonts w:eastAsia="Times New Roman" w:cstheme="minorHAnsi"/>
        </w:rPr>
      </w:pPr>
      <w:r>
        <w:rPr>
          <w:rFonts w:eastAsia="Times New Roman" w:cstheme="minorHAnsi"/>
        </w:rPr>
        <w:t xml:space="preserve">Without encryption, </w:t>
      </w:r>
      <w:r w:rsidR="00695FA9">
        <w:rPr>
          <w:rFonts w:eastAsia="Times New Roman" w:cstheme="minorHAnsi"/>
        </w:rPr>
        <w:t xml:space="preserve">bad actors can get access to sensitive financial information by intercepting </w:t>
      </w:r>
      <w:r w:rsidR="00B279BB">
        <w:rPr>
          <w:rFonts w:eastAsia="Times New Roman" w:cstheme="minorHAnsi"/>
        </w:rPr>
        <w:t>the</w:t>
      </w:r>
      <w:r w:rsidR="00825C81">
        <w:rPr>
          <w:rFonts w:eastAsia="Times New Roman" w:cstheme="minorHAnsi"/>
        </w:rPr>
        <w:t xml:space="preserve"> API request. In these situations, </w:t>
      </w:r>
      <w:r w:rsidR="00302151">
        <w:rPr>
          <w:rFonts w:eastAsia="Times New Roman" w:cstheme="minorHAnsi"/>
        </w:rPr>
        <w:t xml:space="preserve">if encryption is used appropriately, the data is only readable by the sender and the recipient. </w:t>
      </w:r>
    </w:p>
    <w:p w14:paraId="3F5A526E" w14:textId="7464C2D7" w:rsidR="00AC177E" w:rsidRDefault="00AC177E" w:rsidP="0096439A">
      <w:pPr>
        <w:pStyle w:val="ListParagraph"/>
        <w:numPr>
          <w:ilvl w:val="0"/>
          <w:numId w:val="18"/>
        </w:numPr>
        <w:suppressAutoHyphens/>
        <w:spacing w:after="0" w:line="240" w:lineRule="auto"/>
        <w:rPr>
          <w:rFonts w:eastAsia="Times New Roman" w:cstheme="minorHAnsi"/>
        </w:rPr>
      </w:pPr>
      <w:r>
        <w:rPr>
          <w:rFonts w:eastAsia="Times New Roman" w:cstheme="minorHAnsi"/>
        </w:rPr>
        <w:t>Code Error</w:t>
      </w:r>
    </w:p>
    <w:p w14:paraId="0A09053D" w14:textId="3C416F1A" w:rsidR="003B527B" w:rsidRDefault="003B527B" w:rsidP="003B527B">
      <w:pPr>
        <w:pStyle w:val="ListParagraph"/>
        <w:numPr>
          <w:ilvl w:val="1"/>
          <w:numId w:val="18"/>
        </w:numPr>
        <w:suppressAutoHyphens/>
        <w:spacing w:after="0" w:line="240" w:lineRule="auto"/>
        <w:rPr>
          <w:rFonts w:eastAsia="Times New Roman" w:cstheme="minorHAnsi"/>
        </w:rPr>
      </w:pPr>
      <w:r>
        <w:rPr>
          <w:rFonts w:eastAsia="Times New Roman" w:cstheme="minorHAnsi"/>
        </w:rPr>
        <w:t xml:space="preserve">Code errors are relevant because errors </w:t>
      </w:r>
      <w:r w:rsidR="00110F18">
        <w:rPr>
          <w:rFonts w:eastAsia="Times New Roman" w:cstheme="minorHAnsi"/>
        </w:rPr>
        <w:t xml:space="preserve">can lead to data corruption, privacy concerns, unauthorized access, data leakage, etc. </w:t>
      </w:r>
    </w:p>
    <w:p w14:paraId="5D360BE0" w14:textId="0850B8FD" w:rsidR="004D57A7" w:rsidRDefault="004D57A7" w:rsidP="0096439A">
      <w:pPr>
        <w:pStyle w:val="ListParagraph"/>
        <w:numPr>
          <w:ilvl w:val="0"/>
          <w:numId w:val="18"/>
        </w:numPr>
        <w:suppressAutoHyphens/>
        <w:spacing w:after="0" w:line="240" w:lineRule="auto"/>
        <w:rPr>
          <w:rFonts w:eastAsia="Times New Roman" w:cstheme="minorHAnsi"/>
        </w:rPr>
      </w:pPr>
      <w:r>
        <w:rPr>
          <w:rFonts w:eastAsia="Times New Roman" w:cstheme="minorHAnsi"/>
        </w:rPr>
        <w:t>Code Quality</w:t>
      </w:r>
    </w:p>
    <w:p w14:paraId="36F51881" w14:textId="1DE07752" w:rsidR="009143D7" w:rsidRDefault="009143D7" w:rsidP="009143D7">
      <w:pPr>
        <w:pStyle w:val="ListParagraph"/>
        <w:numPr>
          <w:ilvl w:val="1"/>
          <w:numId w:val="18"/>
        </w:numPr>
        <w:suppressAutoHyphens/>
        <w:spacing w:after="0" w:line="240" w:lineRule="auto"/>
        <w:rPr>
          <w:rFonts w:eastAsia="Times New Roman" w:cstheme="minorHAnsi"/>
        </w:rPr>
      </w:pPr>
      <w:r>
        <w:rPr>
          <w:rFonts w:eastAsia="Times New Roman" w:cstheme="minorHAnsi"/>
        </w:rPr>
        <w:lastRenderedPageBreak/>
        <w:t xml:space="preserve">High-quality </w:t>
      </w:r>
      <w:r w:rsidR="00FD164C">
        <w:rPr>
          <w:rFonts w:eastAsia="Times New Roman" w:cstheme="minorHAnsi"/>
        </w:rPr>
        <w:t xml:space="preserve">code is well-structured and is, therefore, less prone to certain vulnerabilities, such as SQL injections. </w:t>
      </w:r>
      <w:r w:rsidR="000B0E7D">
        <w:rPr>
          <w:rFonts w:eastAsia="Times New Roman" w:cstheme="minorHAnsi"/>
        </w:rPr>
        <w:t xml:space="preserve">Also, appropriate input validation helps make the application </w:t>
      </w:r>
      <w:r w:rsidR="00717B28">
        <w:rPr>
          <w:rFonts w:eastAsia="Times New Roman" w:cstheme="minorHAnsi"/>
        </w:rPr>
        <w:t>less susceptible to attacks.</w:t>
      </w:r>
    </w:p>
    <w:p w14:paraId="5066E0FA" w14:textId="0F3E3C16" w:rsidR="0096439A" w:rsidRDefault="00C24C94" w:rsidP="0096439A">
      <w:pPr>
        <w:pStyle w:val="ListParagraph"/>
        <w:numPr>
          <w:ilvl w:val="0"/>
          <w:numId w:val="18"/>
        </w:numPr>
        <w:suppressAutoHyphens/>
        <w:spacing w:after="0" w:line="240" w:lineRule="auto"/>
        <w:rPr>
          <w:rFonts w:eastAsia="Times New Roman" w:cstheme="minorHAnsi"/>
        </w:rPr>
      </w:pPr>
      <w:r>
        <w:rPr>
          <w:rFonts w:eastAsia="Times New Roman" w:cstheme="minorHAnsi"/>
        </w:rPr>
        <w:t>Encapsulation</w:t>
      </w:r>
    </w:p>
    <w:p w14:paraId="7CFEA393" w14:textId="5F226E4B" w:rsidR="007858A8" w:rsidRPr="0096439A" w:rsidRDefault="004B7F3B" w:rsidP="007858A8">
      <w:pPr>
        <w:pStyle w:val="ListParagraph"/>
        <w:numPr>
          <w:ilvl w:val="1"/>
          <w:numId w:val="18"/>
        </w:numPr>
        <w:suppressAutoHyphens/>
        <w:spacing w:after="0" w:line="240" w:lineRule="auto"/>
        <w:rPr>
          <w:rFonts w:eastAsia="Times New Roman" w:cstheme="minorHAnsi"/>
        </w:rPr>
      </w:pPr>
      <w:r>
        <w:rPr>
          <w:rFonts w:eastAsia="Times New Roman" w:cstheme="minorHAnsi"/>
        </w:rPr>
        <w:t xml:space="preserve">Encapsulation ensures that </w:t>
      </w:r>
      <w:r w:rsidR="00104F17">
        <w:rPr>
          <w:rFonts w:eastAsia="Times New Roman" w:cstheme="minorHAnsi"/>
        </w:rPr>
        <w:t xml:space="preserve">sensitive financial information </w:t>
      </w:r>
      <w:r w:rsidR="00A752F8">
        <w:rPr>
          <w:rFonts w:eastAsia="Times New Roman" w:cstheme="minorHAnsi"/>
        </w:rPr>
        <w:t xml:space="preserve">is restricted to authorized individuals, which reduces the likelihood of </w:t>
      </w:r>
      <w:r w:rsidR="002B5B65">
        <w:rPr>
          <w:rFonts w:eastAsia="Times New Roman" w:cstheme="minorHAnsi"/>
        </w:rPr>
        <w:t xml:space="preserve">a successful attack. </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5" w:name="_Toc32574613"/>
      <w:bookmarkStart w:id="16" w:name="_Toc349025236"/>
      <w:bookmarkStart w:id="17" w:name="_Toc106245594"/>
      <w:r>
        <w:t xml:space="preserve">Manual </w:t>
      </w:r>
      <w:r w:rsidR="0032740C">
        <w:t>Review</w:t>
      </w:r>
      <w:bookmarkEnd w:id="15"/>
      <w:bookmarkEnd w:id="16"/>
      <w:bookmarkEnd w:id="17"/>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5C85A4E6" w:rsidR="00113667" w:rsidRDefault="00662B4B" w:rsidP="00944D65">
      <w:pPr>
        <w:suppressAutoHyphens/>
        <w:spacing w:after="0" w:line="240" w:lineRule="auto"/>
        <w:contextualSpacing/>
        <w:rPr>
          <w:rFonts w:eastAsia="Times New Roman" w:cstheme="minorHAnsi"/>
        </w:rPr>
      </w:pPr>
      <w:r>
        <w:rPr>
          <w:rFonts w:eastAsia="Times New Roman" w:cstheme="minorHAnsi"/>
        </w:rPr>
        <w:t xml:space="preserve">In </w:t>
      </w:r>
      <w:r w:rsidR="00C757CA">
        <w:rPr>
          <w:rFonts w:eastAsia="Times New Roman" w:cstheme="minorHAnsi"/>
        </w:rPr>
        <w:t>CRUDController</w:t>
      </w:r>
      <w:r w:rsidR="00BF07BC">
        <w:rPr>
          <w:rFonts w:eastAsia="Times New Roman" w:cstheme="minorHAnsi"/>
        </w:rPr>
        <w:t>.java</w:t>
      </w:r>
      <w:r w:rsidR="00B254CE">
        <w:rPr>
          <w:rFonts w:eastAsia="Times New Roman" w:cstheme="minorHAnsi"/>
        </w:rPr>
        <w:t xml:space="preserve">, there is </w:t>
      </w:r>
      <w:r w:rsidR="00B40C7A">
        <w:rPr>
          <w:rFonts w:eastAsia="Times New Roman" w:cstheme="minorHAnsi"/>
        </w:rPr>
        <w:t xml:space="preserve">no input validation currently being implemented. </w:t>
      </w:r>
      <w:r w:rsidR="00035FF8">
        <w:rPr>
          <w:rFonts w:eastAsia="Times New Roman" w:cstheme="minorHAnsi"/>
        </w:rPr>
        <w:t xml:space="preserve">Input should be validated </w:t>
      </w:r>
      <w:r w:rsidR="00032BA9">
        <w:rPr>
          <w:rFonts w:eastAsia="Times New Roman" w:cstheme="minorHAnsi"/>
        </w:rPr>
        <w:t>b</w:t>
      </w:r>
      <w:r w:rsidR="00035FF8">
        <w:rPr>
          <w:rFonts w:eastAsia="Times New Roman" w:cstheme="minorHAnsi"/>
        </w:rPr>
        <w:t xml:space="preserve">efore accessing </w:t>
      </w:r>
      <w:r w:rsidR="00032BA9">
        <w:rPr>
          <w:rFonts w:eastAsia="Times New Roman" w:cstheme="minorHAnsi"/>
        </w:rPr>
        <w:t xml:space="preserve">DocData. </w:t>
      </w:r>
      <w:r w:rsidR="00BF07BC">
        <w:rPr>
          <w:rFonts w:eastAsia="Times New Roman" w:cstheme="minorHAnsi"/>
        </w:rPr>
        <w:t>In DocData.java</w:t>
      </w:r>
      <w:r w:rsidR="007D58E8">
        <w:rPr>
          <w:rFonts w:eastAsia="Times New Roman" w:cstheme="minorHAnsi"/>
        </w:rPr>
        <w:t xml:space="preserve">, the code attempts to connect to a database using hard-coded </w:t>
      </w:r>
      <w:r w:rsidR="003707CB">
        <w:rPr>
          <w:rFonts w:eastAsia="Times New Roman" w:cstheme="minorHAnsi"/>
        </w:rPr>
        <w:t xml:space="preserve">username and password. </w:t>
      </w:r>
      <w:r w:rsidR="004307B3">
        <w:rPr>
          <w:rFonts w:eastAsia="Times New Roman" w:cstheme="minorHAnsi"/>
        </w:rPr>
        <w:t xml:space="preserve">In GreetingController.java, there is no input validation being implemented. </w:t>
      </w:r>
      <w:r w:rsidR="00382330">
        <w:rPr>
          <w:rFonts w:eastAsia="Times New Roman" w:cstheme="minorHAnsi"/>
        </w:rPr>
        <w:t>Users</w:t>
      </w:r>
      <w:r w:rsidR="00AD5472">
        <w:rPr>
          <w:rFonts w:eastAsia="Times New Roman" w:cstheme="minorHAnsi"/>
        </w:rPr>
        <w:t xml:space="preserve"> should be properly validated</w:t>
      </w:r>
      <w:r w:rsidR="0071684F">
        <w:rPr>
          <w:rFonts w:eastAsia="Times New Roman" w:cstheme="minorHAnsi"/>
        </w:rPr>
        <w:t xml:space="preserve"> to prevent security issues. </w:t>
      </w:r>
      <w:r w:rsidR="003B7068">
        <w:rPr>
          <w:rFonts w:eastAsia="Times New Roman" w:cstheme="minorHAnsi"/>
        </w:rPr>
        <w:t>In myDateTime.java</w:t>
      </w:r>
      <w:r w:rsidR="00C5000F">
        <w:rPr>
          <w:rFonts w:eastAsia="Times New Roman" w:cstheme="minorHAnsi"/>
        </w:rPr>
        <w:t xml:space="preserve">, class fields should be </w:t>
      </w:r>
      <w:r w:rsidR="00A304EC">
        <w:rPr>
          <w:rFonts w:eastAsia="Times New Roman" w:cstheme="minorHAnsi"/>
        </w:rPr>
        <w:t>encapsulat</w:t>
      </w:r>
      <w:r w:rsidR="002B424B">
        <w:rPr>
          <w:rFonts w:eastAsia="Times New Roman" w:cstheme="minorHAnsi"/>
        </w:rPr>
        <w:t xml:space="preserve">ed. </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18" w:name="_Toc32574614"/>
      <w:bookmarkStart w:id="19" w:name="_Toc2084855340"/>
      <w:bookmarkStart w:id="20" w:name="_Toc1177730163"/>
      <w:r>
        <w:t>Static Testing</w:t>
      </w:r>
      <w:bookmarkEnd w:id="18"/>
      <w:bookmarkEnd w:id="19"/>
      <w:bookmarkEnd w:id="20"/>
    </w:p>
    <w:p w14:paraId="4BD2961C" w14:textId="77777777" w:rsidR="00113667" w:rsidRPr="00460DE5" w:rsidRDefault="00113667" w:rsidP="00460DE5">
      <w:pPr>
        <w:suppressAutoHyphens/>
        <w:spacing w:after="0" w:line="240" w:lineRule="auto"/>
        <w:textAlignment w:val="baseline"/>
        <w:rPr>
          <w:rFonts w:eastAsia="Times New Roman" w:cstheme="minorHAnsi"/>
        </w:rPr>
      </w:pPr>
    </w:p>
    <w:tbl>
      <w:tblPr>
        <w:tblStyle w:val="PlainTable1"/>
        <w:tblW w:w="9985" w:type="dxa"/>
        <w:tblLook w:val="04A0" w:firstRow="1" w:lastRow="0" w:firstColumn="1" w:lastColumn="0" w:noHBand="0" w:noVBand="1"/>
      </w:tblPr>
      <w:tblGrid>
        <w:gridCol w:w="3116"/>
        <w:gridCol w:w="6869"/>
      </w:tblGrid>
      <w:tr w:rsidR="000B7CAE" w14:paraId="418D73D3" w14:textId="77777777" w:rsidTr="000B7C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991A9A4" w14:textId="6148B212" w:rsidR="000B7CAE" w:rsidRDefault="000B7CAE" w:rsidP="00C0648C">
            <w:pPr>
              <w:suppressAutoHyphens/>
              <w:contextualSpacing/>
              <w:jc w:val="center"/>
              <w:rPr>
                <w:rFonts w:eastAsia="Times New Roman" w:cstheme="minorHAnsi"/>
              </w:rPr>
            </w:pPr>
            <w:r>
              <w:rPr>
                <w:rFonts w:eastAsia="Times New Roman" w:cstheme="minorHAnsi"/>
              </w:rPr>
              <w:t>Vulnerability ID</w:t>
            </w:r>
          </w:p>
        </w:tc>
        <w:tc>
          <w:tcPr>
            <w:tcW w:w="6869" w:type="dxa"/>
          </w:tcPr>
          <w:p w14:paraId="1425F09E" w14:textId="6A211641" w:rsidR="000B7CAE" w:rsidRDefault="000B7CAE" w:rsidP="00C0648C">
            <w:pPr>
              <w:suppressAutoHyphens/>
              <w:contextualSpacing/>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Description</w:t>
            </w:r>
          </w:p>
        </w:tc>
      </w:tr>
      <w:tr w:rsidR="000B7CAE" w14:paraId="35BD02F1" w14:textId="77777777" w:rsidTr="000B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AA13167" w14:textId="30017DE4" w:rsidR="000B7CAE" w:rsidRDefault="000B7CAE" w:rsidP="00F4716B">
            <w:pPr>
              <w:suppressAutoHyphens/>
              <w:contextualSpacing/>
              <w:rPr>
                <w:rFonts w:eastAsia="Times New Roman" w:cstheme="minorHAnsi"/>
              </w:rPr>
            </w:pPr>
            <w:r w:rsidRPr="00E75328">
              <w:rPr>
                <w:rFonts w:eastAsia="Times New Roman" w:cstheme="minorHAnsi"/>
              </w:rPr>
              <w:t>CVE-2016-1000352</w:t>
            </w:r>
          </w:p>
        </w:tc>
        <w:tc>
          <w:tcPr>
            <w:tcW w:w="6869" w:type="dxa"/>
          </w:tcPr>
          <w:p w14:paraId="44F12EC2" w14:textId="575719B1" w:rsidR="000B7CAE" w:rsidRDefault="000B7CAE" w:rsidP="00F4716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E75328">
              <w:rPr>
                <w:rFonts w:eastAsia="Times New Roman" w:cstheme="minorHAnsi"/>
              </w:rPr>
              <w:t xml:space="preserve">In the </w:t>
            </w:r>
            <w:bookmarkStart w:id="21" w:name="_Hlk145700125"/>
            <w:r w:rsidRPr="00E75328">
              <w:rPr>
                <w:rFonts w:eastAsia="Times New Roman" w:cstheme="minorHAnsi"/>
              </w:rPr>
              <w:t xml:space="preserve">Bouncy Castle JCE Provider version </w:t>
            </w:r>
            <w:bookmarkEnd w:id="21"/>
            <w:r w:rsidRPr="00E75328">
              <w:rPr>
                <w:rFonts w:eastAsia="Times New Roman" w:cstheme="minorHAnsi"/>
              </w:rPr>
              <w:t>1.55 and earlier the ECIES implementation allowed the use of ECB mode. This mode is regarded as unsafe and support for it has been removed from the provider.</w:t>
            </w:r>
          </w:p>
        </w:tc>
      </w:tr>
      <w:tr w:rsidR="000B7CAE" w14:paraId="293F4746" w14:textId="77777777" w:rsidTr="000B7CAE">
        <w:tc>
          <w:tcPr>
            <w:cnfStyle w:val="001000000000" w:firstRow="0" w:lastRow="0" w:firstColumn="1" w:lastColumn="0" w:oddVBand="0" w:evenVBand="0" w:oddHBand="0" w:evenHBand="0" w:firstRowFirstColumn="0" w:firstRowLastColumn="0" w:lastRowFirstColumn="0" w:lastRowLastColumn="0"/>
            <w:tcW w:w="3116" w:type="dxa"/>
          </w:tcPr>
          <w:p w14:paraId="2F26AD32" w14:textId="2991A0F5" w:rsidR="000B7CAE" w:rsidRDefault="000B7CAE" w:rsidP="00F4716B">
            <w:pPr>
              <w:suppressAutoHyphens/>
              <w:contextualSpacing/>
              <w:rPr>
                <w:rFonts w:eastAsia="Times New Roman" w:cstheme="minorHAnsi"/>
              </w:rPr>
            </w:pPr>
            <w:r w:rsidRPr="00A238AE">
              <w:rPr>
                <w:rFonts w:eastAsia="Times New Roman" w:cstheme="minorHAnsi"/>
              </w:rPr>
              <w:t>CVE-2023-20883</w:t>
            </w:r>
          </w:p>
        </w:tc>
        <w:tc>
          <w:tcPr>
            <w:tcW w:w="6869" w:type="dxa"/>
          </w:tcPr>
          <w:p w14:paraId="79CF223D" w14:textId="618A416B" w:rsidR="000B7CAE" w:rsidRDefault="000B7CAE" w:rsidP="00F4716B">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EE2205">
              <w:rPr>
                <w:rFonts w:eastAsia="Times New Roman" w:cstheme="minorHAnsi"/>
              </w:rPr>
              <w:t>In Spring Boot versions 3.0.0 - 3.0.6, 2.7.0 - 2.7.11, 2.6.0 - 2.6.14, 2.5.0 - 2.5.14 and older unsupported versions, there is potential for a denial-of-service (DoS) attack if Spring MVC is used together with a reverse proxy cache.</w:t>
            </w:r>
          </w:p>
        </w:tc>
      </w:tr>
      <w:tr w:rsidR="000B7CAE" w14:paraId="7A107A3A" w14:textId="77777777" w:rsidTr="000B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B9E208B" w14:textId="3FFBCD9B" w:rsidR="000B7CAE" w:rsidRDefault="000B7CAE" w:rsidP="00F4716B">
            <w:pPr>
              <w:suppressAutoHyphens/>
              <w:contextualSpacing/>
              <w:rPr>
                <w:rFonts w:eastAsia="Times New Roman" w:cstheme="minorHAnsi"/>
              </w:rPr>
            </w:pPr>
            <w:r w:rsidRPr="00C66383">
              <w:rPr>
                <w:rFonts w:eastAsia="Times New Roman" w:cstheme="minorHAnsi"/>
              </w:rPr>
              <w:t>CVE-2021-42550</w:t>
            </w:r>
          </w:p>
        </w:tc>
        <w:tc>
          <w:tcPr>
            <w:tcW w:w="6869" w:type="dxa"/>
          </w:tcPr>
          <w:p w14:paraId="7C5365B6" w14:textId="536BB2E6" w:rsidR="000B7CAE" w:rsidRDefault="000B7CAE" w:rsidP="00F4716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C66383">
              <w:rPr>
                <w:rFonts w:eastAsia="Times New Roman" w:cstheme="minorHAnsi"/>
              </w:rPr>
              <w:t>In logback version 1.2.7 and prior versions, an attacker with the required privileges to edit configurations files could craft a malicious configuration allowing to execute arbitrary code loaded from LDAP servers.</w:t>
            </w:r>
          </w:p>
        </w:tc>
      </w:tr>
      <w:tr w:rsidR="000B7CAE" w14:paraId="6727ACE4" w14:textId="77777777" w:rsidTr="000B7CAE">
        <w:tc>
          <w:tcPr>
            <w:cnfStyle w:val="001000000000" w:firstRow="0" w:lastRow="0" w:firstColumn="1" w:lastColumn="0" w:oddVBand="0" w:evenVBand="0" w:oddHBand="0" w:evenHBand="0" w:firstRowFirstColumn="0" w:firstRowLastColumn="0" w:lastRowFirstColumn="0" w:lastRowLastColumn="0"/>
            <w:tcW w:w="3116" w:type="dxa"/>
          </w:tcPr>
          <w:p w14:paraId="652DFC4D" w14:textId="76033420" w:rsidR="000B7CAE" w:rsidRDefault="000B7CAE" w:rsidP="00F4716B">
            <w:pPr>
              <w:suppressAutoHyphens/>
              <w:contextualSpacing/>
              <w:rPr>
                <w:rFonts w:eastAsia="Times New Roman" w:cstheme="minorHAnsi"/>
              </w:rPr>
            </w:pPr>
            <w:r w:rsidRPr="008F375C">
              <w:rPr>
                <w:rFonts w:eastAsia="Times New Roman" w:cstheme="minorHAnsi"/>
              </w:rPr>
              <w:t>CVE-2021-44832</w:t>
            </w:r>
          </w:p>
        </w:tc>
        <w:tc>
          <w:tcPr>
            <w:tcW w:w="6869" w:type="dxa"/>
          </w:tcPr>
          <w:p w14:paraId="30351248" w14:textId="074F466F" w:rsidR="000B7CAE" w:rsidRDefault="000B7CAE" w:rsidP="00F4716B">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B0250">
              <w:rPr>
                <w:rFonts w:eastAsia="Times New Roman" w:cstheme="minorHAnsi"/>
              </w:rPr>
              <w:t>Apache Log4j2 versions 2.0-beta7 through 2.17.0 (excluding security fix releases 2.3.2 and 2.12.4) are vulnerable to a remote code execution (RCE) attack when a configuration uses a JDBC Appender with a JNDI LDAP data source URI when an attacker has control of the target LDAP server. This issue is fixed by limiting JNDI data source names to the java protocol in Log4j2 versions 2.17.1, 2.12.4, and 2.3.2.</w:t>
            </w:r>
          </w:p>
        </w:tc>
      </w:tr>
      <w:tr w:rsidR="000B7CAE" w14:paraId="677D0ACF" w14:textId="77777777" w:rsidTr="000B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208802" w14:textId="4404E1AF" w:rsidR="000B7CAE" w:rsidRDefault="000B7CAE" w:rsidP="00F4716B">
            <w:pPr>
              <w:suppressAutoHyphens/>
              <w:contextualSpacing/>
              <w:rPr>
                <w:rFonts w:eastAsia="Times New Roman" w:cstheme="minorHAnsi"/>
              </w:rPr>
            </w:pPr>
            <w:r w:rsidRPr="002B0250">
              <w:rPr>
                <w:rFonts w:eastAsia="Times New Roman" w:cstheme="minorHAnsi"/>
              </w:rPr>
              <w:t>CVE-2022-1471</w:t>
            </w:r>
          </w:p>
        </w:tc>
        <w:tc>
          <w:tcPr>
            <w:tcW w:w="6869" w:type="dxa"/>
          </w:tcPr>
          <w:p w14:paraId="130EA51F" w14:textId="2B51B64E" w:rsidR="000B7CAE" w:rsidRDefault="000B7CAE" w:rsidP="006073A2">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6073A2">
              <w:rPr>
                <w:rFonts w:eastAsia="Times New Roman" w:cstheme="minorHAnsi"/>
              </w:rPr>
              <w:t>SnakeYaml's Constructor() class does not restrict types which can be instantiated during deserialization. Deserializing yaml content provided by an attacker can lead to remote code execution. We recommend using SnakeYaml's SafeConsturctor when parsing untrusted content to restrict deserialization. We recommend upgrading to version 2.0 and beyond.</w:t>
            </w:r>
          </w:p>
        </w:tc>
      </w:tr>
      <w:tr w:rsidR="000B7CAE" w14:paraId="30CFB2E6" w14:textId="77777777" w:rsidTr="000B7CAE">
        <w:tc>
          <w:tcPr>
            <w:cnfStyle w:val="001000000000" w:firstRow="0" w:lastRow="0" w:firstColumn="1" w:lastColumn="0" w:oddVBand="0" w:evenVBand="0" w:oddHBand="0" w:evenHBand="0" w:firstRowFirstColumn="0" w:firstRowLastColumn="0" w:lastRowFirstColumn="0" w:lastRowLastColumn="0"/>
            <w:tcW w:w="3116" w:type="dxa"/>
          </w:tcPr>
          <w:p w14:paraId="43149977" w14:textId="1B8FBDDF" w:rsidR="000B7CAE" w:rsidRDefault="000B7CAE" w:rsidP="00F4716B">
            <w:pPr>
              <w:suppressAutoHyphens/>
              <w:contextualSpacing/>
              <w:rPr>
                <w:rFonts w:eastAsia="Times New Roman" w:cstheme="minorHAnsi"/>
              </w:rPr>
            </w:pPr>
            <w:r w:rsidRPr="006073A2">
              <w:rPr>
                <w:rFonts w:eastAsia="Times New Roman" w:cstheme="minorHAnsi"/>
              </w:rPr>
              <w:t>CVE-2022-3064</w:t>
            </w:r>
          </w:p>
        </w:tc>
        <w:tc>
          <w:tcPr>
            <w:tcW w:w="6869" w:type="dxa"/>
          </w:tcPr>
          <w:p w14:paraId="08504426" w14:textId="32352A0F" w:rsidR="000B7CAE" w:rsidRDefault="000B7CAE" w:rsidP="002B29F6">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bookmarkStart w:id="22" w:name="_Hlk145700382"/>
            <w:r w:rsidRPr="002B29F6">
              <w:rPr>
                <w:rFonts w:eastAsia="Times New Roman" w:cstheme="minorHAnsi"/>
              </w:rPr>
              <w:t xml:space="preserve">Parsing malicious or large YAML documents </w:t>
            </w:r>
            <w:bookmarkEnd w:id="22"/>
            <w:r w:rsidRPr="002B29F6">
              <w:rPr>
                <w:rFonts w:eastAsia="Times New Roman" w:cstheme="minorHAnsi"/>
              </w:rPr>
              <w:t>can consume excessive amounts of CPU or memory.</w:t>
            </w:r>
          </w:p>
        </w:tc>
      </w:tr>
      <w:tr w:rsidR="000B7CAE" w14:paraId="63670E3B" w14:textId="77777777" w:rsidTr="000B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0EF028" w14:textId="13873186" w:rsidR="000B7CAE" w:rsidRDefault="000B7CAE" w:rsidP="00F4716B">
            <w:pPr>
              <w:suppressAutoHyphens/>
              <w:contextualSpacing/>
              <w:rPr>
                <w:rFonts w:eastAsia="Times New Roman" w:cstheme="minorHAnsi"/>
              </w:rPr>
            </w:pPr>
            <w:r w:rsidRPr="002B29F6">
              <w:rPr>
                <w:rFonts w:eastAsia="Times New Roman" w:cstheme="minorHAnsi"/>
              </w:rPr>
              <w:t>CVE-2023-35116</w:t>
            </w:r>
          </w:p>
        </w:tc>
        <w:tc>
          <w:tcPr>
            <w:tcW w:w="6869" w:type="dxa"/>
          </w:tcPr>
          <w:p w14:paraId="771FF6C2" w14:textId="76F20AD6" w:rsidR="000B7CAE" w:rsidRDefault="000B7CAE" w:rsidP="00F4716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0B7CAE">
              <w:rPr>
                <w:rFonts w:eastAsia="Times New Roman" w:cstheme="minorHAnsi"/>
              </w:rPr>
              <w:t>** DISPUTED ** jackson-databind through 2.15.2 allows attackers to cause a denial of service or other unspecified impact via a crafted object that uses cyclic dependencies. NOTE: the vendor's perspective is that this is not a valid vulnerability report, because the steps of constructing a cyclic data structure and trying to serialize it cannot be achieved by an external attacker.</w:t>
            </w:r>
          </w:p>
        </w:tc>
      </w:tr>
      <w:tr w:rsidR="000B7CAE" w14:paraId="43A19CBC" w14:textId="77777777" w:rsidTr="000B7CAE">
        <w:tc>
          <w:tcPr>
            <w:cnfStyle w:val="001000000000" w:firstRow="0" w:lastRow="0" w:firstColumn="1" w:lastColumn="0" w:oddVBand="0" w:evenVBand="0" w:oddHBand="0" w:evenHBand="0" w:firstRowFirstColumn="0" w:firstRowLastColumn="0" w:lastRowFirstColumn="0" w:lastRowLastColumn="0"/>
            <w:tcW w:w="3116" w:type="dxa"/>
          </w:tcPr>
          <w:p w14:paraId="615FB94D" w14:textId="2115D9B4" w:rsidR="000B7CAE" w:rsidRDefault="0029001B" w:rsidP="001C5253">
            <w:pPr>
              <w:suppressAutoHyphens/>
              <w:contextualSpacing/>
              <w:rPr>
                <w:rFonts w:eastAsia="Times New Roman" w:cstheme="minorHAnsi"/>
              </w:rPr>
            </w:pPr>
            <w:r w:rsidRPr="0029001B">
              <w:rPr>
                <w:rFonts w:eastAsia="Times New Roman" w:cstheme="minorHAnsi"/>
              </w:rPr>
              <w:lastRenderedPageBreak/>
              <w:t>CVE-2023-41080</w:t>
            </w:r>
          </w:p>
        </w:tc>
        <w:tc>
          <w:tcPr>
            <w:tcW w:w="6869" w:type="dxa"/>
          </w:tcPr>
          <w:p w14:paraId="3054B955" w14:textId="3D6C966D" w:rsidR="000B7CAE" w:rsidRDefault="0029001B" w:rsidP="00F4716B">
            <w:pPr>
              <w:suppressAutoHyphens/>
              <w:contextualSpacing/>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9001B">
              <w:rPr>
                <w:rFonts w:eastAsia="Times New Roman" w:cstheme="minorHAnsi"/>
              </w:rPr>
              <w:t>URL Redirection to Untrusted Site ('Open Redirect') vulnerability in FORM authentication feature Apache Tomcat.This issue affects Apache Tomcat: from 11.0.0-M1 through 11.0.0-M10, from 10.1.0-M1 through 10.0.12, from 9.0.0-M1 through 9.0.79 and from 8.5.0 through 8.5.92. The vulnerability is limited to the ROOT (default) web application.</w:t>
            </w:r>
          </w:p>
        </w:tc>
      </w:tr>
      <w:tr w:rsidR="000B7CAE" w14:paraId="49BED84F" w14:textId="77777777" w:rsidTr="000B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7CB797" w14:textId="02DE6CFD" w:rsidR="000B7CAE" w:rsidRDefault="001C5253" w:rsidP="00F4716B">
            <w:pPr>
              <w:suppressAutoHyphens/>
              <w:contextualSpacing/>
              <w:rPr>
                <w:rFonts w:eastAsia="Times New Roman" w:cstheme="minorHAnsi"/>
              </w:rPr>
            </w:pPr>
            <w:r w:rsidRPr="001C5253">
              <w:rPr>
                <w:rFonts w:eastAsia="Times New Roman" w:cstheme="minorHAnsi"/>
              </w:rPr>
              <w:t>CVE-2020-10693</w:t>
            </w:r>
          </w:p>
        </w:tc>
        <w:tc>
          <w:tcPr>
            <w:tcW w:w="6869" w:type="dxa"/>
          </w:tcPr>
          <w:p w14:paraId="649C0F18" w14:textId="47A3E078" w:rsidR="000B7CAE" w:rsidRDefault="001C5253" w:rsidP="00F4716B">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1C5253">
              <w:rPr>
                <w:rFonts w:eastAsia="Times New Roman" w:cstheme="minorHAnsi"/>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tc>
      </w:tr>
    </w:tbl>
    <w:p w14:paraId="7B35C684" w14:textId="77777777" w:rsidR="00113667" w:rsidRDefault="00113667" w:rsidP="00113667">
      <w:pPr>
        <w:suppressAutoHyphens/>
        <w:spacing w:after="0" w:line="240" w:lineRule="auto"/>
        <w:contextualSpacing/>
        <w:rPr>
          <w:rFonts w:eastAsia="Times New Roman" w:cstheme="minorHAnsi"/>
        </w:rPr>
      </w:pPr>
    </w:p>
    <w:p w14:paraId="3AC0BA9D" w14:textId="77777777" w:rsidR="0055720E" w:rsidRPr="001650C9" w:rsidRDefault="0055720E"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3" w:name="_Toc32574615"/>
      <w:bookmarkStart w:id="24" w:name="_Toc1123873671"/>
      <w:bookmarkStart w:id="25" w:name="_Toc1778408404"/>
      <w:r>
        <w:t>Mitigation Plan</w:t>
      </w:r>
      <w:bookmarkEnd w:id="23"/>
      <w:bookmarkEnd w:id="24"/>
      <w:bookmarkEnd w:id="25"/>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19BA66A2" w:rsidR="00974AE3" w:rsidRDefault="0009103D"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To mitigate the identified security vulnerabilities</w:t>
      </w:r>
      <w:r w:rsidR="00E143F8">
        <w:rPr>
          <w:rFonts w:asciiTheme="minorHAnsi" w:hAnsiTheme="minorHAnsi" w:cstheme="minorHAnsi"/>
        </w:rPr>
        <w:t>, I recommend the following actions:</w:t>
      </w:r>
    </w:p>
    <w:p w14:paraId="4F1EBDE6" w14:textId="378E446E" w:rsidR="001270DB" w:rsidRDefault="001270DB" w:rsidP="00E143F8">
      <w:pPr>
        <w:pStyle w:val="NormalWeb"/>
        <w:numPr>
          <w:ilvl w:val="0"/>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Use the latest </w:t>
      </w:r>
      <w:r w:rsidRPr="001270DB">
        <w:rPr>
          <w:rFonts w:asciiTheme="minorHAnsi" w:hAnsiTheme="minorHAnsi" w:cstheme="minorHAnsi"/>
        </w:rPr>
        <w:t>Bouncy Castle JCE Provider version</w:t>
      </w:r>
      <w:r>
        <w:rPr>
          <w:rFonts w:asciiTheme="minorHAnsi" w:hAnsiTheme="minorHAnsi" w:cstheme="minorHAnsi"/>
        </w:rPr>
        <w:t>.</w:t>
      </w:r>
    </w:p>
    <w:p w14:paraId="5F383117" w14:textId="1BDED85A" w:rsidR="00E143F8" w:rsidRDefault="001270DB" w:rsidP="00E143F8">
      <w:pPr>
        <w:pStyle w:val="NormalWeb"/>
        <w:numPr>
          <w:ilvl w:val="0"/>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Update Spring Boot to the latest version.</w:t>
      </w:r>
    </w:p>
    <w:p w14:paraId="1074729A" w14:textId="1385B9A7" w:rsidR="001270DB" w:rsidRDefault="00D8732F" w:rsidP="00E143F8">
      <w:pPr>
        <w:pStyle w:val="NormalWeb"/>
        <w:numPr>
          <w:ilvl w:val="0"/>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Implement user validation within </w:t>
      </w:r>
      <w:r w:rsidR="00E91211">
        <w:rPr>
          <w:rFonts w:asciiTheme="minorHAnsi" w:hAnsiTheme="minorHAnsi" w:cstheme="minorHAnsi"/>
        </w:rPr>
        <w:t xml:space="preserve">program. </w:t>
      </w:r>
    </w:p>
    <w:p w14:paraId="2712C350" w14:textId="3AFD5AC4" w:rsidR="00E91211" w:rsidRDefault="00E91211" w:rsidP="00E143F8">
      <w:pPr>
        <w:pStyle w:val="NormalWeb"/>
        <w:numPr>
          <w:ilvl w:val="0"/>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Ensure high-quality code is written. </w:t>
      </w:r>
    </w:p>
    <w:p w14:paraId="3D253A1B" w14:textId="43264488" w:rsidR="00E91211" w:rsidRDefault="00E91211" w:rsidP="00E143F8">
      <w:pPr>
        <w:pStyle w:val="NormalWeb"/>
        <w:numPr>
          <w:ilvl w:val="0"/>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Do not hard-code sensitive information.</w:t>
      </w:r>
    </w:p>
    <w:p w14:paraId="18A04747" w14:textId="58B9C786" w:rsidR="00E91211" w:rsidRDefault="009C14CD" w:rsidP="00E143F8">
      <w:pPr>
        <w:pStyle w:val="NormalWeb"/>
        <w:numPr>
          <w:ilvl w:val="0"/>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Ensure encapsulation is used appropriately. </w:t>
      </w:r>
    </w:p>
    <w:p w14:paraId="628F1F8E" w14:textId="5E016234" w:rsidR="009C14CD" w:rsidRPr="001650C9" w:rsidRDefault="00337F1B" w:rsidP="00E143F8">
      <w:pPr>
        <w:pStyle w:val="NormalWeb"/>
        <w:numPr>
          <w:ilvl w:val="0"/>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Do not p</w:t>
      </w:r>
      <w:r w:rsidRPr="00337F1B">
        <w:rPr>
          <w:rFonts w:asciiTheme="minorHAnsi" w:hAnsiTheme="minorHAnsi" w:cstheme="minorHAnsi"/>
        </w:rPr>
        <w:t>ars</w:t>
      </w:r>
      <w:r>
        <w:rPr>
          <w:rFonts w:asciiTheme="minorHAnsi" w:hAnsiTheme="minorHAnsi" w:cstheme="minorHAnsi"/>
        </w:rPr>
        <w:t>e</w:t>
      </w:r>
      <w:r w:rsidRPr="00337F1B">
        <w:rPr>
          <w:rFonts w:asciiTheme="minorHAnsi" w:hAnsiTheme="minorHAnsi" w:cstheme="minorHAnsi"/>
        </w:rPr>
        <w:t xml:space="preserve"> malicious or large YAML documents</w:t>
      </w:r>
      <w:r>
        <w:rPr>
          <w:rFonts w:asciiTheme="minorHAnsi" w:hAnsiTheme="minorHAnsi" w:cstheme="minorHAnsi"/>
        </w:rPr>
        <w:t>.</w:t>
      </w:r>
    </w:p>
    <w:sectPr w:rsidR="009C14CD"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6EC8A" w14:textId="77777777" w:rsidR="002B1BE5" w:rsidRDefault="002B1BE5" w:rsidP="002F3F84">
      <w:r>
        <w:separator/>
      </w:r>
    </w:p>
  </w:endnote>
  <w:endnote w:type="continuationSeparator" w:id="0">
    <w:p w14:paraId="6BD334D8" w14:textId="77777777" w:rsidR="002B1BE5" w:rsidRDefault="002B1BE5" w:rsidP="002F3F84">
      <w:r>
        <w:continuationSeparator/>
      </w:r>
    </w:p>
  </w:endnote>
  <w:endnote w:type="continuationNotice" w:id="1">
    <w:p w14:paraId="149A829A" w14:textId="77777777" w:rsidR="002B1BE5" w:rsidRDefault="002B1B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79B10" w14:textId="77777777" w:rsidR="002B1BE5" w:rsidRDefault="002B1BE5" w:rsidP="002F3F84">
      <w:r>
        <w:separator/>
      </w:r>
    </w:p>
  </w:footnote>
  <w:footnote w:type="continuationSeparator" w:id="0">
    <w:p w14:paraId="2FDF5BB8" w14:textId="77777777" w:rsidR="002B1BE5" w:rsidRDefault="002B1BE5" w:rsidP="002F3F84">
      <w:r>
        <w:continuationSeparator/>
      </w:r>
    </w:p>
  </w:footnote>
  <w:footnote w:type="continuationNotice" w:id="1">
    <w:p w14:paraId="57AE59CD" w14:textId="77777777" w:rsidR="002B1BE5" w:rsidRDefault="002B1B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B344D6"/>
    <w:multiLevelType w:val="hybridMultilevel"/>
    <w:tmpl w:val="1756B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4409480E"/>
    <w:multiLevelType w:val="hybridMultilevel"/>
    <w:tmpl w:val="088A0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706323">
    <w:abstractNumId w:val="16"/>
  </w:num>
  <w:num w:numId="2" w16cid:durableId="1361052995">
    <w:abstractNumId w:val="1"/>
  </w:num>
  <w:num w:numId="3" w16cid:durableId="1481069671">
    <w:abstractNumId w:val="5"/>
  </w:num>
  <w:num w:numId="4" w16cid:durableId="408159536">
    <w:abstractNumId w:val="12"/>
  </w:num>
  <w:num w:numId="5" w16cid:durableId="1170024450">
    <w:abstractNumId w:val="10"/>
  </w:num>
  <w:num w:numId="6" w16cid:durableId="157890125">
    <w:abstractNumId w:val="9"/>
  </w:num>
  <w:num w:numId="7" w16cid:durableId="1707749872">
    <w:abstractNumId w:val="6"/>
  </w:num>
  <w:num w:numId="8" w16cid:durableId="1774400731">
    <w:abstractNumId w:val="14"/>
  </w:num>
  <w:num w:numId="9" w16cid:durableId="68382084">
    <w:abstractNumId w:val="13"/>
    <w:lvlOverride w:ilvl="0">
      <w:lvl w:ilvl="0">
        <w:numFmt w:val="lowerLetter"/>
        <w:lvlText w:val="%1."/>
        <w:lvlJc w:val="left"/>
      </w:lvl>
    </w:lvlOverride>
  </w:num>
  <w:num w:numId="10" w16cid:durableId="922227528">
    <w:abstractNumId w:val="7"/>
  </w:num>
  <w:num w:numId="11" w16cid:durableId="110828394">
    <w:abstractNumId w:val="3"/>
    <w:lvlOverride w:ilvl="0">
      <w:lvl w:ilvl="0">
        <w:numFmt w:val="lowerLetter"/>
        <w:lvlText w:val="%1."/>
        <w:lvlJc w:val="left"/>
      </w:lvl>
    </w:lvlOverride>
  </w:num>
  <w:num w:numId="12" w16cid:durableId="342898565">
    <w:abstractNumId w:val="0"/>
  </w:num>
  <w:num w:numId="13" w16cid:durableId="2002855622">
    <w:abstractNumId w:val="15"/>
  </w:num>
  <w:num w:numId="14" w16cid:durableId="308172242">
    <w:abstractNumId w:val="8"/>
  </w:num>
  <w:num w:numId="15" w16cid:durableId="280966036">
    <w:abstractNumId w:val="4"/>
  </w:num>
  <w:num w:numId="16" w16cid:durableId="685717570">
    <w:abstractNumId w:val="17"/>
  </w:num>
  <w:num w:numId="17" w16cid:durableId="1650743844">
    <w:abstractNumId w:val="18"/>
  </w:num>
  <w:num w:numId="18" w16cid:durableId="1605650997">
    <w:abstractNumId w:val="2"/>
  </w:num>
  <w:num w:numId="19" w16cid:durableId="18907242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2BA9"/>
    <w:rsid w:val="00035FF8"/>
    <w:rsid w:val="0003798F"/>
    <w:rsid w:val="00052476"/>
    <w:rsid w:val="0009103D"/>
    <w:rsid w:val="000B0E7D"/>
    <w:rsid w:val="000B7CAE"/>
    <w:rsid w:val="000D2A1B"/>
    <w:rsid w:val="000D4B1E"/>
    <w:rsid w:val="00104F17"/>
    <w:rsid w:val="00110F18"/>
    <w:rsid w:val="00113667"/>
    <w:rsid w:val="001240EF"/>
    <w:rsid w:val="001270DB"/>
    <w:rsid w:val="00145171"/>
    <w:rsid w:val="0015503D"/>
    <w:rsid w:val="00155DF9"/>
    <w:rsid w:val="001650C9"/>
    <w:rsid w:val="00187548"/>
    <w:rsid w:val="001A381D"/>
    <w:rsid w:val="001A651B"/>
    <w:rsid w:val="001C5253"/>
    <w:rsid w:val="001C55A7"/>
    <w:rsid w:val="001E5399"/>
    <w:rsid w:val="00204DC6"/>
    <w:rsid w:val="002079DF"/>
    <w:rsid w:val="00225BE2"/>
    <w:rsid w:val="00226919"/>
    <w:rsid w:val="00234FC3"/>
    <w:rsid w:val="00250101"/>
    <w:rsid w:val="00262D50"/>
    <w:rsid w:val="00266758"/>
    <w:rsid w:val="00271E26"/>
    <w:rsid w:val="002778D5"/>
    <w:rsid w:val="00281DF1"/>
    <w:rsid w:val="00283B7F"/>
    <w:rsid w:val="0029001B"/>
    <w:rsid w:val="002B0250"/>
    <w:rsid w:val="002B1BE5"/>
    <w:rsid w:val="002B29F6"/>
    <w:rsid w:val="002B424B"/>
    <w:rsid w:val="002B5B65"/>
    <w:rsid w:val="002D2F5D"/>
    <w:rsid w:val="002D79BF"/>
    <w:rsid w:val="002DA730"/>
    <w:rsid w:val="002F3F84"/>
    <w:rsid w:val="00302151"/>
    <w:rsid w:val="00314766"/>
    <w:rsid w:val="00321D27"/>
    <w:rsid w:val="0032740C"/>
    <w:rsid w:val="00337F1B"/>
    <w:rsid w:val="00352FD0"/>
    <w:rsid w:val="003707CB"/>
    <w:rsid w:val="003726AD"/>
    <w:rsid w:val="0037344C"/>
    <w:rsid w:val="00382330"/>
    <w:rsid w:val="00393181"/>
    <w:rsid w:val="003A0BF9"/>
    <w:rsid w:val="003A70CC"/>
    <w:rsid w:val="003B527B"/>
    <w:rsid w:val="003B7068"/>
    <w:rsid w:val="003E399D"/>
    <w:rsid w:val="003E5350"/>
    <w:rsid w:val="003F32E7"/>
    <w:rsid w:val="003F4787"/>
    <w:rsid w:val="004307B3"/>
    <w:rsid w:val="00460DE5"/>
    <w:rsid w:val="0046151B"/>
    <w:rsid w:val="00462F70"/>
    <w:rsid w:val="004802CA"/>
    <w:rsid w:val="00485402"/>
    <w:rsid w:val="0049632B"/>
    <w:rsid w:val="004B7F3B"/>
    <w:rsid w:val="004D2055"/>
    <w:rsid w:val="004D476B"/>
    <w:rsid w:val="004D57A7"/>
    <w:rsid w:val="00507E3B"/>
    <w:rsid w:val="00522199"/>
    <w:rsid w:val="00523478"/>
    <w:rsid w:val="00531FBF"/>
    <w:rsid w:val="00532A24"/>
    <w:rsid w:val="00535389"/>
    <w:rsid w:val="00544AC4"/>
    <w:rsid w:val="005479D5"/>
    <w:rsid w:val="00555413"/>
    <w:rsid w:val="00556A28"/>
    <w:rsid w:val="0055720E"/>
    <w:rsid w:val="0058064D"/>
    <w:rsid w:val="0058528C"/>
    <w:rsid w:val="005A0DB2"/>
    <w:rsid w:val="005A6070"/>
    <w:rsid w:val="005A7C7F"/>
    <w:rsid w:val="005C593C"/>
    <w:rsid w:val="005F574E"/>
    <w:rsid w:val="006073A2"/>
    <w:rsid w:val="00611635"/>
    <w:rsid w:val="00633225"/>
    <w:rsid w:val="00662B4B"/>
    <w:rsid w:val="006955A1"/>
    <w:rsid w:val="00695FA9"/>
    <w:rsid w:val="006B66FE"/>
    <w:rsid w:val="006C197D"/>
    <w:rsid w:val="006C3269"/>
    <w:rsid w:val="006D2629"/>
    <w:rsid w:val="006E4175"/>
    <w:rsid w:val="006F2F77"/>
    <w:rsid w:val="00701A84"/>
    <w:rsid w:val="007033DB"/>
    <w:rsid w:val="0071684F"/>
    <w:rsid w:val="00717B28"/>
    <w:rsid w:val="007415E6"/>
    <w:rsid w:val="00760100"/>
    <w:rsid w:val="007617B2"/>
    <w:rsid w:val="00761B04"/>
    <w:rsid w:val="00776757"/>
    <w:rsid w:val="007858A8"/>
    <w:rsid w:val="007968BA"/>
    <w:rsid w:val="007D58E8"/>
    <w:rsid w:val="00811600"/>
    <w:rsid w:val="00812410"/>
    <w:rsid w:val="00825C81"/>
    <w:rsid w:val="00841BCB"/>
    <w:rsid w:val="00847593"/>
    <w:rsid w:val="00861EC1"/>
    <w:rsid w:val="008730F2"/>
    <w:rsid w:val="008C7723"/>
    <w:rsid w:val="008E7E10"/>
    <w:rsid w:val="008F26B4"/>
    <w:rsid w:val="008F375C"/>
    <w:rsid w:val="0090104E"/>
    <w:rsid w:val="009057F0"/>
    <w:rsid w:val="00913616"/>
    <w:rsid w:val="009143D7"/>
    <w:rsid w:val="00921C2E"/>
    <w:rsid w:val="00927556"/>
    <w:rsid w:val="00940B1A"/>
    <w:rsid w:val="00944D65"/>
    <w:rsid w:val="0095094E"/>
    <w:rsid w:val="0096439A"/>
    <w:rsid w:val="00966538"/>
    <w:rsid w:val="009714E8"/>
    <w:rsid w:val="00974AE3"/>
    <w:rsid w:val="009774F3"/>
    <w:rsid w:val="009B0AA5"/>
    <w:rsid w:val="009B1496"/>
    <w:rsid w:val="009C11B9"/>
    <w:rsid w:val="009C14CD"/>
    <w:rsid w:val="009C6202"/>
    <w:rsid w:val="009F4096"/>
    <w:rsid w:val="00A12BCB"/>
    <w:rsid w:val="00A238AE"/>
    <w:rsid w:val="00A304EC"/>
    <w:rsid w:val="00A45B2C"/>
    <w:rsid w:val="00A472D7"/>
    <w:rsid w:val="00A57A92"/>
    <w:rsid w:val="00A71C4B"/>
    <w:rsid w:val="00A728D4"/>
    <w:rsid w:val="00A752F8"/>
    <w:rsid w:val="00A9068B"/>
    <w:rsid w:val="00AC177E"/>
    <w:rsid w:val="00AD5472"/>
    <w:rsid w:val="00AE0BC4"/>
    <w:rsid w:val="00AE5B33"/>
    <w:rsid w:val="00AF1198"/>
    <w:rsid w:val="00AF4C03"/>
    <w:rsid w:val="00B03C25"/>
    <w:rsid w:val="00B1598A"/>
    <w:rsid w:val="00B1648E"/>
    <w:rsid w:val="00B20F52"/>
    <w:rsid w:val="00B254CE"/>
    <w:rsid w:val="00B279BB"/>
    <w:rsid w:val="00B31D4B"/>
    <w:rsid w:val="00B35185"/>
    <w:rsid w:val="00B40C7A"/>
    <w:rsid w:val="00B46BAB"/>
    <w:rsid w:val="00B50C83"/>
    <w:rsid w:val="00B66A6E"/>
    <w:rsid w:val="00B70EF1"/>
    <w:rsid w:val="00BB1033"/>
    <w:rsid w:val="00BD4019"/>
    <w:rsid w:val="00BF07BC"/>
    <w:rsid w:val="00BF2E4C"/>
    <w:rsid w:val="00C0648C"/>
    <w:rsid w:val="00C06A29"/>
    <w:rsid w:val="00C24C94"/>
    <w:rsid w:val="00C3364E"/>
    <w:rsid w:val="00C41B36"/>
    <w:rsid w:val="00C5000F"/>
    <w:rsid w:val="00C56FC2"/>
    <w:rsid w:val="00C66383"/>
    <w:rsid w:val="00C757CA"/>
    <w:rsid w:val="00C8056A"/>
    <w:rsid w:val="00C94751"/>
    <w:rsid w:val="00CB16D1"/>
    <w:rsid w:val="00CB2008"/>
    <w:rsid w:val="00CB7197"/>
    <w:rsid w:val="00CD774B"/>
    <w:rsid w:val="00CE44E9"/>
    <w:rsid w:val="00CF0E92"/>
    <w:rsid w:val="00D000D3"/>
    <w:rsid w:val="00D11EFC"/>
    <w:rsid w:val="00D148E4"/>
    <w:rsid w:val="00D247D6"/>
    <w:rsid w:val="00D27FB4"/>
    <w:rsid w:val="00D358FF"/>
    <w:rsid w:val="00D70322"/>
    <w:rsid w:val="00D8455A"/>
    <w:rsid w:val="00D8732F"/>
    <w:rsid w:val="00DB63D9"/>
    <w:rsid w:val="00DC2970"/>
    <w:rsid w:val="00DD3256"/>
    <w:rsid w:val="00DD7DDE"/>
    <w:rsid w:val="00E02BD0"/>
    <w:rsid w:val="00E143F8"/>
    <w:rsid w:val="00E2188F"/>
    <w:rsid w:val="00E2280C"/>
    <w:rsid w:val="00E30D37"/>
    <w:rsid w:val="00E66FC0"/>
    <w:rsid w:val="00E75328"/>
    <w:rsid w:val="00E83350"/>
    <w:rsid w:val="00E91211"/>
    <w:rsid w:val="00EB1DD3"/>
    <w:rsid w:val="00EE2205"/>
    <w:rsid w:val="00EE3EAE"/>
    <w:rsid w:val="00F143F0"/>
    <w:rsid w:val="00F41864"/>
    <w:rsid w:val="00F4716B"/>
    <w:rsid w:val="00F66C9E"/>
    <w:rsid w:val="00F67F76"/>
    <w:rsid w:val="00F908A6"/>
    <w:rsid w:val="00FA29B4"/>
    <w:rsid w:val="00FA58FA"/>
    <w:rsid w:val="00FA6BB6"/>
    <w:rsid w:val="00FD07A7"/>
    <w:rsid w:val="00FD164C"/>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table" w:styleId="PlainTable1">
    <w:name w:val="Plain Table 1"/>
    <w:basedOn w:val="TableNormal"/>
    <w:uiPriority w:val="41"/>
    <w:rsid w:val="00C0648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5891</TotalTime>
  <Pages>5</Pages>
  <Words>1028</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Sean Glass</cp:lastModifiedBy>
  <cp:revision>141</cp:revision>
  <dcterms:created xsi:type="dcterms:W3CDTF">2022-04-20T12:32:00Z</dcterms:created>
  <dcterms:modified xsi:type="dcterms:W3CDTF">2023-09-16T00:59:00Z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