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A0F" w:rsidRDefault="004E2333" w:rsidP="004E2333">
      <w:pPr>
        <w:pStyle w:val="ListParagraph"/>
        <w:numPr>
          <w:ilvl w:val="0"/>
          <w:numId w:val="1"/>
        </w:numPr>
        <w:spacing w:after="0" w:line="240" w:lineRule="auto"/>
      </w:pPr>
      <w:r>
        <w:t>List the elements of each of the following sample spaces:</w:t>
      </w:r>
    </w:p>
    <w:p w:rsidR="004E2333" w:rsidRDefault="004E2333" w:rsidP="004E2333">
      <w:pPr>
        <w:pStyle w:val="ListParagraph"/>
        <w:numPr>
          <w:ilvl w:val="0"/>
          <w:numId w:val="2"/>
        </w:numPr>
        <w:spacing w:after="0" w:line="240" w:lineRule="auto"/>
      </w:pPr>
      <w:r>
        <w:t>the set of integers between 1 and 50 and divisible by 8;</w:t>
      </w:r>
    </w:p>
    <w:p w:rsidR="004E2333" w:rsidRDefault="004E2333" w:rsidP="004E2333">
      <w:pPr>
        <w:pStyle w:val="ListParagraph"/>
        <w:numPr>
          <w:ilvl w:val="0"/>
          <w:numId w:val="2"/>
        </w:numPr>
        <w:spacing w:after="0" w:line="240" w:lineRule="auto"/>
      </w:pPr>
      <w:r>
        <w:t>the set S = {x|x</w:t>
      </w:r>
      <w:r w:rsidRPr="004E2333">
        <w:rPr>
          <w:vertAlign w:val="superscript"/>
        </w:rPr>
        <w:t>2</w:t>
      </w:r>
      <w:r>
        <w:t xml:space="preserve"> + 4x </w:t>
      </w:r>
      <w:r>
        <w:rPr>
          <w:rFonts w:cstheme="minorHAnsi"/>
        </w:rPr>
        <w:t>–</w:t>
      </w:r>
      <w:r>
        <w:t xml:space="preserve"> 5 = 0};</w:t>
      </w:r>
    </w:p>
    <w:p w:rsidR="004E2333" w:rsidRDefault="004E2333" w:rsidP="004E2333">
      <w:pPr>
        <w:pStyle w:val="ListParagraph"/>
        <w:numPr>
          <w:ilvl w:val="0"/>
          <w:numId w:val="2"/>
        </w:numPr>
        <w:spacing w:after="0" w:line="240" w:lineRule="auto"/>
      </w:pPr>
      <w:r>
        <w:t>the set of outcomes when a coin is tossed until a tail or three heads appear;</w:t>
      </w:r>
    </w:p>
    <w:p w:rsidR="004E2333" w:rsidRDefault="004E2333" w:rsidP="004E2333">
      <w:pPr>
        <w:pStyle w:val="ListParagraph"/>
        <w:numPr>
          <w:ilvl w:val="0"/>
          <w:numId w:val="2"/>
        </w:numPr>
        <w:spacing w:after="0" w:line="240" w:lineRule="auto"/>
      </w:pPr>
      <w:r>
        <w:t>the set S = {x|x is a continent};</w:t>
      </w:r>
    </w:p>
    <w:p w:rsidR="004E2333" w:rsidRDefault="004E2333" w:rsidP="004E233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set S = {x|2x </w:t>
      </w:r>
      <w:r>
        <w:rPr>
          <w:rFonts w:cstheme="minorHAnsi"/>
        </w:rPr>
        <w:t>–</w:t>
      </w:r>
      <w:r>
        <w:t xml:space="preserve"> 4 </w:t>
      </w:r>
      <w:r>
        <w:rPr>
          <w:rFonts w:cstheme="minorHAnsi"/>
        </w:rPr>
        <w:t>≥</w:t>
      </w:r>
      <w:r>
        <w:t xml:space="preserve"> 0 and x &lt; 1}.</w:t>
      </w:r>
    </w:p>
    <w:p w:rsidR="004E2333" w:rsidRDefault="004E2333" w:rsidP="004E2333">
      <w:pPr>
        <w:spacing w:after="0" w:line="240" w:lineRule="auto"/>
      </w:pPr>
    </w:p>
    <w:p w:rsidR="004E2333" w:rsidRDefault="004E2333" w:rsidP="004E2333">
      <w:pPr>
        <w:pStyle w:val="ListParagraph"/>
        <w:numPr>
          <w:ilvl w:val="0"/>
          <w:numId w:val="1"/>
        </w:numPr>
        <w:spacing w:after="0" w:line="240" w:lineRule="auto"/>
      </w:pPr>
      <w:r>
        <w:t>Use the rule method to describe the sample S consisting of all points in the first quadrant inside a circle of radius 3 with center at the origin.</w:t>
      </w:r>
    </w:p>
    <w:p w:rsidR="004E2333" w:rsidRDefault="004E2333" w:rsidP="004E2333">
      <w:pPr>
        <w:spacing w:after="0" w:line="240" w:lineRule="auto"/>
      </w:pPr>
    </w:p>
    <w:p w:rsidR="004E2333" w:rsidRDefault="004E2333" w:rsidP="004E2333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events are equal?</w:t>
      </w:r>
    </w:p>
    <w:p w:rsidR="004E2333" w:rsidRDefault="004E2333" w:rsidP="004E2333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A = {1, 3};</w:t>
      </w:r>
    </w:p>
    <w:p w:rsidR="004E2333" w:rsidRDefault="004E2333" w:rsidP="004E2333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B = {x|x is a number on a die};</w:t>
      </w:r>
    </w:p>
    <w:p w:rsidR="004E2333" w:rsidRDefault="004E2333" w:rsidP="004E2333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C = {x|x</w:t>
      </w:r>
      <w:r w:rsidRPr="004E2333">
        <w:rPr>
          <w:vertAlign w:val="superscript"/>
        </w:rPr>
        <w:t>2</w:t>
      </w:r>
      <w:r>
        <w:t xml:space="preserve"> </w:t>
      </w:r>
      <w:r>
        <w:rPr>
          <w:rFonts w:cstheme="minorHAnsi"/>
        </w:rPr>
        <w:t>–</w:t>
      </w:r>
      <w:r>
        <w:t xml:space="preserve"> 4x + 3 = 0};</w:t>
      </w:r>
    </w:p>
    <w:p w:rsidR="004E2333" w:rsidRDefault="004E2333" w:rsidP="004E2333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D = {x|x is the number of heads when six coins are tossed}.</w:t>
      </w:r>
    </w:p>
    <w:p w:rsidR="004E2333" w:rsidRDefault="004E2333" w:rsidP="004E2333">
      <w:pPr>
        <w:spacing w:after="0" w:line="240" w:lineRule="auto"/>
      </w:pPr>
    </w:p>
    <w:p w:rsidR="004E2333" w:rsidRDefault="004E2333" w:rsidP="004E2333">
      <w:pPr>
        <w:pStyle w:val="ListParagraph"/>
        <w:numPr>
          <w:ilvl w:val="0"/>
          <w:numId w:val="1"/>
        </w:numPr>
        <w:spacing w:after="0" w:line="240" w:lineRule="auto"/>
      </w:pPr>
      <w:r>
        <w:t>An experiment involves tossing a pair of dice, 1 green and 1 red, and recording the numbers that come up. If x equals the outcome on the green die and y the outcome on the red die, describe the sample space S</w:t>
      </w:r>
    </w:p>
    <w:p w:rsidR="004E2333" w:rsidRDefault="004E2333" w:rsidP="004E2333">
      <w:pPr>
        <w:pStyle w:val="ListParagraph"/>
        <w:numPr>
          <w:ilvl w:val="0"/>
          <w:numId w:val="4"/>
        </w:numPr>
        <w:spacing w:after="0" w:line="240" w:lineRule="auto"/>
      </w:pPr>
      <w:r>
        <w:t>by listing the elements (x, y);</w:t>
      </w:r>
    </w:p>
    <w:p w:rsidR="004E2333" w:rsidRDefault="004E2333" w:rsidP="004E2333">
      <w:pPr>
        <w:pStyle w:val="ListParagraph"/>
        <w:numPr>
          <w:ilvl w:val="0"/>
          <w:numId w:val="4"/>
        </w:numPr>
        <w:spacing w:after="0" w:line="240" w:lineRule="auto"/>
      </w:pPr>
      <w:r>
        <w:t>by using the rule method.</w:t>
      </w:r>
    </w:p>
    <w:p w:rsidR="004E2333" w:rsidRDefault="004E2333" w:rsidP="004E2333">
      <w:pPr>
        <w:spacing w:after="0" w:line="240" w:lineRule="auto"/>
        <w:ind w:left="720"/>
      </w:pPr>
    </w:p>
    <w:p w:rsidR="00B75625" w:rsidRDefault="004E2333" w:rsidP="00B7562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An experiment consists of tossing a die and then flipping a coin once if the number on the die is even. If the number of the die is odd, the coin is flipped twice. </w:t>
      </w:r>
      <w:r w:rsidR="00E428AF">
        <w:t>Using the notation 4H, for example, to denote the outcome that the die comes up 4 and then the coin comes up heads, and 3HT to denote the outcome that the die comes up 3 followed by a head and then a tail on the coin, construct a tree diagram to show the 18 elements of the sample space S.</w:t>
      </w:r>
      <w:bookmarkStart w:id="0" w:name="_GoBack"/>
      <w:bookmarkEnd w:id="0"/>
    </w:p>
    <w:sectPr w:rsidR="00B75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94F1D"/>
    <w:multiLevelType w:val="hybridMultilevel"/>
    <w:tmpl w:val="D78EEC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C3121"/>
    <w:multiLevelType w:val="hybridMultilevel"/>
    <w:tmpl w:val="410611EC"/>
    <w:lvl w:ilvl="0" w:tplc="CCDCA3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D16A02"/>
    <w:multiLevelType w:val="hybridMultilevel"/>
    <w:tmpl w:val="98CC2FD8"/>
    <w:lvl w:ilvl="0" w:tplc="C4FA4F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E43B77"/>
    <w:multiLevelType w:val="hybridMultilevel"/>
    <w:tmpl w:val="9CC49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305"/>
    <w:rsid w:val="004E2333"/>
    <w:rsid w:val="00642305"/>
    <w:rsid w:val="00783EAE"/>
    <w:rsid w:val="00A64A0F"/>
    <w:rsid w:val="00B75625"/>
    <w:rsid w:val="00E4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3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6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3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6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</dc:creator>
  <cp:keywords/>
  <dc:description/>
  <cp:lastModifiedBy>marianne</cp:lastModifiedBy>
  <cp:revision>4</cp:revision>
  <dcterms:created xsi:type="dcterms:W3CDTF">2010-10-15T10:04:00Z</dcterms:created>
  <dcterms:modified xsi:type="dcterms:W3CDTF">2010-10-15T23:07:00Z</dcterms:modified>
</cp:coreProperties>
</file>