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357" w14:textId="5EE4DF80" w:rsidR="006B33EA" w:rsidRDefault="006B33EA" w:rsidP="0067252E">
      <w:pPr>
        <w:pStyle w:val="Title"/>
        <w:spacing w:line="480" w:lineRule="auto"/>
        <w:jc w:val="left"/>
      </w:pPr>
    </w:p>
    <w:p w14:paraId="3C17270E" w14:textId="2C69884B" w:rsidR="00AF54D7" w:rsidRPr="003A2CA1" w:rsidRDefault="004F59BE" w:rsidP="00A35634">
      <w:pPr>
        <w:pStyle w:val="Title"/>
        <w:spacing w:line="480" w:lineRule="auto"/>
        <w:jc w:val="center"/>
      </w:pPr>
      <w:r>
        <w:t xml:space="preserve">Genotypically diverse co-expression networks </w:t>
      </w:r>
      <w:r w:rsidR="00B078C7">
        <w:t xml:space="preserve">identify genes driving elemental accumulation in maize </w:t>
      </w:r>
      <w:commentRangeStart w:id="0"/>
      <w:r w:rsidR="00B078C7">
        <w:t>seeds</w:t>
      </w:r>
      <w:commentRangeEnd w:id="0"/>
      <w:r w:rsidR="00B078C7">
        <w:rPr>
          <w:rStyle w:val="CommentReference"/>
          <w:rFonts w:ascii="Georgia" w:eastAsiaTheme="minorHAnsi" w:hAnsi="Georgia" w:cs="Arial"/>
          <w:b w:val="0"/>
          <w:spacing w:val="0"/>
          <w:kern w:val="0"/>
        </w:rPr>
        <w:commentReference w:id="0"/>
      </w:r>
    </w:p>
    <w:p w14:paraId="35A1A184" w14:textId="783C67C2" w:rsidR="006B33EA" w:rsidRDefault="006B33EA" w:rsidP="00A35634">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8C15B5">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8C15B5">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67252E">
      <w:pPr>
        <w:pStyle w:val="ListParagraph"/>
        <w:numPr>
          <w:ilvl w:val="0"/>
          <w:numId w:val="8"/>
        </w:numPr>
        <w:jc w:val="left"/>
      </w:pPr>
      <w:bookmarkStart w:id="1" w:name="_Ref488755432"/>
      <w:r>
        <w:t>Biomedical Informatics and Computational Biology Graduate Program, University of Minnesota, Minneapolis, MN, USA</w:t>
      </w:r>
      <w:bookmarkEnd w:id="1"/>
    </w:p>
    <w:p w14:paraId="612022BE" w14:textId="77777777" w:rsidR="006B33EA" w:rsidRDefault="000C62F2" w:rsidP="0067252E">
      <w:pPr>
        <w:pStyle w:val="ListParagraph"/>
        <w:numPr>
          <w:ilvl w:val="0"/>
          <w:numId w:val="8"/>
        </w:numPr>
        <w:jc w:val="left"/>
      </w:pPr>
      <w:bookmarkStart w:id="2" w:name="_Ref488755454"/>
      <w:r>
        <w:t>Department of Agronomy and Plant Genetics</w:t>
      </w:r>
      <w:r w:rsidR="006B33EA">
        <w:t>, University of Minnesota, St. Paul, MN, USA</w:t>
      </w:r>
      <w:bookmarkEnd w:id="2"/>
    </w:p>
    <w:p w14:paraId="28E1C4D7" w14:textId="77777777" w:rsidR="00005D7D" w:rsidRDefault="00005D7D" w:rsidP="0067252E">
      <w:pPr>
        <w:pStyle w:val="ListParagraph"/>
        <w:numPr>
          <w:ilvl w:val="0"/>
          <w:numId w:val="8"/>
        </w:numPr>
        <w:jc w:val="left"/>
      </w:pPr>
      <w:bookmarkStart w:id="3" w:name="_Ref488755655"/>
      <w:r>
        <w:t>Department of Computer Science, University of Minnesota, Minneapolis, MN, USA</w:t>
      </w:r>
      <w:bookmarkEnd w:id="3"/>
    </w:p>
    <w:p w14:paraId="78494292" w14:textId="77777777" w:rsidR="006B33EA" w:rsidRDefault="00453A36" w:rsidP="0067252E">
      <w:pPr>
        <w:pStyle w:val="ListParagraph"/>
        <w:numPr>
          <w:ilvl w:val="0"/>
          <w:numId w:val="8"/>
        </w:numPr>
        <w:jc w:val="left"/>
      </w:pPr>
      <w:bookmarkStart w:id="4" w:name="_Ref488755530"/>
      <w:r>
        <w:t>Cayuga Genetics Consulting Group LLC</w:t>
      </w:r>
      <w:r w:rsidR="006B33EA">
        <w:t>, Ithaca, NY, USA</w:t>
      </w:r>
      <w:bookmarkEnd w:id="4"/>
    </w:p>
    <w:p w14:paraId="2D8BCC68" w14:textId="77777777" w:rsidR="006B33EA" w:rsidRDefault="006B33EA" w:rsidP="0067252E">
      <w:pPr>
        <w:pStyle w:val="ListParagraph"/>
        <w:numPr>
          <w:ilvl w:val="0"/>
          <w:numId w:val="8"/>
        </w:numPr>
        <w:jc w:val="left"/>
      </w:pPr>
      <w:bookmarkStart w:id="5" w:name="_Ref488755534"/>
      <w:r>
        <w:t>Department of Biochemistry, Purdue University, West Lafayette, IN, USA</w:t>
      </w:r>
      <w:bookmarkEnd w:id="5"/>
    </w:p>
    <w:p w14:paraId="672D84E0" w14:textId="77777777" w:rsidR="006B4B17" w:rsidRDefault="00E56B10" w:rsidP="0067252E">
      <w:pPr>
        <w:pStyle w:val="ListParagraph"/>
        <w:numPr>
          <w:ilvl w:val="0"/>
          <w:numId w:val="8"/>
        </w:numPr>
        <w:jc w:val="left"/>
      </w:pPr>
      <w:bookmarkStart w:id="6" w:name="_Ref488755539"/>
      <w:r>
        <w:t>Donald Danforth Plant Science Center, St. Louis, MO, USA</w:t>
      </w:r>
      <w:bookmarkEnd w:id="6"/>
    </w:p>
    <w:p w14:paraId="584F7012" w14:textId="2ADBC066" w:rsidR="00005D7D" w:rsidRDefault="006B33EA" w:rsidP="0067252E">
      <w:pPr>
        <w:pStyle w:val="ListParagraph"/>
        <w:numPr>
          <w:ilvl w:val="0"/>
          <w:numId w:val="8"/>
        </w:numPr>
        <w:jc w:val="left"/>
      </w:pPr>
      <w:bookmarkStart w:id="7" w:name="_Ref488755546"/>
      <w:r>
        <w:t>USDA-ARS Plant Genetics Re</w:t>
      </w:r>
      <w:r w:rsidR="00E56B10">
        <w:t>search Unit, St. Louis, MO, USA</w:t>
      </w:r>
      <w:bookmarkEnd w:id="7"/>
    </w:p>
    <w:p w14:paraId="4B70C2AD" w14:textId="0B8B0FBF" w:rsidR="00056788" w:rsidRDefault="00056788" w:rsidP="00056788">
      <w:pPr>
        <w:pStyle w:val="ListParagraph"/>
        <w:jc w:val="left"/>
      </w:pPr>
      <w:r>
        <w:t>*Corresponding Authors</w:t>
      </w:r>
    </w:p>
    <w:p w14:paraId="1ED0AF70" w14:textId="77777777" w:rsidR="00056788" w:rsidRDefault="00056788" w:rsidP="00FA4DAC">
      <w:pPr>
        <w:pStyle w:val="ListParagraph"/>
        <w:ind w:left="0"/>
        <w:jc w:val="left"/>
      </w:pPr>
    </w:p>
    <w:p w14:paraId="53C6EB06" w14:textId="12CD7F05" w:rsidR="004D7899" w:rsidRDefault="00056788" w:rsidP="00FA4DAC">
      <w:pPr>
        <w:pStyle w:val="ListParagraph"/>
        <w:ind w:left="0"/>
        <w:jc w:val="left"/>
        <w:rPr>
          <w:rStyle w:val="Hyperlink"/>
        </w:rPr>
      </w:pPr>
      <w:r>
        <w:t xml:space="preserve">Email Contacts: </w:t>
      </w:r>
      <w:r w:rsidR="00A35634">
        <w:t>Robert Schaefer &lt;</w:t>
      </w:r>
      <w:hyperlink r:id="rId10" w:history="1">
        <w:r w:rsidR="00A35634" w:rsidRPr="00B6325C">
          <w:rPr>
            <w:rStyle w:val="Hyperlink"/>
          </w:rPr>
          <w:t>schae234@umn.edu</w:t>
        </w:r>
      </w:hyperlink>
      <w:r w:rsidR="00A35634">
        <w:t>&gt;,</w:t>
      </w:r>
      <w:r>
        <w:t xml:space="preserve"> </w:t>
      </w:r>
      <w:r w:rsidR="00A35634">
        <w:t>Jean-Michel Michno &lt;</w:t>
      </w:r>
      <w:hyperlink r:id="rId11" w:history="1">
        <w:r w:rsidR="00A35634" w:rsidRPr="00B6325C">
          <w:rPr>
            <w:rStyle w:val="Hyperlink"/>
          </w:rPr>
          <w:t>mich0391@umn.edu</w:t>
        </w:r>
      </w:hyperlink>
      <w:r w:rsidR="00A35634">
        <w:t>&gt;, Joseph Jeffers &lt;</w:t>
      </w:r>
      <w:hyperlink r:id="rId12" w:history="1">
        <w:r w:rsidR="00A35634" w:rsidRPr="00B6325C">
          <w:rPr>
            <w:rStyle w:val="Hyperlink"/>
          </w:rPr>
          <w:t>jeffe174@umn.edu</w:t>
        </w:r>
      </w:hyperlink>
      <w:r w:rsidR="00A35634">
        <w:t>&gt;,</w:t>
      </w:r>
      <w:r>
        <w:t xml:space="preserve"> </w:t>
      </w:r>
      <w:r w:rsidR="00A35634">
        <w:t>Owen Hoekenga &lt;</w:t>
      </w:r>
      <w:hyperlink r:id="rId13" w:history="1">
        <w:r w:rsidR="00A35634" w:rsidRPr="00B6325C">
          <w:rPr>
            <w:rStyle w:val="Hyperlink"/>
          </w:rPr>
          <w:t>o.a.hoekenga@gmail.com</w:t>
        </w:r>
      </w:hyperlink>
      <w:r w:rsidR="00A35634">
        <w:t>&gt;,</w:t>
      </w:r>
      <w:r>
        <w:t xml:space="preserve"> </w:t>
      </w:r>
      <w:r w:rsidR="00A35634">
        <w:t>Brian Dilkes &lt;</w:t>
      </w:r>
      <w:hyperlink r:id="rId14"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5" w:history="1">
        <w:r w:rsidR="00D3249C" w:rsidRPr="005F3496">
          <w:rPr>
            <w:rStyle w:val="Hyperlink"/>
          </w:rPr>
          <w:t>ivan.baxter@ars.usda.gov</w:t>
        </w:r>
      </w:hyperlink>
      <w:r>
        <w:rPr>
          <w:rStyle w:val="Hyperlink"/>
        </w:rPr>
        <w:t>&gt;</w:t>
      </w:r>
      <w:r>
        <w:t>,</w:t>
      </w:r>
      <w:r w:rsidR="00D3249C">
        <w:t xml:space="preserve"> Chad L. Myers</w:t>
      </w:r>
      <w:r w:rsidR="00A35634">
        <w:t>*</w:t>
      </w:r>
      <w:r>
        <w:t>, &lt;</w:t>
      </w:r>
      <w:hyperlink r:id="rId16" w:history="1">
        <w:r w:rsidRPr="00B6325C">
          <w:rPr>
            <w:rStyle w:val="Hyperlink"/>
          </w:rPr>
          <w:t>cmyers@cs.umn.edu</w:t>
        </w:r>
      </w:hyperlink>
      <w:r>
        <w:t>&gt;</w:t>
      </w:r>
    </w:p>
    <w:p w14:paraId="7A8B558D" w14:textId="3537F2DF" w:rsidR="006B33EA" w:rsidRDefault="006B33EA" w:rsidP="0067252E">
      <w:pPr>
        <w:pStyle w:val="Heading1"/>
      </w:pPr>
      <w:r>
        <w:lastRenderedPageBreak/>
        <w:t>Abstract</w:t>
      </w:r>
    </w:p>
    <w:p w14:paraId="017490B0" w14:textId="77777777" w:rsidR="00C22885" w:rsidRDefault="00C22885" w:rsidP="00C22885">
      <w:pPr>
        <w:pStyle w:val="Heading2"/>
      </w:pPr>
      <w:r>
        <w:t>Background</w:t>
      </w:r>
    </w:p>
    <w:p w14:paraId="49FD66DF" w14:textId="37A12784" w:rsidR="00C22885" w:rsidRDefault="00BD667B" w:rsidP="00810F27">
      <w:r w:rsidRPr="00BD667B">
        <w:t xml:space="preserve">Genome-wide association studies (GWAS) have identified thousands of loci linked to hundreds of traits in many different species. </w:t>
      </w:r>
      <w:r w:rsidR="009F0240">
        <w:t>F</w:t>
      </w:r>
      <w:r w:rsidRPr="00BD667B">
        <w:t>or most loci</w:t>
      </w:r>
      <w:r w:rsidR="009F0240">
        <w:t>, however</w:t>
      </w:r>
      <w:r w:rsidRPr="00BD667B">
        <w:t>, the causal genes and the cellular processes they contribute to remain unknown</w:t>
      </w:r>
      <w:r w:rsidR="001064DA">
        <w:t>,</w:t>
      </w:r>
      <w:r w:rsidRPr="00BD667B">
        <w:t xml:space="preserve"> especially in species where functional annotations are sparse. </w:t>
      </w:r>
      <w:r w:rsidR="007B6F63">
        <w:t>When little is known about gene function</w:t>
      </w:r>
      <w:r w:rsidR="001064DA">
        <w:t xml:space="preserve">, co-expression networks are a powerful tool for inferring </w:t>
      </w:r>
      <w:r w:rsidR="00C64474">
        <w:t xml:space="preserve">the biological function of genes. </w:t>
      </w:r>
    </w:p>
    <w:p w14:paraId="43619888" w14:textId="589743F6" w:rsidR="00C22885" w:rsidRDefault="00C22885" w:rsidP="00C22885">
      <w:pPr>
        <w:pStyle w:val="Heading2"/>
      </w:pPr>
      <w:r>
        <w:t>Results</w:t>
      </w:r>
    </w:p>
    <w:p w14:paraId="178FE1ED" w14:textId="1A93DBBE" w:rsidR="00C22885" w:rsidRDefault="00BD667B" w:rsidP="00121B87">
      <w:pPr>
        <w:rPr>
          <w:b/>
        </w:rPr>
      </w:pPr>
      <w:r w:rsidRPr="00121B87">
        <w:t>Here, we developed a computational framework called Camoco that integrates loci identified by GWAS with functional information derived from gene co-expression networks. We built co-expression networks from three distinct biological contexts and establish the precision of our method with simulated GWAS data. We applied Camoco to prioritize candidate genes from a large-scale GWAS examining the accumulation of 17 different elements in maize seeds, demonstrating the need to match GWAS datasets with co-expression networks derived from the appropriate biologica</w:t>
      </w:r>
      <w:r w:rsidR="00C22885" w:rsidRPr="00121B87">
        <w:t>l context.</w:t>
      </w:r>
      <w:r w:rsidR="006E1136" w:rsidRPr="00121B87">
        <w:t xml:space="preserve"> We performed functional validation on two genes identified by our approach using mutants and annotate other high-priority candidates with ontological enrichment and curated literature support, re</w:t>
      </w:r>
      <w:r w:rsidR="006E1136" w:rsidRPr="00810F27">
        <w:t>sulting in a targeted set of candidate genes that drive elemental accumulation in maize grain.</w:t>
      </w:r>
    </w:p>
    <w:p w14:paraId="70B91325" w14:textId="77777777" w:rsidR="00C22885" w:rsidRDefault="00C22885" w:rsidP="00C22885">
      <w:pPr>
        <w:pStyle w:val="Heading2"/>
      </w:pPr>
      <w:r>
        <w:t>Conclusions</w:t>
      </w:r>
    </w:p>
    <w:p w14:paraId="74727DFD" w14:textId="4569C90E" w:rsidR="006E1136" w:rsidRPr="006E1136" w:rsidRDefault="00C22885" w:rsidP="00810F27">
      <w:pPr>
        <w:rPr>
          <w:b/>
        </w:rPr>
      </w:pPr>
      <w:r>
        <w:t>O</w:t>
      </w:r>
      <w:r w:rsidR="00BD667B" w:rsidRPr="00BD667B">
        <w:t>ur results show that simply taking the genes closest to significant GWAS loci will often lead to spurious results, indicating the need for proper functional modeling and a reliable null distribution when integrating these high-throughput data type</w:t>
      </w:r>
      <w:r w:rsidR="006E1136">
        <w:t xml:space="preserve">s. </w:t>
      </w:r>
      <w:r w:rsidR="007F1F30">
        <w:t>Using Camoco, we</w:t>
      </w:r>
      <w:r w:rsidR="00BC5410">
        <w:t xml:space="preserve"> successfully prioritize</w:t>
      </w:r>
      <w:r w:rsidR="006E1136">
        <w:t xml:space="preserve"> causal genes underlying GWAS-identified loci </w:t>
      </w:r>
      <w:r w:rsidR="00BC5410">
        <w:t>using</w:t>
      </w:r>
      <w:r w:rsidR="006E1136">
        <w:t xml:space="preserve"> gene expression data and </w:t>
      </w:r>
      <w:r w:rsidR="007F1F30">
        <w:t xml:space="preserve">establish </w:t>
      </w:r>
      <w:r w:rsidR="007F1F30">
        <w:lastRenderedPageBreak/>
        <w:t>a framework</w:t>
      </w:r>
      <w:r w:rsidR="006E1136">
        <w:t xml:space="preserve"> for functional interpretation of otherwise uncharacterized genes associated with complex traits.</w:t>
      </w:r>
    </w:p>
    <w:p w14:paraId="3E67E96D" w14:textId="75A38ECD" w:rsidR="000A4BE3" w:rsidRDefault="000A4BE3" w:rsidP="000A4BE3">
      <w:pPr>
        <w:pStyle w:val="Heading1"/>
      </w:pPr>
      <w:r>
        <w:t>Keywords</w:t>
      </w:r>
    </w:p>
    <w:p w14:paraId="1EAA50B3" w14:textId="7BE844DB" w:rsidR="000A4BE3" w:rsidRPr="000A4BE3" w:rsidRDefault="000A4BE3" w:rsidP="000A4BE3">
      <w:r>
        <w:t>Genome-wide Association Study; Gene Expression; Co-expression Networks; Maize; Ionome; Functional Genomics; Integrated Analysis;</w:t>
      </w:r>
    </w:p>
    <w:p w14:paraId="06848D73" w14:textId="0521C57D" w:rsidR="006B33EA" w:rsidRDefault="000A4BE3" w:rsidP="0067252E">
      <w:pPr>
        <w:pStyle w:val="Heading1"/>
      </w:pPr>
      <w:r>
        <w:t>Background</w:t>
      </w:r>
    </w:p>
    <w:p w14:paraId="5C508213" w14:textId="1F97642D" w:rsidR="00A71A15" w:rsidRDefault="00EF75BE" w:rsidP="0067252E">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applied for</w:t>
      </w:r>
      <w:r w:rsidR="00F974DA">
        <w:t xml:space="preserve">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0E11D03F" w:rsidR="00B02A47" w:rsidRDefault="000F67AE" w:rsidP="0067252E">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C6F1D">
        <w:t xml:space="preserve">and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Several </w:t>
      </w:r>
      <w:r w:rsidR="00DB6220">
        <w:lastRenderedPageBreak/>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61FB8DDE" w:rsidR="00C076A9" w:rsidRDefault="0057418A" w:rsidP="0067252E">
      <w:r>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t>arrowing candidates to likely</w:t>
      </w:r>
      <w:r w:rsidR="00EF75BE">
        <w:t xml:space="preserve"> causal genes </w:t>
      </w:r>
      <w:r>
        <w:t xml:space="preserve">through prior knowledge </w:t>
      </w:r>
      <w:r w:rsidR="00EF75BE">
        <w:t>is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2633355E" w14:textId="6E8A5DB0" w:rsidR="00EF75BE" w:rsidRDefault="00F946A7" w:rsidP="0067252E">
      <w:r w:rsidRPr="00002A0F">
        <w:t>Advanced mapping populations</w:t>
      </w:r>
      <w:r>
        <w:t xml:space="preserve"> developed in crop species</w:t>
      </w:r>
      <w:r w:rsidRPr="00002A0F">
        <w:t xml:space="preserve"> have enabled the rapid identification of hundreds of loci that characterize traits critical to important global issues </w:t>
      </w:r>
      <w:r w:rsidR="0029761B">
        <w:t xml:space="preserve">such as </w:t>
      </w:r>
      <w:r w:rsidRPr="00002A0F">
        <w:t>worldwide food supply and crop nutritional quality, yet we lack the keys to understand</w:t>
      </w:r>
      <w:r w:rsidR="00DB6220">
        <w:t>ing</w:t>
      </w:r>
      <w:r w:rsidRPr="00002A0F">
        <w:t xml:space="preserve"> the wealth of information linking genotypic variation to phenotype, especially when the trait of interest involves many genes that ha</w:t>
      </w:r>
      <w:r w:rsidR="0074265B">
        <w:t>ve interactions that a GWAS</w:t>
      </w:r>
      <w:r w:rsidRPr="00002A0F">
        <w:t xml:space="preserve"> cannot explicitly model. </w:t>
      </w:r>
    </w:p>
    <w:p w14:paraId="485887C6" w14:textId="30CA8CE1" w:rsidR="00EF75BE" w:rsidRPr="00002A0F" w:rsidRDefault="00F946A7" w:rsidP="0067252E">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or co-expression networks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38D58E12" w:rsidR="00EF75BE" w:rsidRPr="00002A0F" w:rsidRDefault="00EF75BE" w:rsidP="0067252E">
      <w:r w:rsidRPr="00002A0F">
        <w:lastRenderedPageBreak/>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00F946A7" w:rsidRPr="00002A0F">
        <w:t>Systematic integration of candidate loci identified by</w:t>
      </w:r>
      <w:r w:rsidR="0037619E">
        <w:t xml:space="preserve"> GWAS with co-expression </w:t>
      </w:r>
      <w:r w:rsidR="00F946A7" w:rsidRPr="00002A0F">
        <w:t>interactions provides an opportunity to prioritize</w:t>
      </w:r>
      <w:r w:rsidR="0037619E">
        <w:t xml:space="preserve"> </w:t>
      </w:r>
      <w:r w:rsidRPr="00002A0F">
        <w:t xml:space="preserve">candidate genes linked to GWAS SNPs </w:t>
      </w:r>
      <w:r w:rsidR="0037619E">
        <w:t xml:space="preserve">based on </w:t>
      </w:r>
      <w:r w:rsidRPr="00002A0F">
        <w:t xml:space="preserve">putative functional information </w:t>
      </w:r>
      <w:r w:rsidR="00547FCA">
        <w:t>(</w:t>
      </w:r>
      <w:r w:rsidRPr="00002A0F">
        <w:t xml:space="preserve">captured by </w:t>
      </w:r>
      <w:r w:rsidR="00F946A7" w:rsidRPr="00002A0F">
        <w:t>a</w:t>
      </w:r>
      <w:r w:rsidRPr="00002A0F">
        <w:t xml:space="preserve"> gene co-expression network</w:t>
      </w:r>
      <w:r w:rsidR="00893C08">
        <w:t>)</w:t>
      </w:r>
      <w:r w:rsidR="00F946A7" w:rsidRPr="00002A0F">
        <w:t>.</w:t>
      </w:r>
      <w:r w:rsidRPr="00002A0F">
        <w:t xml:space="preserve"> Though not all functional relationships are captured using co-expression</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have otherwise 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67252E">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67252E">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1B851B4F" w:rsidR="00F946A7" w:rsidRDefault="00F946A7" w:rsidP="0067252E">
      <w:r w:rsidRPr="00002A0F">
        <w:lastRenderedPageBreak/>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065A66">
        <w:t xml:space="preserve">test single gene knockouts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67252E">
      <w:pPr>
        <w:pStyle w:val="Heading1"/>
      </w:pPr>
      <w:r w:rsidRPr="003E2EAC">
        <w:t>Results</w:t>
      </w:r>
    </w:p>
    <w:p w14:paraId="1EC5BF49" w14:textId="77777777" w:rsidR="005E39F8" w:rsidRDefault="003C50A3" w:rsidP="0067252E">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234803ED" w14:textId="0CF58C70" w:rsidR="00B77B21" w:rsidRDefault="00B77B21" w:rsidP="0067252E">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D67A90">
        <w:t>.</w:t>
      </w:r>
    </w:p>
    <w:p w14:paraId="1CCB5B9D" w14:textId="171BFFBD" w:rsidR="00013461" w:rsidRDefault="00EA3C7A" w:rsidP="0067252E">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8C15B5" w:rsidRPr="00107824">
        <w:t>CamocoSchematic</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8C15B5" w:rsidRPr="00107824">
        <w:t>CamocoSchematic</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w:t>
      </w:r>
      <w:r w:rsidR="005E22DA">
        <w:lastRenderedPageBreak/>
        <w:t>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8C15B5" w:rsidRPr="00107824">
        <w:t>CamocoSchematic</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8C15B5">
        <w:t>Methods</w:t>
      </w:r>
      <w:r w:rsidR="00ED0580">
        <w:fldChar w:fldCharType="end"/>
      </w:r>
      <w:r w:rsidR="00ED0580">
        <w:t xml:space="preserve"> </w:t>
      </w:r>
      <w:r w:rsidR="00C46D31">
        <w:t>for details on each component)</w:t>
      </w:r>
      <w:r w:rsidR="00B77B21">
        <w:t>.</w:t>
      </w:r>
    </w:p>
    <w:p w14:paraId="40865892" w14:textId="2B51377B" w:rsidR="00F42CCC" w:rsidRDefault="00AF201D" w:rsidP="0067252E">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8C15B5" w:rsidRPr="0045686C">
        <w:rPr>
          <w:rFonts w:eastAsiaTheme="minorEastAsia"/>
        </w:rPr>
        <w:t>Eq.</w:t>
      </w:r>
      <w:r w:rsidR="008C15B5">
        <w:rPr>
          <w:rFonts w:eastAsiaTheme="minorEastAsia"/>
        </w:rPr>
        <w:t xml:space="preserve"> </w:t>
      </w:r>
      <w:r w:rsidR="008C15B5"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8C15B5">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xml:space="preserve">. Density and locality </w:t>
      </w:r>
      <w:r w:rsidR="002A55CF">
        <w:t xml:space="preserve">were also calculated on a </w:t>
      </w:r>
      <w:r w:rsidR="000B2E54">
        <w:t>gene</w:t>
      </w:r>
      <w:r w:rsidR="002A55CF">
        <w:t>-specific</w:t>
      </w:r>
      <w:r w:rsidR="000B2E54">
        <w:t xml:space="preserve"> basis (</w:t>
      </w:r>
      <w:r w:rsidR="000B2E54">
        <w:fldChar w:fldCharType="begin"/>
      </w:r>
      <w:r w:rsidR="000B2E54">
        <w:instrText xml:space="preserve"> REF _Ref464738379 \h </w:instrText>
      </w:r>
      <w:r w:rsidR="00BD7995">
        <w:instrText xml:space="preserve"> \* MERGEFORMAT </w:instrText>
      </w:r>
      <w:r w:rsidR="000B2E54">
        <w:fldChar w:fldCharType="separate"/>
      </w:r>
      <w:r w:rsidR="008C15B5" w:rsidRPr="0045686C">
        <w:rPr>
          <w:rFonts w:eastAsiaTheme="minorEastAsia"/>
        </w:rPr>
        <w:t>Eq.</w:t>
      </w:r>
      <w:r w:rsidR="008C15B5">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8C15B5">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8C15B5">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This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8C15B5" w:rsidRPr="00107824">
        <w:t>CamocoSchematic</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also </w:t>
      </w:r>
      <w:r w:rsidR="004F5594">
        <w:t xml:space="preserve">are </w:t>
      </w:r>
      <w:r w:rsidR="00415C99">
        <w:t xml:space="preserve">highly co-expressed </w:t>
      </w:r>
      <w:r w:rsidR="00C91DE4">
        <w:t>with</w:t>
      </w:r>
      <w:r w:rsidR="0002261A">
        <w:t xml:space="preserve"> </w:t>
      </w:r>
      <w:r w:rsidR="00415C99">
        <w:t xml:space="preserve">other </w:t>
      </w:r>
      <w:r w:rsidR="00F63481">
        <w:t>GWAS</w:t>
      </w:r>
      <w:r w:rsidR="004F5594">
        <w:t>-</w:t>
      </w:r>
      <w:r w:rsidR="00415C99">
        <w:t>associated genes</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131A9D">
      <w:pPr>
        <w:pStyle w:val="Heading4"/>
      </w:pPr>
      <w:r w:rsidRPr="00C36685">
        <w:t>Generating co-expression networks from diverse transcriptional data</w:t>
      </w:r>
    </w:p>
    <w:p w14:paraId="268B9343" w14:textId="5A9CDA62" w:rsidR="00B41120" w:rsidRDefault="00C63949" w:rsidP="0067252E">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w:t>
      </w:r>
      <w:r w:rsidR="00894FFD">
        <w:lastRenderedPageBreak/>
        <w:t>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62FB086F" w:rsidR="007460B0" w:rsidRDefault="002B131F" w:rsidP="00107824">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w:t>
      </w:r>
      <w:r>
        <w:lastRenderedPageBreak/>
        <w:t>generated from whole-genome RNA-Seq analysis, although Camoco could also be applied to microarray-derived expression data.</w:t>
      </w:r>
    </w:p>
    <w:p w14:paraId="73B706B8" w14:textId="4E0F0028" w:rsidR="00AC5E1A" w:rsidRDefault="005D6663" w:rsidP="0067252E">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8C15B5">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8C15B5">
        <w:t>ZmPANHealth</w:t>
      </w:r>
      <w:r w:rsidR="00371F3F">
        <w:fldChar w:fldCharType="end"/>
      </w:r>
      <w:r w:rsidR="00E21A42">
        <w:t>–</w:t>
      </w:r>
      <w:r w:rsidR="00371F3F">
        <w:t>3)</w:t>
      </w:r>
      <w:r w:rsidR="004860F6">
        <w:t>.</w:t>
      </w:r>
      <w:r w:rsidR="00ED7D7B">
        <w:t xml:space="preserve"> </w:t>
      </w:r>
      <w:r w:rsidR="006E3C6A">
        <w:t xml:space="preserve">Co-expression was measured among genes within the same </w:t>
      </w:r>
      <w:r w:rsidR="008F3B2B">
        <w:t>G</w:t>
      </w:r>
      <w:r w:rsidR="00ED7D7B">
        <w:t xml:space="preserve">ene </w:t>
      </w:r>
      <w:r w:rsidR="008F3B2B">
        <w:t>O</w:t>
      </w:r>
      <w:r w:rsidR="00ED7D7B">
        <w:t xml:space="preserve">ntology (GO) term </w:t>
      </w:r>
      <w:r w:rsidR="00D2441B">
        <w:t>to</w:t>
      </w:r>
      <w:r w:rsidR="00ED7D7B">
        <w:t xml:space="preserve"> </w:t>
      </w:r>
      <w:r w:rsidR="00D2441B">
        <w:t xml:space="preserve">establish </w:t>
      </w:r>
      <w:r w:rsidR="00576E88">
        <w:t>how well density and locality captured terms with annotated biological function</w:t>
      </w:r>
      <w:r w:rsidR="00E83AA8">
        <w:t>s</w:t>
      </w:r>
      <w:r w:rsidR="00576E88">
        <w:t>.</w:t>
      </w:r>
      <w:r w:rsidR="00510A31">
        <w:t xml:space="preserve"> </w:t>
      </w:r>
    </w:p>
    <w:p w14:paraId="4F89C099" w14:textId="22D3341D" w:rsidR="00C57DDC" w:rsidRDefault="00661AFB" w:rsidP="0067252E">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w:t>
      </w:r>
      <w:r w:rsidR="00754AC7">
        <w:t>,</w:t>
      </w:r>
      <w:r w:rsidR="00417DA8">
        <w:t>000 random sets of genes of the same size</w:t>
      </w:r>
      <w:r w:rsidR="00C57DDC">
        <w:t xml:space="preserve"> (</w:t>
      </w:r>
      <w:r w:rsidR="009D6B30">
        <w:t>s</w:t>
      </w:r>
      <w:r w:rsidR="00C57DDC">
        <w:t xml:space="preserve">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8C15B5" w:rsidRPr="008C15B5">
        <w:t>GOCoExpressionTable</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BD7995">
        <w:rPr>
          <w:highlight w:val="yellow"/>
        </w:rPr>
        <w:instrText xml:space="preserve"> \* MERGEFORMAT </w:instrText>
      </w:r>
      <w:r w:rsidR="00102F3D">
        <w:rPr>
          <w:highlight w:val="yellow"/>
        </w:rPr>
      </w:r>
      <w:r w:rsidR="00102F3D">
        <w:rPr>
          <w:highlight w:val="yellow"/>
        </w:rPr>
        <w:fldChar w:fldCharType="separate"/>
      </w:r>
      <w:r w:rsidR="008C15B5">
        <w:t>FullGODensityLocality</w:t>
      </w:r>
      <w:r w:rsidR="00102F3D">
        <w:rPr>
          <w:highlight w:val="yellow"/>
        </w:rPr>
        <w:fldChar w:fldCharType="end"/>
      </w:r>
      <w:r w:rsidR="00102F3D">
        <w:t xml:space="preserve"> for full data</w:t>
      </w:r>
      <w:r w:rsidR="00C57DDC">
        <w:t>)</w:t>
      </w:r>
      <w:r w:rsidR="00857FF2">
        <w:t>.</w:t>
      </w:r>
      <w:r w:rsidR="00C57DDC">
        <w:t xml:space="preserve"> In total, 818 GO </w:t>
      </w:r>
      <w:r w:rsidR="00F92705">
        <w:t>t</w:t>
      </w:r>
      <w:r w:rsidR="00C57DDC">
        <w:t>erms of the 1078 tested (76%) were</w:t>
      </w:r>
      <w:r w:rsidR="006F3FCF">
        <w:t xml:space="preserve"> </w:t>
      </w:r>
      <w:r w:rsidR="009D6B30">
        <w:t xml:space="preserve">composed </w:t>
      </w:r>
      <w:r w:rsidR="006F3FCF">
        <w:t>of gene sets that were</w:t>
      </w:r>
      <w:r w:rsidR="00C57DDC">
        <w:t xml:space="preserve"> significant</w:t>
      </w:r>
      <w:r w:rsidR="008B7904">
        <w:t>ly co-expressed</w:t>
      </w:r>
      <w:r w:rsidR="00C2022D">
        <w:t xml:space="preserve"> (</w:t>
      </w:r>
      <w:r w:rsidR="00C2022D" w:rsidRPr="00A10F7A">
        <w:rPr>
          <w:i/>
        </w:rPr>
        <w:t>p</w:t>
      </w:r>
      <w:r w:rsidR="00C2022D">
        <w:t xml:space="preserve">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w:t>
      </w:r>
      <w:r w:rsidR="00F92705">
        <w:t>t</w:t>
      </w:r>
      <w:r w:rsidR="009A74CB">
        <w:t xml:space="preserve">erms for both density </w:t>
      </w:r>
      <w:r w:rsidR="009D6B30">
        <w:t>and</w:t>
      </w:r>
      <w:r w:rsidR="009A74CB">
        <w:t xml:space="preserve">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network</w:t>
      </w:r>
      <w:r w:rsidR="009D6B30">
        <w:t>,</w:t>
      </w:r>
      <w:r w:rsidR="00613C5B">
        <w:t xml:space="preserve"> </w:t>
      </w:r>
      <w:r w:rsidR="009A74CB">
        <w:t>while locality perform</w:t>
      </w:r>
      <w:r w:rsidR="00C74261">
        <w:t>ed</w:t>
      </w:r>
      <w:r w:rsidR="009A74CB">
        <w:t xml:space="preserve"> best in</w:t>
      </w:r>
      <w:r w:rsidR="00CE4DB4">
        <w:t xml:space="preserve"> ZmPAN</w:t>
      </w:r>
      <w:r w:rsidR="007B162B">
        <w:t xml:space="preserve"> (</w:t>
      </w:r>
      <w:r w:rsidR="009D6B30">
        <w:t>s</w:t>
      </w:r>
      <w:r w:rsidR="007B162B">
        <w:t xml:space="preserve">ee </w:t>
      </w:r>
      <w:r w:rsidR="007B162B">
        <w:fldChar w:fldCharType="begin"/>
      </w:r>
      <w:r w:rsidR="007B162B">
        <w:instrText xml:space="preserve"> REF _Ref458774860 \h </w:instrText>
      </w:r>
      <w:r w:rsidR="00BD7995">
        <w:instrText xml:space="preserve"> \* MERGEFORMAT </w:instrText>
      </w:r>
      <w:r w:rsidR="007B162B">
        <w:fldChar w:fldCharType="separate"/>
      </w:r>
      <w:r w:rsidR="008C15B5" w:rsidRPr="008C15B5">
        <w:t>GOCoExpressionTable</w:t>
      </w:r>
      <w:r w:rsidR="007B162B">
        <w:fldChar w:fldCharType="end"/>
      </w:r>
      <w:r w:rsidR="006F3FCF">
        <w:t>)</w:t>
      </w:r>
      <w:r w:rsidR="00CE4DB4">
        <w:t>. Considering</w:t>
      </w:r>
      <w:r w:rsidR="00C74261">
        <w:t xml:space="preserve"> </w:t>
      </w:r>
      <w:r w:rsidR="00CE4DB4">
        <w:t>terms captured by both scores or by either score, overlap between the two co-expression metrics was comparable.</w:t>
      </w:r>
      <w:r w:rsidR="002B7678">
        <w:t xml:space="preserve"> </w:t>
      </w:r>
      <w:r w:rsidR="00726896">
        <w:t>As previously reported</w:t>
      </w:r>
      <w:r w:rsidR="0072689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rsidR="00726896">
        <w:fldChar w:fldCharType="separate"/>
      </w:r>
      <w:r w:rsidR="00EA432F" w:rsidRPr="00EA432F">
        <w:rPr>
          <w:noProof/>
        </w:rPr>
        <w:t>[39]</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BD7995">
        <w:instrText xml:space="preserve"> \* MERGEFORMAT </w:instrText>
      </w:r>
      <w:r w:rsidR="000B7C31">
        <w:fldChar w:fldCharType="separate"/>
      </w:r>
      <w:r w:rsidR="008C15B5">
        <w:t>FullGODensityLocality</w:t>
      </w:r>
      <w:r w:rsidR="000B7C31">
        <w:fldChar w:fldCharType="end"/>
      </w:r>
      <w:r w:rsidR="006F3FCF">
        <w:t>).</w:t>
      </w:r>
      <w:r w:rsidR="00726896">
        <w:t xml:space="preserve"> </w:t>
      </w:r>
      <w:r w:rsidR="006F3FCF">
        <w:t xml:space="preserve">Thus, </w:t>
      </w:r>
      <w:r w:rsidR="00061D22">
        <w:t xml:space="preserve">both </w:t>
      </w:r>
      <w:r w:rsidR="00726896">
        <w:t>the</w:t>
      </w:r>
      <w:r w:rsidR="006A0648">
        <w:t xml:space="preserve"> biological context of the</w:t>
      </w:r>
      <w:r w:rsidR="00726896">
        <w:t xml:space="preserve"> </w:t>
      </w:r>
      <w:r w:rsidR="006F3FCF">
        <w:t>expression data and nature of the co</w:t>
      </w:r>
      <w:r w:rsidR="000B7C31">
        <w:t>-</w:t>
      </w:r>
      <w:r w:rsidR="006F3FCF">
        <w:t xml:space="preserve">expression score </w:t>
      </w:r>
      <w:r w:rsidR="00726896">
        <w:t xml:space="preserve">influence </w:t>
      </w:r>
      <w:r w:rsidR="006F3FCF">
        <w:t xml:space="preserve">the subset of GO terms </w:t>
      </w:r>
      <w:r w:rsidR="00EB1B43">
        <w:t xml:space="preserve">with </w:t>
      </w:r>
      <w:r w:rsidR="006F3FCF">
        <w:t>significantly co-express</w:t>
      </w:r>
      <w:r w:rsidR="00387985">
        <w:t>ion</w:t>
      </w:r>
      <w:r w:rsidR="00726896">
        <w:t>.</w:t>
      </w:r>
      <w:r w:rsidR="003246AF">
        <w:t xml:space="preserve"> Overall, while </w:t>
      </w:r>
      <w:r w:rsidR="003E29E6">
        <w:t xml:space="preserve">density and locality </w:t>
      </w:r>
      <w:r w:rsidR="003246AF">
        <w:t xml:space="preserve">recover different GO terms, there are substantially more co-expressed GO terms, for either score, than </w:t>
      </w:r>
      <w:r w:rsidR="009D6B30">
        <w:t xml:space="preserve">those </w:t>
      </w:r>
      <w:r w:rsidR="003246AF">
        <w:t>found by</w:t>
      </w:r>
      <w:r w:rsidR="00B41120">
        <w:t xml:space="preserve"> size-matched randomly generated sets of genes (</w:t>
      </w:r>
      <w:r w:rsidR="00452442">
        <w:fldChar w:fldCharType="begin"/>
      </w:r>
      <w:r w:rsidR="00452442">
        <w:instrText xml:space="preserve"> REF _Ref479246505 \h </w:instrText>
      </w:r>
      <w:r w:rsidR="0002261A">
        <w:instrText xml:space="preserve"> \* MERGEFORMAT </w:instrText>
      </w:r>
      <w:r w:rsidR="00452442">
        <w:fldChar w:fldCharType="separate"/>
      </w:r>
      <w:r w:rsidR="008C15B5">
        <w:t>FullGODensityLocality</w:t>
      </w:r>
      <w:r w:rsidR="00452442">
        <w:fldChar w:fldCharType="end"/>
      </w:r>
      <w:r w:rsidR="00B41120">
        <w:t>)</w:t>
      </w:r>
      <w:r w:rsidR="003246AF">
        <w:t>.</w:t>
      </w:r>
      <w:r w:rsidR="006E1CA7">
        <w:t xml:space="preserve"> </w:t>
      </w:r>
    </w:p>
    <w:p w14:paraId="0A0FE983" w14:textId="60175E44" w:rsidR="00A1751F" w:rsidRDefault="009E0451" w:rsidP="0067252E">
      <w:pPr>
        <w:pStyle w:val="Subtitle"/>
      </w:pPr>
      <w:r>
        <w:t xml:space="preserve"> </w:t>
      </w:r>
    </w:p>
    <w:p w14:paraId="1F7E017C" w14:textId="1F7D53AB" w:rsidR="00B41120" w:rsidRDefault="00EF3527" w:rsidP="0067252E">
      <w:r>
        <w:lastRenderedPageBreak/>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w:t>
      </w:r>
      <w:r w:rsidR="00425493">
        <w:t xml:space="preserve"> </w:t>
      </w:r>
      <w:r w:rsidR="000E4135">
        <w:t>Cluster algorithm</w:t>
      </w:r>
      <w:r w:rsidR="000E4135">
        <w:fldChar w:fldCharType="begin" w:fldLock="1"/>
      </w:r>
      <w:r w:rsidR="00432471">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rsidR="000E4135">
        <w:fldChar w:fldCharType="separate"/>
      </w:r>
      <w:r w:rsidR="00EA432F" w:rsidRPr="00EA432F">
        <w:rPr>
          <w:noProof/>
        </w:rPr>
        <w:t>[40]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for genes that are co-annotated for the same GO term</w:t>
      </w:r>
      <w:r w:rsidR="00BA641D">
        <w:t xml:space="preserve"> (hypergeometric </w:t>
      </w:r>
      <w:r w:rsidR="00BA641D" w:rsidRPr="00A10F7A">
        <w:rPr>
          <w:i/>
        </w:rPr>
        <w:t>p</w:t>
      </w:r>
      <w:r w:rsidR="00BA641D">
        <w:t xml:space="preserve">-value </w:t>
      </w:r>
      <w:r w:rsidR="00B52943">
        <w:t>≤</w:t>
      </w:r>
      <w:r w:rsidR="00BA641D">
        <w:t xml:space="preserve"> 0.01; </w:t>
      </w:r>
      <w:r w:rsidR="00BA641D">
        <w:fldChar w:fldCharType="begin"/>
      </w:r>
      <w:r w:rsidR="00BA641D">
        <w:instrText xml:space="preserve"> REF _Ref494793753 \h </w:instrText>
      </w:r>
      <w:r w:rsidR="00BD7995">
        <w:instrText xml:space="preserve"> \* MERGEFORMAT </w:instrText>
      </w:r>
      <w:r w:rsidR="00BA641D">
        <w:fldChar w:fldCharType="separate"/>
      </w:r>
      <w:r w:rsidR="008C15B5">
        <w:t>MCLGoEnrichment</w:t>
      </w:r>
      <w:r w:rsidR="00BA641D">
        <w:fldChar w:fldCharType="end"/>
      </w:r>
      <w:r w:rsidR="00BA641D">
        <w:t>)</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8C15B5">
        <w:t>NetworkClusters</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BD7995">
        <w:instrText xml:space="preserve"> \* MERGEFORMAT </w:instrText>
      </w:r>
      <w:r w:rsidR="000B6FDB">
        <w:fldChar w:fldCharType="separate"/>
      </w:r>
      <w:r w:rsidR="008C15B5">
        <w:t>MCLGoEnrichment</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w:t>
      </w:r>
      <w:r w:rsidR="003A251F">
        <w:t>for genes in the network</w:t>
      </w:r>
      <w:r>
        <w:t xml:space="preserve"> (</w:t>
      </w:r>
      <w:r w:rsidR="005565EC">
        <w:fldChar w:fldCharType="begin"/>
      </w:r>
      <w:r w:rsidR="005565EC">
        <w:instrText xml:space="preserve"> REF _Ref447013206 \h </w:instrText>
      </w:r>
      <w:r w:rsidR="00BD7995">
        <w:instrText xml:space="preserve"> \* MERGEFORMAT </w:instrText>
      </w:r>
      <w:r w:rsidR="005565EC">
        <w:fldChar w:fldCharType="separate"/>
      </w:r>
      <w:r w:rsidR="008C15B5">
        <w:t>ZmPANHealth</w:t>
      </w:r>
      <w:r w:rsidR="005565EC">
        <w:fldChar w:fldCharType="end"/>
      </w:r>
      <w:r w:rsidR="00E21A42">
        <w:t>–</w:t>
      </w:r>
      <w:r w:rsidR="000E4135">
        <w:t>3)</w:t>
      </w:r>
      <w:r w:rsidR="007A443C">
        <w:t xml:space="preserve">, </w:t>
      </w:r>
      <w:r w:rsidR="008A65F9">
        <w:t xml:space="preserve">which is </w:t>
      </w:r>
      <w:r w:rsidR="007A443C">
        <w:t>typical of</w:t>
      </w:r>
      <w:r w:rsidR="00E41E65">
        <w:t xml:space="preserve"> biological networks</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 xml:space="preserve">. </w:t>
      </w:r>
    </w:p>
    <w:p w14:paraId="400BC30B" w14:textId="428D0BFC" w:rsidR="00B41120" w:rsidRPr="00462918" w:rsidRDefault="00B41120" w:rsidP="00131A9D">
      <w:pPr>
        <w:pStyle w:val="Heading4"/>
      </w:pPr>
      <w:r w:rsidRPr="00462918">
        <w:t xml:space="preserve">Accounting for </w:t>
      </w:r>
      <w:r w:rsidRPr="00462918">
        <w:rPr>
          <w:i/>
        </w:rPr>
        <w:t>cis</w:t>
      </w:r>
      <w:r w:rsidRPr="00462918">
        <w:t xml:space="preserve"> </w:t>
      </w:r>
      <w:r>
        <w:t>gene interactions</w:t>
      </w:r>
    </w:p>
    <w:p w14:paraId="1E466466" w14:textId="78F513F5" w:rsidR="009756C7" w:rsidRDefault="00894739" w:rsidP="0067252E">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318773C9" w:rsidR="00760BC6" w:rsidRPr="00FF0923" w:rsidRDefault="00015762" w:rsidP="00C1066C">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8C15B5">
        <w:t>CisTransDistributions</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w:t>
      </w:r>
      <w:r w:rsidR="00F32D68">
        <w:lastRenderedPageBreak/>
        <w:t xml:space="preserve">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8C15B5">
        <w:t>CisTransDistributions</w:t>
      </w:r>
      <w:r w:rsidR="008D33AC">
        <w:fldChar w:fldCharType="end"/>
      </w:r>
      <w:r w:rsidR="008D33AC">
        <w:t xml:space="preserve"> </w:t>
      </w:r>
      <w:r w:rsidR="00493EDC">
        <w:t>inset).</w:t>
      </w:r>
    </w:p>
    <w:p w14:paraId="1803AF10" w14:textId="6826B735" w:rsidR="002927F7" w:rsidRDefault="00760BC6" w:rsidP="0067252E">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8C15B5">
        <w:t>Methods</w:t>
      </w:r>
      <w:r w:rsidR="008C083D">
        <w:fldChar w:fldCharType="end"/>
      </w:r>
      <w:r>
        <w:t>).</w:t>
      </w:r>
    </w:p>
    <w:p w14:paraId="605FA8FD" w14:textId="77777777" w:rsidR="00F32D68" w:rsidRDefault="00F32D68" w:rsidP="00131A9D">
      <w:pPr>
        <w:pStyle w:val="Heading4"/>
      </w:pPr>
      <w:r>
        <w:t>Evaluation of the Camoco framework</w:t>
      </w:r>
    </w:p>
    <w:p w14:paraId="50E2EA3F" w14:textId="50B2EC10" w:rsidR="000412AD" w:rsidRDefault="00CA0B8B" w:rsidP="0067252E">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BD7995">
        <w:instrText xml:space="preserve"> \* MERGEFORMAT </w:instrText>
      </w:r>
      <w:r w:rsidR="0076606D">
        <w:fldChar w:fldCharType="separate"/>
      </w:r>
      <w:r w:rsidR="008C15B5" w:rsidRPr="00037E45">
        <w:t>SimulatedGWASSchematic</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23DEB9B4" w:rsidR="008D7F45" w:rsidRDefault="000F1264" w:rsidP="0067252E">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8C15B5" w:rsidRPr="00037E45">
        <w:t>SimulatedGWASSchematic</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8C15B5">
        <w:t>Eq. 6</w:t>
      </w:r>
      <w:r w:rsidR="005364E4">
        <w:fldChar w:fldCharType="end"/>
      </w:r>
      <w:r w:rsidR="00126FBB">
        <w:t>)</w:t>
      </w:r>
      <w:r w:rsidR="00066CFC">
        <w:t>.</w:t>
      </w:r>
    </w:p>
    <w:p w14:paraId="5E85A01F" w14:textId="3B8EC2EA" w:rsidR="008D7F45" w:rsidRPr="00066CFC" w:rsidRDefault="00DF0076" w:rsidP="0067252E">
      <w:r>
        <w:lastRenderedPageBreak/>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8C15B5" w:rsidRPr="00037E45">
        <w:t>SimulatedGWASSchematic</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8C15B5">
        <w:t>Eq. 7</w:t>
      </w:r>
      <w:r w:rsidR="005364E4">
        <w:fldChar w:fldCharType="end"/>
      </w:r>
      <w:r w:rsidR="00126FBB">
        <w:t>)</w:t>
      </w:r>
      <w:r w:rsidR="00066CFC">
        <w:t>.</w:t>
      </w:r>
    </w:p>
    <w:p w14:paraId="475CB8E0" w14:textId="217F467B" w:rsidR="00C0374E" w:rsidRDefault="008D7F45" w:rsidP="0067252E">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487BD39E" w:rsidR="008F1EA0" w:rsidRDefault="001C046B" w:rsidP="00C1066C">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8C15B5" w:rsidRPr="008C15B5">
        <w:t>GOCoExpressionTable</w:t>
      </w:r>
      <w:r w:rsidR="00B67DB0">
        <w:fldChar w:fldCharType="end"/>
      </w:r>
      <w:r w:rsidR="00B67DB0">
        <w:t>)</w:t>
      </w:r>
      <w:r w:rsidR="00C0374E">
        <w:t>. These ideal cases were the</w:t>
      </w:r>
      <w:r w:rsidR="00C0374E" w:rsidRPr="004B0328">
        <w:t xml:space="preserve">n subjected </w:t>
      </w:r>
      <w:r w:rsidR="004B0328">
        <w:t xml:space="preserve">either </w:t>
      </w:r>
      <w:r w:rsidR="00C0374E" w:rsidRPr="004B0328">
        <w:t>to</w:t>
      </w:r>
      <w:r w:rsidR="00D246F5" w:rsidRPr="004B0328">
        <w:t xml:space="preserve"> a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4B0328" w:rsidRPr="00CC676C">
        <w:t xml:space="preserve">to </w:t>
      </w:r>
      <w:r w:rsidR="00D149DC" w:rsidRPr="004B0328">
        <w:t>functionally unrelated genes</w:t>
      </w:r>
      <w:r w:rsidR="002B2214" w:rsidRPr="004B0328">
        <w:t xml:space="preserve"> </w:t>
      </w:r>
      <w:r w:rsidR="004B0328" w:rsidRPr="004B0328">
        <w:t xml:space="preserve">being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817D7D">
      <w:pPr>
        <w:pStyle w:val="Heading4"/>
      </w:pPr>
      <w:r>
        <w:lastRenderedPageBreak/>
        <w:t>Simulated GWAS datasets s</w:t>
      </w:r>
      <w:r w:rsidR="00AA6D61">
        <w:t>how robust co-expression s</w:t>
      </w:r>
      <w:r w:rsidR="00F43151">
        <w:t>ignal to MCR</w:t>
      </w:r>
      <w:r w:rsidR="001A50B4">
        <w:t xml:space="preserve"> and FCR</w:t>
      </w:r>
    </w:p>
    <w:p w14:paraId="1CA74236" w14:textId="2638D3DC" w:rsidR="009838D1" w:rsidRDefault="00727EAC" w:rsidP="00C85AF2">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8C15B5">
        <w:t>GOSignalWithNoise</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8C15B5">
        <w:t>SimulatingMCR</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8C15B5">
        <w:t>MCRSupplemental</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4C977219" w:rsidR="00E879B5" w:rsidRDefault="005526FF" w:rsidP="0067252E">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8C15B5">
        <w:t>SimulatingMCR</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651D9D4E" w:rsidR="002B68E1" w:rsidRDefault="006F1358" w:rsidP="0067252E">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8C15B5">
        <w:t>MCRSupplemental</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2A6E43F4" w:rsidR="009838D1" w:rsidRDefault="001A50B4" w:rsidP="00D06A93">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8C15B5">
        <w:t>GOSignalWithNoise</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8C15B5">
        <w:t>Methods</w:t>
      </w:r>
      <w:r w:rsidR="001937DF">
        <w:fldChar w:fldCharType="end"/>
      </w:r>
      <w:r w:rsidR="00CE63DB">
        <w:t xml:space="preserve">). </w:t>
      </w:r>
      <w:r w:rsidR="00CE63DB">
        <w:lastRenderedPageBreak/>
        <w:t>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8C15B5">
        <w:t>SimulatedFCR</w:t>
      </w:r>
      <w:r w:rsidR="00A95AC6">
        <w:fldChar w:fldCharType="end"/>
      </w:r>
      <w:r w:rsidR="00675CBA">
        <w:t>)</w:t>
      </w:r>
      <w:r w:rsidR="00F30EC0">
        <w:t>.</w:t>
      </w:r>
    </w:p>
    <w:p w14:paraId="1B11A57A" w14:textId="3EFE89EB" w:rsidR="00A95AC6" w:rsidRDefault="00A95AC6" w:rsidP="0067252E">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8C15B5">
        <w:t>SimulatedFCR</w:t>
      </w:r>
      <w:r w:rsidR="003F6E01">
        <w:fldChar w:fldCharType="end"/>
      </w:r>
      <w:r w:rsidR="003F6E01">
        <w:t xml:space="preserve"> box</w:t>
      </w:r>
      <w:r w:rsidR="00E66D9D">
        <w:t xml:space="preserve"> </w:t>
      </w:r>
      <w:r w:rsidR="003F6E01">
        <w:t>plots)</w:t>
      </w:r>
      <w:r w:rsidR="0018098B">
        <w:t>.</w:t>
      </w:r>
    </w:p>
    <w:p w14:paraId="0F05FE68" w14:textId="066F63AE" w:rsidR="005A4C13" w:rsidRDefault="00571A97" w:rsidP="0067252E">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8C15B5">
        <w:t>SimulatedFCR</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8C15B5">
        <w:t>FCRSupplemental</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2EF0004C" w:rsidR="00F52224" w:rsidRDefault="00976372" w:rsidP="0067252E">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8C15B5">
        <w:t>FCRSupplemental</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297DC880" w:rsidR="00F57963" w:rsidRDefault="00F52224" w:rsidP="0067252E">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w:t>
      </w:r>
      <w:r w:rsidR="00472F34">
        <w:lastRenderedPageBreak/>
        <w:t>through uncertainty in SNP-to-gene mapping</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4E96D08B" w:rsidR="00BD352F" w:rsidRPr="00BD352F" w:rsidRDefault="008B6200" w:rsidP="0067252E">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8C15B5">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77777777" w:rsidR="00817D7D" w:rsidRDefault="00817D7D" w:rsidP="00817D7D">
      <w:pPr>
        <w:pStyle w:val="Heading2"/>
      </w:pPr>
      <w:r>
        <w:t>Camoco identifies high-priority candidate causal genes under ionomic GWAS loci</w:t>
      </w:r>
    </w:p>
    <w:p w14:paraId="499682D5" w14:textId="5083C986" w:rsidR="0049242C" w:rsidRDefault="005619D7" w:rsidP="006D2598">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 xml:space="preserve">the </w:t>
      </w:r>
      <w:r w:rsidR="009309E4">
        <w:lastRenderedPageBreak/>
        <w:t>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8C15B5">
        <w:t>Methods</w:t>
      </w:r>
      <w:r w:rsidR="002316F5">
        <w:fldChar w:fldCharType="end"/>
      </w:r>
      <w:r w:rsidR="005869B7">
        <w:t>)</w:t>
      </w:r>
      <w:r w:rsidR="00397FBD" w:rsidRPr="00D52DF9">
        <w:t>.</w:t>
      </w:r>
      <w:r w:rsidR="0002261A">
        <w:t xml:space="preserve"> </w:t>
      </w:r>
      <w:r w:rsidR="006C545B">
        <w:t>Significantly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8C15B5" w:rsidRPr="00107824">
        <w:t>CamocoSchematic</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962EED">
        <w:fldChar w:fldCharType="separate"/>
      </w:r>
      <w:r w:rsidR="008C15B5">
        <w:t>SNP-to-GeneMappingSummary</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8C15B5">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8C15B5">
        <w:t>Methods</w:t>
      </w:r>
      <w:r w:rsidR="002316F5">
        <w:fldChar w:fldCharType="end"/>
      </w:r>
      <w:r w:rsidR="00A5397A">
        <w:t>)</w:t>
      </w:r>
      <w:r w:rsidR="0099736B">
        <w:t>.</w:t>
      </w:r>
    </w:p>
    <w:p w14:paraId="58CD5500" w14:textId="5561900E" w:rsidR="0052006B" w:rsidRDefault="00F11BB0" w:rsidP="0067252E">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expression network approaches (locality and density)</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8C15B5" w:rsidRPr="00107824">
        <w:t>CamocoSchematic</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8C15B5">
        <w:t>FullIonomeDensityLocality</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8C15B5">
        <w:t>HPOIonomeDesnsityLocality</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8C15B5">
        <w:t>Methods</w:t>
      </w:r>
      <w:r w:rsidR="001D7079">
        <w:fldChar w:fldCharType="end"/>
      </w:r>
      <w:r>
        <w:t>).</w:t>
      </w:r>
    </w:p>
    <w:p w14:paraId="403832D9" w14:textId="1505618D" w:rsidR="00F11BB0" w:rsidRDefault="002172E7" w:rsidP="003E5405">
      <w:r>
        <w:lastRenderedPageBreak/>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8C15B5">
        <w:t>SummaryHPOGenes</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 xml:space="preserve">the HPO candidate and the effective locus or </w:t>
      </w:r>
      <w:r w:rsidR="000131BB">
        <w:t xml:space="preserve">having </w:t>
      </w:r>
      <w:r w:rsidR="001C0928">
        <w:t>positional candidates that were closer either upstream or downstream of the GWAS locus (</w:t>
      </w:r>
      <w:r w:rsidR="001C0928">
        <w:fldChar w:fldCharType="begin"/>
      </w:r>
      <w:r w:rsidR="001C0928">
        <w:instrText xml:space="preserve"> REF _Ref444765587 \h </w:instrText>
      </w:r>
      <w:r w:rsidR="00BD7995">
        <w:instrText xml:space="preserve"> \* MERGEFORMAT </w:instrText>
      </w:r>
      <w:r w:rsidR="001C0928">
        <w:fldChar w:fldCharType="separate"/>
      </w:r>
      <w:r w:rsidR="008C15B5" w:rsidRPr="00107824">
        <w:t>CamocoSchematic</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35E86751" w:rsidR="00027E14" w:rsidRDefault="00A101D3" w:rsidP="00B44CCF">
      <w:pPr>
        <w:pStyle w:val="Heading2"/>
        <w:rPr>
          <w:rStyle w:val="Heading3Char"/>
          <w:spacing w:val="15"/>
        </w:rPr>
      </w:pPr>
      <w:r>
        <w:rPr>
          <w:rStyle w:val="Heading3Char"/>
        </w:rPr>
        <w:t>G</w:t>
      </w:r>
      <w:r w:rsidR="00184071">
        <w:rPr>
          <w:rStyle w:val="Heading3Char"/>
        </w:rPr>
        <w:t>enotypically diverse</w:t>
      </w:r>
      <w:r w:rsidR="009D72D8">
        <w:rPr>
          <w:rStyle w:val="Heading3Char"/>
        </w:rPr>
        <w:t xml:space="preserve"> networks </w:t>
      </w:r>
      <w:r w:rsidR="00F11BB0" w:rsidRPr="00027E14">
        <w:rPr>
          <w:rStyle w:val="Heading3Char"/>
        </w:rPr>
        <w:t>support stronger candidate gene discoveries</w:t>
      </w:r>
      <w:r w:rsidR="00763F32">
        <w:rPr>
          <w:rStyle w:val="Heading3Char"/>
        </w:rPr>
        <w:t xml:space="preserve"> than tissue atlases</w:t>
      </w:r>
    </w:p>
    <w:p w14:paraId="6C404FEE" w14:textId="5D9E940C" w:rsidR="00BC7B2E" w:rsidRDefault="00D73E92" w:rsidP="0067252E">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w:t>
      </w:r>
      <w:bookmarkStart w:id="8" w:name="_GoBack"/>
      <w:bookmarkEnd w:id="8"/>
      <w:r w:rsidR="00F11BB0">
        <w:t xml:space="preserv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8C15B5">
        <w:t>HPOIonomeDesnsityLocality</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8C15B5">
        <w:t>HPOIonomeDesnsityLocality</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8C15B5">
        <w:t>HPOIonomeDesnsityLocality</w:t>
      </w:r>
      <w:r w:rsidR="00D277DD">
        <w:fldChar w:fldCharType="end"/>
      </w:r>
      <w:r w:rsidR="00D277DD">
        <w:t xml:space="preserve">). The relative strength of the different networks for discovering </w:t>
      </w:r>
      <w:r w:rsidR="00D277DD">
        <w:lastRenderedPageBreak/>
        <w:t>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8C15B5">
        <w:t>HPOIonomeDesnsityLocality</w:t>
      </w:r>
      <w:r w:rsidR="00D277DD">
        <w:fldChar w:fldCharType="end"/>
      </w:r>
      <w:r w:rsidR="00D277DD">
        <w:t xml:space="preserve">). </w:t>
      </w:r>
    </w:p>
    <w:p w14:paraId="791D1085" w14:textId="3C7AB5F7" w:rsidR="00391088" w:rsidRDefault="00391088" w:rsidP="00B44CCF">
      <w:pPr>
        <w:pStyle w:val="Heading2"/>
      </w:pPr>
      <w:r>
        <w:t>N</w:t>
      </w:r>
      <w:r w:rsidR="00F11BB0" w:rsidRPr="00584799">
        <w:t>etwork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6ADC3677" w14:textId="2178EE60" w:rsidR="00721D01" w:rsidRDefault="00641852" w:rsidP="0067252E">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8C15B5" w:rsidRPr="0045686C">
        <w:rPr>
          <w:rFonts w:eastAsiaTheme="minorEastAsia"/>
        </w:rPr>
        <w:t>Eq.</w:t>
      </w:r>
      <w:r w:rsidR="008C15B5">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8C15B5">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8C15B5" w:rsidRPr="008C15B5">
        <w:rPr>
          <w:bCs/>
        </w:rPr>
        <w:t>SummaryHPOGenes</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were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8C15B5">
        <w:t>PCCDensityLocality</w:t>
      </w:r>
      <w:r w:rsidR="00165871">
        <w:fldChar w:fldCharType="end"/>
      </w:r>
      <w:r w:rsidR="00F11BB0">
        <w:t>). We observe</w:t>
      </w:r>
      <w:r w:rsidR="00723A26">
        <w:t>d</w:t>
      </w:r>
      <w:r w:rsidR="00F11BB0">
        <w:t xml:space="preserve"> that the utility of the locality metric appeared to</w:t>
      </w:r>
      <w:r w:rsidR="00E43CA6">
        <w:t xml:space="preserve"> be linked to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8C15B5">
        <w:t>SubSetNetworks</w:t>
      </w:r>
      <w:r w:rsidR="007B3040">
        <w:fldChar w:fldCharType="end"/>
      </w:r>
      <w:r w:rsidR="007B3040">
        <w:t>)</w:t>
      </w:r>
      <w:r w:rsidR="00B840AF">
        <w:t>,</w:t>
      </w:r>
      <w:r w:rsidR="00013CDC">
        <w:t xml:space="preserve"> suggesting that the differences between networks in locality may simply reflect the number of </w:t>
      </w:r>
      <w:r w:rsidR="005074A6">
        <w:t>accession</w:t>
      </w:r>
      <w:r w:rsidR="00013CDC">
        <w:t>s used to generate them</w:t>
      </w:r>
      <w:r w:rsidR="00F301D2">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8C15B5">
        <w:t>Discussion</w:t>
      </w:r>
      <w:r w:rsidR="00F301D2">
        <w:fldChar w:fldCharType="end"/>
      </w:r>
      <w:r w:rsidR="00F301D2">
        <w:t>)</w:t>
      </w:r>
      <w:r w:rsidR="00013CDC">
        <w:t xml:space="preserve">. </w:t>
      </w:r>
    </w:p>
    <w:p w14:paraId="27282566" w14:textId="2940F661" w:rsidR="00F11BB0" w:rsidRDefault="00F11BB0" w:rsidP="00AB3643">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8C15B5">
        <w:t>HPOElementOverlap</w:t>
      </w:r>
      <w:r w:rsidR="00EB6B7C">
        <w:fldChar w:fldCharType="end"/>
      </w:r>
      <w:r w:rsidR="00AB3643">
        <w:t xml:space="preserve">). </w:t>
      </w:r>
    </w:p>
    <w:p w14:paraId="776A05C5" w14:textId="30D9464A" w:rsidR="00A36B70" w:rsidRPr="00A36B70" w:rsidRDefault="00A36B70" w:rsidP="00A36B70">
      <w:pPr>
        <w:pStyle w:val="Heading2"/>
      </w:pPr>
      <w:r>
        <w:t>Camoco identifies</w:t>
      </w:r>
      <w:r w:rsidR="00131A9D">
        <w:t xml:space="preserve"> genes with known roles in homeostatsis</w:t>
      </w:r>
    </w:p>
    <w:p w14:paraId="61970299" w14:textId="7AE442C9" w:rsidR="00624BC1" w:rsidRPr="00624BC1" w:rsidRDefault="00E57950" w:rsidP="00A36B70">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8C15B5">
        <w:t>HPOGOEnrichment</w:t>
      </w:r>
      <w:r w:rsidR="004F3C8A">
        <w:fldChar w:fldCharType="end"/>
      </w:r>
      <w:del w:id="9" w:author="Microsoft Office User" w:date="2017-12-27T16:52:00Z">
        <w:r w:rsidR="00C766BF">
          <w:delText>)</w:delText>
        </w:r>
      </w:del>
      <w:ins w:id="10" w:author="Microsoft Office User" w:date="2017-12-27T16:52:00Z">
        <w:r w:rsidR="00C766BF">
          <w:t xml:space="preserve">. For example, Sr was enriched for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ins>
      <w:r w:rsidR="00763F32">
        <w:t xml:space="preserve"> (See </w:t>
      </w:r>
      <w:r w:rsidR="00763F32">
        <w:fldChar w:fldCharType="begin"/>
      </w:r>
      <w:r w:rsidR="00763F32">
        <w:instrText xml:space="preserve"> REF _Ref502242324 \h </w:instrText>
      </w:r>
      <w:r w:rsidR="00763F32">
        <w:fldChar w:fldCharType="separate"/>
      </w:r>
      <w:r w:rsidR="00763F32">
        <w:t>Supplementary Text</w:t>
      </w:r>
      <w:r w:rsidR="00763F32">
        <w:fldChar w:fldCharType="end"/>
      </w:r>
      <w:r w:rsidR="00763F32">
        <w:t xml:space="preserve"> for in-depth </w:t>
      </w:r>
      <w:r w:rsidR="00027E1C">
        <w:t>report</w:t>
      </w:r>
      <w:r w:rsidR="00763F32">
        <w:t>)</w:t>
      </w:r>
      <w:ins w:id="11" w:author="Microsoft Office User" w:date="2017-12-27T16:52:00Z">
        <w:r>
          <w:t xml:space="preserve">. </w:t>
        </w:r>
        <w:r w:rsidR="00C544A5">
          <w:t xml:space="preserve">Possibly due to </w:t>
        </w:r>
        <w:r w:rsidR="00253311">
          <w:t xml:space="preserve">insufficient functional annotation of the </w:t>
        </w:r>
        <w:r w:rsidR="00253311">
          <w:lastRenderedPageBreak/>
          <w:t>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 xml:space="preserve">ghly connected to the HPO genes, and compared those to GO terms.  As detailed in the supplemental materials, several GO terms were enriched beyond the multiple test correction and include genes that act in previously described pathways known to impact elemental traits.  However, </w:t>
        </w:r>
        <w:r w:rsidR="00DB057D">
          <w:t xml:space="preserve">GO terms were too </w:t>
        </w:r>
        <w:r w:rsidR="007F1F1F">
          <w:t>broad</w:t>
        </w:r>
        <w:r w:rsidR="00DB057D">
          <w:t xml:space="preserve"> or </w:t>
        </w:r>
        <w:r w:rsidR="00001B0E">
          <w:t>insufficiently described to</w:t>
        </w:r>
        <w:r w:rsidR="00DB057D">
          <w:t xml:space="preserve"> distinguish causal genes. </w:t>
        </w:r>
        <w:r w:rsidR="00862348">
          <w:t xml:space="preserve"> </w:t>
        </w:r>
      </w:ins>
    </w:p>
    <w:p w14:paraId="54F9E83B" w14:textId="565D2520" w:rsidR="006E1DB2" w:rsidRDefault="007E08F8" w:rsidP="0067252E">
      <w:pPr>
        <w:rPr>
          <w:del w:id="12" w:author="Microsoft Office User" w:date="2017-12-27T16:52:00Z"/>
        </w:rPr>
      </w:pPr>
      <w:r>
        <w:t xml:space="preserve">In addition to the </w:t>
      </w:r>
      <w:r w:rsidR="008045A1">
        <w:t>mutant analysis</w:t>
      </w:r>
      <w:r w:rsidR="008C22D3">
        <w:t xml:space="preserve"> of </w:t>
      </w:r>
      <w:r w:rsidR="008045A1">
        <w:t>HPO</w:t>
      </w:r>
      <w:r>
        <w:t xml:space="preserve"> genes identified by our</w:t>
      </w:r>
      <w:r w:rsidR="00C47684">
        <w:t xml:space="preserve"> approach, we manually examined</w:t>
      </w:r>
      <w:r w:rsidR="008C22D3">
        <w:t xml:space="preserve"> </w:t>
      </w:r>
      <w:r w:rsidR="00C47684">
        <w:t>literature</w:t>
      </w:r>
      <w:r>
        <w:t xml:space="preserve"> </w:t>
      </w:r>
      <w:r w:rsidR="00C47684">
        <w:t>support for</w:t>
      </w:r>
      <w:r>
        <w:t xml:space="preserve"> </w:t>
      </w:r>
      <w:r w:rsidR="008C22D3">
        <w:t xml:space="preserve">the </w:t>
      </w:r>
      <w:r>
        <w:t xml:space="preserve">association of </w:t>
      </w:r>
      <w:r w:rsidR="008C00DF">
        <w:t>candidate</w:t>
      </w:r>
      <w:r>
        <w:t xml:space="preserve"> genes with ionomic traits.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404981">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404981" w:rsidRPr="009E6F05">
        <w:fldChar w:fldCharType="separate"/>
      </w:r>
      <w:r w:rsidR="00404981" w:rsidRPr="0018603E">
        <w:rPr>
          <w:noProof/>
        </w:rPr>
        <w:t>[58]</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8C15B5">
        <w:t>HPOIonomeDesnsityLocality</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404981">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rsidR="00404981">
        <w:fldChar w:fldCharType="separate"/>
      </w:r>
      <w:r w:rsidR="00404981" w:rsidRPr="0018603E">
        <w:rPr>
          <w:noProof/>
        </w:rPr>
        <w:t>[59]</w:t>
      </w:r>
      <w:r w:rsidR="00404981">
        <w:fldChar w:fldCharType="end"/>
      </w:r>
      <w:r w:rsidR="00404981">
        <w:t>, an ABC transporter homolog of the family involved in organic acid secretion in the roots from the As HPO set (GRMZM2G415529; ZmRoot-As)</w:t>
      </w:r>
      <w:r w:rsidR="00404981">
        <w:fldChar w:fldCharType="begin" w:fldLock="1"/>
      </w:r>
      <w:r w:rsidR="00404981">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rsidR="00404981">
        <w:fldChar w:fldCharType="separate"/>
      </w:r>
      <w:r w:rsidR="00404981" w:rsidRPr="0018603E">
        <w:rPr>
          <w:noProof/>
        </w:rPr>
        <w:t>[60]</w:t>
      </w:r>
      <w:r w:rsidR="00404981">
        <w:fldChar w:fldCharType="end"/>
      </w:r>
      <w:r w:rsidR="00404981">
        <w:t>, and a pyrophosphate energized pump (GRMZM2G090718; ZmPAN-C</w:t>
      </w:r>
      <w:r w:rsidR="00404981" w:rsidRPr="00E7352B">
        <w:t>d).</w:t>
      </w:r>
      <w:r w:rsidR="0092287D">
        <w:t xml:space="preserve"> This suggests that biological signal was enriched by our novel combination of expression level polymorphisms and GWAS and provided evidence of novel associations between multiple pathways and elemental homeostasis. </w:t>
      </w:r>
      <w:bookmarkStart w:id="13" w:name="_Ref469995568"/>
    </w:p>
    <w:p w14:paraId="276A3C0A" w14:textId="3828113B" w:rsidR="00335FB6" w:rsidRDefault="00196CB6" w:rsidP="0067252E">
      <w:r>
        <w:lastRenderedPageBreak/>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3A3B2874" w14:textId="133F4622" w:rsidR="00A36B70" w:rsidRPr="00EB61E4" w:rsidRDefault="00A36B70" w:rsidP="00A36B70">
      <w:pPr>
        <w:pStyle w:val="Heading2"/>
      </w:pPr>
      <w:r>
        <w:t>GA-signaling DELLA domain transcription factors influence the ionome of maize</w:t>
      </w:r>
    </w:p>
    <w:p w14:paraId="0A8BC6D5" w14:textId="77777777" w:rsidR="00A36B70" w:rsidRDefault="00A36B70" w:rsidP="00A36B70">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Pr="00EA432F">
        <w:rPr>
          <w:noProof/>
        </w:rPr>
        <w:t>[50]</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fldChar w:fldCharType="separate"/>
      </w:r>
      <w:r w:rsidRPr="00EA432F">
        <w:rPr>
          <w:noProof/>
        </w:rPr>
        <w:t>[51]</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 xml:space="preserve">are present in the root-based co-expression network (ZmRoot).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Pr="00EA432F">
        <w:rPr>
          <w:noProof/>
        </w:rPr>
        <w:t>[52]</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7CE64F41" w:rsidR="00A36B70" w:rsidRDefault="00A36B70" w:rsidP="00A36B70">
      <w:r>
        <w:lastRenderedPageBreak/>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Pr="00EA432F">
        <w:rPr>
          <w:noProof/>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t>D8/9IonomeProfiles</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t>D8/9IonomeProfiles</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fldChar w:fldCharType="separate"/>
      </w:r>
      <w:r w:rsidRPr="0018603E">
        <w:rPr>
          <w:noProof/>
        </w:rPr>
        <w:t>[53,54]</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Pr="0018603E">
        <w:rPr>
          <w:noProof/>
        </w:rPr>
        <w:t>[55]</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3F5DFF0C" w:rsidR="00A36B70" w:rsidRPr="0089389D" w:rsidRDefault="00A36B70" w:rsidP="00A36B70">
      <w:ins w:id="14" w:author="Microsoft Office User" w:date="2017-12-27T16:52:00Z">
        <w:r>
          <w:t>Genes co-expressed with</w:t>
        </w:r>
        <w:r w:rsidRPr="00C64B3E">
          <w:t xml:space="preserve"> </w:t>
        </w:r>
        <w:r w:rsidRPr="00BA0993">
          <w:t>D9</w:t>
        </w:r>
        <w:r>
          <w:t xml:space="preserve"> with annotated functions were investigated to determine which were associated with ionomic traits, in particular, seed Cd levels (</w:t>
        </w:r>
      </w:ins>
      <w:r w:rsidR="002F5D17">
        <w:t xml:space="preserve">See </w:t>
      </w:r>
      <w:r>
        <w:fldChar w:fldCharType="begin"/>
      </w:r>
      <w:r>
        <w:instrText xml:space="preserve"> REF _Ref502242324 \h </w:instrText>
      </w:r>
      <w:r>
        <w:fldChar w:fldCharType="separate"/>
      </w:r>
      <w:r>
        <w:t>Supplementary Text</w:t>
      </w:r>
      <w:r>
        <w:fldChar w:fldCharType="end"/>
      </w:r>
      <w:r w:rsidR="002F5D17">
        <w:t xml:space="preserve"> for in-depth report</w:t>
      </w:r>
      <w:ins w:id="15" w:author="Microsoft Office User" w:date="2017-12-27T16:52:00Z">
        <w:r>
          <w:t>). Genes linked to the cell cycle, root development and Fe uptake suggest the hypothesis that maize DELLA-domain transcription factors regulate  root architecture the type II iron uptake mechanism used by grasses to affect the Maize ionome.</w:t>
        </w:r>
      </w:ins>
    </w:p>
    <w:p w14:paraId="7C3163BA" w14:textId="77777777" w:rsidR="006B33EA" w:rsidRDefault="006B33EA" w:rsidP="0067252E">
      <w:pPr>
        <w:pStyle w:val="Heading1"/>
      </w:pPr>
      <w:bookmarkStart w:id="16" w:name="_Ref487125611"/>
      <w:r>
        <w:lastRenderedPageBreak/>
        <w:t>Discussion</w:t>
      </w:r>
      <w:bookmarkEnd w:id="13"/>
      <w:bookmarkEnd w:id="16"/>
    </w:p>
    <w:p w14:paraId="092C6C61" w14:textId="1AF78D0A" w:rsidR="008B2A55" w:rsidRDefault="008B2A55" w:rsidP="00D93D06">
      <w:pPr>
        <w:pStyle w:val="Heading2"/>
      </w:pPr>
      <w:r>
        <w:t>The effects of linkage disequilibrium</w:t>
      </w:r>
    </w:p>
    <w:p w14:paraId="0DCBCE29" w14:textId="31BCC976" w:rsidR="00382E9B" w:rsidRDefault="00D339E0" w:rsidP="0067252E">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Additionally, Wallace et al. showed that the causal polymorphism is likely to reside in regulatory regions, that is, outside of exonic regions.</w:t>
      </w:r>
      <w:r w:rsidR="004C123B">
        <w:t xml:space="preserve"> </w:t>
      </w:r>
    </w:p>
    <w:p w14:paraId="5CFCE05C" w14:textId="30A4750C" w:rsidR="000272DE" w:rsidRDefault="004C123B" w:rsidP="0067252E">
      <w:r>
        <w:t>These factors can result in</w:t>
      </w:r>
      <w:r w:rsidR="00A7402C">
        <w:t xml:space="preserve"> a very large (upward of 57% of all genes here) and </w:t>
      </w:r>
      <w:r w:rsidR="0096170A">
        <w:t>ambiguous</w:t>
      </w:r>
      <w:r w:rsidR="00A7402C">
        <w:t xml:space="preserve"> set of</w:t>
      </w:r>
      <w:r>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8C15B5">
        <w:t>NumInterveningGenes</w:t>
      </w:r>
      <w:r w:rsidR="000272DE">
        <w:fldChar w:fldCharType="end"/>
      </w:r>
      <w:r w:rsidR="000272DE" w:rsidRPr="00134E49">
        <w:t>)</w:t>
      </w:r>
      <w:r w:rsidR="000272DE">
        <w:t xml:space="preserve">. </w:t>
      </w:r>
    </w:p>
    <w:p w14:paraId="2F54BABD" w14:textId="4ADD359F" w:rsidR="000272DE" w:rsidRDefault="004C123B" w:rsidP="0067252E">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 xml:space="preserve">the genome remains functionally uncharacterized. </w:t>
      </w:r>
      <w:r w:rsidR="000272DE">
        <w:t>Camoco</w:t>
      </w:r>
      <w:r>
        <w:t xml:space="preserve"> leverages </w:t>
      </w:r>
      <w:r w:rsidR="00B85C55">
        <w:t>the orthogonal use</w:t>
      </w:r>
      <w:r>
        <w:t xml:space="preserve"> of gene expression data, which can </w:t>
      </w:r>
      <w:r w:rsidR="00B26725">
        <w:t xml:space="preserve">now </w:t>
      </w:r>
      <w:r>
        <w:t xml:space="preserve">be readily collected for most species of interest, to add an </w:t>
      </w:r>
      <w:r w:rsidR="003C1804">
        <w:t xml:space="preserve">unbiased layer of relevant biological </w:t>
      </w:r>
      <w:r w:rsidR="003C1804">
        <w:lastRenderedPageBreak/>
        <w:t xml:space="preserve">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669237D7" w:rsidR="000272DE" w:rsidRDefault="004C123B" w:rsidP="0067252E">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genes represent a small, targeted 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8C15B5">
        <w:t>FullIonomeDensityLocality</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8C15B5">
        <w:t>SummaryHPOGenes</w:t>
      </w:r>
      <w:r w:rsidR="002319EE">
        <w:fldChar w:fldCharType="end"/>
      </w:r>
      <w:r w:rsidR="002319EE">
        <w:t>)</w:t>
      </w:r>
      <w:r w:rsidR="00052FF5">
        <w:t>.</w:t>
      </w:r>
      <w:r w:rsidR="00E51BA9">
        <w:t xml:space="preserve"> </w:t>
      </w:r>
    </w:p>
    <w:p w14:paraId="7A2D313F" w14:textId="2127B15E" w:rsidR="00DF3C96" w:rsidRDefault="00DF3C96" w:rsidP="00D93D06">
      <w:pPr>
        <w:pStyle w:val="Heading2"/>
      </w:pPr>
      <w:r>
        <w:t>Establishing performance expectations of Camoco</w:t>
      </w:r>
    </w:p>
    <w:p w14:paraId="2CDD1627" w14:textId="07A9B879" w:rsidR="004C123B" w:rsidRDefault="004C123B" w:rsidP="0067252E">
      <w:r>
        <w:t xml:space="preserve">It is important to note </w:t>
      </w:r>
      <w:r w:rsidR="007A4AAC">
        <w:t xml:space="preserve">caveats to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 We expect that </w:t>
      </w:r>
      <w:r w:rsidR="00006069">
        <w:t>this assumption holds for many</w:t>
      </w:r>
      <w:r>
        <w:t xml:space="preserve"> phenotypes (supported by the fact that we have discovered strong candidates for the</w:t>
      </w:r>
      <w:r w:rsidR="00006069">
        <w:t xml:space="preserve"> most</w:t>
      </w:r>
      <w:r>
        <w:t xml:space="preserve"> traits examined),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cannot be applied.</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744D8C">
        <w:t xml:space="preserve">qualifications and were absent from the three co-expression networks </w:t>
      </w:r>
      <w:r w:rsidR="00744D8C">
        <w:lastRenderedPageBreak/>
        <w:t>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D93D06">
      <w:pPr>
        <w:pStyle w:val="Heading2"/>
      </w:pPr>
      <w:r>
        <w:t>Camoco</w:t>
      </w:r>
      <w:r w:rsidR="000A3EDD">
        <w:t>-</w:t>
      </w:r>
      <w:r>
        <w:t xml:space="preserve">discovered </w:t>
      </w:r>
      <w:r w:rsidR="007D29CF">
        <w:t>gene sets</w:t>
      </w:r>
      <w:r>
        <w:t xml:space="preserve"> are as coherent as GO terms</w:t>
      </w:r>
    </w:p>
    <w:p w14:paraId="38A790EA" w14:textId="22B15BBD" w:rsidR="0021466E" w:rsidRDefault="004C123B" w:rsidP="0067252E">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w:t>
      </w:r>
      <w:r w:rsidR="00464A2C">
        <w:t>,</w:t>
      </w:r>
      <w:r>
        <w:t xml:space="preserve">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8C15B5">
        <w:t>SimulatedFCR</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50CF1180" w:rsidR="007928DE" w:rsidRDefault="004C123B" w:rsidP="0067252E">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w:t>
      </w:r>
      <w:r w:rsidR="00EE0317">
        <w:lastRenderedPageBreak/>
        <w:t>and phenotypes</w:t>
      </w:r>
      <w:r w:rsidR="00607D02">
        <w:t xml:space="preserve"> </w:t>
      </w:r>
      <w:r w:rsidR="00464A2C">
        <w:t xml:space="preserve">that </w:t>
      </w:r>
      <w:r w:rsidR="00A62F1E">
        <w:t xml:space="preserve">are </w:t>
      </w:r>
      <w:r w:rsidR="00607D02">
        <w:t>not yet annotated</w:t>
      </w:r>
      <w:r w:rsidR="00047048">
        <w:t xml:space="preserve"> in ontologies</w:t>
      </w:r>
      <w:r w:rsidR="00A62F1E">
        <w:t xml:space="preserve"> such as GO</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67252E">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67252E">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D93D06">
      <w:pPr>
        <w:pStyle w:val="Heading2"/>
      </w:pPr>
      <w:r>
        <w:t>Co-expression context matters</w:t>
      </w:r>
    </w:p>
    <w:p w14:paraId="3B70E8AF" w14:textId="3CE4BB07" w:rsidR="003C16CC" w:rsidRDefault="004C123B" w:rsidP="0067252E">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w:t>
      </w:r>
      <w:r>
        <w:lastRenderedPageBreak/>
        <w:t>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8C15B5" w:rsidRPr="008C15B5">
        <w:t>GOCoExpressionTable</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8C15B5">
        <w:t>NetworkClusters</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8C15B5" w:rsidRPr="008C15B5">
        <w:t>GOCoExpressionTable</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8C15B5">
        <w:t>FullGODensityLocality</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6583D87C" w:rsidR="003F0DEB" w:rsidRDefault="004C123B" w:rsidP="0067252E">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8C15B5">
        <w:t>SummaryHPOGenes</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w:t>
      </w:r>
      <w:r w:rsidR="00D5476F">
        <w:lastRenderedPageBreak/>
        <w:t>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416D6FA9" w:rsidR="0007635B" w:rsidRDefault="009A0805" w:rsidP="0067252E">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8C15B5">
        <w:t>SummaryHPOGenes</w:t>
      </w:r>
      <w:r w:rsidR="00D623D2">
        <w:fldChar w:fldCharType="end"/>
      </w:r>
      <w:r w:rsidR="0007635B">
        <w:t>)</w:t>
      </w:r>
      <w:r w:rsidR="00CB796A">
        <w:t xml:space="preserve">. </w:t>
      </w:r>
      <w:r w:rsidR="00A14A37">
        <w:t xml:space="preserve">However, </w:t>
      </w:r>
      <w:r w:rsidR="008E42C4">
        <w:t>locality and density were positively correlated</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8C15B5">
        <w:t>PCCDensityLocality</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seen</w:t>
      </w:r>
      <w:r w:rsidR="00771E1A">
        <w:t xml:space="preserve">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8C15B5" w:rsidRPr="008C15B5">
        <w:t>GOCoExpressionTable</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8C15B5">
        <w:t>SubSetNetworks</w:t>
      </w:r>
      <w:r w:rsidR="0007635B">
        <w:fldChar w:fldCharType="end"/>
      </w:r>
      <w:r w:rsidR="0007635B">
        <w:t>) and thus could 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292D717E" w:rsidR="004C123B" w:rsidRPr="004C123B" w:rsidRDefault="004C123B" w:rsidP="0067252E">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xml:space="preserve">. Furthermore, our findings suggest that where it is possible to identify relevant tissues for a phenotype of interest, tissue-specific expression profiling across genetically </w:t>
      </w:r>
      <w:r>
        <w:lastRenderedPageBreak/>
        <w:t>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2D19A45D" w:rsidR="00C42754" w:rsidRDefault="00C42754" w:rsidP="0067252E">
      <w:pPr>
        <w:pStyle w:val="Heading1"/>
      </w:pPr>
      <w:r>
        <w:t>Conclusion</w:t>
      </w:r>
      <w:r w:rsidR="000A4BE3">
        <w:t>s</w:t>
      </w:r>
    </w:p>
    <w:p w14:paraId="16B58200" w14:textId="11F30F1C" w:rsidR="0019799E" w:rsidRPr="0019799E" w:rsidRDefault="00E3277B" w:rsidP="0067252E">
      <w:r>
        <w:t>We developed a tool, Camoco, which</w:t>
      </w:r>
      <w:r w:rsidR="00C42754">
        <w:t xml:space="preserve"> integrate</w:t>
      </w:r>
      <w:r>
        <w:t>s</w:t>
      </w:r>
      <w:r w:rsidR="00C42754">
        <w:t xml:space="preserve"> co-expression network</w:t>
      </w:r>
      <w:r>
        <w:t>s with GWAS data in order to better identify functionally relevant causal variants. We used Camoco to</w:t>
      </w:r>
      <w:r w:rsidR="009A4031">
        <w:t xml:space="preserve"> examine</w:t>
      </w:r>
      <w:r w:rsidR="00C42754">
        <w:t xml:space="preserve"> loci associated with elemental accumulation in maize grain. </w:t>
      </w:r>
      <w:r w:rsidR="009A4031">
        <w:t>To do this, w</w:t>
      </w:r>
      <w:r w:rsidR="00C42754">
        <w:t>e built three different co-expression networks and simulate</w:t>
      </w:r>
      <w:r w:rsidR="00BF75F4">
        <w:t>d</w:t>
      </w:r>
      <w:r w:rsidR="00C42754">
        <w:t xml:space="preserve"> their ability to detect co-expression using GO terms. We then use</w:t>
      </w:r>
      <w:r w:rsidR="00A14A37">
        <w:t>d</w:t>
      </w:r>
      <w:r w:rsidR="00C42754">
        <w:t xml:space="preserve"> these networks to identify patterns of co-expres</w:t>
      </w:r>
      <w:r w:rsidR="003B23FD">
        <w:t xml:space="preserve">sion in a </w:t>
      </w:r>
      <w:r w:rsidR="00BF75F4">
        <w:t>set of</w:t>
      </w:r>
      <w:r w:rsidR="0002261A">
        <w:t xml:space="preserve"> </w:t>
      </w:r>
      <w:r w:rsidR="00E96C88">
        <w:t>GWAS traits measuring seed accumulation</w:t>
      </w:r>
      <w:r w:rsidR="00BF75F4">
        <w:t xml:space="preserve"> for</w:t>
      </w:r>
      <w:r w:rsidR="003B23FD">
        <w:t xml:space="preserve"> 17</w:t>
      </w:r>
      <w:r w:rsidR="00E96C88">
        <w:t xml:space="preserve"> different elements,</w:t>
      </w:r>
      <w:r w:rsidR="00C40BA2">
        <w:t xml:space="preserve"> </w:t>
      </w:r>
      <w:r w:rsidR="00E96C88">
        <w:t>resulting</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using genes and pathways not previously demonstrated to affect the ionome in maize and demonstrated that GA signaling through the DELLA</w:t>
      </w:r>
      <w:r w:rsidR="009B716E">
        <w:t xml:space="preserve"> </w:t>
      </w:r>
      <w:r w:rsidR="00C13811">
        <w:t xml:space="preserve">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w:t>
      </w:r>
      <w:r w:rsidR="00117876">
        <w:t>s.</w:t>
      </w:r>
      <w:r w:rsidR="00EC23CB">
        <w:tab/>
      </w:r>
    </w:p>
    <w:p w14:paraId="4C49072D" w14:textId="0EB6D5B1" w:rsidR="00400A66" w:rsidRPr="00400A66" w:rsidRDefault="006B33EA" w:rsidP="0067252E">
      <w:pPr>
        <w:pStyle w:val="Heading1"/>
      </w:pPr>
      <w:bookmarkStart w:id="17" w:name="_Ref463088833"/>
      <w:r>
        <w:t>Methods</w:t>
      </w:r>
      <w:bookmarkEnd w:id="17"/>
    </w:p>
    <w:p w14:paraId="28A526A3" w14:textId="77777777" w:rsidR="008D2BA7" w:rsidRDefault="008D2BA7" w:rsidP="0067252E">
      <w:pPr>
        <w:pStyle w:val="Heading2"/>
      </w:pPr>
      <w:r>
        <w:t>Software implementation of Camoco</w:t>
      </w:r>
    </w:p>
    <w:p w14:paraId="62C7F429" w14:textId="69465319" w:rsidR="008D2BA7" w:rsidRDefault="008D2BA7" w:rsidP="0067252E">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w:t>
      </w:r>
      <w:r>
        <w:lastRenderedPageBreak/>
        <w:t>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67252E">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67252E">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67252E">
      <w:pPr>
        <w:pStyle w:val="Heading2"/>
      </w:pPr>
      <w:r>
        <w:t>Construction quality control</w:t>
      </w:r>
      <w:r w:rsidR="00B341BD">
        <w:t xml:space="preserve"> of co-expression networks</w:t>
      </w:r>
    </w:p>
    <w:p w14:paraId="4C8CAC2D" w14:textId="487B1EAC" w:rsidR="009516E9" w:rsidRDefault="009516E9" w:rsidP="0067252E">
      <w:pPr>
        <w:pStyle w:val="Heading3"/>
      </w:pPr>
      <w:r>
        <w:t>Camoco Parameters</w:t>
      </w:r>
    </w:p>
    <w:p w14:paraId="2719DE16" w14:textId="34D1D5D3" w:rsidR="009516E9" w:rsidRDefault="009516E9" w:rsidP="0067252E">
      <w:r>
        <w:t>All networks were built</w:t>
      </w:r>
      <w:r w:rsidR="008D3184">
        <w:t xml:space="preserve"> (using the CLI)</w:t>
      </w:r>
      <w:r>
        <w:t xml:space="preserve"> with the following Camoco QC parameters:</w:t>
      </w:r>
    </w:p>
    <w:p w14:paraId="1436526B" w14:textId="1594CF00" w:rsidR="009516E9" w:rsidRDefault="009516E9" w:rsidP="0067252E">
      <w:pPr>
        <w:pStyle w:val="ListParagraph"/>
        <w:numPr>
          <w:ilvl w:val="0"/>
          <w:numId w:val="9"/>
        </w:numPr>
      </w:pPr>
      <w:r>
        <w:t>min_expr_level: 0.001  (expression</w:t>
      </w:r>
      <w:r w:rsidR="00B52C1B">
        <w:t xml:space="preserve"> [FPKM]</w:t>
      </w:r>
      <w:r>
        <w:t xml:space="preserve"> below this is set to NaN)</w:t>
      </w:r>
    </w:p>
    <w:p w14:paraId="6282B4E5" w14:textId="203D51AD" w:rsidR="009516E9" w:rsidRDefault="009516E9" w:rsidP="0067252E">
      <w:pPr>
        <w:pStyle w:val="ListParagraph"/>
        <w:numPr>
          <w:ilvl w:val="0"/>
          <w:numId w:val="9"/>
        </w:numPr>
      </w:pPr>
      <w:r>
        <w:t>max_gene_missing_data: 0.3 (genes missing expression data more than this percent were removed from analysis)</w:t>
      </w:r>
    </w:p>
    <w:p w14:paraId="21E4AE40" w14:textId="4779AC01" w:rsidR="009516E9" w:rsidRDefault="009516E9" w:rsidP="0067252E">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67252E">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67252E">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3DDAF968" w:rsidR="007255FD" w:rsidRDefault="007255FD" w:rsidP="0067252E">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w:t>
      </w:r>
      <w:r w:rsidRPr="0077751E">
        <w:lastRenderedPageBreak/>
        <w:t xml:space="preserve">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8C15B5">
        <w:t>ZmPANHealth</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8C15B5">
        <w:t>ZmPANHealth</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5639A00E" w:rsidR="00101EAA" w:rsidRDefault="00101EAA" w:rsidP="0067252E">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8C15B5">
        <w:t>ZmPANHealth</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8C15B5">
        <w:t>ZmPANHealth</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67252E">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67252E">
      <w:r>
        <w:t xml:space="preserve">Publicly available gene expression data </w:t>
      </w:r>
      <w:r w:rsidR="0046474E">
        <w:t>were</w:t>
      </w:r>
      <w:r>
        <w:t xml:space="preserve"> generated from Stelpflug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0CDEDC53" w:rsidR="00101EAA" w:rsidRPr="00456B26" w:rsidRDefault="00DF6622" w:rsidP="0067252E">
      <w:r>
        <w:fldChar w:fldCharType="begin"/>
      </w:r>
      <w:r>
        <w:instrText xml:space="preserve"> REF _Ref447013895 \h  \* MERGEFORMAT </w:instrText>
      </w:r>
      <w:r>
        <w:fldChar w:fldCharType="separate"/>
      </w:r>
      <w:r w:rsidR="008C15B5">
        <w:t>ZmSAMHealth</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8C15B5">
        <w:t>ZmSAMHealth</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8C15B5">
        <w:t>ZmSAMHealth</w:t>
      </w:r>
      <w:r w:rsidR="00831A27">
        <w:fldChar w:fldCharType="end"/>
      </w:r>
      <w:r w:rsidR="00831A27">
        <w:t>C)</w:t>
      </w:r>
      <w:r w:rsidRPr="004E79F7">
        <w:t xml:space="preserve">. </w:t>
      </w:r>
      <w:r w:rsidRPr="004E79F7">
        <w:lastRenderedPageBreak/>
        <w:t>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8C15B5">
        <w:t>ZmSAMHealth</w:t>
      </w:r>
      <w:r w:rsidR="00831A27">
        <w:fldChar w:fldCharType="end"/>
      </w:r>
      <w:r w:rsidR="00831A27">
        <w:t>D)</w:t>
      </w:r>
      <w:r w:rsidRPr="004E79F7">
        <w:t>.</w:t>
      </w:r>
    </w:p>
    <w:p w14:paraId="4BCABEDC" w14:textId="3D06ED16" w:rsidR="00330ED2" w:rsidRDefault="00330ED2" w:rsidP="0067252E">
      <w:pPr>
        <w:pStyle w:val="Heading3"/>
      </w:pPr>
      <w:r>
        <w:t xml:space="preserve">ZmRoot: A </w:t>
      </w:r>
      <w:r w:rsidR="009B716E">
        <w:t>genotypically diverse maize root co-expression network</w:t>
      </w:r>
    </w:p>
    <w:p w14:paraId="3C08C986" w14:textId="4CF48D53" w:rsidR="003363AF" w:rsidRDefault="003363AF" w:rsidP="0067252E">
      <w:r w:rsidRPr="00C05203">
        <w:t xml:space="preserve">Root RNA was extracted and sequenced from </w:t>
      </w:r>
      <w:r w:rsidR="00831A27">
        <w:t>48 diverse maize lines</w:t>
      </w:r>
      <w:r w:rsidRPr="00C05203">
        <w:t xml:space="preserve"> using TruSeq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he program AdapterRemoval</w:t>
      </w:r>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442D03BF" w:rsidR="007255FD" w:rsidRPr="00456B26" w:rsidRDefault="003363AF" w:rsidP="0067252E">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8C15B5">
        <w:t>ZmRootHealth</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8C15B5">
        <w:t>ZmRootHealth</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8C15B5">
        <w:t>ZmRootHealth</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8C15B5">
        <w:t>ZmRootHealth</w:t>
      </w:r>
      <w:r w:rsidR="00C275C7">
        <w:fldChar w:fldCharType="end"/>
      </w:r>
      <w:r w:rsidR="00C275C7">
        <w:t>D).</w:t>
      </w:r>
    </w:p>
    <w:p w14:paraId="714B54C0" w14:textId="5A5AFCC4" w:rsidR="00097BC0" w:rsidRPr="005B5BAE" w:rsidRDefault="00D04EE5" w:rsidP="0067252E">
      <w:pPr>
        <w:pStyle w:val="Heading2"/>
      </w:pPr>
      <w:r>
        <w:lastRenderedPageBreak/>
        <w:t>SNP-to-</w:t>
      </w:r>
      <w:r w:rsidR="00145345">
        <w:t>g</w:t>
      </w:r>
      <w:r w:rsidR="00C571E9">
        <w:t>ene m</w:t>
      </w:r>
      <w:r w:rsidR="00097BC0">
        <w:t>apping</w:t>
      </w:r>
      <w:r w:rsidR="00C571E9">
        <w:t xml:space="preserve"> and effective loci</w:t>
      </w:r>
    </w:p>
    <w:p w14:paraId="71FF43E1" w14:textId="23FF8D66" w:rsidR="00C51B9A" w:rsidRDefault="00097BC0" w:rsidP="0067252E">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8C15B5" w:rsidRPr="00107824">
        <w:t>CamocoSchematic</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67252E">
      <w:pPr>
        <w:pStyle w:val="Heading2"/>
      </w:pPr>
      <w:r w:rsidRPr="004727BA">
        <w:t xml:space="preserve">Calculating </w:t>
      </w:r>
      <w:r w:rsidR="008533FD">
        <w:t>subnetwork density and locality</w:t>
      </w:r>
    </w:p>
    <w:p w14:paraId="5DA9001F" w14:textId="2E0CDB5C" w:rsidR="00047C4E" w:rsidRDefault="00D13B6D" w:rsidP="0067252E">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67252E">
      <w:pPr>
        <w:pStyle w:val="Heading3"/>
        <w:jc w:val="left"/>
        <w:rPr>
          <w:rFonts w:eastAsiaTheme="minorEastAsia"/>
        </w:rPr>
      </w:pPr>
      <w:bookmarkStart w:id="18" w:name="_Ref447101528"/>
      <w:r w:rsidRPr="0045686C">
        <w:rPr>
          <w:rFonts w:eastAsiaTheme="minorEastAsia"/>
        </w:rPr>
        <w:t>Eq.</w:t>
      </w:r>
      <w:r w:rsidR="00145345">
        <w:rPr>
          <w:rFonts w:eastAsiaTheme="minorEastAsia"/>
        </w:rPr>
        <w:t xml:space="preserve"> </w:t>
      </w:r>
      <w:r w:rsidRPr="0045686C">
        <w:rPr>
          <w:rFonts w:eastAsiaTheme="minorEastAsia"/>
        </w:rPr>
        <w:t>1</w:t>
      </w:r>
      <w:bookmarkEnd w:id="18"/>
    </w:p>
    <w:p w14:paraId="5CFBC04F" w14:textId="77777777" w:rsidR="00EF5E7C" w:rsidRDefault="002A41DF"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67252E">
      <w:pPr>
        <w:pStyle w:val="Subtitle"/>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lastRenderedPageBreak/>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67252E">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67252E">
      <w:pPr>
        <w:pStyle w:val="Heading3"/>
        <w:jc w:val="left"/>
      </w:pPr>
      <w:bookmarkStart w:id="19" w:name="_Ref447101545"/>
      <w:bookmarkStart w:id="20" w:name="_Ref464049667"/>
      <w:r>
        <w:t>Eq.</w:t>
      </w:r>
      <w:bookmarkEnd w:id="19"/>
      <w:r w:rsidR="00145345">
        <w:t xml:space="preserve"> </w:t>
      </w:r>
      <w:r w:rsidR="0020783F">
        <w:t>2</w:t>
      </w:r>
      <w:bookmarkEnd w:id="20"/>
    </w:p>
    <w:p w14:paraId="23A18B42" w14:textId="73BAA332" w:rsidR="003F2435" w:rsidRPr="003F2435" w:rsidRDefault="00680409"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67252E">
      <w:r>
        <w:t>Gene</w:t>
      </w:r>
      <w:r w:rsidR="00CC7F9B">
        <w:t>-</w:t>
      </w:r>
      <w:r>
        <w:t>specific density is calculated by considering subnetwork interactions on a per-gene basis:</w:t>
      </w:r>
    </w:p>
    <w:p w14:paraId="3F40912B" w14:textId="580F2053" w:rsidR="0020783F" w:rsidRDefault="0020783F" w:rsidP="0067252E">
      <w:pPr>
        <w:pStyle w:val="Heading3"/>
        <w:jc w:val="left"/>
        <w:rPr>
          <w:rFonts w:eastAsiaTheme="minorEastAsia"/>
        </w:rPr>
      </w:pPr>
      <w:bookmarkStart w:id="21" w:name="_Ref447101563"/>
      <w:bookmarkStart w:id="22" w:name="_Ref464738379"/>
      <w:r w:rsidRPr="0045686C">
        <w:rPr>
          <w:rFonts w:eastAsiaTheme="minorEastAsia"/>
        </w:rPr>
        <w:t>Eq.</w:t>
      </w:r>
      <w:bookmarkEnd w:id="21"/>
      <w:r w:rsidR="00145345">
        <w:rPr>
          <w:rFonts w:eastAsiaTheme="minorEastAsia"/>
        </w:rPr>
        <w:t xml:space="preserve"> </w:t>
      </w:r>
      <w:r>
        <w:rPr>
          <w:rFonts w:eastAsiaTheme="minorEastAsia"/>
        </w:rPr>
        <w:t>3</w:t>
      </w:r>
      <w:bookmarkEnd w:id="22"/>
    </w:p>
    <w:p w14:paraId="2B0DE368" w14:textId="5573E73C" w:rsidR="0020783F" w:rsidRPr="002E6613" w:rsidRDefault="0020783F" w:rsidP="0067252E">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7252E">
      <w:pPr>
        <w:jc w:val="left"/>
      </w:pPr>
    </w:p>
    <w:p w14:paraId="16FB8440" w14:textId="51797D28" w:rsidR="00503064" w:rsidRDefault="004047D8" w:rsidP="0067252E">
      <w:pPr>
        <w:jc w:val="left"/>
      </w:pPr>
      <w:r>
        <w:t>Gene locality residuals can be interpreted independently to identify gene</w:t>
      </w:r>
      <w:r w:rsidR="007B1CB5">
        <w:t>-</w:t>
      </w:r>
      <w:r>
        <w:t>specific locality:</w:t>
      </w:r>
    </w:p>
    <w:p w14:paraId="4A0D3CED" w14:textId="2ED3CAE5" w:rsidR="00503064" w:rsidRDefault="00F93BF5" w:rsidP="0067252E">
      <w:pPr>
        <w:pStyle w:val="Heading3"/>
        <w:jc w:val="left"/>
      </w:pPr>
      <w:bookmarkStart w:id="23" w:name="_Ref447101571"/>
      <w:r>
        <w:t>Eq.</w:t>
      </w:r>
      <w:r w:rsidR="000853EA">
        <w:t xml:space="preserve"> </w:t>
      </w:r>
      <w:r w:rsidR="00503064">
        <w:t>4</w:t>
      </w:r>
      <w:bookmarkEnd w:id="23"/>
    </w:p>
    <w:p w14:paraId="78E73A58" w14:textId="4FF13FB8" w:rsidR="003F2435" w:rsidRDefault="00037F55" w:rsidP="0067252E">
      <w:pPr>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67252E">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67252E">
      <w:r>
        <w:lastRenderedPageBreak/>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67252E">
      <w:pPr>
        <w:pStyle w:val="Heading2"/>
      </w:pPr>
      <w:r>
        <w:t xml:space="preserve">Simulating </w:t>
      </w:r>
      <w:r w:rsidR="007A3AFF">
        <w:t>GWAS</w:t>
      </w:r>
      <w:r>
        <w:t xml:space="preserve"> using </w:t>
      </w:r>
      <w:r w:rsidR="000F2DE6">
        <w:t>Gene O</w:t>
      </w:r>
      <w:r w:rsidR="00145345">
        <w:t>ntolo</w:t>
      </w:r>
      <w:r>
        <w:t>gy (GO) terms</w:t>
      </w:r>
    </w:p>
    <w:p w14:paraId="26CBC357" w14:textId="0C7930B1" w:rsidR="00C92B64" w:rsidRDefault="00D03396" w:rsidP="0067252E">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7252E">
      <w:pPr>
        <w:pStyle w:val="Heading3"/>
      </w:pPr>
      <w:r>
        <w:t>Missing Candidate Rate</w:t>
      </w:r>
    </w:p>
    <w:p w14:paraId="278D39C0" w14:textId="77777777" w:rsidR="00D64D8E" w:rsidRPr="00294A97" w:rsidRDefault="00D64D8E" w:rsidP="0067252E">
      <w:pPr>
        <w:pStyle w:val="Heading3"/>
      </w:pPr>
      <w:bookmarkStart w:id="24" w:name="_Ref484125232"/>
      <w:r>
        <w:t>Eq.</w:t>
      </w:r>
      <w:r w:rsidR="005936F2">
        <w:t xml:space="preserve"> 6</w:t>
      </w:r>
      <w:bookmarkEnd w:id="24"/>
    </w:p>
    <w:p w14:paraId="6FED4933" w14:textId="0C8D4ED4" w:rsidR="00D64D8E" w:rsidRPr="00D64D8E" w:rsidRDefault="00D64D8E" w:rsidP="0067252E">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67252E">
      <w:pPr>
        <w:pStyle w:val="Heading3"/>
      </w:pPr>
      <w:r>
        <w:t>False Candidate Rate</w:t>
      </w:r>
    </w:p>
    <w:p w14:paraId="04799335" w14:textId="77777777" w:rsidR="005936F2" w:rsidRDefault="005936F2" w:rsidP="0067252E">
      <w:pPr>
        <w:pStyle w:val="Heading3"/>
      </w:pPr>
      <w:bookmarkStart w:id="25" w:name="_Ref458775441"/>
      <w:bookmarkStart w:id="26" w:name="_Ref484125256"/>
      <w:r>
        <w:t>Eq. 7</w:t>
      </w:r>
      <w:bookmarkEnd w:id="25"/>
      <w:bookmarkEnd w:id="26"/>
    </w:p>
    <w:p w14:paraId="718EF28A" w14:textId="41F4C903" w:rsidR="005936F2" w:rsidRDefault="005936F2" w:rsidP="005B5E38">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67252E">
      <w:pPr>
        <w:pStyle w:val="Heading3"/>
      </w:pPr>
      <w:r>
        <w:t xml:space="preserve">Simulating </w:t>
      </w:r>
      <w:r w:rsidR="00145345">
        <w:t>m</w:t>
      </w:r>
      <w:r>
        <w:t>issing candidate gene rate (MCR)</w:t>
      </w:r>
    </w:p>
    <w:p w14:paraId="3169E288" w14:textId="47CE90B2" w:rsidR="00DD40C1" w:rsidRDefault="005D2F9C" w:rsidP="0067252E">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67252E">
      <w:pPr>
        <w:pStyle w:val="Heading3"/>
      </w:pPr>
      <w:r>
        <w:lastRenderedPageBreak/>
        <w:t xml:space="preserve">Adding false candidate genes by expanding </w:t>
      </w:r>
      <w:r w:rsidR="00D04EE5">
        <w:t>SNP-to-gene</w:t>
      </w:r>
      <w:r>
        <w:t xml:space="preserve"> mapping parameters</w:t>
      </w:r>
    </w:p>
    <w:p w14:paraId="78D91B39" w14:textId="63FA340C" w:rsidR="00FE1B03" w:rsidRDefault="0067206C" w:rsidP="0067252E">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67252E">
      <w:pPr>
        <w:pStyle w:val="Heading2"/>
      </w:pPr>
      <w:r>
        <w:t xml:space="preserve">Maize </w:t>
      </w:r>
      <w:r w:rsidR="00145345">
        <w:t>i</w:t>
      </w:r>
      <w:r w:rsidR="00393ABF">
        <w:t>onome GWAS</w:t>
      </w:r>
    </w:p>
    <w:p w14:paraId="72DBC8DF" w14:textId="3AE3C7B8" w:rsidR="00EC6A5D" w:rsidRDefault="00393ABF" w:rsidP="0067252E">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67252E">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w:t>
      </w:r>
      <w:r>
        <w:lastRenderedPageBreak/>
        <w:t>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0BB7D78C" w:rsidR="006F36A4" w:rsidRDefault="00393ABF" w:rsidP="0067252E">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67252E">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67252E">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67252E">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67252E">
      <w:r>
        <w:lastRenderedPageBreak/>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67252E">
      <w:pPr>
        <w:pStyle w:val="Heading2"/>
      </w:pPr>
      <w:r>
        <w:t>Reduced</w:t>
      </w:r>
      <w:r w:rsidR="004802BE">
        <w:t>-</w:t>
      </w:r>
      <w:r>
        <w:t>accession ZmPAN networks</w:t>
      </w:r>
    </w:p>
    <w:p w14:paraId="08B3B8F4" w14:textId="14DFC0B4" w:rsidR="006B33EA" w:rsidRDefault="00331862" w:rsidP="0067252E">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A76A79">
      <w:pPr>
        <w:pStyle w:val="Heading1"/>
      </w:pPr>
      <w:r>
        <w:t>Abbreviations</w:t>
      </w:r>
    </w:p>
    <w:p w14:paraId="70D227EA" w14:textId="71FDDBC1" w:rsidR="00A76A79" w:rsidRDefault="007B27E5" w:rsidP="00B0327B">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2B539B4D" w14:textId="6DBBE1D9" w:rsidR="00A76A79" w:rsidRDefault="00A76A79" w:rsidP="00B0327B">
      <w:pPr>
        <w:pStyle w:val="Heading1"/>
      </w:pPr>
      <w:r>
        <w:lastRenderedPageBreak/>
        <w:t>Declarations</w:t>
      </w:r>
    </w:p>
    <w:p w14:paraId="3FC05FCE" w14:textId="1F6AEA03" w:rsidR="00A76A79" w:rsidRDefault="00A76A79" w:rsidP="00B0327B">
      <w:pPr>
        <w:pStyle w:val="Heading2"/>
      </w:pPr>
      <w:r>
        <w:t>Ethics approval and consent to participate</w:t>
      </w:r>
    </w:p>
    <w:p w14:paraId="63A02903" w14:textId="655AB395" w:rsidR="00A76A79" w:rsidRPr="00A76A79" w:rsidRDefault="00A76A79" w:rsidP="00B0327B">
      <w:r>
        <w:t>Not applicable.</w:t>
      </w:r>
    </w:p>
    <w:p w14:paraId="52282831" w14:textId="49FAD83A" w:rsidR="00A76A79" w:rsidRDefault="00A76A79" w:rsidP="00B0327B">
      <w:pPr>
        <w:pStyle w:val="Heading2"/>
      </w:pPr>
      <w:r>
        <w:t>Consent for publication</w:t>
      </w:r>
    </w:p>
    <w:p w14:paraId="3745F739" w14:textId="048077F4" w:rsidR="00A76A79" w:rsidRPr="00A76A79" w:rsidRDefault="00A76A79" w:rsidP="00B0327B">
      <w:r>
        <w:t>Not applicable.</w:t>
      </w:r>
    </w:p>
    <w:p w14:paraId="699ACF24" w14:textId="320CE403" w:rsidR="00A76A79" w:rsidRDefault="00A76A79" w:rsidP="00B0327B">
      <w:pPr>
        <w:pStyle w:val="Heading2"/>
      </w:pPr>
      <w:r>
        <w:t>Availability of data and material</w:t>
      </w:r>
    </w:p>
    <w:p w14:paraId="339427D3" w14:textId="371F0359" w:rsidR="00A76A79" w:rsidRPr="00A76A79" w:rsidRDefault="003D04E0" w:rsidP="00B0327B">
      <w:r>
        <w:t>Full GWAS information for all traits studied here are publically available from Ziegler et al.</w:t>
      </w:r>
      <w:r>
        <w:fldChar w:fldCharType="begin" w:fldLock="1"/>
      </w:r>
      <w:r w:rsidR="002E7ACB">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w:t>
      </w:r>
      <w:r w:rsidR="003F4242">
        <w:t xml:space="preserve">FPKM values from RNA-Seq data for the ZmSAM network was used from Stelpflug et al. </w:t>
      </w:r>
      <w:r w:rsidR="003F4242">
        <w:fldChar w:fldCharType="begin" w:fldLock="1"/>
      </w:r>
      <w:r w:rsidR="003F424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3F4242">
        <w:fldChar w:fldCharType="separate"/>
      </w:r>
      <w:r w:rsidR="003F4242" w:rsidRPr="003F4242">
        <w:rPr>
          <w:noProof/>
        </w:rPr>
        <w:t>[38]</w:t>
      </w:r>
      <w:r w:rsidR="003F4242">
        <w:fldChar w:fldCharType="end"/>
      </w:r>
      <w:r w:rsidR="00D11053">
        <w:t>. FPKM values for the</w:t>
      </w:r>
      <w:r w:rsidR="003F4242">
        <w:t xml:space="preserve"> ZmPAN network </w:t>
      </w:r>
      <w:r w:rsidR="00D11053">
        <w:t>is</w:t>
      </w:r>
      <w:r w:rsidR="003F4242">
        <w:t xml:space="preserve"> available from Hirsch et al</w:t>
      </w:r>
      <w:r w:rsidR="00CB7D27">
        <w:t>.</w:t>
      </w:r>
      <w:r w:rsidR="003F4242">
        <w:t xml:space="preserve"> </w:t>
      </w:r>
      <w:r w:rsidR="00CB7D27">
        <w:fldChar w:fldCharType="begin" w:fldLock="1"/>
      </w:r>
      <w:r w:rsidR="00CB7D27">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CB7D27">
        <w:fldChar w:fldCharType="separate"/>
      </w:r>
      <w:r w:rsidR="00CB7D27" w:rsidRPr="00CB7D27">
        <w:rPr>
          <w:noProof/>
        </w:rPr>
        <w:t>[37]</w:t>
      </w:r>
      <w:r w:rsidR="00CB7D27">
        <w:fldChar w:fldCharType="end"/>
      </w:r>
      <w:r w:rsidR="003F4242">
        <w:t>.</w:t>
      </w:r>
      <w:r w:rsidR="00CB7D27">
        <w:t xml:space="preserve"> Raw RNASeq data used to build the ZmRoot network are available in NCBI BioProject </w:t>
      </w:r>
      <w:r w:rsidR="00CB7D27" w:rsidRPr="00831A27">
        <w:t>PRJNA304663</w:t>
      </w:r>
      <w:r w:rsidR="00CB7D27">
        <w:t xml:space="preserve">. All </w:t>
      </w:r>
      <w:r w:rsidR="00480922">
        <w:t xml:space="preserve">computer </w:t>
      </w:r>
      <w:r w:rsidR="00CB7D27">
        <w:t>source code used in this study is available from http://www.github.com/schae234/Camoco</w:t>
      </w:r>
      <w:r w:rsidR="00CB7D27">
        <w:fldChar w:fldCharType="begin" w:fldLock="1"/>
      </w:r>
      <w:r w:rsidR="002E7ACB">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rsidR="00CB7D27">
        <w:fldChar w:fldCharType="separate"/>
      </w:r>
      <w:r w:rsidR="00CB7D27" w:rsidRPr="00CB7D27">
        <w:rPr>
          <w:noProof/>
        </w:rPr>
        <w:t>[63]</w:t>
      </w:r>
      <w:r w:rsidR="00CB7D27">
        <w:fldChar w:fldCharType="end"/>
      </w:r>
      <w:r w:rsidR="00CB7D27">
        <w:t>.</w:t>
      </w:r>
    </w:p>
    <w:p w14:paraId="73099521" w14:textId="5582CECE" w:rsidR="00A76A79" w:rsidRDefault="00A76A79" w:rsidP="00B0327B">
      <w:pPr>
        <w:pStyle w:val="Heading2"/>
      </w:pPr>
      <w:r>
        <w:t>Competing interests</w:t>
      </w:r>
    </w:p>
    <w:p w14:paraId="164496D8" w14:textId="5EB679FB" w:rsidR="00A76A79" w:rsidRPr="00A76A79" w:rsidRDefault="00A76A79" w:rsidP="00B0327B">
      <w:r>
        <w:t>The authors declare they have no competing interests.</w:t>
      </w:r>
    </w:p>
    <w:p w14:paraId="51AB1942" w14:textId="68822761" w:rsidR="00A76A79" w:rsidRDefault="00A76A79" w:rsidP="00B0327B">
      <w:pPr>
        <w:pStyle w:val="Heading2"/>
      </w:pPr>
      <w:r>
        <w:t>Funding</w:t>
      </w:r>
    </w:p>
    <w:p w14:paraId="686D5BE3" w14:textId="466EAC2E" w:rsidR="003F4242" w:rsidRPr="003F4242" w:rsidRDefault="003C494A" w:rsidP="00B0327B">
      <w:r>
        <w:t>This work was supported</w:t>
      </w:r>
      <w:r w:rsidR="003F4242">
        <w:t xml:space="preserve"> by </w:t>
      </w:r>
      <w:r>
        <w:t xml:space="preserve">funding from the National Science </w:t>
      </w:r>
      <w:r w:rsidR="00075B75">
        <w:t>Foundation (</w:t>
      </w:r>
      <w:r>
        <w:t>IOS-1126950</w:t>
      </w:r>
      <w:r w:rsidR="00EA4448">
        <w:t>,</w:t>
      </w:r>
      <w:r w:rsidR="00437175">
        <w:t xml:space="preserve"> IOS-1444503</w:t>
      </w:r>
      <w:r w:rsidR="00075B75">
        <w:t>, IOS-1450341</w:t>
      </w:r>
      <w:r>
        <w:t>)</w:t>
      </w:r>
      <w:r w:rsidR="00D815CC">
        <w:t xml:space="preserve">, </w:t>
      </w:r>
      <w:r w:rsidR="00075B75">
        <w:t xml:space="preserve">the </w:t>
      </w:r>
      <w:r w:rsidR="0047716F">
        <w:t xml:space="preserve">USDA </w:t>
      </w:r>
      <w:r w:rsidR="00045A26">
        <w:t xml:space="preserve">Agricultural Research Service </w:t>
      </w:r>
      <w:r w:rsidR="0049653C">
        <w:t>(</w:t>
      </w:r>
      <w:r w:rsidR="00045A26">
        <w:t>5070-21000-039-00D)</w:t>
      </w:r>
      <w:r w:rsidR="005717EC">
        <w:t>, and the USDA National Institute for Food and Agriculture (</w:t>
      </w:r>
      <w:r w:rsidR="005717EC" w:rsidRPr="005717EC">
        <w:t>2016-67012-24841)</w:t>
      </w:r>
      <w:r>
        <w:t xml:space="preserve">. </w:t>
      </w:r>
      <w:r w:rsidR="003F4242" w:rsidRPr="003F4242">
        <w:t>Funding sources played no role in the design of this study or the collection, analysis, and the interpretation of data and in writing the manuscript.</w:t>
      </w:r>
    </w:p>
    <w:p w14:paraId="46456AB1" w14:textId="380A9835" w:rsidR="00A76A79" w:rsidRDefault="00A76A79" w:rsidP="00B0327B">
      <w:pPr>
        <w:pStyle w:val="Heading2"/>
      </w:pPr>
      <w:r>
        <w:t>Authors' contributions</w:t>
      </w:r>
    </w:p>
    <w:p w14:paraId="097DFBE7" w14:textId="4F29F4A4" w:rsidR="002E7DDF" w:rsidRPr="002E7DDF" w:rsidRDefault="002E7DDF" w:rsidP="00B0327B">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xml:space="preserve">; </w:t>
      </w:r>
      <w:r w:rsidRPr="002E7DDF">
        <w:lastRenderedPageBreak/>
        <w:t>Manuscript writing and figures:</w:t>
      </w:r>
      <w:r>
        <w:t xml:space="preserve"> RS, BD, IB, CLM</w:t>
      </w:r>
      <w:r w:rsidRPr="002E7DDF">
        <w:t>; Manuscript review: All authors read and approved the final manuscript.</w:t>
      </w:r>
    </w:p>
    <w:p w14:paraId="48DABEE6" w14:textId="36A72BBB" w:rsidR="00137934" w:rsidRDefault="00137934" w:rsidP="00B0327B">
      <w:pPr>
        <w:pStyle w:val="Heading2"/>
      </w:pPr>
      <w:r>
        <w:t>Acknowledgements</w:t>
      </w:r>
    </w:p>
    <w:p w14:paraId="463DA6BE" w14:textId="4487BAAA" w:rsidR="00137934" w:rsidRDefault="00137934" w:rsidP="00B0327B">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1CB1226" w14:textId="15F7E39D" w:rsidR="006B33EA" w:rsidRDefault="006B33EA" w:rsidP="0067252E">
      <w:pPr>
        <w:pStyle w:val="Heading1"/>
      </w:pPr>
      <w:r>
        <w:t>References</w:t>
      </w:r>
    </w:p>
    <w:p w14:paraId="52AA224B" w14:textId="06941C26" w:rsidR="002E7ACB" w:rsidRPr="002E7ACB" w:rsidRDefault="003F1192" w:rsidP="002E7ACB">
      <w:pPr>
        <w:widowControl w:val="0"/>
        <w:autoSpaceDE w:val="0"/>
        <w:autoSpaceDN w:val="0"/>
        <w:adjustRightInd w:val="0"/>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 Peiffer JA, Romay MC, Gore MA, Flint-Garcia SA, Zhang Z, Millard MJ, et al. The Genetic Architecture of Maize Height. Genetics. 2014; </w:t>
      </w:r>
    </w:p>
    <w:p w14:paraId="6A7F61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7. Wallace JG, Bradbury PJ, Zhang N, Gibon Y, Stitt M, Buckler ES. Association mapping across numerous traits reveals patterns of functional variation in maize. PLoS Genet. Public Library of Science; 2014;10:e1004845. </w:t>
      </w:r>
    </w:p>
    <w:p w14:paraId="51140E9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Acad. Sci. U. S. A. 2005;102:2442–7. </w:t>
      </w:r>
    </w:p>
    <w:p w14:paraId="13726F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11. Wray GA. The evolutionary significance of cis-regulatory mutations. Nat. Rev. Genet. Nature Publishing Group; 2007;8:206–16. </w:t>
      </w:r>
    </w:p>
    <w:p w14:paraId="4EC8BFF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(Bethesda). 2014;4:805–12. </w:t>
      </w:r>
    </w:p>
    <w:p w14:paraId="516FE8A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16. Eisen MB, Spellman PT, Brown PO, Botstein D. Cluster analysis and display of genome-wide expression patterns. Proc. Natl. Acad. Sci. 1998;95:14863–8. </w:t>
      </w:r>
    </w:p>
    <w:p w14:paraId="775BF8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23. Swanson-Wagner R, Briskine R, Schaefer R, Hufford MB, Ross-Ibarra J, Myers CL, et al. Reshaping of the maize transcriptome by domestication. PNAS. National Acad Sciences; 2012;109:11878–83. </w:t>
      </w:r>
    </w:p>
    <w:p w14:paraId="03E04A7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25. Ritchie MD, Holzinger ER, Li R, Pendergrass SA, Kim D. Methods of integrating data to uncover genotype–phenotype interactions. Nat. Rev. Genet. Nature Publishing Group; 2015;16:85–97. </w:t>
      </w:r>
    </w:p>
    <w:p w14:paraId="49DFB58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27. Calabrese GM, Mesner LD, Stains JP, Tommasini SM, Horowitz MC, Rosen CJ, et al. 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32. Guerinot M Lou, Salt DE. Fortified Foods and Phytoremediation . Two Sides of the Same Coin 1. 2017;3755. </w:t>
      </w:r>
    </w:p>
    <w:p w14:paraId="365C07F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Acad. Sci. U. S. A. 2008;105:12081–6. </w:t>
      </w:r>
    </w:p>
    <w:p w14:paraId="03A95D3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37. Hirsch CN, Foerster JM, Johnson JM, Sekhon RS, Muttoni G, Vaillancourt B, et al. Insights into the maize pan-genome and pan-transcriptome. Plant Cell. 2014;26:121–35. </w:t>
      </w:r>
    </w:p>
    <w:p w14:paraId="580CB75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Börnke F, editor. PLoS One. Public Library of Science; 2014;9:99193. </w:t>
      </w:r>
    </w:p>
    <w:p w14:paraId="3711B76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42. Baxter I, Dilkes BP. Elemental profiles reflect plant adaptations to the environment. Science. 2012;336:1661–3. </w:t>
      </w:r>
    </w:p>
    <w:p w14:paraId="3B049D9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Signals of Gene by Environment Interactions. bioRxiv. 2017; </w:t>
      </w:r>
    </w:p>
    <w:p w14:paraId="3B1E8F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44. Valdar W, Holmes CC, Mott R, Flint J. Mapping in structured populations by resample model averaging. Genetics. 2009;182:1263–77. </w:t>
      </w:r>
    </w:p>
    <w:p w14:paraId="1E6401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Plastids. Plant Cell. 2015;27:tpc.15.00394. </w:t>
      </w:r>
    </w:p>
    <w:p w14:paraId="2DAE7CE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proteins. J. Biol. Chem. 2012;287:21406–15. </w:t>
      </w:r>
    </w:p>
    <w:p w14:paraId="3306529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53. Wang X, Elling AA, Li X, Li N, Peng Z, He G, et al. Genome-Wide and Organ-Specific Landscapes of Epigenetic Modifications and Their Relationships to mRNA and Small RNA Transcriptomes in Maize. Plant Cell Online. 2009;21:1053–69. </w:t>
      </w:r>
    </w:p>
    <w:p w14:paraId="49561DC7" w14:textId="4FF8B0E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54. QTeller.</w:t>
      </w:r>
      <w:r w:rsidR="003045D8">
        <w:rPr>
          <w:rFonts w:cs="Times New Roman"/>
          <w:noProof/>
          <w:szCs w:val="24"/>
        </w:rPr>
        <w:t xml:space="preserve"> http://www.qteller.com. Accessed October 2017.</w:t>
      </w:r>
      <w:r w:rsidRPr="002E7ACB">
        <w:rPr>
          <w:rFonts w:cs="Times New Roman"/>
          <w:noProof/>
          <w:szCs w:val="24"/>
        </w:rPr>
        <w:t xml:space="preserve"> </w:t>
      </w:r>
    </w:p>
    <w:p w14:paraId="07C13A4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40F04B" w:rsidR="002E7ACB" w:rsidRPr="002E7ACB" w:rsidRDefault="003045D8" w:rsidP="002E7ACB">
      <w:pPr>
        <w:widowControl w:val="0"/>
        <w:autoSpaceDE w:val="0"/>
        <w:autoSpaceDN w:val="0"/>
        <w:adjustRightInd w:val="0"/>
        <w:rPr>
          <w:rFonts w:cs="Times New Roman"/>
          <w:noProof/>
          <w:szCs w:val="24"/>
        </w:rPr>
      </w:pPr>
      <w:r>
        <w:rPr>
          <w:rFonts w:cs="Times New Roman"/>
          <w:noProof/>
          <w:szCs w:val="24"/>
        </w:rPr>
        <w:t>56. Wild M, Davi</w:t>
      </w:r>
      <w:r w:rsidR="002E7ACB" w:rsidRPr="002E7ACB">
        <w:rPr>
          <w:rFonts w:cs="Times New Roman"/>
          <w:noProof/>
          <w:szCs w:val="24"/>
        </w:rPr>
        <w:t xml:space="preserve">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58. Baxter IR, Ziegler G, Lahner B, Mickelbart M V., Foley R, Danku J, et al. Single-kernel ionomic profiles are highly heritable indicators of genetic and environmental influences on elemental accumulation in maize grain (Zea mays). PLoS One. 2014;9. </w:t>
      </w:r>
    </w:p>
    <w:p w14:paraId="600B69E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60. Badri D V., Loyola-Vargas VM, Broeckling CD, De-la-Pena C, Jasinski M, Santelia D, et al. Altered Profile of Secondary Metabolites in the Root Exudates of Arabidopsis ATP-Binding Cassette Transporter Mutants. Plant Physiol. 2007;146:762–71. </w:t>
      </w:r>
    </w:p>
    <w:p w14:paraId="481EA339"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62. Mason MG, Jha D, Salt DE, Tester M, Hill K, Kieber JJ, et al. Type-B response regulators </w:t>
      </w:r>
      <w:r w:rsidRPr="002E7ACB">
        <w:rPr>
          <w:rFonts w:cs="Times New Roman"/>
          <w:noProof/>
          <w:szCs w:val="24"/>
        </w:rPr>
        <w:lastRenderedPageBreak/>
        <w:t xml:space="preserve">ARR1 and ARR12 regulate expression of AtHKT1;1 and accumulation of sodium in Arabidopsis shoots. Plant J. 2010;64:753–63. </w:t>
      </w:r>
    </w:p>
    <w:p w14:paraId="7B3DCEDB" w14:textId="24EDF8F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63. Camoco Github Repository.</w:t>
      </w:r>
      <w:r w:rsidR="003045D8">
        <w:rPr>
          <w:rFonts w:cs="Times New Roman"/>
          <w:noProof/>
          <w:szCs w:val="24"/>
        </w:rPr>
        <w:t xml:space="preserve"> http://www.github.com/schae234/Camoco. Accessed October 2017.</w:t>
      </w:r>
      <w:r w:rsidRPr="002E7ACB">
        <w:rPr>
          <w:rFonts w:cs="Times New Roman"/>
          <w:noProof/>
          <w:szCs w:val="24"/>
        </w:rPr>
        <w:t xml:space="preserve"> </w:t>
      </w:r>
    </w:p>
    <w:p w14:paraId="0D3593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64. Lindgreen S. AdapterRemoval: easy cleaning of next-generation sequencing reads. BMC Res. Notes. 2012;5:337. </w:t>
      </w:r>
    </w:p>
    <w:p w14:paraId="5B58594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65. Li H, Durbin R. Fast and accurate short read alignment with Burrows-Wheeler transform. Bioinformatics. 2009;25:1754–60. </w:t>
      </w:r>
    </w:p>
    <w:p w14:paraId="6765F20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50F4F5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68. MixedHTSeq GitHub Repository.</w:t>
      </w:r>
      <w:r w:rsidR="003045D8">
        <w:rPr>
          <w:rFonts w:cs="Times New Roman"/>
          <w:noProof/>
          <w:szCs w:val="24"/>
        </w:rPr>
        <w:t xml:space="preserve"> http://www.github.com/schae234/MixedHTSeq. Accessed October 2017.</w:t>
      </w:r>
      <w:r w:rsidRPr="002E7ACB">
        <w:rPr>
          <w:rFonts w:cs="Times New Roman"/>
          <w:noProof/>
          <w:szCs w:val="24"/>
        </w:rPr>
        <w:t xml:space="preserve"> </w:t>
      </w:r>
    </w:p>
    <w:p w14:paraId="01262DB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70. Davies L, Gather U. The Identification of Multiple Outliers. J. Am. Stat. Assoc. Taylor &amp; Francis Group; 2012; </w:t>
      </w:r>
    </w:p>
    <w:p w14:paraId="28CD4EA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72. Bradbury PJ, Zhang Z, Kroon DE, Casstevens TM, Ramdoss Y, Buckler ES. TASSEL: software </w:t>
      </w:r>
      <w:r w:rsidRPr="002E7ACB">
        <w:rPr>
          <w:rFonts w:cs="Times New Roman"/>
          <w:noProof/>
          <w:szCs w:val="24"/>
        </w:rPr>
        <w:lastRenderedPageBreak/>
        <w:t xml:space="preserve">for association mapping of complex traits in diverse samples. Bioinformatics. 2007;23:2633–5. </w:t>
      </w:r>
    </w:p>
    <w:p w14:paraId="63F805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73. Elshire RJ, Glaubitz JC, Sun Q, Poland JA, Kawamoto K, Buckler ES, et al. A robust, simple genotyping-by-sequencing (GBS) approach for high diversity species. PLoS One. 2011;6:e19379. </w:t>
      </w:r>
    </w:p>
    <w:p w14:paraId="3D045F25" w14:textId="77777777" w:rsidR="002E7ACB" w:rsidRPr="002E7ACB" w:rsidRDefault="002E7ACB" w:rsidP="002E7ACB">
      <w:pPr>
        <w:widowControl w:val="0"/>
        <w:autoSpaceDE w:val="0"/>
        <w:autoSpaceDN w:val="0"/>
        <w:adjustRightInd w:val="0"/>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67252E">
      <w:r>
        <w:fldChar w:fldCharType="end"/>
      </w:r>
    </w:p>
    <w:p w14:paraId="118B05F1" w14:textId="6F298BDD" w:rsidR="00734F93" w:rsidRDefault="00734F93" w:rsidP="00734F93">
      <w:pPr>
        <w:pStyle w:val="Heading1"/>
      </w:pPr>
      <w:r>
        <w:t>Figures</w:t>
      </w:r>
    </w:p>
    <w:p w14:paraId="581E58EA" w14:textId="77777777" w:rsidR="00734F93" w:rsidRPr="00107824" w:rsidRDefault="00734F93" w:rsidP="00107824">
      <w:pPr>
        <w:pStyle w:val="Heading2"/>
      </w:pPr>
      <w:bookmarkStart w:id="27" w:name="_Ref444765587"/>
      <w:r w:rsidRPr="00107824">
        <w:t>CamocoSchematic</w:t>
      </w:r>
      <w:bookmarkEnd w:id="27"/>
    </w:p>
    <w:p w14:paraId="1F45F32F" w14:textId="77777777" w:rsidR="00734F93" w:rsidRDefault="00734F93" w:rsidP="00037E45">
      <w:pPr>
        <w:pStyle w:val="Heading4"/>
      </w:pPr>
      <w:r>
        <w:t xml:space="preserve">Schematic of the </w:t>
      </w:r>
      <w:r w:rsidRPr="00E7135D">
        <w:t>Camoco framework</w:t>
      </w:r>
    </w:p>
    <w:p w14:paraId="27E782AA" w14:textId="7CEA9761" w:rsidR="00734F93" w:rsidRDefault="00734F93" w:rsidP="00734F93">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w:t>
      </w:r>
      <w:r>
        <w:lastRenderedPageBreak/>
        <w:t>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11ADAA23" w:rsidR="00C1066C" w:rsidRPr="00651B1D" w:rsidRDefault="00C1066C" w:rsidP="00037E45">
      <w:pPr>
        <w:pStyle w:val="Heading2"/>
      </w:pPr>
      <w:bookmarkStart w:id="28" w:name="_Ref487124030"/>
      <w:r>
        <w:t>CisTransDistributions</w:t>
      </w:r>
      <w:bookmarkEnd w:id="28"/>
    </w:p>
    <w:p w14:paraId="1442781B" w14:textId="77777777" w:rsidR="00C1066C" w:rsidRDefault="00C1066C" w:rsidP="00C1066C">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037E45">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71F47501" w:rsidR="00690272" w:rsidRPr="00037E45" w:rsidRDefault="00690272" w:rsidP="00037E45">
      <w:pPr>
        <w:pStyle w:val="Heading2"/>
      </w:pPr>
      <w:bookmarkStart w:id="29" w:name="_Ref456807908"/>
      <w:bookmarkStart w:id="30" w:name="_Ref458794783"/>
      <w:r w:rsidRPr="00037E45">
        <w:t>SimulatedGWASSchematic</w:t>
      </w:r>
      <w:bookmarkEnd w:id="29"/>
      <w:bookmarkEnd w:id="30"/>
    </w:p>
    <w:p w14:paraId="7A582CF7" w14:textId="77777777" w:rsidR="00690272" w:rsidRDefault="00690272" w:rsidP="00690272">
      <w:pPr>
        <w:pStyle w:val="Heading4"/>
        <w:jc w:val="left"/>
      </w:pPr>
      <w:r>
        <w:t>Simulating GWAS-network overlap using GO terms</w:t>
      </w:r>
    </w:p>
    <w:p w14:paraId="3B79B94C" w14:textId="354B1032" w:rsidR="00690272" w:rsidRDefault="00690272" w:rsidP="00037E45">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w:t>
      </w:r>
      <w:r>
        <w:lastRenderedPageBreak/>
        <w:t xml:space="preserve">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491FE357" w:rsidR="00C85AF2" w:rsidRPr="00F138B4" w:rsidRDefault="00C85AF2" w:rsidP="00037E45">
      <w:pPr>
        <w:pStyle w:val="Heading2"/>
      </w:pPr>
      <w:bookmarkStart w:id="31" w:name="_Ref458700744"/>
      <w:r>
        <w:t>SimulatingMCR</w:t>
      </w:r>
      <w:bookmarkStart w:id="32" w:name="EditPoint"/>
      <w:bookmarkEnd w:id="31"/>
      <w:bookmarkEnd w:id="32"/>
    </w:p>
    <w:p w14:paraId="7AB7AC82" w14:textId="77777777" w:rsidR="00C85AF2" w:rsidRDefault="00C85AF2" w:rsidP="00C85AF2">
      <w:pPr>
        <w:pStyle w:val="Heading4"/>
        <w:jc w:val="left"/>
      </w:pPr>
      <w:r>
        <w:t>Strength of co-expression among GO terms at varying levels of MCR</w:t>
      </w:r>
    </w:p>
    <w:p w14:paraId="1BB90B9C" w14:textId="5CC74B5F" w:rsidR="00C85AF2" w:rsidRDefault="00C85AF2" w:rsidP="00037E45">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strongly co-expressed GO terms (</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1858C808" w:rsidR="00C85AF2" w:rsidRPr="00B2729E" w:rsidRDefault="00C85AF2" w:rsidP="00037E45">
      <w:pPr>
        <w:pStyle w:val="Heading2"/>
      </w:pPr>
      <w:bookmarkStart w:id="33" w:name="_Ref458721156"/>
      <w:bookmarkStart w:id="34" w:name="_Ref447197618"/>
      <w:r>
        <w:t>SimulatedFCR</w:t>
      </w:r>
      <w:bookmarkEnd w:id="33"/>
      <w:bookmarkEnd w:id="34"/>
    </w:p>
    <w:p w14:paraId="38CD5098" w14:textId="77777777" w:rsidR="00C85AF2" w:rsidRDefault="00C85AF2" w:rsidP="00C85AF2">
      <w:pPr>
        <w:pStyle w:val="Heading4"/>
        <w:jc w:val="left"/>
      </w:pPr>
      <w:r>
        <w:t>Simulated GWAS: SNP-to-gene mapping density signal robustness</w:t>
      </w:r>
    </w:p>
    <w:p w14:paraId="64A35CFE" w14:textId="14FAA963" w:rsidR="00C85AF2" w:rsidRDefault="00C85AF2" w:rsidP="00037E45">
      <w:pPr>
        <w:pStyle w:val="Subtitle"/>
      </w:pPr>
      <w:r>
        <w:t xml:space="preserve">Strongly co-expressed GO terms (density or locality </w:t>
      </w:r>
      <w:r w:rsidRPr="00FB5AA5">
        <w:rPr>
          <w:i/>
        </w:rPr>
        <w:t>p</w:t>
      </w:r>
      <w:r>
        <w:t xml:space="preserve">-value ≤ 0.05) were used to simulate the effect of FCR on GWAS results. False candidates were added to GO terms by including flanking genes near true GO term genes according </w:t>
      </w:r>
      <w:r>
        <w:lastRenderedPageBreak/>
        <w:t xml:space="preserve">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4F4D621E" w14:textId="557F317C" w:rsidR="00101202" w:rsidRPr="005063A3" w:rsidRDefault="00101202" w:rsidP="00037E45">
      <w:pPr>
        <w:pStyle w:val="Heading2"/>
      </w:pPr>
      <w:bookmarkStart w:id="35" w:name="_Ref481757037"/>
      <w:bookmarkStart w:id="36" w:name="_Ref484529183"/>
      <w:r>
        <w:t>D9CoExpression</w:t>
      </w:r>
      <w:bookmarkEnd w:id="35"/>
      <w:bookmarkEnd w:id="36"/>
    </w:p>
    <w:p w14:paraId="66B9E9F8" w14:textId="77777777" w:rsidR="00101202" w:rsidRDefault="00101202" w:rsidP="00101202">
      <w:pPr>
        <w:pStyle w:val="Heading4"/>
      </w:pPr>
      <w:r>
        <w:t>Co-expression network for D9 and cadmium HPO genes</w:t>
      </w:r>
    </w:p>
    <w:p w14:paraId="6F40EAFE" w14:textId="1BDC3F47" w:rsidR="00101202" w:rsidRDefault="00101202" w:rsidP="00037E45">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305C4832" w:rsidR="00101202" w:rsidRPr="007854BF" w:rsidRDefault="00037E45" w:rsidP="00037E45">
      <w:pPr>
        <w:pStyle w:val="Heading2"/>
      </w:pPr>
      <w:bookmarkStart w:id="37" w:name="_Ref484091798"/>
      <w:r>
        <w:t>D8/9IonomeProfiles</w:t>
      </w:r>
      <w:bookmarkEnd w:id="37"/>
    </w:p>
    <w:p w14:paraId="285A6AD7" w14:textId="77777777" w:rsidR="00101202" w:rsidRPr="007B27E5" w:rsidRDefault="00101202" w:rsidP="00101202">
      <w:pPr>
        <w:pStyle w:val="Heading4"/>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037E45">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9D0241B" w14:textId="1EE04248" w:rsidR="00734F93" w:rsidRDefault="00734F93" w:rsidP="00734F93">
      <w:pPr>
        <w:pStyle w:val="Heading1"/>
      </w:pPr>
      <w:r>
        <w:lastRenderedPageBreak/>
        <w:t>Tables</w:t>
      </w:r>
    </w:p>
    <w:p w14:paraId="673C8DCE" w14:textId="3721155B" w:rsidR="00107824" w:rsidRPr="0067528A" w:rsidRDefault="00107824" w:rsidP="0067528A">
      <w:pPr>
        <w:pStyle w:val="Heading2"/>
        <w:rPr>
          <w:rStyle w:val="SubtleEmphasis"/>
        </w:rPr>
      </w:pPr>
      <w:bookmarkStart w:id="38" w:name="_Ref458774860"/>
      <w:r w:rsidRPr="0067528A">
        <w:rPr>
          <w:rStyle w:val="SubtleEmphasis"/>
        </w:rPr>
        <w:t>GOCoExpressionTable</w:t>
      </w:r>
      <w:bookmarkEnd w:id="38"/>
    </w:p>
    <w:p w14:paraId="4ED5F69B" w14:textId="22C0A06D" w:rsidR="00CB2E22" w:rsidRPr="00CB2E22" w:rsidRDefault="00107824" w:rsidP="00CB2E22">
      <w:pPr>
        <w:pStyle w:val="Heading3"/>
      </w:pPr>
      <w:r>
        <w:t>Significantly co-expressed GO terms</w:t>
      </w:r>
    </w:p>
    <w:p w14:paraId="1C5B80B3" w14:textId="58B595E0" w:rsidR="00107824" w:rsidRDefault="00107824" w:rsidP="0055229D">
      <w:pPr>
        <w:pStyle w:val="Subtitle"/>
      </w:pPr>
      <w:r>
        <w:t>Co-expression was measured among genes within each GO term that had co-expression data in each network using both density (</w:t>
      </w:r>
      <w:r>
        <w:fldChar w:fldCharType="begin"/>
      </w:r>
      <w:r>
        <w:instrText xml:space="preserve"> REF _Ref447101528 \h  \* MERGEFORMAT </w:instrText>
      </w:r>
      <w:r>
        <w:fldChar w:fldCharType="separate"/>
      </w:r>
      <w:r w:rsidR="008C15B5" w:rsidRPr="0045686C">
        <w:t>Eq.</w:t>
      </w:r>
      <w:r w:rsidR="008C15B5">
        <w:t xml:space="preserve"> </w:t>
      </w:r>
      <w:r w:rsidR="008C15B5" w:rsidRPr="0045686C">
        <w:t>1</w:t>
      </w:r>
      <w:r>
        <w:fldChar w:fldCharType="end"/>
      </w:r>
      <w:r>
        <w:t>) and locality (</w:t>
      </w:r>
      <w:r>
        <w:fldChar w:fldCharType="begin"/>
      </w:r>
      <w:r>
        <w:instrText xml:space="preserve"> REF _Ref464049667 \h  \* MERGEFORMAT </w:instrText>
      </w:r>
      <w:r>
        <w:fldChar w:fldCharType="separate"/>
      </w:r>
      <w:r w:rsidR="008C15B5">
        <w:t>Eq. 2</w:t>
      </w:r>
      <w:r>
        <w:fldChar w:fldCharType="end"/>
      </w:r>
      <w:r>
        <w:t>). Significance of co-expression metrics was assessed by comparing values to 1,000 random gene sets of the same size.</w:t>
      </w:r>
    </w:p>
    <w:p w14:paraId="5F2DD27A" w14:textId="0AA92607" w:rsidR="00107824" w:rsidRPr="00AD318C" w:rsidRDefault="00107824" w:rsidP="00555794">
      <w:pPr>
        <w:pStyle w:val="Heading2"/>
      </w:pPr>
      <w:bookmarkStart w:id="39" w:name="_Ref458774880"/>
      <w:r>
        <w:t>NetworkClusters</w:t>
      </w:r>
      <w:bookmarkEnd w:id="39"/>
    </w:p>
    <w:p w14:paraId="7BF079A5" w14:textId="77777777" w:rsidR="00107824" w:rsidRDefault="00107824" w:rsidP="0055229D">
      <w:pPr>
        <w:pStyle w:val="Heading3"/>
      </w:pPr>
      <w:r>
        <w:t>Gene co-expression network cluster assignments</w:t>
      </w:r>
    </w:p>
    <w:p w14:paraId="6EA73C44" w14:textId="53C4C7D7" w:rsidR="00107824" w:rsidRDefault="00107824" w:rsidP="00555794">
      <w:pPr>
        <w:pStyle w:val="Subtitle"/>
      </w:pPr>
      <w:r>
        <w:t>Gene clusters were calculated by running the Markov Cluster (MCL) algorithm on the co-expression matrix. Cluster values designate network specific gene clusters and are not compared across networks.</w:t>
      </w:r>
    </w:p>
    <w:p w14:paraId="50C89A33" w14:textId="77777777" w:rsidR="004B5247" w:rsidRPr="008B069A" w:rsidRDefault="004B5247" w:rsidP="004B5247">
      <w:pPr>
        <w:pStyle w:val="Heading2"/>
      </w:pPr>
      <w:bookmarkStart w:id="40" w:name="_Ref485996339"/>
      <w:r>
        <w:t>SummaryHPOGenes</w:t>
      </w:r>
      <w:bookmarkEnd w:id="40"/>
    </w:p>
    <w:p w14:paraId="3AD07384" w14:textId="77777777" w:rsidR="004B5247" w:rsidRDefault="004B5247" w:rsidP="004B5247">
      <w:pPr>
        <w:pStyle w:val="Heading3"/>
      </w:pPr>
      <w:r>
        <w:t>Maize grain ionome high-priority candidate genes</w:t>
      </w:r>
    </w:p>
    <w:p w14:paraId="20A3FF38" w14:textId="69EC5263" w:rsidR="004B5247" w:rsidRPr="004B5247" w:rsidRDefault="004B5247" w:rsidP="004B5247">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1D41A96D" w14:textId="0FEC14AA" w:rsidR="00BE31C9" w:rsidRPr="00844AFF" w:rsidRDefault="00BE31C9" w:rsidP="00BE31C9">
      <w:pPr>
        <w:pStyle w:val="Heading2"/>
      </w:pPr>
      <w:bookmarkStart w:id="41" w:name="_Ref486000600"/>
      <w:r>
        <w:lastRenderedPageBreak/>
        <w:t>HPOElementOverlap</w:t>
      </w:r>
      <w:bookmarkEnd w:id="41"/>
    </w:p>
    <w:p w14:paraId="7B0D7111" w14:textId="77777777" w:rsidR="00BE31C9" w:rsidRPr="00975FFB" w:rsidRDefault="00BE31C9" w:rsidP="00BE31C9">
      <w:pPr>
        <w:pStyle w:val="Heading3"/>
      </w:pPr>
      <w:r>
        <w:t>Element HPO candidate gene overlap</w:t>
      </w:r>
    </w:p>
    <w:p w14:paraId="62904911" w14:textId="2542614D" w:rsidR="00107824" w:rsidRPr="00107824" w:rsidRDefault="00BE31C9" w:rsidP="00CB2E22">
      <w:pPr>
        <w:pStyle w:val="Subtitle"/>
      </w:pPr>
      <w:r>
        <w:t xml:space="preserve">Overlap between the 610 HPO genes discovered between different elements by either density or locality and in any network. The diagonal (bolded) shows the number of HPO genes discovered for each element. Values in the upper triangular region show the number of genes that overlap between elements. The values in the lower triangle designate the </w:t>
      </w:r>
      <w:r w:rsidRPr="00C10B25">
        <w:rPr>
          <w:i/>
        </w:rPr>
        <w:t>p</w:t>
      </w:r>
      <w:r>
        <w:t>-values (hypergeometric) for overlap between the two sets of HPO genes. Starred (*) values indicate significance with Bonferroni correction.</w:t>
      </w:r>
    </w:p>
    <w:p w14:paraId="67A4E9D2" w14:textId="313D2396" w:rsidR="006B33EA" w:rsidRDefault="005F2ACB" w:rsidP="0067252E">
      <w:pPr>
        <w:pStyle w:val="Heading1"/>
      </w:pPr>
      <w:r>
        <w:t>Supplementary Figures</w:t>
      </w:r>
    </w:p>
    <w:p w14:paraId="7969E5B2" w14:textId="7AB87046" w:rsidR="00DE6B75" w:rsidRPr="00DE6B75" w:rsidRDefault="00A26343" w:rsidP="0067252E">
      <w:pPr>
        <w:pStyle w:val="Heading2"/>
      </w:pPr>
      <w:bookmarkStart w:id="42" w:name="_Ref447013206"/>
      <w:r>
        <w:t>ZmPANHealth</w:t>
      </w:r>
      <w:bookmarkEnd w:id="42"/>
    </w:p>
    <w:p w14:paraId="084FE236" w14:textId="6F277375" w:rsidR="00DB7771" w:rsidRDefault="00DB7771" w:rsidP="0067252E">
      <w:pPr>
        <w:pStyle w:val="Heading3"/>
      </w:pPr>
      <w:r>
        <w:t>ZmPAN</w:t>
      </w:r>
      <w:r w:rsidR="00145345">
        <w:t xml:space="preserve"> network health</w:t>
      </w:r>
    </w:p>
    <w:p w14:paraId="7BA5F2BA" w14:textId="1309F34E" w:rsidR="00DB7771" w:rsidRPr="0065007C" w:rsidRDefault="00DB7771" w:rsidP="0067252E">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386DD9CD" w:rsidR="00DE6B75" w:rsidRPr="00DE6B75" w:rsidRDefault="00A26343" w:rsidP="0067252E">
      <w:pPr>
        <w:pStyle w:val="Heading2"/>
      </w:pPr>
      <w:bookmarkStart w:id="43" w:name="_Ref447013895"/>
      <w:r>
        <w:t>ZmSAMHealth</w:t>
      </w:r>
      <w:bookmarkEnd w:id="43"/>
    </w:p>
    <w:p w14:paraId="302F6CD2" w14:textId="12E5730F" w:rsidR="00DB7771" w:rsidRPr="00DB7771" w:rsidRDefault="00DB7771" w:rsidP="0067252E">
      <w:pPr>
        <w:pStyle w:val="Heading3"/>
      </w:pPr>
      <w:r>
        <w:t xml:space="preserve">ZmSAM </w:t>
      </w:r>
      <w:r w:rsidR="00145345">
        <w:t>network heal</w:t>
      </w:r>
      <w:r>
        <w:t>th</w:t>
      </w:r>
    </w:p>
    <w:p w14:paraId="774A1C72" w14:textId="4B4A324A" w:rsidR="00C50EC2" w:rsidRDefault="008F4971" w:rsidP="004B5247">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lastRenderedPageBreak/>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p>
    <w:p w14:paraId="3D7B4DED" w14:textId="4A1597E1" w:rsidR="00DE6B75" w:rsidRPr="00DE6B75" w:rsidRDefault="0010264D" w:rsidP="0067252E">
      <w:pPr>
        <w:pStyle w:val="Heading2"/>
      </w:pPr>
      <w:bookmarkStart w:id="44" w:name="_Ref447015478"/>
      <w:r>
        <w:t>ZmRootHealth</w:t>
      </w:r>
      <w:bookmarkEnd w:id="44"/>
    </w:p>
    <w:p w14:paraId="2F6283B4" w14:textId="721D6F03" w:rsidR="00C50EC2" w:rsidRDefault="00C50EC2" w:rsidP="0067252E">
      <w:pPr>
        <w:pStyle w:val="Heading3"/>
      </w:pPr>
      <w:r>
        <w:t xml:space="preserve">ZmRoot </w:t>
      </w:r>
      <w:r w:rsidR="00145345">
        <w:t>network he</w:t>
      </w:r>
      <w:r>
        <w:t>alth</w:t>
      </w:r>
    </w:p>
    <w:p w14:paraId="0A125799" w14:textId="29A1AECC" w:rsidR="00FD6539" w:rsidRDefault="00FD6539" w:rsidP="0067252E">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591EABF0" w14:textId="5C50DA79" w:rsidR="00BE7812" w:rsidRPr="00BE7812" w:rsidRDefault="0010264D" w:rsidP="0067252E">
      <w:pPr>
        <w:pStyle w:val="Heading2"/>
      </w:pPr>
      <w:bookmarkStart w:id="45" w:name="_Ref447187909"/>
      <w:r>
        <w:t>MCRSupplemental</w:t>
      </w:r>
      <w:bookmarkEnd w:id="45"/>
    </w:p>
    <w:p w14:paraId="1C3760BF" w14:textId="77777777" w:rsidR="00857489" w:rsidRDefault="00380825" w:rsidP="0067252E">
      <w:pPr>
        <w:pStyle w:val="Heading3"/>
      </w:pPr>
      <w:r>
        <w:t xml:space="preserve">MCR </w:t>
      </w:r>
      <w:r w:rsidR="00E814FD">
        <w:t>supplemental figure</w:t>
      </w:r>
    </w:p>
    <w:p w14:paraId="138732DE" w14:textId="6D3C66FC" w:rsidR="0020050D" w:rsidRDefault="00961027" w:rsidP="0067252E">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71DED5EF" w:rsidR="00D83E5D" w:rsidRPr="00D83E5D" w:rsidRDefault="003E5405" w:rsidP="0067252E">
      <w:pPr>
        <w:pStyle w:val="Heading2"/>
      </w:pPr>
      <w:bookmarkStart w:id="46" w:name="_Ref470857301"/>
      <w:r>
        <w:lastRenderedPageBreak/>
        <w:t>FCRSupplemental</w:t>
      </w:r>
      <w:bookmarkEnd w:id="46"/>
    </w:p>
    <w:p w14:paraId="3F6BA565" w14:textId="77777777" w:rsidR="002002F7" w:rsidRDefault="00E814FD" w:rsidP="0067252E">
      <w:pPr>
        <w:pStyle w:val="Heading3"/>
      </w:pPr>
      <w:r>
        <w:t>FCR supplemental figure</w:t>
      </w:r>
    </w:p>
    <w:p w14:paraId="1FB4E1EB" w14:textId="1380257F" w:rsidR="00AC5717" w:rsidRDefault="00886E74" w:rsidP="0067252E">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46C5D624" w:rsidR="00803776" w:rsidRPr="00803776" w:rsidRDefault="008C4FC8" w:rsidP="006F715C">
      <w:pPr>
        <w:pStyle w:val="Heading2"/>
      </w:pPr>
      <w:bookmarkStart w:id="47" w:name="_Ref481678956"/>
      <w:r>
        <w:t>PCCDensityLocality</w:t>
      </w:r>
      <w:bookmarkEnd w:id="47"/>
    </w:p>
    <w:p w14:paraId="6A16579A" w14:textId="6812681F" w:rsidR="000F3B6F" w:rsidRDefault="00EE4CCD" w:rsidP="0067252E">
      <w:pPr>
        <w:pStyle w:val="Heading3"/>
      </w:pPr>
      <w:r>
        <w:t>Distribution</w:t>
      </w:r>
      <w:r w:rsidR="000F3B6F">
        <w:t xml:space="preserve"> of Pearson correlation coefficients between gene</w:t>
      </w:r>
      <w:r w:rsidR="00145345">
        <w:t>-</w:t>
      </w:r>
      <w:r w:rsidR="000F3B6F">
        <w:t>specific density and locality</w:t>
      </w:r>
    </w:p>
    <w:p w14:paraId="17C914A7" w14:textId="42B8AA9F" w:rsidR="00EA1705" w:rsidRDefault="007A0C38" w:rsidP="006F5DE2">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7B52D951" w14:textId="00533508" w:rsidR="00EA1705" w:rsidRPr="004A497C" w:rsidRDefault="00EA1705" w:rsidP="00790531">
      <w:pPr>
        <w:pStyle w:val="Heading2"/>
      </w:pPr>
      <w:bookmarkStart w:id="48" w:name="_Ref489428564"/>
      <w:r>
        <w:t>NumInterveningGenes</w:t>
      </w:r>
      <w:bookmarkEnd w:id="48"/>
    </w:p>
    <w:p w14:paraId="3467E29A" w14:textId="77777777" w:rsidR="00EA1705" w:rsidRDefault="00EA1705" w:rsidP="006F5DE2">
      <w:pPr>
        <w:pStyle w:val="Heading3"/>
      </w:pPr>
      <w:r>
        <w:t>Number of intervening genes between HPO gene and GWAS locus</w:t>
      </w:r>
    </w:p>
    <w:p w14:paraId="312BCE93" w14:textId="41884D42" w:rsidR="00EA1705" w:rsidRDefault="00EA1705" w:rsidP="006F5DE2">
      <w:pPr>
        <w:pStyle w:val="Subtitle"/>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w:t>
      </w:r>
      <w:r>
        <w:lastRenderedPageBreak/>
        <w:t xml:space="preserve">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3ACDC881" w14:textId="6E857945" w:rsidR="00A26D91" w:rsidRPr="001A512B" w:rsidRDefault="006F5DE2" w:rsidP="006F5DE2">
      <w:pPr>
        <w:pStyle w:val="Heading2"/>
      </w:pPr>
      <w:bookmarkStart w:id="49" w:name="_Ref487144620"/>
      <w:r>
        <w:t>GlobalClusterLayout</w:t>
      </w:r>
      <w:bookmarkEnd w:id="49"/>
    </w:p>
    <w:p w14:paraId="0391C0E7" w14:textId="77777777" w:rsidR="00A26D91" w:rsidRDefault="00A26D91" w:rsidP="006F5DE2">
      <w:pPr>
        <w:pStyle w:val="Heading3"/>
      </w:pPr>
      <w:r>
        <w:t>HPO genes for Cd and Se in the ZmRoot network</w:t>
      </w:r>
    </w:p>
    <w:p w14:paraId="2508A150" w14:textId="14A5FDBB" w:rsidR="00A26D91" w:rsidRPr="00EA1705" w:rsidRDefault="00A26D91" w:rsidP="006F5DE2">
      <w:pPr>
        <w:pStyle w:val="Subtitle"/>
      </w:pPr>
      <w:r>
        <w:t>The strongest 100,000 interactions were used to visualize global clustering of genes (</w:t>
      </w:r>
      <w:r w:rsidRPr="00564736">
        <w:rPr>
          <w:i/>
        </w:rPr>
        <w:t>n</w:t>
      </w:r>
      <w:r>
        <w:t xml:space="preserve"> = 7,844) in the ZmRoot network. A force-directed algorithm positioned genes (</w:t>
      </w:r>
      <w:r w:rsidRPr="000F4144">
        <w:rPr>
          <w:b/>
        </w:rPr>
        <w:t>A</w:t>
      </w:r>
      <w:r>
        <w:t>; green nodes) showing approximate boundaries (dotted black circles) of the top ten MCL clusters (</w:t>
      </w:r>
      <w:r>
        <w:fldChar w:fldCharType="begin"/>
      </w:r>
      <w:r>
        <w:instrText xml:space="preserve"> REF _Ref483825641 \h  \* MERGEFORMAT </w:instrText>
      </w:r>
      <w:r>
        <w:fldChar w:fldCharType="separate"/>
      </w:r>
      <w:r w:rsidR="008C15B5">
        <w:t>MCLClusterAssignment</w:t>
      </w:r>
      <w:r>
        <w:fldChar w:fldCharType="end"/>
      </w:r>
      <w:r>
        <w:t>). The ZmRoot network view was filtered to possible candidate genes (blue nodes) identified from SNP-to-gene mapping for Cd and Se (</w:t>
      </w:r>
      <w:r w:rsidRPr="000F4144">
        <w:rPr>
          <w:b/>
        </w:rPr>
        <w:t>B</w:t>
      </w:r>
      <w:r w:rsidRPr="000F4144">
        <w:t xml:space="preserve"> and </w:t>
      </w:r>
      <w:r w:rsidRPr="000F4144">
        <w:rPr>
          <w:b/>
        </w:rPr>
        <w:t>C</w:t>
      </w:r>
      <w:r>
        <w:rPr>
          <w:b/>
        </w:rPr>
        <w:t>,</w:t>
      </w:r>
      <w:r>
        <w:t xml:space="preserve"> respectively). Network edges were removed from the visualization in panels </w:t>
      </w:r>
      <w:r w:rsidRPr="00564736">
        <w:rPr>
          <w:b/>
        </w:rPr>
        <w:t>(B)</w:t>
      </w:r>
      <w:r>
        <w:t xml:space="preserve"> and </w:t>
      </w:r>
      <w:r w:rsidRPr="00564736">
        <w:rPr>
          <w:b/>
        </w:rPr>
        <w:t>(C)</w:t>
      </w:r>
      <w:r>
        <w:t>, though MCL cluster boundaries were preserved. HPO genes for each element (highlighted in red) co-localize to specific clusters.</w:t>
      </w:r>
    </w:p>
    <w:p w14:paraId="6CD419B6" w14:textId="6C83B3EF" w:rsidR="005F2ACB" w:rsidRDefault="005F2ACB" w:rsidP="0067252E">
      <w:pPr>
        <w:pStyle w:val="Heading1"/>
      </w:pPr>
      <w:r>
        <w:t>Supplementary Tables</w:t>
      </w:r>
    </w:p>
    <w:p w14:paraId="3B692F00" w14:textId="77777777" w:rsidR="009C7604" w:rsidRDefault="009C7604" w:rsidP="009C7604">
      <w:pPr>
        <w:pStyle w:val="Heading2"/>
      </w:pPr>
      <w:bookmarkStart w:id="50" w:name="_Ref499548832"/>
      <w:r>
        <w:t>SNP-to-GeneMappingSummary</w:t>
      </w:r>
      <w:bookmarkEnd w:id="50"/>
    </w:p>
    <w:p w14:paraId="4D3CD623" w14:textId="77777777" w:rsidR="009C7604" w:rsidRDefault="009C7604" w:rsidP="009C7604">
      <w:pPr>
        <w:pStyle w:val="Heading3"/>
      </w:pPr>
      <w:r>
        <w:t>Maize grain ionome SNP-to-gene mapping results</w:t>
      </w:r>
    </w:p>
    <w:p w14:paraId="139AC12D" w14:textId="66EBC869" w:rsidR="009C7604" w:rsidRPr="009C7604" w:rsidRDefault="009C7604" w:rsidP="009C7604">
      <w:pPr>
        <w:pStyle w:val="Subtitle"/>
      </w:pPr>
      <w:r>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w:t>
      </w:r>
      <w:r>
        <w:t>imum designated by Flank Limit.</w:t>
      </w:r>
    </w:p>
    <w:p w14:paraId="1FEB41FF" w14:textId="59B88715" w:rsidR="00247FEC" w:rsidRDefault="0010264D" w:rsidP="0067252E">
      <w:pPr>
        <w:pStyle w:val="Heading2"/>
      </w:pPr>
      <w:bookmarkStart w:id="51" w:name="_Ref479246505"/>
      <w:r>
        <w:lastRenderedPageBreak/>
        <w:t>FullGODensityLocality</w:t>
      </w:r>
      <w:bookmarkEnd w:id="51"/>
    </w:p>
    <w:p w14:paraId="1F4F9640" w14:textId="77777777" w:rsidR="00247FEC" w:rsidRDefault="00301559" w:rsidP="0067252E">
      <w:pPr>
        <w:pStyle w:val="Heading3"/>
      </w:pPr>
      <w:r>
        <w:t>Full gene ontology term density and l</w:t>
      </w:r>
      <w:r w:rsidR="00247FEC">
        <w:t>ocality</w:t>
      </w:r>
      <w:r>
        <w:t xml:space="preserve"> </w:t>
      </w:r>
      <w:r w:rsidRPr="0068745C">
        <w:rPr>
          <w:i/>
        </w:rPr>
        <w:t>p</w:t>
      </w:r>
      <w:r>
        <w:t>-values</w:t>
      </w:r>
    </w:p>
    <w:p w14:paraId="4B43DB15" w14:textId="728F3F82" w:rsidR="00247FEC" w:rsidRDefault="00247FEC" w:rsidP="0067252E">
      <w:pPr>
        <w:pStyle w:val="Subtitle"/>
      </w:pPr>
      <w:r>
        <w:t xml:space="preserve">Density and locality scores were measured between genes within each GO </w:t>
      </w:r>
      <w:r w:rsidR="00C543F8">
        <w:t>t</w:t>
      </w:r>
      <w:r>
        <w:t xml:space="preserve">erm. </w:t>
      </w:r>
      <w:r w:rsidR="00B7587B">
        <w:t xml:space="preserve">Subnetwork </w:t>
      </w:r>
      <w:r w:rsidRPr="0068745C">
        <w:rPr>
          <w:i/>
        </w:rPr>
        <w:t>p</w:t>
      </w:r>
      <w:r>
        <w:t>-valu</w:t>
      </w:r>
      <w:r w:rsidR="00240B0D">
        <w:t>es were generated for both density and locality</w:t>
      </w:r>
      <w:r>
        <w:t xml:space="preserve"> by 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3EDCB1B1" w:rsidR="00301559" w:rsidRDefault="00EB33CA" w:rsidP="0067252E">
      <w:pPr>
        <w:pStyle w:val="Heading2"/>
      </w:pPr>
      <w:bookmarkStart w:id="52" w:name="_Ref483825641"/>
      <w:r>
        <w:t>MCLClusterAssignment</w:t>
      </w:r>
      <w:bookmarkEnd w:id="52"/>
    </w:p>
    <w:p w14:paraId="6767D020" w14:textId="77777777" w:rsidR="00301559" w:rsidRDefault="00301559" w:rsidP="0067252E">
      <w:pPr>
        <w:pStyle w:val="Heading3"/>
      </w:pPr>
      <w:r>
        <w:t>Network MCL cluster gene assignments</w:t>
      </w:r>
    </w:p>
    <w:p w14:paraId="14A838EA" w14:textId="3357E154" w:rsidR="00634DFC" w:rsidRDefault="002E7652" w:rsidP="0067252E">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7C7AA8C1" w:rsidR="00976C8A" w:rsidRDefault="00EB33CA" w:rsidP="0067252E">
      <w:pPr>
        <w:pStyle w:val="Heading2"/>
      </w:pPr>
      <w:bookmarkStart w:id="53" w:name="_Ref494793753"/>
      <w:r>
        <w:t>MCLGoEnrichment</w:t>
      </w:r>
      <w:bookmarkEnd w:id="53"/>
    </w:p>
    <w:p w14:paraId="23662C7F" w14:textId="117DED48" w:rsidR="00976C8A" w:rsidRDefault="00976C8A" w:rsidP="0067252E">
      <w:pPr>
        <w:pStyle w:val="Heading3"/>
      </w:pPr>
      <w:r>
        <w:t>Network MCL cluster GO enrichment</w:t>
      </w:r>
    </w:p>
    <w:p w14:paraId="2704907D" w14:textId="0A092ADD" w:rsidR="00976C8A" w:rsidRPr="00976C8A" w:rsidRDefault="00F31445" w:rsidP="0067252E">
      <w:pPr>
        <w:pStyle w:val="Subtitle"/>
        <w:jc w:val="left"/>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68745C">
        <w:t xml:space="preserve"> with</w:t>
      </w:r>
      <w:r w:rsidR="00E27B3E">
        <w:t xml:space="preserve"> a Bon</w:t>
      </w:r>
      <w:r w:rsidR="009500DD">
        <w:t>ferroni corrected</w:t>
      </w:r>
      <w:r w:rsidR="00E27B3E">
        <w:t xml:space="preserve"> </w:t>
      </w:r>
      <w:r w:rsidR="00E27B3E" w:rsidRPr="0068745C">
        <w:rPr>
          <w:i/>
        </w:rPr>
        <w:t>p</w:t>
      </w:r>
      <w:r w:rsidR="00E27B3E">
        <w:t>-value of ≤ 0.05.</w:t>
      </w:r>
    </w:p>
    <w:p w14:paraId="149C21F5" w14:textId="2545567F" w:rsidR="00573EC0" w:rsidRDefault="007963D9" w:rsidP="0067252E">
      <w:pPr>
        <w:pStyle w:val="Heading2"/>
      </w:pPr>
      <w:bookmarkStart w:id="54" w:name="_Ref479248756"/>
      <w:r>
        <w:t>GOSignalWithNoise</w:t>
      </w:r>
      <w:bookmarkEnd w:id="54"/>
    </w:p>
    <w:p w14:paraId="44CF6947" w14:textId="10082D5B" w:rsidR="00573EC0" w:rsidRDefault="00573EC0" w:rsidP="0067252E">
      <w:pPr>
        <w:pStyle w:val="Heading3"/>
      </w:pPr>
      <w:r>
        <w:t>Network signal of GO terms with various levels of MCR/FCR</w:t>
      </w:r>
    </w:p>
    <w:p w14:paraId="6406A840" w14:textId="0A8455B3" w:rsidR="008A3B8C" w:rsidRPr="00256622" w:rsidRDefault="00DF2FBA" w:rsidP="0067252E">
      <w:pPr>
        <w:pStyle w:val="Subtitle"/>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r w:rsidR="000736F6" w:rsidRPr="0068745C">
        <w:rPr>
          <w:i/>
        </w:rPr>
        <w:t>p</w:t>
      </w:r>
      <w:r w:rsidR="000736F6" w:rsidRPr="00256622">
        <w:t>-value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w:t>
      </w:r>
      <w:r w:rsidR="000C36C8">
        <w:t xml:space="preserve"> columns</w:t>
      </w:r>
      <w:r w:rsidR="00193BFA" w:rsidRPr="00256622">
        <w:t>). FCR values are reported as</w:t>
      </w:r>
      <w:r w:rsidR="007A3184" w:rsidRPr="00256622">
        <w:t xml:space="preserve"> averages across 10</w:t>
      </w:r>
      <w:r w:rsidR="00145345">
        <w:t>%</w:t>
      </w:r>
      <w:r w:rsidR="007A3184" w:rsidRPr="00256622">
        <w:t xml:space="preserve">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8C15B5">
        <w:t>SimulatedFCR</w:t>
      </w:r>
      <w:r w:rsidR="00B74EB9" w:rsidRPr="00256622">
        <w:fldChar w:fldCharType="end"/>
      </w:r>
      <w:r w:rsidR="00B74EB9" w:rsidRPr="00256622">
        <w:t>)</w:t>
      </w:r>
      <w:r w:rsidR="00193BFA" w:rsidRPr="00256622">
        <w:t>.</w:t>
      </w:r>
    </w:p>
    <w:p w14:paraId="6E7188D2" w14:textId="41B258AB" w:rsidR="00301559" w:rsidRDefault="007963D9" w:rsidP="0067252E">
      <w:pPr>
        <w:pStyle w:val="Heading2"/>
      </w:pPr>
      <w:bookmarkStart w:id="55" w:name="_Ref479162360"/>
      <w:bookmarkStart w:id="56" w:name="_Ref479250924"/>
      <w:r>
        <w:lastRenderedPageBreak/>
        <w:t>FullIonomeDensityLocality</w:t>
      </w:r>
      <w:bookmarkEnd w:id="55"/>
      <w:bookmarkEnd w:id="56"/>
    </w:p>
    <w:p w14:paraId="149ADDDF" w14:textId="7F8A72C6" w:rsidR="00301559" w:rsidRDefault="00301559" w:rsidP="0067252E">
      <w:pPr>
        <w:pStyle w:val="Heading3"/>
      </w:pPr>
      <w:r>
        <w:t xml:space="preserve">Maize </w:t>
      </w:r>
      <w:r w:rsidR="00145345">
        <w:t>grain ion</w:t>
      </w:r>
      <w:r>
        <w:t xml:space="preserve">ome GWAS </w:t>
      </w:r>
      <w:r w:rsidR="00145345">
        <w:t>network overlap candidate ge</w:t>
      </w:r>
      <w:r>
        <w:t>nes</w:t>
      </w:r>
    </w:p>
    <w:p w14:paraId="143E77FA" w14:textId="7A21DEEA" w:rsidR="00301559" w:rsidRDefault="00301559" w:rsidP="0067252E">
      <w:pPr>
        <w:pStyle w:val="Subtitle"/>
      </w:pPr>
      <w:r>
        <w:t>Candidate genes were identified in each co-expression network (ZmSAM, ZmPAN</w:t>
      </w:r>
      <w:r w:rsidR="00145345">
        <w:t>,</w:t>
      </w:r>
      <w:r>
        <w:t xml:space="preserve"> or ZmRoot) using </w:t>
      </w:r>
      <w:r w:rsidR="00D04EE5">
        <w:t>SNP-to-gene</w:t>
      </w:r>
      <w:r>
        <w:t xml:space="preserve"> mapping for each </w:t>
      </w:r>
      <w:r w:rsidR="00145345">
        <w:t>e</w:t>
      </w:r>
      <w:r>
        <w:t>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w:t>
      </w:r>
      <w:r w:rsidR="00C941FE" w:rsidRPr="0068745C">
        <w:rPr>
          <w:i/>
        </w:rPr>
        <w:t xml:space="preserve"> p</w:t>
      </w:r>
      <w:r w:rsidR="00C941FE">
        <w:t>-values</w:t>
      </w:r>
      <w:r>
        <w:t>. Gene</w:t>
      </w:r>
      <w:r w:rsidR="000C36C8">
        <w:t>-</w:t>
      </w:r>
      <w:r>
        <w:t>specific z-scores were computed by comparing the empirical gene-specific density (</w:t>
      </w:r>
      <w:r>
        <w:fldChar w:fldCharType="begin"/>
      </w:r>
      <w:r>
        <w:instrText xml:space="preserve"> REF _Ref464738379 \h  \* MERGEFORMAT </w:instrText>
      </w:r>
      <w:r>
        <w:fldChar w:fldCharType="separate"/>
      </w:r>
      <w:r w:rsidR="008C15B5" w:rsidRPr="0045686C">
        <w:t>Eq.</w:t>
      </w:r>
      <w:r w:rsidR="008C15B5">
        <w:t xml:space="preserve"> 3</w:t>
      </w:r>
      <w:r>
        <w:fldChar w:fldCharType="end"/>
      </w:r>
      <w:r>
        <w:t>) or locality (</w:t>
      </w:r>
      <w:r>
        <w:fldChar w:fldCharType="begin"/>
      </w:r>
      <w:r>
        <w:instrText xml:space="preserve"> REF _Ref447101571 \h  \* MERGEFORMAT </w:instrText>
      </w:r>
      <w:r>
        <w:fldChar w:fldCharType="separate"/>
      </w:r>
      <w:r w:rsidR="008C15B5">
        <w:t>Eq. 4</w:t>
      </w:r>
      <w:r>
        <w:fldChar w:fldCharType="end"/>
      </w:r>
      <w:r>
        <w:t>) to the average density or locality observed in</w:t>
      </w:r>
      <w:r w:rsidR="004D75EF">
        <w:t xml:space="preserve"> randomized gene sets</w:t>
      </w:r>
      <w:r>
        <w:t>, then correcting for standard deviation. False discovery rates (FDR</w:t>
      </w:r>
      <w:r w:rsidR="000C36C8">
        <w:t>s</w:t>
      </w:r>
      <w:r>
        <w:t xml:space="preserve">)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55FDEAA2" w:rsidR="00301559" w:rsidRDefault="00C51DBD" w:rsidP="0067252E">
      <w:pPr>
        <w:pStyle w:val="Heading2"/>
      </w:pPr>
      <w:bookmarkStart w:id="57" w:name="_Ref480187199"/>
      <w:r>
        <w:t>HPOIonomeDesnsityLocality</w:t>
      </w:r>
      <w:bookmarkEnd w:id="57"/>
    </w:p>
    <w:p w14:paraId="390116F7" w14:textId="64836F2B" w:rsidR="0099107B" w:rsidRDefault="0099107B" w:rsidP="0067252E">
      <w:pPr>
        <w:pStyle w:val="Heading3"/>
      </w:pPr>
      <w:r>
        <w:t xml:space="preserve">Maize </w:t>
      </w:r>
      <w:r w:rsidR="00145345">
        <w:t>grain iono</w:t>
      </w:r>
      <w:r>
        <w:t xml:space="preserve">me GWAS </w:t>
      </w:r>
      <w:r w:rsidR="00145345">
        <w:t>high-priority o</w:t>
      </w:r>
      <w:r>
        <w:t>verlap</w:t>
      </w:r>
      <w:r w:rsidR="0017480F">
        <w:t xml:space="preserve"> (HPO)</w:t>
      </w:r>
      <w:r>
        <w:t xml:space="preserve"> </w:t>
      </w:r>
      <w:r w:rsidR="00145345">
        <w:t>candidate ge</w:t>
      </w:r>
      <w:r>
        <w:t>nes</w:t>
      </w:r>
    </w:p>
    <w:p w14:paraId="79DAD5A6" w14:textId="73366483" w:rsidR="00DF5470" w:rsidRDefault="0017480F" w:rsidP="0067252E">
      <w:pPr>
        <w:pStyle w:val="Subtitle"/>
      </w:pPr>
      <w:r>
        <w:t>High</w:t>
      </w:r>
      <w:r w:rsidR="00145345">
        <w:t>-</w:t>
      </w:r>
      <w:r>
        <w:t xml:space="preserve">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w:t>
      </w:r>
      <w:r w:rsidR="000C36C8">
        <w:t>n</w:t>
      </w:r>
      <w:r w:rsidR="00A9081A">
        <w:t xml:space="preserve"> FDR cuto</w:t>
      </w:r>
      <w:r w:rsidR="002103A3">
        <w:t>ff of 30%, genes were defined as HPO</w:t>
      </w:r>
      <w:r w:rsidR="00A9081A">
        <w:t xml:space="preserve"> if they were observed at two or more SNP-to-gene mapping parameters.</w:t>
      </w:r>
      <w:r w:rsidR="0002261A">
        <w:t xml:space="preserve"> </w:t>
      </w:r>
    </w:p>
    <w:p w14:paraId="5B432BED" w14:textId="32E42309" w:rsidR="003A4EB2" w:rsidRDefault="00003B66" w:rsidP="00C51DBD">
      <w:pPr>
        <w:pStyle w:val="Heading2"/>
      </w:pPr>
      <w:bookmarkStart w:id="58" w:name="_Ref486516422"/>
      <w:r>
        <w:t>SubSetNetworks</w:t>
      </w:r>
      <w:bookmarkEnd w:id="58"/>
    </w:p>
    <w:p w14:paraId="3AF90F38" w14:textId="77777777" w:rsidR="003A4EB2" w:rsidRDefault="003A4EB2" w:rsidP="0067252E">
      <w:pPr>
        <w:pStyle w:val="Heading3"/>
      </w:pPr>
      <w:r>
        <w:t>HPO genes discovered with networks built from accessions subsets</w:t>
      </w:r>
    </w:p>
    <w:p w14:paraId="7FC9B54D" w14:textId="3483F94F" w:rsidR="003A4EB2" w:rsidRDefault="00871A6F" w:rsidP="0067252E">
      <w:pPr>
        <w:pStyle w:val="Subtitle"/>
      </w:pPr>
      <w:r>
        <w:t xml:space="preserve">The number of HPO genes discovered in full ZmPAN (503 accessions) and ZmRoot (46 accessions) networks </w:t>
      </w:r>
      <w:r w:rsidR="000C36C8">
        <w:t xml:space="preserve">was </w:t>
      </w:r>
      <w:r>
        <w:t xml:space="preserve">compared to networks built with a subset of accessions. </w:t>
      </w:r>
      <w:r w:rsidR="00D0395A">
        <w:t xml:space="preserve">Both ZmPAN and ZmRoot networks were re-built using a common set of 20 accessions. The ZmPAN network was re-built using 46 </w:t>
      </w:r>
      <w:r w:rsidR="00D0395A">
        <w:lastRenderedPageBreak/>
        <w:t xml:space="preserve">accessions consisting of the 20 common accessions and either 26 random or 26 </w:t>
      </w:r>
      <w:r w:rsidR="00D0395A" w:rsidRPr="00137934">
        <w:t>CML</w:t>
      </w:r>
      <w:r w:rsidR="000933D7">
        <w:t xml:space="preserve"> biased</w:t>
      </w:r>
      <w:r w:rsidR="00D0395A">
        <w:t xml:space="preserve"> accessions to simulate the number used in the full </w:t>
      </w:r>
      <w:r w:rsidR="007B1C5D">
        <w:t xml:space="preserve">46 accession </w:t>
      </w:r>
      <w:r w:rsidR="00D0395A">
        <w:t>ZmRoot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5F41A4D2" w:rsidR="002F7BB4" w:rsidRDefault="00231F58" w:rsidP="0067252E">
      <w:pPr>
        <w:pStyle w:val="Heading2"/>
      </w:pPr>
      <w:bookmarkStart w:id="59" w:name="_Ref486581168"/>
      <w:r>
        <w:t>MultipleElementHPOGenes</w:t>
      </w:r>
      <w:bookmarkEnd w:id="59"/>
    </w:p>
    <w:p w14:paraId="61321DD6" w14:textId="4C51046D" w:rsidR="002F7BB4" w:rsidRDefault="002F7BB4" w:rsidP="0067252E">
      <w:pPr>
        <w:pStyle w:val="Heading3"/>
      </w:pPr>
      <w:r>
        <w:t xml:space="preserve">Multiple </w:t>
      </w:r>
      <w:r w:rsidR="00566BF8">
        <w:t>e</w:t>
      </w:r>
      <w:r>
        <w:t>lement HPO gene list</w:t>
      </w:r>
    </w:p>
    <w:p w14:paraId="5AAF849D" w14:textId="23F43FFA" w:rsidR="002F7BB4" w:rsidRPr="002F7BB4" w:rsidRDefault="002F7BB4" w:rsidP="0067252E">
      <w:pPr>
        <w:pStyle w:val="Subtitle"/>
      </w:pPr>
      <w:r>
        <w:t xml:space="preserve">The number </w:t>
      </w:r>
      <w:r w:rsidR="005852D4">
        <w:t xml:space="preserve">of </w:t>
      </w:r>
      <w:r>
        <w:t>commonly discovered HPO genes</w:t>
      </w:r>
      <w:r w:rsidR="006715A3">
        <w:t xml:space="preserve">, hypergeometric </w:t>
      </w:r>
      <w:r w:rsidR="006715A3" w:rsidRPr="000933D7">
        <w:rPr>
          <w:i/>
        </w:rPr>
        <w:t>p</w:t>
      </w:r>
      <w:r w:rsidR="006715A3">
        <w:t>-values</w:t>
      </w:r>
      <w:r w:rsidR="00F00AFE">
        <w:t xml:space="preserve"> of set overlap</w:t>
      </w:r>
      <w:r w:rsidR="006715A3">
        <w:t>,</w:t>
      </w:r>
      <w:r>
        <w:t xml:space="preserve"> and GRMZM IDs across multiple elements.</w:t>
      </w:r>
    </w:p>
    <w:p w14:paraId="1A7F6E21" w14:textId="5A2736BC" w:rsidR="00DF5470" w:rsidRDefault="00087F7E" w:rsidP="0067252E">
      <w:pPr>
        <w:pStyle w:val="Heading2"/>
      </w:pPr>
      <w:bookmarkStart w:id="60" w:name="_Ref479316734"/>
      <w:bookmarkStart w:id="61" w:name="_Ref486000980"/>
      <w:r>
        <w:t>HPOGOEnrichment</w:t>
      </w:r>
      <w:bookmarkEnd w:id="60"/>
      <w:bookmarkEnd w:id="61"/>
    </w:p>
    <w:p w14:paraId="25B09B77" w14:textId="2E09F0F3" w:rsidR="00DF5470" w:rsidRDefault="00DF5470" w:rsidP="0067252E">
      <w:pPr>
        <w:pStyle w:val="Heading3"/>
      </w:pPr>
      <w:r>
        <w:t>Element</w:t>
      </w:r>
      <w:r w:rsidR="00566BF8">
        <w:t xml:space="preserve"> gene ontology enrich</w:t>
      </w:r>
      <w:r>
        <w:t>ment</w:t>
      </w:r>
    </w:p>
    <w:p w14:paraId="0348F5E8" w14:textId="0FD66258" w:rsidR="00D04EE5" w:rsidRDefault="00DF5470" w:rsidP="0067252E">
      <w:pPr>
        <w:pStyle w:val="Subtitle"/>
      </w:pPr>
      <w:r>
        <w:t xml:space="preserve">HPO genes for each element were tested for enrichment among genes co-annotated for </w:t>
      </w:r>
      <w:r w:rsidR="00566BF8">
        <w:t>gene onto</w:t>
      </w:r>
      <w:r>
        <w:t xml:space="preserve">logy (GO) terms (hypergeometric test). Bonferroni correction is included as a column, treating each </w:t>
      </w:r>
      <w:r w:rsidR="00BC096B">
        <w:t>GO term as an independent test.</w:t>
      </w:r>
    </w:p>
    <w:p w14:paraId="210E784F" w14:textId="32233569" w:rsidR="009C78B5" w:rsidRDefault="00003B66" w:rsidP="0067252E">
      <w:pPr>
        <w:pStyle w:val="Heading2"/>
      </w:pPr>
      <w:bookmarkStart w:id="62" w:name="_Ref481755630"/>
      <w:bookmarkStart w:id="63" w:name="_Ref483912443"/>
      <w:bookmarkStart w:id="64" w:name="_Ref486581620"/>
      <w:r>
        <w:t>HPOPlus</w:t>
      </w:r>
      <w:r w:rsidR="00087F7E">
        <w:t>GOEnrichment</w:t>
      </w:r>
      <w:bookmarkEnd w:id="62"/>
      <w:bookmarkEnd w:id="63"/>
      <w:bookmarkEnd w:id="64"/>
    </w:p>
    <w:p w14:paraId="432A3CED" w14:textId="7F12F051" w:rsidR="009C78B5" w:rsidRDefault="009C78B5" w:rsidP="0067252E">
      <w:pPr>
        <w:pStyle w:val="Heading3"/>
      </w:pPr>
      <w:r>
        <w:t xml:space="preserve">HPO plus neighbors </w:t>
      </w:r>
      <w:r w:rsidR="00566BF8">
        <w:t>gene ontology enri</w:t>
      </w:r>
      <w:r>
        <w:t>chment</w:t>
      </w:r>
    </w:p>
    <w:p w14:paraId="1C595455" w14:textId="62FC3FB8" w:rsidR="00631193" w:rsidRDefault="00515562" w:rsidP="00734F93">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w:t>
      </w:r>
      <w:r w:rsidR="005852D4">
        <w:t>GO</w:t>
      </w:r>
      <w:r w:rsidR="00734F93">
        <w:t xml:space="preserve"> terms (hypergeometric test).</w:t>
      </w:r>
    </w:p>
    <w:p w14:paraId="2D6BDBAD" w14:textId="520AE965" w:rsidR="00FF7C43" w:rsidRPr="009D6D83" w:rsidRDefault="00BD7B6B" w:rsidP="00BD7B6B">
      <w:pPr>
        <w:pStyle w:val="Heading2"/>
      </w:pPr>
      <w:bookmarkStart w:id="65" w:name="_Ref483951527"/>
      <w:r>
        <w:t>GOEnrichmentTree</w:t>
      </w:r>
      <w:bookmarkEnd w:id="65"/>
    </w:p>
    <w:p w14:paraId="1DD73612" w14:textId="77777777" w:rsidR="00FF7C43" w:rsidRDefault="00FF7C43" w:rsidP="00BD7B6B">
      <w:pPr>
        <w:pStyle w:val="Heading3"/>
      </w:pPr>
      <w:r>
        <w:t>GO biological process enrichment for the ionome</w:t>
      </w:r>
    </w:p>
    <w:p w14:paraId="022555AE" w14:textId="6442092F" w:rsidR="00FF7C43" w:rsidRPr="00FF7C43" w:rsidRDefault="00FF7C43" w:rsidP="00BD7B6B">
      <w:pPr>
        <w:pStyle w:val="Subtitle"/>
      </w:pPr>
      <w:r>
        <w:t xml:space="preserve">The HPO+ gene sets were analyzed for GO enrichment in the “biological process” namespace. Each node represents a GO term organized hierarchically in a tree with directed edges designating parent terms. Shaded </w:t>
      </w:r>
      <w:r>
        <w:lastRenderedPageBreak/>
        <w:t>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595BBE78" w14:textId="226BB496" w:rsidR="009C78B5" w:rsidRDefault="00D6748B" w:rsidP="00D6748B">
      <w:pPr>
        <w:pStyle w:val="Heading1"/>
      </w:pPr>
      <w:bookmarkStart w:id="66" w:name="_Ref502242324"/>
      <w:r>
        <w:t>Supplementary Text</w:t>
      </w:r>
      <w:bookmarkEnd w:id="66"/>
    </w:p>
    <w:p w14:paraId="18FB9B09" w14:textId="0C08BC27" w:rsidR="00027E1C" w:rsidRPr="00027E1C" w:rsidRDefault="00027E1C" w:rsidP="00027E1C">
      <w:pPr>
        <w:pStyle w:val="Heading2"/>
      </w:pPr>
      <w:r w:rsidRPr="00333516">
        <w:t xml:space="preserve">Enrichment analysis of </w:t>
      </w:r>
      <w:r w:rsidR="00CD7DC7">
        <w:t>HPO and HPO+ candidate gene sets</w:t>
      </w:r>
    </w:p>
    <w:p w14:paraId="0FD44D5A" w14:textId="3A92DA57" w:rsidR="00D6748B" w:rsidRDefault="00027E1C" w:rsidP="00D6748B">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8C15B5">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8C15B5">
        <w:t>HPOPlusGOEnrichment</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8C15B5">
        <w:t>GOEnrichmentTree</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8C15B5">
        <w:t>GOEnrichmentTree</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8C15B5">
        <w:t>GOEnrichmentTree</w:t>
      </w:r>
      <w:r w:rsidR="00D6748B">
        <w:fldChar w:fldCharType="end"/>
      </w:r>
      <w:r w:rsidR="00D6748B">
        <w:t>, “Subunit Organization” cluster). This may result from chang</w:t>
      </w:r>
      <w:r w:rsidR="00D6748B" w:rsidRPr="002C05D9">
        <w:t xml:space="preserve">es in cell </w:t>
      </w:r>
      <w:r w:rsidR="00D6748B" w:rsidRPr="002C05D9">
        <w:lastRenderedPageBreak/>
        <w:t>cycle or e</w:t>
      </w:r>
      <w:r w:rsidR="00D6748B">
        <w:t>ndoreduplication control in roots, which is expected to alter the accumulation of multiple elements</w:t>
      </w:r>
      <w:r w:rsidR="00D6748B">
        <w:fldChar w:fldCharType="begin" w:fldLock="1"/>
      </w:r>
      <w:r w:rsidR="00D6748B">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D6748B">
        <w:fldChar w:fldCharType="separate"/>
      </w:r>
      <w:r w:rsidR="00D6748B" w:rsidRPr="00EA432F">
        <w:rPr>
          <w:noProof/>
        </w:rPr>
        <w:t>[45]</w:t>
      </w:r>
      <w:r w:rsidR="00D6748B">
        <w:fldChar w:fldCharType="end"/>
      </w:r>
      <w:r w:rsidR="00D6748B">
        <w:t>.</w:t>
      </w:r>
    </w:p>
    <w:p w14:paraId="5EA840C6" w14:textId="3B4D49F4" w:rsidR="00D6748B" w:rsidRDefault="00D6748B" w:rsidP="00D6748B">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8C15B5">
        <w:t>HPOPlusGOEnrichment</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instrText>
      </w:r>
      <w:r>
        <w:fldChar w:fldCharType="separate"/>
      </w:r>
      <w:r w:rsidRPr="00EA432F">
        <w:rPr>
          <w:noProof/>
        </w:rPr>
        <w:t>[46]</w:t>
      </w:r>
      <w:r>
        <w:fldChar w:fldCharType="end"/>
      </w:r>
      <w:r>
        <w:t>, which may alter P accumulation directly or via phosphatidic acid signaling</w:t>
      </w:r>
      <w:r>
        <w:fldChar w:fldCharType="begin" w:fldLock="1"/>
      </w:r>
      <w:r>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instrText>
      </w:r>
      <w:r>
        <w:fldChar w:fldCharType="separate"/>
      </w:r>
      <w:r w:rsidRPr="00EA432F">
        <w:rPr>
          <w:noProof/>
        </w:rPr>
        <w:t>[47]</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instrText>
      </w:r>
      <w:r>
        <w:fldChar w:fldCharType="separate"/>
      </w:r>
      <w:r w:rsidRPr="00EA432F">
        <w:rPr>
          <w:noProof/>
        </w:rPr>
        <w:t>[48]</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8C15B5">
        <w:t>Discussion</w:t>
      </w:r>
      <w:r>
        <w:fldChar w:fldCharType="end"/>
      </w:r>
      <w:r>
        <w:t>)</w:t>
      </w:r>
      <w:r w:rsidRPr="00E81580">
        <w:t>.</w:t>
      </w:r>
    </w:p>
    <w:p w14:paraId="39417251" w14:textId="7AA41ED2" w:rsidR="00F52A7B" w:rsidRDefault="00D6748B" w:rsidP="00982666">
      <w:r>
        <w:t xml:space="preserve">In general, using co-expression networks to expand the neighborhood of the high-confidence candidate causal genes and then assessing the entire set for functional coherence through GO enrichment is a productive strategy for gaining insight into what processes are represented. Yet </w:t>
      </w:r>
      <w:r>
        <w:lastRenderedPageBreak/>
        <w:t>this approach is particularly challenging in the annotation-sparse maize genome, where only ~1% of genes have mutant phenotypes</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instrText>
      </w:r>
      <w:r>
        <w:fldChar w:fldCharType="separate"/>
      </w:r>
      <w:r w:rsidRPr="00EA432F">
        <w:rPr>
          <w:noProof/>
        </w:rPr>
        <w:t>[49]</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982666">
      <w:pPr>
        <w:pStyle w:val="Heading2"/>
      </w:pPr>
      <w:r>
        <w:t>Gene co-expression analysis of D9</w:t>
      </w:r>
    </w:p>
    <w:p w14:paraId="7588E16C" w14:textId="326A2234" w:rsidR="00C429E1" w:rsidRDefault="00C429E1" w:rsidP="00C429E1">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8C15B5">
        <w:t>D9CoExpression</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instrText>
      </w:r>
      <w:r>
        <w:fldChar w:fldCharType="separate"/>
      </w:r>
      <w:r w:rsidRPr="0018603E">
        <w:rPr>
          <w:noProof/>
        </w:rPr>
        <w:t>[56]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3C9C7E17" w:rsidR="00C429E1" w:rsidRDefault="00C429E1" w:rsidP="00C429E1">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instrText>
      </w:r>
      <w:r>
        <w:fldChar w:fldCharType="separate"/>
      </w:r>
      <w:r w:rsidRPr="0018603E">
        <w:rPr>
          <w:noProof/>
        </w:rPr>
        <w:t>[57]</w:t>
      </w:r>
      <w:r>
        <w:fldChar w:fldCharType="end"/>
      </w:r>
      <w:r>
        <w:t xml:space="preserve">. The genes encoding enzymes that participate in phenylpropanoid biosynthesis, </w:t>
      </w:r>
      <w:r w:rsidRPr="00BA0993">
        <w:rPr>
          <w:i/>
        </w:rPr>
        <w:t>ccr1</w:t>
      </w:r>
      <w:r>
        <w:t xml:space="preserve"> </w:t>
      </w:r>
      <w:r>
        <w:lastRenderedPageBreak/>
        <w:t xml:space="preserve">(GRMZM2G131205),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4B3C64B2" w:rsidR="00C429E1" w:rsidRDefault="00C429E1" w:rsidP="00C429E1">
      <w:r>
        <w:t>------</w:t>
      </w:r>
    </w:p>
    <w:p w14:paraId="66EFE18B" w14:textId="3F71069A" w:rsidR="00C429E1" w:rsidRDefault="00C429E1" w:rsidP="00C429E1">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fldChar w:fldCharType="separate"/>
      </w:r>
      <w:r w:rsidRPr="0018603E">
        <w:rPr>
          <w:noProof/>
        </w:rPr>
        <w:t>[58]</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instrText>
      </w:r>
      <w:r w:rsidRPr="009E6F05">
        <w:fldChar w:fldCharType="separate"/>
      </w:r>
      <w:r w:rsidRPr="0018603E">
        <w:rPr>
          <w:noProof/>
        </w:rPr>
        <w:t>[58]</w:t>
      </w:r>
      <w:r w:rsidRPr="009E6F05">
        <w:fldChar w:fldCharType="end"/>
      </w:r>
      <w:r w:rsidRPr="007C768D">
        <w:t xml:space="preserve">. The </w:t>
      </w:r>
      <w:r w:rsidRPr="00262B1A">
        <w:rPr>
          <w:i/>
        </w:rPr>
        <w:t>su1</w:t>
      </w:r>
      <w:r w:rsidRPr="007C768D">
        <w:t xml:space="preserve"> gene</w:t>
      </w:r>
      <w:r w:rsidR="00420B5E">
        <w:t xml:space="preserve"> was the only </w:t>
      </w:r>
    </w:p>
    <w:p w14:paraId="55DDEB28" w14:textId="16DF48C2" w:rsidR="00D6748B" w:rsidRDefault="00C429E1" w:rsidP="00D6748B">
      <w:r>
        <w:t>-------</w:t>
      </w:r>
    </w:p>
    <w:p w14:paraId="007BAB1E" w14:textId="4014781C" w:rsidR="00A7235E" w:rsidRPr="00B750E1" w:rsidRDefault="00A7235E" w:rsidP="00A7235E">
      <w:r>
        <w:t xml:space="preserve">Previous analysis of lines segregating </w:t>
      </w:r>
      <w:r w:rsidRPr="00262B1A">
        <w:rPr>
          <w:i/>
        </w:rPr>
        <w:t>su1</w:t>
      </w:r>
      <w:r w:rsidRPr="007C768D">
        <w:t xml:space="preserve"> allele</w:t>
      </w:r>
      <w:r>
        <w:t xml:space="preserve"> </w:t>
      </w:r>
      <w:r w:rsidRPr="007C768D">
        <w:t xml:space="preserve">in the IL14H RIL population </w:t>
      </w:r>
      <w:r>
        <w:t>and</w:t>
      </w:r>
      <w:r w:rsidRPr="007C768D">
        <w:t xml:space="preserve"> measured in the NAM panel, four were </w:t>
      </w:r>
      <w:r>
        <w:t>associated with</w:t>
      </w:r>
      <w:r w:rsidRPr="007C768D">
        <w:t xml:space="preserve"> </w:t>
      </w:r>
      <w:r w:rsidRPr="006D108A">
        <w:rPr>
          <w:i/>
        </w:rPr>
        <w:t>su1</w:t>
      </w:r>
      <w:r w:rsidRPr="007C768D">
        <w:t xml:space="preserve"> </w:t>
      </w:r>
      <w:r>
        <w:t xml:space="preserve">variation </w:t>
      </w:r>
      <w:r w:rsidRPr="007C768D">
        <w:t xml:space="preserve">in </w:t>
      </w:r>
      <w:r>
        <w:t>the association panel</w:t>
      </w:r>
      <w:r w:rsidRPr="007C768D">
        <w:t xml:space="preserve">. It is possible that </w:t>
      </w:r>
      <w:r w:rsidRPr="00262B1A">
        <w:rPr>
          <w:i/>
        </w:rPr>
        <w:t>su1</w:t>
      </w:r>
      <w:r w:rsidRPr="007C768D">
        <w:t xml:space="preserve">, which is expressed in multiple plant compartments including the roots, might also </w:t>
      </w:r>
      <w:r>
        <w:t xml:space="preserve">have </w:t>
      </w:r>
      <w:r>
        <w:lastRenderedPageBreak/>
        <w:t>effects throughout</w:t>
      </w:r>
      <w:r w:rsidRPr="007C768D">
        <w:t xml:space="preserve"> the seed ionome beyond a dramatic loss of seed starch. This may result from coordinate regulation </w:t>
      </w:r>
      <w:r>
        <w:t>of</w:t>
      </w:r>
      <w:r w:rsidRPr="007C768D">
        <w:t xml:space="preserve"> the encoded isoamylase and other root-expressed determinants of S and Se metabolism, or</w:t>
      </w:r>
      <w:r>
        <w:t xml:space="preserve"> from</w:t>
      </w:r>
      <w:r w:rsidRPr="007C768D">
        <w:t xml:space="preserve"> unexpected coordination between root and seed expression networks. The finding that HPO network ne</w:t>
      </w:r>
      <w:r>
        <w:t xml:space="preserve">ighbors for P were enriched for </w:t>
      </w:r>
      <w:r w:rsidRPr="007C768D">
        <w:t xml:space="preserve">carbohydrate biosynthetic enzymes favors the </w:t>
      </w:r>
      <w:r>
        <w:t xml:space="preserve">former </w:t>
      </w:r>
      <w:r w:rsidRPr="007C768D">
        <w:t xml:space="preserve">of these </w:t>
      </w:r>
      <w:r>
        <w:t xml:space="preserve">two </w:t>
      </w:r>
      <w:r w:rsidRPr="007C768D">
        <w:t>hypotheses</w:t>
      </w:r>
      <w:r>
        <w:t xml:space="preserve"> (see </w:t>
      </w:r>
      <w:r>
        <w:fldChar w:fldCharType="begin"/>
      </w:r>
      <w:r>
        <w:instrText xml:space="preserve"> REF _Ref483951527 \h  \* MERGEFORMAT </w:instrText>
      </w:r>
      <w:r>
        <w:fldChar w:fldCharType="separate"/>
      </w:r>
      <w:r w:rsidR="008C15B5">
        <w:t>GOEnrichmentTree</w:t>
      </w:r>
      <w:r>
        <w:fldChar w:fldCharType="end"/>
      </w:r>
      <w:r>
        <w:t>).</w:t>
      </w:r>
    </w:p>
    <w:p w14:paraId="236053D9" w14:textId="505C8AFC" w:rsidR="00A7235E" w:rsidRPr="00EF1080" w:rsidRDefault="00A7235E" w:rsidP="00A7235E">
      <w:pPr>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0EF7087B" w14:textId="417D7D48" w:rsidR="00A7235E" w:rsidRDefault="00A7235E" w:rsidP="00A7235E">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fldChar w:fldCharType="separate"/>
      </w:r>
      <w:r w:rsidRPr="00EA432F">
        <w:rPr>
          <w:noProof/>
        </w:rPr>
        <w:t>[45]</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w:t>
      </w:r>
      <w:r w:rsidRPr="00B750E1">
        <w:lastRenderedPageBreak/>
        <w:t xml:space="preserve">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4259EB68" w14:textId="5B6234A8" w:rsidR="00C429E1" w:rsidRDefault="00730EEA" w:rsidP="00D6748B">
      <w:r>
        <w:t>----</w:t>
      </w:r>
    </w:p>
    <w:p w14:paraId="7C59A0F9" w14:textId="77777777" w:rsidR="00730EEA" w:rsidRDefault="00730EEA" w:rsidP="00730EE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37AD21D3" w:rsidR="00A26D91" w:rsidRPr="00D6748B" w:rsidRDefault="00730EEA" w:rsidP="00A26D91">
      <w:r>
        <w:t>Cadmium is well measured by ICP-MS and affected by substantial genetic variance</w:t>
      </w:r>
      <w:r>
        <w:fldChar w:fldCharType="begin" w:fldLock="1"/>
      </w:r>
      <w:r>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EA432F">
        <w:rPr>
          <w:noProof/>
        </w:rPr>
        <w:t>[43]</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8C15B5">
        <w:t>SummaryHPOGenes</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instrText>
      </w:r>
      <w:r>
        <w:fldChar w:fldCharType="separate"/>
      </w:r>
      <w:r w:rsidRPr="0018603E">
        <w:rPr>
          <w:noProof/>
        </w:rPr>
        <w:t>[61]</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instrText>
      </w:r>
      <w:r>
        <w:fldChar w:fldCharType="separate"/>
      </w:r>
      <w:r w:rsidRPr="0018603E">
        <w:rPr>
          <w:noProof/>
        </w:rPr>
        <w:t>[62]</w:t>
      </w:r>
      <w:r>
        <w:fldChar w:fldCharType="end"/>
      </w:r>
      <w:r>
        <w:t>. This gene was expressed at the highest level in th</w:t>
      </w:r>
      <w:r w:rsidR="00F52A7B">
        <w:t>e stele at 3 days after sowing.</w:t>
      </w:r>
    </w:p>
    <w:sectPr w:rsidR="00A26D91" w:rsidRPr="00D6748B" w:rsidSect="0078713F">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b" w:date="2017-12-28T16:48:00Z" w:initials="r">
    <w:p w14:paraId="5EED8015" w14:textId="04F535B9" w:rsidR="00B078C7" w:rsidRDefault="00B078C7">
      <w:pPr>
        <w:pStyle w:val="CommentText"/>
      </w:pPr>
      <w:r>
        <w:rPr>
          <w:rStyle w:val="CommentReference"/>
        </w:rPr>
        <w:annotationRef/>
      </w:r>
      <w:r>
        <w:t xml:space="preserve">Old title: </w:t>
      </w:r>
      <w:r w:rsidRPr="006B33EA">
        <w:t xml:space="preserve">Integrating </w:t>
      </w:r>
      <w:r>
        <w:t>co-expression networks</w:t>
      </w:r>
      <w:r w:rsidRPr="006B33EA">
        <w:t xml:space="preserve"> with GWAS </w:t>
      </w:r>
      <w:r>
        <w:t>d</w:t>
      </w:r>
      <w:r w:rsidRPr="00AF54D7">
        <w:t>etects</w:t>
      </w:r>
      <w:r>
        <w:t xml:space="preserve"> genes driving elemental accumulation</w:t>
      </w:r>
      <w:r w:rsidRPr="006B33EA">
        <w:t xml:space="preserve"> in </w:t>
      </w:r>
      <w:r>
        <w:t>m</w:t>
      </w:r>
      <w:r w:rsidRPr="00AF54D7">
        <w:t>aize</w:t>
      </w:r>
      <w:r>
        <w:t xml:space="preserve"> s</w:t>
      </w:r>
      <w:r w:rsidRPr="00AF54D7">
        <w:t>eeds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ED801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881AC" w14:textId="77777777" w:rsidR="00C00D0F" w:rsidRDefault="00C00D0F" w:rsidP="006804EA">
      <w:r>
        <w:separator/>
      </w:r>
    </w:p>
  </w:endnote>
  <w:endnote w:type="continuationSeparator" w:id="0">
    <w:p w14:paraId="5CCC22F3" w14:textId="77777777" w:rsidR="00C00D0F" w:rsidRDefault="00C00D0F" w:rsidP="006804EA">
      <w:r>
        <w:continuationSeparator/>
      </w:r>
    </w:p>
  </w:endnote>
  <w:endnote w:type="continuationNotice" w:id="1">
    <w:p w14:paraId="3EF08E39" w14:textId="77777777" w:rsidR="00C00D0F" w:rsidRDefault="00C00D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4825715E" w:rsidR="00C00D0F" w:rsidRDefault="00C00D0F" w:rsidP="006804EA">
        <w:pPr>
          <w:pStyle w:val="Footer"/>
        </w:pPr>
        <w:r>
          <w:fldChar w:fldCharType="begin"/>
        </w:r>
        <w:r w:rsidRPr="006A5509">
          <w:instrText xml:space="preserve"> PAGE   \* MERGEFORMAT </w:instrText>
        </w:r>
        <w:r>
          <w:fldChar w:fldCharType="separate"/>
        </w:r>
        <w:r w:rsidR="009D72D8">
          <w:rPr>
            <w:noProof/>
          </w:rPr>
          <w:t>28</w:t>
        </w:r>
        <w:r>
          <w:rPr>
            <w:noProof/>
          </w:rPr>
          <w:fldChar w:fldCharType="end"/>
        </w:r>
      </w:p>
    </w:sdtContent>
  </w:sdt>
  <w:p w14:paraId="1B93D360" w14:textId="77777777" w:rsidR="00C00D0F" w:rsidRDefault="00C00D0F"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8A4516" w14:textId="77777777" w:rsidR="00C00D0F" w:rsidRDefault="00C00D0F" w:rsidP="006804EA">
      <w:r>
        <w:separator/>
      </w:r>
    </w:p>
  </w:footnote>
  <w:footnote w:type="continuationSeparator" w:id="0">
    <w:p w14:paraId="226B6DAD" w14:textId="77777777" w:rsidR="00C00D0F" w:rsidRDefault="00C00D0F" w:rsidP="006804EA">
      <w:r>
        <w:continuationSeparator/>
      </w:r>
    </w:p>
  </w:footnote>
  <w:footnote w:type="continuationNotice" w:id="1">
    <w:p w14:paraId="5F53988F" w14:textId="77777777" w:rsidR="00C00D0F" w:rsidRDefault="00C00D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C00D0F" w:rsidRDefault="00C00D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287"/>
    <w:rsid w:val="00045A26"/>
    <w:rsid w:val="00045C62"/>
    <w:rsid w:val="0004624F"/>
    <w:rsid w:val="000462AD"/>
    <w:rsid w:val="000468E7"/>
    <w:rsid w:val="00046958"/>
    <w:rsid w:val="00047048"/>
    <w:rsid w:val="00047512"/>
    <w:rsid w:val="00047588"/>
    <w:rsid w:val="000475C5"/>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9C3"/>
    <w:rsid w:val="000B49DA"/>
    <w:rsid w:val="000B4B3C"/>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9AD"/>
    <w:rsid w:val="00195A6C"/>
    <w:rsid w:val="00196956"/>
    <w:rsid w:val="00196CB6"/>
    <w:rsid w:val="00196D9E"/>
    <w:rsid w:val="00196FCE"/>
    <w:rsid w:val="001970A2"/>
    <w:rsid w:val="001977AE"/>
    <w:rsid w:val="0019799E"/>
    <w:rsid w:val="00197E1C"/>
    <w:rsid w:val="001A0648"/>
    <w:rsid w:val="001A1DEA"/>
    <w:rsid w:val="001A2CA0"/>
    <w:rsid w:val="001A2D64"/>
    <w:rsid w:val="001A2E3A"/>
    <w:rsid w:val="001A2F48"/>
    <w:rsid w:val="001A35D6"/>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5E"/>
    <w:rsid w:val="001C3AAC"/>
    <w:rsid w:val="001C3F40"/>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AAA"/>
    <w:rsid w:val="001D7C84"/>
    <w:rsid w:val="001E12C1"/>
    <w:rsid w:val="001E1711"/>
    <w:rsid w:val="001E1ABC"/>
    <w:rsid w:val="001E296A"/>
    <w:rsid w:val="001E2DD2"/>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4359"/>
    <w:rsid w:val="0021466E"/>
    <w:rsid w:val="002156E1"/>
    <w:rsid w:val="0021575E"/>
    <w:rsid w:val="00216459"/>
    <w:rsid w:val="00216CCB"/>
    <w:rsid w:val="0021714E"/>
    <w:rsid w:val="002172E7"/>
    <w:rsid w:val="0021784E"/>
    <w:rsid w:val="00217973"/>
    <w:rsid w:val="00217AD0"/>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972"/>
    <w:rsid w:val="0023599B"/>
    <w:rsid w:val="00235BD5"/>
    <w:rsid w:val="00236B57"/>
    <w:rsid w:val="002373A3"/>
    <w:rsid w:val="002374BF"/>
    <w:rsid w:val="00237FA8"/>
    <w:rsid w:val="00240413"/>
    <w:rsid w:val="00240B0D"/>
    <w:rsid w:val="00241FD8"/>
    <w:rsid w:val="002428A7"/>
    <w:rsid w:val="002435DC"/>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49B"/>
    <w:rsid w:val="002A1D34"/>
    <w:rsid w:val="002A1D73"/>
    <w:rsid w:val="002A1D90"/>
    <w:rsid w:val="002A1F54"/>
    <w:rsid w:val="002A1F91"/>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859"/>
    <w:rsid w:val="003072BB"/>
    <w:rsid w:val="003075BF"/>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263"/>
    <w:rsid w:val="00326566"/>
    <w:rsid w:val="00326640"/>
    <w:rsid w:val="00326F55"/>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5A"/>
    <w:rsid w:val="003B35DF"/>
    <w:rsid w:val="003B38CF"/>
    <w:rsid w:val="003B4778"/>
    <w:rsid w:val="003B47C8"/>
    <w:rsid w:val="003B5A6B"/>
    <w:rsid w:val="003B5C94"/>
    <w:rsid w:val="003B620D"/>
    <w:rsid w:val="003B622D"/>
    <w:rsid w:val="003B6861"/>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D91"/>
    <w:rsid w:val="003D2E7D"/>
    <w:rsid w:val="003D308F"/>
    <w:rsid w:val="003D33B2"/>
    <w:rsid w:val="003D3A3A"/>
    <w:rsid w:val="003D48C0"/>
    <w:rsid w:val="003D48F9"/>
    <w:rsid w:val="003D52F0"/>
    <w:rsid w:val="003D5AD7"/>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544"/>
    <w:rsid w:val="004C572B"/>
    <w:rsid w:val="004C6071"/>
    <w:rsid w:val="004C7195"/>
    <w:rsid w:val="004C766C"/>
    <w:rsid w:val="004C7C70"/>
    <w:rsid w:val="004C7F14"/>
    <w:rsid w:val="004D01D5"/>
    <w:rsid w:val="004D01EA"/>
    <w:rsid w:val="004D0B80"/>
    <w:rsid w:val="004D19AC"/>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589B"/>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33D5"/>
    <w:rsid w:val="00563472"/>
    <w:rsid w:val="005637BF"/>
    <w:rsid w:val="0056390E"/>
    <w:rsid w:val="00564736"/>
    <w:rsid w:val="0056495B"/>
    <w:rsid w:val="00565108"/>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704"/>
    <w:rsid w:val="005F6BC5"/>
    <w:rsid w:val="005F7200"/>
    <w:rsid w:val="005F772D"/>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41F"/>
    <w:rsid w:val="00616577"/>
    <w:rsid w:val="0061690A"/>
    <w:rsid w:val="00616CDD"/>
    <w:rsid w:val="006201C1"/>
    <w:rsid w:val="0062107A"/>
    <w:rsid w:val="00621242"/>
    <w:rsid w:val="00621FD9"/>
    <w:rsid w:val="00623216"/>
    <w:rsid w:val="006243DE"/>
    <w:rsid w:val="00624876"/>
    <w:rsid w:val="00624A03"/>
    <w:rsid w:val="00624BC1"/>
    <w:rsid w:val="0062580A"/>
    <w:rsid w:val="00625949"/>
    <w:rsid w:val="00626B97"/>
    <w:rsid w:val="00626F24"/>
    <w:rsid w:val="0062730C"/>
    <w:rsid w:val="00627909"/>
    <w:rsid w:val="00627F75"/>
    <w:rsid w:val="0063012B"/>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C25"/>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4FE"/>
    <w:rsid w:val="00713697"/>
    <w:rsid w:val="007137C5"/>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7BD"/>
    <w:rsid w:val="00785312"/>
    <w:rsid w:val="007854BF"/>
    <w:rsid w:val="0078578D"/>
    <w:rsid w:val="0078619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D32"/>
    <w:rsid w:val="009F0070"/>
    <w:rsid w:val="009F024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7A8C"/>
    <w:rsid w:val="00A508E8"/>
    <w:rsid w:val="00A51336"/>
    <w:rsid w:val="00A51948"/>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A9F"/>
    <w:rsid w:val="00AB2D24"/>
    <w:rsid w:val="00AB3643"/>
    <w:rsid w:val="00AB3ACF"/>
    <w:rsid w:val="00AB3B24"/>
    <w:rsid w:val="00AB46E6"/>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E26"/>
    <w:rsid w:val="00BF20EC"/>
    <w:rsid w:val="00BF2200"/>
    <w:rsid w:val="00BF47B5"/>
    <w:rsid w:val="00BF4EEE"/>
    <w:rsid w:val="00BF55BC"/>
    <w:rsid w:val="00BF593B"/>
    <w:rsid w:val="00BF61E2"/>
    <w:rsid w:val="00BF688A"/>
    <w:rsid w:val="00BF75F4"/>
    <w:rsid w:val="00BF7B08"/>
    <w:rsid w:val="00BF7BAC"/>
    <w:rsid w:val="00BF7CE0"/>
    <w:rsid w:val="00BF7D22"/>
    <w:rsid w:val="00C00D0F"/>
    <w:rsid w:val="00C022C8"/>
    <w:rsid w:val="00C02FF3"/>
    <w:rsid w:val="00C0374E"/>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6C72"/>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474"/>
    <w:rsid w:val="00C64B3E"/>
    <w:rsid w:val="00C65BE0"/>
    <w:rsid w:val="00C66D54"/>
    <w:rsid w:val="00C67045"/>
    <w:rsid w:val="00C672D8"/>
    <w:rsid w:val="00C67A19"/>
    <w:rsid w:val="00C70996"/>
    <w:rsid w:val="00C70AFE"/>
    <w:rsid w:val="00C7176B"/>
    <w:rsid w:val="00C72850"/>
    <w:rsid w:val="00C72B21"/>
    <w:rsid w:val="00C72BCE"/>
    <w:rsid w:val="00C73837"/>
    <w:rsid w:val="00C74261"/>
    <w:rsid w:val="00C74328"/>
    <w:rsid w:val="00C74C83"/>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E76"/>
    <w:rsid w:val="00CF6E06"/>
    <w:rsid w:val="00CF74B2"/>
    <w:rsid w:val="00CF780B"/>
    <w:rsid w:val="00CF7ABD"/>
    <w:rsid w:val="00CF7D35"/>
    <w:rsid w:val="00D007CA"/>
    <w:rsid w:val="00D00E4C"/>
    <w:rsid w:val="00D019AF"/>
    <w:rsid w:val="00D03396"/>
    <w:rsid w:val="00D037F8"/>
    <w:rsid w:val="00D0395A"/>
    <w:rsid w:val="00D04035"/>
    <w:rsid w:val="00D04EE5"/>
    <w:rsid w:val="00D05585"/>
    <w:rsid w:val="00D0568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A85"/>
    <w:rsid w:val="00D260E1"/>
    <w:rsid w:val="00D277DD"/>
    <w:rsid w:val="00D27AC0"/>
    <w:rsid w:val="00D27B50"/>
    <w:rsid w:val="00D27C02"/>
    <w:rsid w:val="00D27E34"/>
    <w:rsid w:val="00D307A0"/>
    <w:rsid w:val="00D30817"/>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BD0"/>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3DA"/>
    <w:rsid w:val="00DB5661"/>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5221"/>
    <w:rsid w:val="00DE624B"/>
    <w:rsid w:val="00DE6B56"/>
    <w:rsid w:val="00DE6B75"/>
    <w:rsid w:val="00DE6C4B"/>
    <w:rsid w:val="00DE6C63"/>
    <w:rsid w:val="00DE6D6D"/>
    <w:rsid w:val="00DE70A6"/>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B7E"/>
    <w:rsid w:val="00E34013"/>
    <w:rsid w:val="00E3422A"/>
    <w:rsid w:val="00E3429B"/>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7BA"/>
    <w:rsid w:val="00E65241"/>
    <w:rsid w:val="00E658B6"/>
    <w:rsid w:val="00E65C19"/>
    <w:rsid w:val="00E65FD6"/>
    <w:rsid w:val="00E66612"/>
    <w:rsid w:val="00E66D9D"/>
    <w:rsid w:val="00E67511"/>
    <w:rsid w:val="00E67584"/>
    <w:rsid w:val="00E67983"/>
    <w:rsid w:val="00E70DA0"/>
    <w:rsid w:val="00E7135D"/>
    <w:rsid w:val="00E714F1"/>
    <w:rsid w:val="00E71C61"/>
    <w:rsid w:val="00E7247A"/>
    <w:rsid w:val="00E724A9"/>
    <w:rsid w:val="00E72C43"/>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B58"/>
    <w:rsid w:val="00EF3116"/>
    <w:rsid w:val="00EF3527"/>
    <w:rsid w:val="00EF3961"/>
    <w:rsid w:val="00EF45C1"/>
    <w:rsid w:val="00EF51C5"/>
    <w:rsid w:val="00EF5A3A"/>
    <w:rsid w:val="00EF5E7C"/>
    <w:rsid w:val="00EF6419"/>
    <w:rsid w:val="00EF69B3"/>
    <w:rsid w:val="00EF6A80"/>
    <w:rsid w:val="00EF721D"/>
    <w:rsid w:val="00EF75BE"/>
    <w:rsid w:val="00F004E2"/>
    <w:rsid w:val="00F008A3"/>
    <w:rsid w:val="00F00AFE"/>
    <w:rsid w:val="00F015FF"/>
    <w:rsid w:val="00F01B67"/>
    <w:rsid w:val="00F03045"/>
    <w:rsid w:val="00F03074"/>
    <w:rsid w:val="00F03703"/>
    <w:rsid w:val="00F041A7"/>
    <w:rsid w:val="00F0435E"/>
    <w:rsid w:val="00F04363"/>
    <w:rsid w:val="00F04A59"/>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C"/>
    <w:rsid w:val="00FA5637"/>
    <w:rsid w:val="00FA585D"/>
    <w:rsid w:val="00FA6A4E"/>
    <w:rsid w:val="00FA6D15"/>
    <w:rsid w:val="00FA6DDF"/>
    <w:rsid w:val="00FA6FE6"/>
    <w:rsid w:val="00FB0107"/>
    <w:rsid w:val="00FB0B35"/>
    <w:rsid w:val="00FB148D"/>
    <w:rsid w:val="00FB19CB"/>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95"/>
    <w:rsid w:val="00FD32D2"/>
    <w:rsid w:val="00FD3795"/>
    <w:rsid w:val="00FD3978"/>
    <w:rsid w:val="00FD3E85"/>
    <w:rsid w:val="00FD4CF1"/>
    <w:rsid w:val="00FD5569"/>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9ECD92E"/>
  <w15:docId w15:val="{D07DDC79-163A-4E4F-8792-8EAF0E80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27B"/>
    <w:pPr>
      <w:spacing w:line="480" w:lineRule="auto"/>
      <w:jc w:val="both"/>
    </w:pPr>
    <w:rPr>
      <w:rFonts w:ascii="Georgia" w:hAnsi="Georgia" w:cs="Arial"/>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003B66"/>
    <w:pPr>
      <w:keepNext/>
      <w:keepLines/>
      <w:spacing w:before="40" w:after="0"/>
      <w:ind w:left="720"/>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qFormat/>
    <w:rsid w:val="00C9797E"/>
    <w:pPr>
      <w:keepNext/>
      <w:keepLines/>
      <w:spacing w:before="40" w:after="0"/>
      <w:outlineLvl w:val="3"/>
    </w:pPr>
    <w:rPr>
      <w:rFonts w:ascii="Arial" w:eastAsiaTheme="majorEastAsia" w:hAnsi="Arial" w:cstheme="majorBidi"/>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003B66"/>
    <w:rPr>
      <w:rFonts w:ascii="Arial" w:eastAsiaTheme="majorEastAsia" w:hAnsi="Arial" w:cstheme="majorBidi"/>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975596"/>
    <w:rPr>
      <w:rFonts w:ascii="Arial" w:eastAsiaTheme="majorEastAsia" w:hAnsi="Arial" w:cstheme="majorBidi"/>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o.a.hoekenga@gmai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effe174@umn.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myers@cs.umn.edu"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ch0391@umn.edu" TargetMode="External"/><Relationship Id="rId5" Type="http://schemas.openxmlformats.org/officeDocument/2006/relationships/webSettings" Target="webSettings.xml"/><Relationship Id="rId15" Type="http://schemas.openxmlformats.org/officeDocument/2006/relationships/hyperlink" Target="mailto:ivan.baxter@ars.usda.gov" TargetMode="External"/><Relationship Id="rId10" Type="http://schemas.openxmlformats.org/officeDocument/2006/relationships/hyperlink" Target="mailto:schae234@umn.edu"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bdilkes@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7F335-4ED9-4D88-ABF9-D2D51F640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64</Pages>
  <Words>69572</Words>
  <Characters>396561</Characters>
  <Application>Microsoft Office Word</Application>
  <DocSecurity>0</DocSecurity>
  <Lines>3304</Lines>
  <Paragraphs>930</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9</cp:revision>
  <cp:lastPrinted>2017-11-17T23:34:00Z</cp:lastPrinted>
  <dcterms:created xsi:type="dcterms:W3CDTF">2017-12-18T16:10:00Z</dcterms:created>
  <dcterms:modified xsi:type="dcterms:W3CDTF">2017-12-28T23:15:00Z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