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935B1" w14:textId="2F9F0F70" w:rsidR="003B563A" w:rsidRDefault="003B563A" w:rsidP="001C401A">
      <w:pPr>
        <w:pStyle w:val="Title"/>
        <w:spacing w:line="360" w:lineRule="auto"/>
        <w:jc w:val="center"/>
      </w:pPr>
      <w:r w:rsidRPr="006B33EA">
        <w:t xml:space="preserve">Integrating </w:t>
      </w:r>
      <w:r>
        <w:t>co-expression networks</w:t>
      </w:r>
      <w:r w:rsidRPr="006B33EA">
        <w:t xml:space="preserve"> with GWAS</w:t>
      </w:r>
      <w:r>
        <w:t xml:space="preserve"> to prioritize causal genes in</w:t>
      </w:r>
      <w:r w:rsidRPr="006B33EA">
        <w:t xml:space="preserve"> </w:t>
      </w:r>
      <w:r>
        <w:t>m</w:t>
      </w:r>
      <w:r w:rsidRPr="00AF54D7">
        <w:t>aize</w:t>
      </w:r>
    </w:p>
    <w:p w14:paraId="3C17270E" w14:textId="0D9A9766" w:rsidR="00AF54D7" w:rsidRPr="003A2CA1" w:rsidRDefault="001C401A" w:rsidP="001C401A">
      <w:r>
        <w:t>Short title: Integrating networks and GWAS in maize</w:t>
      </w:r>
    </w:p>
    <w:p w14:paraId="35A1A184" w14:textId="63A216FC" w:rsidR="006B33EA" w:rsidRDefault="006B33EA" w:rsidP="001C401A">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923A5D">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923A5D">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1C401A">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1C401A">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481542FF" w:rsidR="00005D7D" w:rsidRDefault="00005D7D" w:rsidP="001C401A">
      <w:pPr>
        <w:pStyle w:val="ListParagraph"/>
        <w:numPr>
          <w:ilvl w:val="0"/>
          <w:numId w:val="8"/>
        </w:numPr>
        <w:jc w:val="left"/>
      </w:pPr>
      <w:bookmarkStart w:id="2" w:name="_Ref488755655"/>
      <w:r>
        <w:t>Department of Computer Science</w:t>
      </w:r>
      <w:r w:rsidR="003B563A">
        <w:t xml:space="preserve"> and Engineering</w:t>
      </w:r>
      <w:r>
        <w:t>, University of Minnesota, Minneapolis, MN, USA</w:t>
      </w:r>
      <w:bookmarkEnd w:id="2"/>
    </w:p>
    <w:p w14:paraId="78494292" w14:textId="77777777" w:rsidR="006B33EA" w:rsidRDefault="00453A36" w:rsidP="001C401A">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1C401A">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1C401A">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1C401A">
      <w:pPr>
        <w:pStyle w:val="ListParagraph"/>
        <w:numPr>
          <w:ilvl w:val="0"/>
          <w:numId w:val="8"/>
        </w:numPr>
        <w:jc w:val="left"/>
      </w:pPr>
      <w:bookmarkStart w:id="6" w:name="_Ref488755546"/>
      <w:r>
        <w:t>USDA-ARS Plant Genetics Re</w:t>
      </w:r>
      <w:r w:rsidR="00E56B10">
        <w:t>search Unit, St. Louis, MO, USA</w:t>
      </w:r>
      <w:bookmarkEnd w:id="6"/>
    </w:p>
    <w:p w14:paraId="4B70C2AD" w14:textId="3A44B1A6" w:rsidR="00056788" w:rsidRDefault="00056788" w:rsidP="001C401A">
      <w:pPr>
        <w:pStyle w:val="ListParagraph"/>
        <w:jc w:val="left"/>
      </w:pPr>
      <w:r>
        <w:t>*Corresponding Authors</w:t>
      </w:r>
    </w:p>
    <w:p w14:paraId="1ED0AF70" w14:textId="77777777" w:rsidR="00056788" w:rsidRDefault="00056788" w:rsidP="001C401A">
      <w:pPr>
        <w:pStyle w:val="ListParagraph"/>
        <w:ind w:left="0"/>
        <w:jc w:val="left"/>
      </w:pPr>
    </w:p>
    <w:p w14:paraId="53C6EB06" w14:textId="170DE69E" w:rsidR="004D7899" w:rsidRDefault="00056788" w:rsidP="001C401A">
      <w:pPr>
        <w:pStyle w:val="ListParagraph"/>
        <w:ind w:left="0"/>
        <w:jc w:val="left"/>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xml:space="preserve"> &lt;</w:t>
      </w:r>
      <w:hyperlink r:id="rId14" w:history="1">
        <w:r w:rsidR="003B563A" w:rsidRPr="000450E1">
          <w:rPr>
            <w:rStyle w:val="Hyperlink"/>
          </w:rPr>
          <w:t>chadm@umn.edu</w:t>
        </w:r>
      </w:hyperlink>
      <w:r>
        <w:t>&gt;</w:t>
      </w:r>
    </w:p>
    <w:p w14:paraId="15E56BE7" w14:textId="77777777" w:rsidR="001C401A" w:rsidRDefault="001C401A" w:rsidP="001C401A">
      <w:pPr>
        <w:pStyle w:val="ListParagraph"/>
        <w:jc w:val="left"/>
      </w:pPr>
    </w:p>
    <w:p w14:paraId="375B44FD" w14:textId="3ED53F2D" w:rsidR="001C401A" w:rsidRDefault="001C401A" w:rsidP="001C401A">
      <w:pPr>
        <w:pStyle w:val="ListParagraph"/>
        <w:jc w:val="left"/>
      </w:pPr>
      <w:r>
        <w:t xml:space="preserve">** </w:t>
      </w:r>
      <w:r w:rsidRPr="001C401A">
        <w:t>The author(s) responsible for distribution of materials integral to the findings presented in this article in accordance with the policy described in the Instructions for Authors (www.plantce</w:t>
      </w:r>
      <w:r>
        <w:t>ll.org) is (are): Chad Myers (chadm@umn.edu).</w:t>
      </w:r>
    </w:p>
    <w:p w14:paraId="09F2D7A1" w14:textId="77777777" w:rsidR="001C401A" w:rsidRDefault="001C401A" w:rsidP="001C401A">
      <w:pPr>
        <w:pStyle w:val="ListParagraph"/>
        <w:ind w:left="0"/>
        <w:jc w:val="left"/>
        <w:rPr>
          <w:rStyle w:val="Hyperlink"/>
        </w:rPr>
      </w:pPr>
    </w:p>
    <w:p w14:paraId="7A8B558D" w14:textId="2887F98A" w:rsidR="006B33EA" w:rsidRDefault="006B33EA" w:rsidP="001C401A">
      <w:pPr>
        <w:pStyle w:val="Heading1"/>
      </w:pPr>
      <w:r>
        <w:lastRenderedPageBreak/>
        <w:t>Abstract</w:t>
      </w:r>
    </w:p>
    <w:p w14:paraId="557195E0" w14:textId="233CF545" w:rsidR="00FD145F" w:rsidRDefault="000478E9" w:rsidP="001C401A">
      <w:r>
        <w:t>Genome-</w:t>
      </w:r>
      <w:r w:rsidR="00166936" w:rsidRPr="00166936">
        <w:t>wide association studies (GWAS) have identified loci linked to hundreds of t</w:t>
      </w:r>
      <w:r>
        <w:t>raits in many different species. Y</w:t>
      </w:r>
      <w:r w:rsidR="001C401A">
        <w:t>et</w:t>
      </w:r>
      <w:r w:rsidR="00166936" w:rsidRPr="00166936">
        <w:t xml:space="preserve">, </w:t>
      </w:r>
      <w:r w:rsidR="00166936">
        <w:t>because linkage equilibrium implicates a broad region surrounding each i</w:t>
      </w:r>
      <w:r w:rsidR="002A0249">
        <w:t>dentified locus</w:t>
      </w:r>
      <w:r w:rsidR="00166936">
        <w:t xml:space="preserve">, </w:t>
      </w:r>
      <w:r w:rsidR="00166936" w:rsidRPr="00166936">
        <w:t xml:space="preserve">the causal genes </w:t>
      </w:r>
      <w:r w:rsidR="00166936">
        <w:t xml:space="preserve">often </w:t>
      </w:r>
      <w:r w:rsidR="00166936" w:rsidRPr="00166936">
        <w:t xml:space="preserve">remain unknown. This problem is </w:t>
      </w:r>
      <w:r w:rsidR="000F7A71">
        <w:t xml:space="preserve">especially </w:t>
      </w:r>
      <w:r w:rsidR="00166936" w:rsidRPr="00166936">
        <w:t xml:space="preserve">pronounced in </w:t>
      </w:r>
      <w:r w:rsidR="002A0249">
        <w:t xml:space="preserve">non-human, </w:t>
      </w:r>
      <w:r w:rsidR="00166936" w:rsidRPr="00166936">
        <w:t>non-model species where functional annotations are sparse</w:t>
      </w:r>
      <w:r w:rsidR="00166936">
        <w:t xml:space="preserve"> and there is frequently little information available for prioritizing candidate</w:t>
      </w:r>
      <w:r w:rsidR="00FD145F">
        <w:t xml:space="preserve"> genes</w:t>
      </w:r>
      <w:r w:rsidR="00832253">
        <w:t xml:space="preserve">. </w:t>
      </w:r>
      <w:r>
        <w:t>We</w:t>
      </w:r>
      <w:r w:rsidR="00166936" w:rsidRPr="00166936">
        <w:t xml:space="preserve"> developed a c</w:t>
      </w:r>
      <w:r w:rsidR="00DB52D8">
        <w:t xml:space="preserve">omputational </w:t>
      </w:r>
      <w:r w:rsidR="00FD145F">
        <w:t>approach</w:t>
      </w:r>
      <w:r>
        <w:t>,</w:t>
      </w:r>
      <w:r w:rsidR="00DB52D8">
        <w:t xml:space="preserve"> C</w:t>
      </w:r>
      <w:r w:rsidR="000B4EC3">
        <w:t>amoco</w:t>
      </w:r>
      <w:r>
        <w:t>,</w:t>
      </w:r>
      <w:r w:rsidR="00166936" w:rsidRPr="00166936">
        <w:t xml:space="preserve"> </w:t>
      </w:r>
      <w:r>
        <w:t>that</w:t>
      </w:r>
      <w:r w:rsidR="00166936" w:rsidRPr="00166936">
        <w:t xml:space="preserve"> integrates loci identified by GWAS with </w:t>
      </w:r>
      <w:r>
        <w:t>functional information derived from gene co-expression networks</w:t>
      </w:r>
      <w:r w:rsidR="00166936" w:rsidRPr="00166936">
        <w:t>.</w:t>
      </w:r>
      <w:r w:rsidR="00166936">
        <w:t xml:space="preserve"> </w:t>
      </w:r>
      <w:r>
        <w:t>Using Camoco, we</w:t>
      </w:r>
      <w:r w:rsidR="002A0249" w:rsidRPr="00121B87">
        <w:t xml:space="preserve"> prioritize</w:t>
      </w:r>
      <w:r>
        <w:t>d</w:t>
      </w:r>
      <w:r w:rsidR="002A0249" w:rsidRPr="00121B87">
        <w:t xml:space="preserve"> candidate genes from a large-scale GWAS examining the accumulation of 17 different elements in maize seeds</w:t>
      </w:r>
      <w:r w:rsidR="002A0249">
        <w:t>.</w:t>
      </w:r>
      <w:r>
        <w:t xml:space="preserve"> Strikingly, we observed a strong dependence in the performance of our approach on the type of co-expression network used: expression variation across genetically diverse individuals in a relevant tissue context (in our case, roots</w:t>
      </w:r>
      <w:r w:rsidR="00E34C09">
        <w:t xml:space="preserve"> which are the primary elemental uptake and delivery system</w:t>
      </w:r>
      <w:r>
        <w:t>) outperformed other alternative</w:t>
      </w:r>
      <w:r w:rsidR="004D42AE">
        <w:t xml:space="preserve"> networks</w:t>
      </w:r>
      <w:r>
        <w:t>.</w:t>
      </w:r>
      <w:r w:rsidR="002A0249">
        <w:t xml:space="preserve"> </w:t>
      </w:r>
      <w:r w:rsidR="00F029A6">
        <w:t>T</w:t>
      </w:r>
      <w:r w:rsidR="00F029A6" w:rsidRPr="00121B87">
        <w:t xml:space="preserve">wo </w:t>
      </w:r>
      <w:r w:rsidR="00F029A6">
        <w:t xml:space="preserve">candidate </w:t>
      </w:r>
      <w:r w:rsidR="00F029A6" w:rsidRPr="00121B87">
        <w:t xml:space="preserve">genes identified by our approach </w:t>
      </w:r>
      <w:r>
        <w:t xml:space="preserve">were validated using </w:t>
      </w:r>
      <w:r w:rsidR="00F029A6">
        <w:t xml:space="preserve">mutants. </w:t>
      </w:r>
      <w:r w:rsidR="00FD145F" w:rsidRPr="00FD145F">
        <w:t xml:space="preserve">Our study </w:t>
      </w:r>
      <w:r w:rsidR="00FD145F">
        <w:t>demonstrates that co-expression networks provide a powerful basis for prioriti</w:t>
      </w:r>
      <w:r w:rsidR="000F7A71">
        <w:t>zi</w:t>
      </w:r>
      <w:r w:rsidR="00FD145F">
        <w:t xml:space="preserve">ng candidate causal genes from GWAS loci, but suggests that the success of such strategies can highly depend on the </w:t>
      </w:r>
      <w:r w:rsidR="00FD145F" w:rsidRPr="00FD145F">
        <w:t>gene expression data context</w:t>
      </w:r>
      <w:r w:rsidR="00FD145F">
        <w:t>.</w:t>
      </w:r>
      <w:r w:rsidR="00FD145F" w:rsidRPr="00FD145F">
        <w:t xml:space="preserve"> Both the</w:t>
      </w:r>
      <w:r w:rsidR="00FD145F">
        <w:t xml:space="preserve"> </w:t>
      </w:r>
      <w:r w:rsidR="00FD145F" w:rsidRPr="00FD145F">
        <w:t>software and the lessons on integrating GWAS data with co-expression networks generalize to</w:t>
      </w:r>
      <w:r w:rsidR="00FD145F">
        <w:t xml:space="preserve"> species beyond maize</w:t>
      </w:r>
      <w:r w:rsidR="00FD145F" w:rsidRPr="00FD145F">
        <w:t>.</w:t>
      </w:r>
    </w:p>
    <w:p w14:paraId="3E67E96D" w14:textId="75A38ECD" w:rsidR="000A4BE3" w:rsidRDefault="000A4BE3" w:rsidP="001C401A">
      <w:pPr>
        <w:pStyle w:val="Heading1"/>
      </w:pPr>
      <w:r>
        <w:t>Keywords</w:t>
      </w:r>
    </w:p>
    <w:p w14:paraId="1EAA50B3" w14:textId="05360C87" w:rsidR="000A4BE3" w:rsidRPr="000A4BE3" w:rsidRDefault="000A4BE3" w:rsidP="001C401A">
      <w:r>
        <w:t>Genome-wide Association Study; Gene Expression; Co-expression Networks; Maize; Ionome; Functional Genomics;</w:t>
      </w:r>
    </w:p>
    <w:p w14:paraId="06848D73" w14:textId="0521C57D" w:rsidR="006B33EA" w:rsidRDefault="000A4BE3" w:rsidP="001C401A">
      <w:pPr>
        <w:pStyle w:val="Heading1"/>
      </w:pPr>
      <w:r>
        <w:t>Background</w:t>
      </w:r>
    </w:p>
    <w:p w14:paraId="5C508213" w14:textId="1C030FB8" w:rsidR="00A71A15" w:rsidRDefault="00EF75BE" w:rsidP="001C401A">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 xml:space="preserve">applied </w:t>
      </w:r>
      <w:r w:rsidR="00937BE3">
        <w:t xml:space="preserve">to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Pr="006804EA">
        <w:fldChar w:fldCharType="separate"/>
      </w:r>
      <w:r w:rsidR="00A01009" w:rsidRPr="00A01009">
        <w:rPr>
          <w:noProof/>
        </w:rPr>
        <w:t xml:space="preserve"> (McMullen et al., 2009)</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w:t>
      </w:r>
      <w:r w:rsidRPr="006804EA">
        <w:lastRenderedPageBreak/>
        <w:t>genetic loci for flowering time</w:t>
      </w:r>
      <w:r w:rsidRPr="006804EA">
        <w:fldChar w:fldCharType="begin" w:fldLock="1"/>
      </w:r>
      <w:r w:rsidR="00F243C0">
        <w:instrText>ADDIN CSL_CITATION {"citationItems":[{"id":"ITEM-1","itemData":{"DOI":"10.1126/science.1174276","ISSN":"1095-9203","PMID":"19661422","abstract":"Flowering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Arabidopsis.","author":[{"dropping-particle":"","family":"Buckler","given":"Edward S","non-dropping-particle":"","parse-names":false,"suffix":""},{"dropping-particle":"","family":"Holland","given":"James B","non-dropping-particle":"","parse-names":false,"suffix":""},{"dropping-particle":"","family":"Bradbury","given":"Peter J","non-dropping-particle":"","parse-names":false,"suffix":""},{"dropping-particle":"","family":"Acharya","given":"Charlotte B","non-dropping-particle":"","parse-names":false,"suffix":""},{"dropping-particle":"","family":"Brown","given":"Patrick J","non-dropping-particle":"","parse-names":false,"suffix":""},{"dropping-particle":"","family":"Browne","given":"Chris","non-dropping-particle":"","parse-names":false,"suffix":""},{"dropping-particle":"","family":"Ersoz","given":"Elhan","non-dropping-particle":"","parse-names":false,"suffix":""},{"dropping-particle":"","family":"Flint-Garcia","given":"Sherry","non-dropping-particle":"","parse-names":false,"suffix":""},{"dropping-particle":"","family":"Garcia","given":"Arturo","non-dropping-particle":"","parse-names":false,"suffix":""},{"dropping-particle":"","family":"Glaubitz","given":"Jeffrey C","non-dropping-particle":"","parse-names":false,"suffix":""},{"dropping-particle":"","family":"Goodman","given":"Major M","non-dropping-particle":"","parse-names":false,"suffix":""},{"dropping-particle":"","family":"Harjes","given":"Carlos","non-dropping-particle":"","parse-names":false,"suffix":""},{"dropping-particle":"","family":"Guill","given":"Kate","non-dropping-particle":"","parse-names":false,"suffix":""},{"dropping-particle":"","family":"Kroon","given":"Dallas E","non-dropping-particle":"","parse-names":false,"suffix":""},{"dropping-particle":"","family":"Larsson","given":"Sara","non-dropping-particle":"","parse-names":false,"suffix":""},{"dropping-particle":"","family":"Lepak","given":"Nicholas K","non-dropping-particle":"","parse-names":false,"suffix":""},{"dropping-particle":"","family":"Li","given":"Huihui","non-dropping-particle":"","parse-names":false,"suffix":""},{"dropping-particle":"","family":"Mitchell","given":"Sharon E","non-dropping-particle":"","parse-names":false,"suffix":""},{"dropping-particle":"","family":"Pressoir","given":"Gael","non-dropping-particle":"","parse-names":false,"suffix":""},{"dropping-particle":"","family":"Peiffer","given":"Jason a","non-dropping-particle":"","parse-names":false,"suffix":""},{"dropping-particle":"","family":"Rosas","given":"Marco Oropeza","non-dropping-particle":"","parse-names":false,"suffix":""},{"dropping-particle":"","family":"Rocheford","given":"Torbert R","non-dropping-particle":"","parse-names":false,"suffix":""},{"dropping-particle":"","family":"Romay","given":"M Cinta","non-dropping-particle":"","parse-names":false,"suffix":""},{"dropping-particle":"","family":"Romero","given":"Susan","non-dropping-particle":"","parse-names":false,"suffix":""},{"dropping-particle":"","family":"Salvo","given":"Stella","non-dropping-particle":"","parse-names":false,"suffix":""},{"dropping-particle":"","family":"Sanchez Villeda","given":"Hector","non-dropping-particle":"","parse-names":false,"suffix":""},{"dropping-particle":"","family":"Silva","given":"H Sofia","non-dropping-particle":"da","parse-names":false,"suffix":""},{"dropping-particle":"","family":"Sun","given":"Qi","non-dropping-particle":"","parse-names":false,"suffix":""},{"dropping-particle":"","family":"Tian","given":"Feng","non-dropping-particle":"","parse-names":false,"suffix":""},{"dropping-particle":"","family":"Upadyayula","given":"Narasimham","non-dropping-particle":"","parse-names":false,"suffix":""},{"dropping-particle":"","family":"Ware","given":"Doreen","non-dropping-particle":"","parse-names":false,"suffix":""},{"dropping-particle":"","family":"Yates","given":"Heather","non-dropping-particle":"","parse-names":false,"suffix":""},{"dropping-particle":"","family":"Yu","given":"Jianming","non-dropping-particle":"","parse-names":false,"suffix":""},{"dropping-particle":"","family":"Zhang","given":"Zhiwu","non-dropping-particle":"","parse-names":false,"suffix":""},{"dropping-particle":"","family":"Kresovich","given":"Stephen","non-dropping-particle":"","parse-names":false,"suffix":""},{"dropping-particle":"","family":"McMullen","given":"Michael D","non-dropping-particle":"","parse-names":false,"suffix":""}],"container-title":"Science (New York, N.Y.)","id":"ITEM-1","issue":"5941","issued":{"date-parts":[["2009","8","7"]]},"page":"714-8","title":"The genetic architecture of maize flowering time.","type":"article-journal","volume":"325"},"uris":["http://www.mendeley.com/documents/?uuid=ae261467-60d5-422e-a9f8-9151ea824a9f"]}],"mendeley":{"formattedCitation":" (Buckler et al., 2009)","plainTextFormattedCitation":" (Buckler et al., 2009)","previouslyFormattedCitation":" (Buckler et al., 2009)"},"properties":{"noteIndex":0},"schema":"https://github.com/citation-style-language/schema/raw/master/csl-citation.json"}</w:instrText>
      </w:r>
      <w:r w:rsidRPr="006804EA">
        <w:fldChar w:fldCharType="separate"/>
      </w:r>
      <w:r w:rsidR="00A01009" w:rsidRPr="00A01009">
        <w:rPr>
          <w:noProof/>
        </w:rPr>
        <w:t xml:space="preserve"> (Buckler et al., 2009)</w:t>
      </w:r>
      <w:r w:rsidRPr="006804EA">
        <w:fldChar w:fldCharType="end"/>
      </w:r>
      <w:r w:rsidRPr="006804EA">
        <w:t>, 89 loci for plant height</w:t>
      </w:r>
      <w:r w:rsidRPr="006804EA">
        <w:fldChar w:fldCharType="begin" w:fldLock="1"/>
      </w:r>
      <w:r w:rsidR="00F243C0">
        <w:instrText>ADDIN CSL_CITATION {"citationItems":[{"id":"ITEM-1","itemData":{"DOI":"10.1534/genetics.113.159152","ISSN":"1943-2631","PMID":"24514905","abstract":"Height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efficacy.","author":[{"dropping-particle":"","family":"Peiffer","given":"Jason A","non-dropping-particle":"","parse-names":false,"suffix":""},{"dropping-particle":"","family":"Romay","given":"Maria C","non-dropping-particle":"","parse-names":false,"suffix":""},{"dropping-particle":"","family":"Gore","given":"Michael A","non-dropping-particle":"","parse-names":false,"suffix":""},{"dropping-particle":"","family":"Flint-Garcia","given":"Sherry A","non-dropping-particle":"","parse-names":false,"suffix":""},{"dropping-particle":"","family":"Zhang","given":"Zhiwu","non-dropping-particle":"","parse-names":false,"suffix":""},{"dropping-particle":"","family":"Millard","given":"Mark J","non-dropping-particle":"","parse-names":false,"suffix":""},{"dropping-particle":"","family":"Gardner","given":"Candice A C","non-dropping-particle":"","parse-names":false,"suffix":""},{"dropping-particle":"","family":"McMullen","given":"Michael D","non-dropping-particle":"","parse-names":false,"suffix":""},{"dropping-particle":"","family":"Holland","given":"James B","non-dropping-particle":"","parse-names":false,"suffix":""},{"dropping-particle":"","family":"Bradbury","given":"Peter J","non-dropping-particle":"","parse-names":false,"suffix":""},{"dropping-particle":"","family":"Buckler","given":"Edward S","non-dropping-particle":"","parse-names":false,"suffix":""}],"container-title":"Genetics","id":"ITEM-1","issued":{"date-parts":[["2014","2","10"]]},"title":"The Genetic Architecture of Maize Height.","type":"article-journal"},"uris":["http://www.mendeley.com/documents/?uuid=bf8c153f-3671-43dd-a195-0da2b0ec1b98"]}],"mendeley":{"formattedCitation":" (Peiffer et al., 2014)","plainTextFormattedCitation":" (Peiffer et al., 2014)","previouslyFormattedCitation":" (Peiffer et al., 2014)"},"properties":{"noteIndex":0},"schema":"https://github.com/citation-style-language/schema/raw/master/csl-citation.json"}</w:instrText>
      </w:r>
      <w:r w:rsidRPr="006804EA">
        <w:fldChar w:fldCharType="separate"/>
      </w:r>
      <w:r w:rsidR="00A01009" w:rsidRPr="00A01009">
        <w:rPr>
          <w:noProof/>
        </w:rPr>
        <w:t xml:space="preserve"> (Peiffer et al., 2014)</w:t>
      </w:r>
      <w:r w:rsidRPr="006804EA">
        <w:fldChar w:fldCharType="end"/>
      </w:r>
      <w:r w:rsidRPr="006804EA">
        <w:t>, 36 loci for leaf length</w:t>
      </w:r>
      <w:r w:rsidRPr="006804EA">
        <w:fldChar w:fldCharType="begin" w:fldLock="1"/>
      </w:r>
      <w:r w:rsidR="00F243C0">
        <w:instrText>ADDIN CSL_CITATION {"citationItems":[{"id":"ITEM-1","itemData":{"DOI":"10.1038/ng.746","ISSN":"1546-1718","PMID":"21217756","abstract":"US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genetics","id":"ITEM-1","issue":"2","issued":{"date-parts":[["2011","2"]]},"page":"159-62","title":"Genome-wide association study of leaf architecture in the maize nested association mapping population.","type":"article-journal","volume":"43"},"uris":["http://www.mendeley.com/documents/?uuid=e210b421-c098-43b4-baa3-9b4ec9debfac"]}],"mendeley":{"formattedCitation":" (Tian et al., 2011)","plainTextFormattedCitation":" (Tian et al., 2011)","previouslyFormattedCitation":" (Tian et al., 2011)"},"properties":{"noteIndex":0},"schema":"https://github.com/citation-style-language/schema/raw/master/csl-citation.json"}</w:instrText>
      </w:r>
      <w:r w:rsidRPr="006804EA">
        <w:fldChar w:fldCharType="separate"/>
      </w:r>
      <w:r w:rsidR="00A01009" w:rsidRPr="00A01009">
        <w:rPr>
          <w:noProof/>
        </w:rPr>
        <w:t xml:space="preserve"> (Tian et al., 2011)</w:t>
      </w:r>
      <w:r w:rsidRPr="006804EA">
        <w:fldChar w:fldCharType="end"/>
      </w:r>
      <w:r w:rsidRPr="006804EA">
        <w:t>, 32 loci for resistance to southern leaf blight</w:t>
      </w:r>
      <w:r w:rsidRPr="006804EA">
        <w:fldChar w:fldCharType="begin" w:fldLock="1"/>
      </w:r>
      <w:r w:rsidR="00F243C0">
        <w:instrText>ADDIN CSL_CITATION {"citationItems":[{"id":"ITEM-1","itemData":{"DOI":"10.1038/ng.747","ISSN":"1061-4036","author":[{"dropping-particle":"","family":"Kump","given":"Kristen L","non-dropping-particle":"","parse-names":false,"suffix":""},{"dropping-particle":"","family":"Bradbury","given":"Peter J","non-dropping-particle":"","parse-names":false,"suffix":""},{"dropping-particle":"","family":"Wisser","given":"Randall J","non-dropping-particle":"","parse-names":false,"suffix":""},{"dropping-particle":"","family":"Buckler","given":"Edward S","non-dropping-particle":"","parse-names":false,"suffix":""},{"dropping-particle":"","family":"Belcher","given":"Araby R","non-dropping-particle":"","parse-names":false,"suffix":""},{"dropping-particle":"","family":"Oropeza-Rosas","given":"Marco a","non-dropping-particle":"","parse-names":false,"suffix":""},{"dropping-particle":"","family":"Zwonitzer","given":"John C","non-dropping-particle":"","parse-names":false,"suffix":""},{"dropping-particle":"","family":"Kresovich","given":"Stephen","non-dropping-particle":"","parse-names":false,"suffix":""},{"dropping-particle":"","family":"McMullen","given":"Michael D","non-dropping-particle":"","parse-names":false,"suffix":""},{"dropping-particle":"","family":"Ware","given":"Doreen","non-dropping-particle":"","parse-names":false,"suffix":""},{"dropping-particle":"","family":"Balint-Kurti","given":"Peter J","non-dropping-particle":"","parse-names":false,"suffix":""},{"dropping-particle":"","family":"Holland","given":"James B","non-dropping-particle":"","parse-names":false,"suffix":""}],"container-title":"Nature Genetics","id":"ITEM-1","issue":"2","issued":{"date-parts":[["2011"]]},"page":"163-168","title":"Genome-wide association study of quantitative resistance to southern leaf blight in the maize nested association mapping population","type":"article-journal","volume":"43"},"uris":["http://www.mendeley.com/documents/?uuid=e292f400-6269-4179-ad69-da9568f55a7e"]}],"mendeley":{"formattedCitation":" (Kump et al., 2011)","plainTextFormattedCitation":" (Kump et al., 2011)","previouslyFormattedCitation":" (Kump et al., 2011)"},"properties":{"noteIndex":0},"schema":"https://github.com/citation-style-language/schema/raw/master/csl-citation.json"}</w:instrText>
      </w:r>
      <w:r w:rsidRPr="006804EA">
        <w:fldChar w:fldCharType="separate"/>
      </w:r>
      <w:r w:rsidR="00A01009" w:rsidRPr="00A01009">
        <w:rPr>
          <w:noProof/>
        </w:rPr>
        <w:t xml:space="preserve"> (Kump et al., 2011)</w:t>
      </w:r>
      <w:r w:rsidRPr="006804EA">
        <w:fldChar w:fldCharType="end"/>
      </w:r>
      <w:r w:rsidRPr="006804EA">
        <w:t>, and 26 loci for kernel protein</w:t>
      </w:r>
      <w:r w:rsidRPr="006804EA">
        <w:fldChar w:fldCharType="begin" w:fldLock="1"/>
      </w:r>
      <w:r w:rsidR="00F243C0">
        <w:instrText>ADDIN CSL_CITATION {"citationItems":[{"id":"ITEM-1","itemData":{"DOI":"10.1104/pp.111.185033","ISSN":"1532-2548","PMID":"22135431","abstract":"The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physiology","id":"ITEM-1","issue":"2","issued":{"date-parts":[["2012","2"]]},"page":"824-34","title":"Genetic architecture of maize kernel composition in the nested association mapping and inbred association panels.","type":"article-journal","volume":"158"},"uris":["http://www.mendeley.com/documents/?uuid=ee45d93c-6bf5-466b-a7cb-ae5dbf6d3bc6"]}],"mendeley":{"formattedCitation":" (Cook et al., 2012)","plainTextFormattedCitation":" (Cook et al., 2012)","previouslyFormattedCitation":" (Cook et al., 2012)"},"properties":{"noteIndex":0},"schema":"https://github.com/citation-style-language/schema/raw/master/csl-citation.json"}</w:instrText>
      </w:r>
      <w:r w:rsidRPr="006804EA">
        <w:fldChar w:fldCharType="separate"/>
      </w:r>
      <w:r w:rsidR="00A01009" w:rsidRPr="00A01009">
        <w:rPr>
          <w:noProof/>
        </w:rPr>
        <w:t xml:space="preserve"> (Cook et al., 2012)</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2E95DF90" w:rsidR="00B02A47" w:rsidRDefault="000F67AE" w:rsidP="001C401A">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7D3E20">
        <w:fldChar w:fldCharType="separate"/>
      </w:r>
      <w:r w:rsidR="00A01009" w:rsidRPr="00A01009">
        <w:rPr>
          <w:noProof/>
        </w:rPr>
        <w:t xml:space="preserve"> (Wallace et al., 2014)</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873074">
        <w:t>polymorphism</w:t>
      </w:r>
      <w:r w:rsidR="00E97092">
        <w:t>.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F7A71">
        <w:t xml:space="preserve">to </w:t>
      </w:r>
      <w:r w:rsidR="00EF75BE">
        <w:t xml:space="preserve">over </w:t>
      </w:r>
      <w:r w:rsidR="00F946A7">
        <w:t>1</w:t>
      </w:r>
      <w:r w:rsidR="000C6F1D">
        <w:t xml:space="preserve"> </w:t>
      </w:r>
      <w:r w:rsidR="00580A65">
        <w:t>Mb</w:t>
      </w:r>
      <w:r w:rsidR="00EF75BE">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EF75BE">
        <w:fldChar w:fldCharType="separate"/>
      </w:r>
      <w:r w:rsidR="00A01009" w:rsidRPr="00A01009">
        <w:rPr>
          <w:noProof/>
        </w:rPr>
        <w:t xml:space="preserve"> (Gore et al., 2009)</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F243C0">
        <w:instrText>ADDIN CSL_CITATION {"citationItems":[{"id":"ITEM-1","itemData":{"DOI":"10.1073/pnas.0409804102","ISBN":"0027-8424","ISSN":"0027-8424","PMID":"15699350","abstract":"High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variation.","author":[{"dropping-particle":"","family":"Morrell","given":"Peter L","non-dropping-particle":"","parse-names":false,"suffix":""},{"dropping-particle":"","family":"Toleno","given":"Donna M","non-dropping-particle":"","parse-names":false,"suffix":""},{"dropping-particle":"","family":"Lundy","given":"Karen E","non-dropping-particle":"","parse-names":false,"suffix":""},{"dropping-particle":"","family":"Clegg","given":"Michael T","non-dropping-particle":"","parse-names":false,"suffix":""}],"container-title":"Proceedings of the National Academy of Sciences of the United States of America","id":"ITEM-1","issue":"7","issued":{"date-parts":[["2005"]]},"page":"2442-2447","title":"Low levels of linkage disequilibrium in wild barley (Hordeum vulgare ssp. spontaneum) despite high rates of self-fertilization.","type":"article-journal","volume":"102"},"uris":["http://www.mendeley.com/documents/?uuid=f2a5c2f0-12dd-4397-a4d8-3b1b8f0b4a8c"]},{"id":"ITEM-2","itemData":{"DOI":"10.1534/genetics.104.038489","ISBN":"0016-6731","ISSN":"00166731","PMID":"16219791","abstract":"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species.","author":[{"dropping-particle":"","family":"Caldwell","given":"Katherine S.","non-dropping-particle":"","parse-names":false,"suffix":""},{"dropping-particle":"","family":"Russell","given":"Joanne","non-dropping-particle":"","parse-names":false,"suffix":""},{"dropping-particle":"","family":"Langridge","given":"Peter","non-dropping-particle":"","parse-names":false,"suffix":""},{"dropping-particle":"","family":"Powell","given":"Wayne","non-dropping-particle":"","parse-names":false,"suffix":""}],"container-title":"Genetics","id":"ITEM-2","issue":"1","issued":{"date-parts":[["2006"]]},"page":"557-567","title":"Extreme population-dependent linkage disequilibrium detected in an inbreeding plant species, Hordeum vulgare","type":"article-journal","volume":"172"},"uris":["http://www.mendeley.com/documents/?uuid=f90de22c-b9cf-4517-9694-db2f9eba7855"]}],"mendeley":{"formattedCitation":" (Morrell et al., 2005; Caldwell et al., 2006)","plainTextFormattedCitation":" (Morrell et al., 2005; Caldwell et al., 2006)","previouslyFormattedCitation":" (Morrell et al., 2005; Caldwell et al., 2006)"},"properties":{"noteIndex":0},"schema":"https://github.com/citation-style-language/schema/raw/master/csl-citation.json"}</w:instrText>
      </w:r>
      <w:r w:rsidR="0008296B">
        <w:fldChar w:fldCharType="separate"/>
      </w:r>
      <w:r w:rsidR="00A01009" w:rsidRPr="00A01009">
        <w:rPr>
          <w:noProof/>
        </w:rPr>
        <w:t xml:space="preserve"> (Morrell et al., 2005; Caldwell et al., 2006)</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w:t>
      </w:r>
      <w:r w:rsidR="00C00D0F">
        <w:t xml:space="preserve"> leading to</w:t>
      </w:r>
      <w:r w:rsidR="00226170">
        <w:t xml:space="preserve"> causal variants </w:t>
      </w:r>
      <w:r w:rsidR="00B01D39">
        <w:t>fall</w:t>
      </w:r>
      <w:r w:rsidR="00C00D0F">
        <w:t>ing</w:t>
      </w:r>
      <w:r w:rsidR="00B01D39">
        <w:t xml:space="preserve"> outside</w:t>
      </w:r>
      <w:r w:rsidR="00226170">
        <w:t xml:space="preserve"> annotated gene boundaries</w:t>
      </w:r>
      <w:r w:rsidR="00226170">
        <w:fldChar w:fldCharType="begin" w:fldLock="1"/>
      </w:r>
      <w:r w:rsidR="00F243C0">
        <w:instrText xml:space="preserve">ADDIN CSL_CITATION {"citationItems":[{"id":"ITEM-1","itemData":{"DOI":"10.1038/nrg2063","ISSN":"1471-0056","PMID":"17304246","abstract":"For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mutations.","author":[{"dropping-particle":"","family":"Wray","given":"Gregory A","non-dropping-particle":"","parse-names":false,"suffix":""}],"container-title":"Nature reviews. Genetics","id":"ITEM-1","issue":"3","issued":{"date-parts":[["2007","3"]]},"page":"206-16","publisher":"Nature Publishing Group","title":"The evolutionary significance of cis-regulatory mutations.","title-short":"Nat Rev Genet","type":"article-journal","volume":"8"},"uris":["http://www.mendeley.com/documents/?uuid=ec1b68f5-4fde-46b0-ad05-1190a17b2fad"]},{"id":"ITEM-2","itemData":{"DOI":"10.1371/journal.pgen.1004845","ISSN":"1553-7404","PMID":"25474422","abstract":"Phenotypic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genetics","id":"ITEM-2","issue":"12","issued":{"date-parts":[["2014","12","4"]]},"note":"camoco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(Wray, 2007; Wallace et al., 2014)","plainTextFormattedCitation":" (Wray, 2007; Wallace et al., 2014)","previouslyFormattedCitation":" (Wray, 2007; Wallace et al., 2014)"},"properties":{"noteIndex":0},"schema":"https://github.com/citation-style-language/schema/raw/master/csl-citation.json"}</w:instrText>
      </w:r>
      <w:r w:rsidR="00226170">
        <w:fldChar w:fldCharType="separate"/>
      </w:r>
      <w:r w:rsidR="00A01009" w:rsidRPr="00A01009">
        <w:rPr>
          <w:noProof/>
        </w:rPr>
        <w:t xml:space="preserve"> (Wray, 2007; Wallace et al., 2014)</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D73850">
        <w:fldChar w:fldCharType="separate"/>
      </w:r>
      <w:r w:rsidR="00A01009" w:rsidRPr="00A01009">
        <w:rPr>
          <w:noProof/>
        </w:rPr>
        <w:t xml:space="preserve"> (Clark et al., 2006; Castelletti et al., 2014; Louwers et al., 2009)</w:t>
      </w:r>
      <w:r w:rsidR="00D73850">
        <w:fldChar w:fldCharType="end"/>
      </w:r>
      <w:r w:rsidR="00EF75BE">
        <w:t xml:space="preserve">. </w:t>
      </w:r>
      <w:r w:rsidR="0057418A">
        <w:t>T</w:t>
      </w:r>
      <w:r w:rsidR="00EF75BE">
        <w:t xml:space="preserve">hese challenging factors mean that even when a </w:t>
      </w:r>
      <w:r w:rsidR="004D42AE">
        <w:t>marker</w:t>
      </w:r>
      <w:r w:rsidR="00D73850">
        <w:t xml:space="preserve"> is</w:t>
      </w:r>
      <w:r w:rsidR="00EF75BE">
        <w:t xml:space="preserve"> strongly associated with a trait, </w:t>
      </w:r>
      <w:r w:rsidR="00E4014A">
        <w:t xml:space="preserve">many </w:t>
      </w:r>
      <w:r w:rsidR="00EF75BE">
        <w:t>candidate genes</w:t>
      </w:r>
      <w:r w:rsidR="00D73850">
        <w:t xml:space="preserve"> </w:t>
      </w:r>
      <w:r w:rsidR="0057418A">
        <w:t>are</w:t>
      </w:r>
      <w:r w:rsidR="00E4014A">
        <w:t xml:space="preserve"> equally</w:t>
      </w:r>
      <w:r w:rsidR="0057418A">
        <w:t xml:space="preserve"> </w:t>
      </w:r>
      <w:r w:rsidR="009E63D3">
        <w:t>plausible</w:t>
      </w:r>
      <w:r w:rsidR="00354FCE">
        <w:t xml:space="preserve"> until a causal </w:t>
      </w:r>
      <w:r w:rsidR="00873074">
        <w:t>polymorphism</w:t>
      </w:r>
      <w:r w:rsidR="00354FCE">
        <w:t xml:space="preserve"> is identified</w:t>
      </w:r>
      <w:r w:rsidR="00D73850">
        <w:t xml:space="preserve">. </w:t>
      </w:r>
    </w:p>
    <w:p w14:paraId="4D390DA4" w14:textId="76D437EA" w:rsidR="00C076A9" w:rsidRDefault="00937BE3" w:rsidP="001C401A">
      <w:r>
        <w:t>The issues with n</w:t>
      </w:r>
      <w:r w:rsidR="0057418A">
        <w:t>arrowing</w:t>
      </w:r>
      <w:r>
        <w:t xml:space="preserve"> a large set of</w:t>
      </w:r>
      <w:r w:rsidR="0057418A">
        <w:t xml:space="preserve"> candidate</w:t>
      </w:r>
      <w:r>
        <w:t xml:space="preserve"> gene</w:t>
      </w:r>
      <w:r w:rsidR="00692F16">
        <w:t>s</w:t>
      </w:r>
      <w:r w:rsidR="0057418A">
        <w:t xml:space="preserve"> to likely</w:t>
      </w:r>
      <w:r w:rsidR="00EF75BE">
        <w:t xml:space="preserve"> causal genes </w:t>
      </w:r>
      <w:r>
        <w:t>are</w:t>
      </w:r>
      <w:r w:rsidR="00EF75BE">
        <w:t xml:space="preserve">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086059">
        <w:instrText>ADDIN CSL_CITATION {"citationItems":[{"id":"ITEM-1","itemData":{"DOI":"10.1093/nar/gkv1007","ISSN":"0305-1048","PMID":"26432828","abstract":"MaizeGDB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http://www.maizegdb.org.","author":[{"dropping-particle":"","family":"Andorf","given":"Carson M","non-dropping-particle":"","parse-names":false,"suffix":""},{"dropping-particle":"","family":"Cannon","given":"Ethalinda K","non-dropping-particle":"","parse-names":false,"suffix":""},{"dropping-particle":"","family":"Portwood","given":"John L","non-dropping-particle":"","parse-names":false,"suffix":""},{"dropping-particle":"","family":"Gardiner","given":"Jack M","non-dropping-particle":"","parse-names":false,"suffix":""},{"dropping-particle":"","family":"Harper","given":"Lisa C","non-dropping-particle":"","parse-names":false,"suffix":""},{"dropping-particle":"","family":"Schaeffer","given":"Mary L","non-dropping-particle":"","parse-names":false,"suffix":""},{"dropping-particle":"","family":"Braun","given":"Bremen L","non-dropping-particle":"","parse-names":false,"suffix":""},{"dropping-particle":"","family":"Campbell","given":"Darwin A","non-dropping-particle":"","parse-names":false,"suffix":""},{"dropping-particle":"","family":"Vinnakota","given":"Abhinav G","non-dropping-particle":"","parse-names":false,"suffix":""},{"dropping-particle":"V","family":"Sribalusu","given":"Venktanaga","non-dropping-particle":"","parse-names":false,"suffix":""},{"dropping-particle":"","family":"Huerta","given":"Miranda","non-dropping-particle":"","parse-names":false,"suffix":""},{"dropping-particle":"","family":"Cho","given":"Kyoung Tak","non-dropping-particle":"","parse-names":false,"suffix":""},{"dropping-particle":"","family":"Wimalanathan","given":"Kokulapalan","non-dropping-particle":"","parse-names":false,"suffix":""},{"dropping-particle":"","family":"Richter","given":"Jacqueline D","non-dropping-particle":"","parse-names":false,"suffix":""},{"dropping-particle":"","family":"Mauch","given":"Emily D","non-dropping-particle":"","parse-names":false,"suffix":""},{"dropping-particle":"","family":"Rao","given":"Bhavani S","non-dropping-particle":"","parse-names":false,"suffix":""},{"dropping-particle":"","family":"Birkett","given":"Scott M","non-dropping-particle":"","parse-names":false,"suffix":""},{"dropping-particle":"","family":"Sen","given":"Taner Z","non-dropping-particle":"","parse-names":false,"suffix":""},{"dropping-particle":"","family":"Lawrence-Dill","given":"Carolyn J","non-dropping-particle":"","parse-names":false,"suffix":""}],"container-title":"Nucleic Acids Research","id":"ITEM-1","issue":"D1","issued":{"date-parts":[["2016","1","4"]]},"page":"D1195-D1201","title":"MaizeGDB update: new tools, data and interface for the maize model organism database","type":"article-journal","volume":"44"},"uris":["http://www.mendeley.com/documents/?uuid=dfa46754-b0a8-4679-b677-68cd6a0cc105"]}],"mendeley":{"formattedCitation":" (Andorf et al., 2016)","plainTextFormattedCitation":" (Andorf et al., 2016)","previouslyFormattedCitation":" (Andorf et al., 2016)"},"properties":{"noteIndex":0},"schema":"https://github.com/citation-style-language/schema/raw/master/csl-citation.json"}</w:instrText>
      </w:r>
      <w:r w:rsidR="002E2686">
        <w:fldChar w:fldCharType="separate"/>
      </w:r>
      <w:r w:rsidR="00086059" w:rsidRPr="00086059">
        <w:rPr>
          <w:noProof/>
        </w:rPr>
        <w:t xml:space="preserve"> (Andorf et al., 2016)</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485887C6" w14:textId="5DA585F7" w:rsidR="00EF75BE" w:rsidRPr="00002A0F" w:rsidRDefault="00F946A7" w:rsidP="001C401A">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 xml:space="preserve">throughout </w:t>
      </w:r>
      <w:r w:rsidRPr="00002A0F">
        <w:lastRenderedPageBreak/>
        <w:t>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F243C0">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 (Eisen et al., 1998)","plainTextFormattedCitation":" (Eisen et al., 1998)","previouslyFormattedCitation":" (Eisen et al., 1998)"},"properties":{"noteIndex":0},"schema":"https://github.com/citation-style-language/schema/raw/master/csl-citation.json"}</w:instrText>
      </w:r>
      <w:r w:rsidR="00EC7849">
        <w:fldChar w:fldCharType="separate"/>
      </w:r>
      <w:r w:rsidR="00A01009" w:rsidRPr="00A01009">
        <w:rPr>
          <w:noProof/>
        </w:rPr>
        <w:t xml:space="preserve"> (Eisen et al., 1998)</w:t>
      </w:r>
      <w:r w:rsidR="00EC7849">
        <w:fldChar w:fldCharType="end"/>
      </w:r>
      <w:r w:rsidRPr="00002A0F">
        <w:t xml:space="preserve">. Analysis of co-expression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840228">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browser","type":"article-journal","volume":"9"},"uris":["http://www.mendeley.com/documents/?uuid=ce768c30-c1b2-43d2-8a74-d80bbac32a68"]},{"id":"ITEM-2","itemData":{"DOI":"10.1093/pcp/pcr035","ISSN":"1471-9053","PMID":"21441235","abstract":"Accumulated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author":[{"dropping-particle":"","family":"Mochida","given":"Keiichi","non-dropping-particle":"","parse-names":false,"suffix":""},{"dropping-particle":"","family":"Uehara-Yamaguchi","given":"Yukiko","non-dropping-particle":"","parse-names":false,"suffix":""},{"dropping-particle":"","family":"Yoshida","given":"Takuhiro","non-dropping-particle":"","parse-names":false,"suffix":""},{"dropping-particle":"","family":"Sakurai","given":"Tetsuya","non-dropping-particle":"","parse-names":false,"suffix":""},{"dropping-particle":"","family":"Shinozaki","given":"Kazuo","non-dropping-particle":"","parse-names":false,"suffix":""}],"container-title":"Plant &amp; cell physiology","id":"ITEM-2","issue":"5","issued":{"date-parts":[["2011","5"]]},"page":"785-803","title":"Global landscape of a co-expressed gene network in barley and its application to gene discovery in Triticeae crops.","type":"article-journal","volume":"52"},"uris":["http://www.mendeley.com/documents/?uuid=00869163-e748-4061-ac64-37e4d2aa3c6d"]},{"id":"ITEM-3","itemData":{"DOI":"10.1093/pcp/pct178","ISSN":"0032-0781","author":[{"dropping-particle":"","family":"Obayashi","given":"T.","non-dropping-particle":"","parse-names":false,"suffix":""},{"dropping-particle":"","family":"Okamura","given":"Y.","non-dropping-particle":"","parse-names":false,"suffix":""},{"dropping-particle":"","family":"Ito","given":"S.","non-dropping-particle":"","parse-names":false,"suffix":""},{"dropping-particle":"","family":"Tadaka","given":"S.","non-dropping-particle":"","parse-names":false,"suffix":""},{"dropping-particle":"","family":"Aoki","given":"Y.","non-dropping-particle":"","parse-names":false,"suffix":""},{"dropping-particle":"","family":"Shirota","given":"M.","non-dropping-particle":"","parse-names":false,"suffix":""},{"dropping-particle":"","family":"Kinoshita","given":"K.","non-dropping-particle":"","parse-names":false,"suffix":""}],"container-title":"Plant and Cell Physiology","id":"ITEM-3","issue":"1","issued":{"date-parts":[["2014"]]},"page":"e6-e6","title":"ATTED-II in 2014: Evaluation of Gene Coexpression in Agriculturally Important Plants","type":"article-journal","volume":"55"},"uris":["http://www.mendeley.com/documents/?uuid=4e3d70bb-00f0-4fd8-a0a8-d2d958aeef3f"]},{"id":"ITEM-4","itemData":{"DOI":"10.1007/s11103-013-0123-3","ISBN":"1573-5028 (Electronic)\\r0167-4412 (Linking)","ISSN":"0167-4412","PMID":"23975147","abstract":"Coexpression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°C and 30 min recovery at 26 °C following 60 min 42 °C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crop.","author":[{"dropping-particle":"","family":"Sarkar","given":"Neelam K.","non-dropping-particle":"","parse-names":false,"suffix":""},{"dropping-particle":"","family":"Kim","given":"Yeon-Ki","non-dropping-particle":"","parse-names":false,"suffix":""},{"dropping-particle":"","family":"Grover","given":"Anil","non-dropping-particle":"","parse-names":false,"suffix":""}],"container-title":"Plant Molecular Biology","id":"ITEM-4","issue":"1-2","issued":{"date-parts":[["2014","1"]]},"page":"125-143","title":"Coexpression network analysis associated with call of rice seedlings for encountering heat stress","type":"article-journal","volume":"84"},"uris":["http://www.mendeley.com/documents/?uuid=94e2997e-6690-44ed-89d0-34011e913317"]},{"id":"ITEM-5","itemData":{"DOI":"10.1186/1471-2164-14-27","ISBN":"1471-2164 (Electronic)\\r1471-2164 (Linking)","ISSN":"1471-2164","PMID":"23324561","abstract":"ABSTRACT:","author":[{"dropping-particle":"","family":"Zheng","given":"Zhi-Liang","non-dropping-particle":"","parse-names":false,"suffix":""},{"dropping-particle":"","family":"Zhao","given":"Yihong","non-dropping-particle":"","parse-names":false,"suffix":""}],"container-title":"BMC genomics","id":"ITEM-5","issue":"1","issued":{"date-parts":[["2013"]]},"page":"27","title":"Transcriptome comparison and gene coexpression network analysis provide a systems view of citrus response to 'Candidatus Liberibacter asiaticus' infection.","type":"article-journal","volume":"14"},"uris":["http://www.mendeley.com/documents/?uuid=8a085a8c-65c5-4875-b5fc-e7b7d675db5b"]},{"id":"ITEM-6","itemData":{"DOI":"10.1093/dnares/dsq002","ISBN":"1756-1663 (Electronic)\\r1340-2838 (Linking)","ISSN":"1756-1663","PMID":"20130013","abstract":"Gene-to-gene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author":[{"dropping-particle":"","family":"Ozaki","given":"Soichi","non-dropping-particle":"","parse-names":false,"suffix":""},{"dropping-particle":"","family":"Ogata","given":"Yoshiyuki","non-dropping-particle":"","parse-names":false,"suffix":""},{"dropping-particle":"","family":"Suda","given":"Kunihiro","non-dropping-particle":"","parse-names":false,"suffix":""},{"dropping-particle":"","family":"Kurabayashi","given":"Atsushi","non-dropping-particle":"","parse-names":false,"suffix":""},{"dropping-particle":"","family":"Suzuki","given":"Tatsuya","non-dropping-particle":"","parse-names":false,"suffix":""},{"dropping-particle":"","family":"Yamamoto","given":"Naoki","non-dropping-particle":"","parse-names":false,"suffix":""},{"dropping-particle":"","family":"Iijima","given":"Yoko","non-dropping-particle":"","parse-names":false,"suffix":""},{"dropping-particle":"","family":"Tsugane","given":"Taneaki","non-dropping-particle":"","parse-names":false,"suffix":""},{"dropping-particle":"","family":"Fujii","given":"Takashi","non-dropping-particle":"","parse-names":false,"suffix":""},{"dropping-particle":"","family":"Konishi","given":"Chiaki","non-dropping-particle":"","parse-names":false,"suffix":""},{"dropping-particle":"","family":"Inai","given":"Shuji","non-dropping-particle":"","parse-names":false,"suffix":""},{"dropping-particle":"","family":"Bunsupa","given":"Somnuk","non-dropping-particle":"","parse-names":false,"suffix":""},{"dropping-particle":"","family":"Yamazaki","given":"Mami","non-dropping-particle":"","parse-names":false,"suffix":""},{"dropping-particle":"","family":"Shibata","given":"Daisuke","non-dropping-particle":"","parse-names":false,"suffix":""},{"dropping-particle":"","family":"Aoki","given":"Koh","non-dropping-particle":"","parse-names":false,"suffix":""}],"container-title":"DNA research : an international journal for rapid publication of reports on genes and genomes","id":"ITEM-6","issue":"2","issued":{"date-parts":[["2010","4"]]},"page":"105-16","title":"Coexpression analysis of tomato genes and experimental verification of coordinated expression of genes found in a functionally enriched coexpression module.","type":"article-journal","volume":"17"},"uris":["http://www.mendeley.com/documents/?uuid=07d1d68b-40e5-43be-bc20-750417e110e9"]},{"id":"ITEM-7","itemData":{"DOI":"10.1073/pnas.1201961109/-/DCSupplemental.www.pnas.org/cgi/doi/10.1073/pnas.1201961109","ISBN":"1091-6490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M.","non-dropping-particle":"","parse-names":false,"suffix":""}],"container-title":"PNAS","id":"ITEM-7","issue":"29","issued":{"date-parts":[["2012","7","17"]]},"page":"11878-11883","publisher":"National Acad Sciences","title":"Reshaping of the maize transcriptome by domestication","type":"article-journal","volume":"109"},"uris":["http://www.mendeley.com/documents/?uuid=62ec2138-1c9d-4a00-a94f-713af7c5664f"]},{"id":"ITEM-8","itemData":{"DOI":"10.1111/pbi.12918","ISBN":"5173530219","ISSN":"14677644","abstract":"White mold of soybean, caused by Sclerotinia sclerotiorum (Lib.) de Bary, is a necrotrophic fungus capable of infecting a wide range of plants. To dissect the genetic architecture of resistance to white mold, a high-density customized single nucleotide polymorphism (SNP) array (52,041 SNPs) was used to genotype two soybean diversity panels. Combined with resistance variation data observed in the field and greenhouse environments, genome-wide association studies (GWAS) were conducted to identify quantitative trait loci (QTL) controlling resistance against white mold. Results showed that 16 and 11 loci were found significantly associated with resistance in field and greenhouse, respectively. Of these, 8 loci localized to previously mapped QTL intervals and 1 loci had significant associations with resistance across both environments. The expression level changes of genes located in GWAS-identified loci were assessed between partially resistant and susceptible genotypes through a RNA-seq analysis of the stem tissue collected at various time points after inoculation. A set of genes with diverse biological functionalities were identified as strong candidates underlying white mold resistance. Moreover, we found that genomic prediction models outperformed predictions based on significant SNPs. Prediction accuracies ranged from 0.48 and 0.64 for disease index measured in field experiments. The integrative methods, including GWAS, RNA-seq and genomic selection (GS), applied in this study facilitated the identification of causal variants, enhanced our understanding of mechanisms of white mold resistance, and provided valuable information regarding breeding for disease resistance through genomic selection in soybean.","author":[{"dropping-particle":"","family":"Wen","given":"Zixiang","non-dropping-particle":"","parse-names":false,"suffix":""},{"dropping-particle":"","family":"Tan","given":"Ruijuan","non-dropping-particle":"","parse-names":false,"suffix":""},{"dropping-particle":"","family":"Zhang","given":"Shichen","non-dropping-particle":"","parse-names":false,"suffix":""},{"dropping-particle":"","family":"Collins","given":"Paul J.","non-dropping-particle":"","parse-names":false,"suffix":""},{"dropping-particle":"","family":"Yuan","given":"Jiazheng","non-dropping-particle":"","parse-names":false,"suffix":""},{"dropping-particle":"","family":"Du","given":"Wenyan","non-dropping-particle":"","parse-names":false,"suffix":""},{"dropping-particle":"","family":"Gu","given":"Cuihua","non-dropping-particle":"","parse-names":false,"suffix":""},{"dropping-particle":"","family":"Ou","given":"Shujun","non-dropping-particle":"","parse-names":false,"suffix":""},{"dropping-particle":"","family":"Song","given":"Qijian","non-dropping-particle":"","parse-names":false,"suffix":""},{"dropping-particle":"","family":"Charles An","given":"Yong-Qiang","non-dropping-particle":"","parse-names":false,"suffix":""},{"dropping-particle":"","family":"Boyse","given":"John F.","non-dropping-particle":"","parse-names":false,"suffix":""},{"dropping-particle":"","family":"Chilvers","given":"Martin I.","non-dropping-particle":"","parse-names":false,"suffix":""},{"dropping-particle":"","family":"Wang","given":"Dechun","non-dropping-particle":"","parse-names":false,"suffix":""}],"container-title":"Plant Biotechnology Journal","id":"ITEM-8","issued":{"date-parts":[["2018"]]},"page":"1-11","title":"Integrating GWAS and gene expression data for functional characterization of resistance to white mold in soybean","type":"article-journal"},"uris":["http://www.mendeley.com/documents/?uuid=c2046c96-f4af-4038-b814-a4734bbf1826"]},{"id":"ITEM-9","itemData":{"DOI":"10.1101/392779","author":[{"dropping-particle":"","family":"Michno","given":"Jean-Michel","non-dropping-particle":"","parse-names":false,"suffix":""},{"dropping-particle":"","family":"Burghardt","given":"Liana T.","non-dropping-particle":"","parse-names":false,"suffix":""},{"dropping-particle":"","family":"Liu","given":"Junqi","non-dropping-particle":"","parse-names":false,"suffix":""},{"dropping-particle":"","family":"Jeffers","given":"Joseph R.","non-dropping-particle":"","parse-names":false,"suffix":""},{"dropping-particle":"","family":"Tiffin","given":"Peter","non-dropping-particle":"","parse-names":false,"suffix":""},{"dropping-particle":"","family":"Stupar","given":"Robert","non-dropping-particle":"","parse-names":false,"suffix":""},{"dropping-particle":"","family":"Myers","given":"Chad L","non-dropping-particle":"","parse-names":false,"suffix":""}],"container-title":"bioRxiv","id":"ITEM-9","issued":{"date-parts":[["2018"]]},"page":"1-31","title":"Identification of candidate genes underlying nodulation-specific phenotypes in Medicago truncatula through integration of genome- wide association studies and co-expression networks","type":"article-journal"},"uris":["http://www.mendeley.com/documents/?uuid=f7248dc5-487c-4b53-878e-67f93578f3e5"]}],"mendeley":{"formattedCitation":" (Schaefer et al., 2014; Mochida et al., 2011; Obayashi et al., 2014; Sarkar et al., 2014; Zheng and Zhao, 2013; Ozaki et al., 2010; Swanson-Wagner et al., 2012; Wen et al., 2018; Michno et al., 2018)","plainTextFormattedCitation":" (Schaefer et al., 2014; Mochida et al., 2011; Obayashi et al., 2014; Sarkar et al., 2014; Zheng and Zhao, 2013; Ozaki et al., 2010; Swanson-Wagner et al., 2012; Wen et al., 2018; Michno et al., 2018)","previouslyFormattedCitation":" (Schaefer et al., 2014; Mochida et al., 2011; Obayashi et al., 2014; Sarkar et al., 2014; Zheng and Zhao, 2013; Ozaki et al., 2010; Swanson-Wagner et al., 2012; Wen et al., 2018)"},"properties":{"noteIndex":0},"schema":"https://github.com/citation-style-language/schema/raw/master/csl-citation.json"}</w:instrText>
      </w:r>
      <w:r w:rsidR="00EF75BE">
        <w:fldChar w:fldCharType="separate"/>
      </w:r>
      <w:r w:rsidR="00840228" w:rsidRPr="00840228">
        <w:rPr>
          <w:noProof/>
        </w:rPr>
        <w:t xml:space="preserve"> (Schaefer et al., 2014; Mochida et al., 2011; Obayashi et al., 2014; Sarkar et al., 2014; Zheng and Zhao, 2013; Ozaki et al., 2010; Swanson-Wagner et al., 2012; Wen et al., 2018; Michno et al., 2018)</w:t>
      </w:r>
      <w:r w:rsidR="00EF75BE">
        <w:fldChar w:fldCharType="end"/>
      </w:r>
      <w:r w:rsidR="002D56D4">
        <w:t xml:space="preserve">, and has been used to characterize GWAS results in </w:t>
      </w:r>
      <w:r w:rsidR="002D56D4" w:rsidRPr="00776001">
        <w:rPr>
          <w:i/>
        </w:rPr>
        <w:t>Arabidopsis thaliana</w:t>
      </w:r>
      <w:r w:rsidR="002D56D4">
        <w:rPr>
          <w:i/>
        </w:rPr>
        <w:t xml:space="preserve"> </w:t>
      </w:r>
      <w:r w:rsidR="002D56D4">
        <w:rPr>
          <w:i/>
        </w:rPr>
        <w:fldChar w:fldCharType="begin" w:fldLock="1"/>
      </w:r>
      <w:r w:rsidR="00F243C0">
        <w:rPr>
          <w:i/>
        </w:rPr>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thaliana","type":"article-journal"},"uris":["http://www.mendeley.com/documents/?uuid=6d67b428-f61b-4984-af02-da3b2b85cfd0"]},{"id":"ITEM-4","itemData":{"DOI":"10.1104/pp.16.01287","ISBN":"1532-2548 (Electronic)\r0032-0889 (Linking)","ISSN":"0032-0889","PMID":"27872244","abstract":"Amino acids (AA) are essential for proper growth and development in plants. AAs serve as building blocks for proteins but also are important for responses to stresses and the biosynthesis of numerous essential compounds. In seed, the pool of free amino acids (FAA) also contributes to alternative energy, desiccation, and seed vigor; thus, manipulating FAA levels can significantly impact a seed's nutritional qualities. While genome-wide association studies (GWAS) on branched chain amino acids have identified some regulatory genes controlling seed FAAs, the genetic regulation of FAA levels, composition, and homeostasis in seeds remains mostly unresolved. Hence, we performed GWAS on 18 FAAs from a 313 ecotype Arabidopsis association panel. Specifically, GWAS was performed on 98 traits derived from known AA metabolic pathways (Approach 1) and then on 92 traits generated from an unbiased correlation-based metabolic network analysis (Approach 2), and the results compared. The latter approach facilitated the discovery of additional novel metabolic interactions and SNP-trait associations not identified by the former approach. The most prominent network-guided GWAS signal was for a His-related trait in a genomic region containing two genes: a cationic amino acid transporter (CAT4) and a polynucleotide phosphorylase resistant to inhibition with fosmidomycin (RIF10). A reverse genetics approach confirmed CAT4 to be the gene responsible for the natural variation of His-related traits across the association panel. Given that His is a semi-essential amino acid and a potent metal chelator, CAT4 orthologues should be considered as candidate genes for seed quality biofortification in crop plants.","author":[{"dropping-particle":"","family":"Angelovici","given":"Ruthie","non-dropping-particle":"","parse-names":false,"suffix":""},{"dropping-particle":"","family":"Batushansky","given":"Albert","non-dropping-particle":"","parse-names":false,"suffix":""},{"dropping-particle":"","family":"Deason","given":"Nicholas","non-dropping-particle":"","parse-names":false,"suffix":""},{"dropping-particle":"","family":"Gonzalez-Jorge","given":"Sabrina","non-dropping-particle":"","parse-names":false,"suffix":""},{"dropping-particle":"","family":"Gore","given":"Michael A.","non-dropping-particle":"","parse-names":false,"suffix":""},{"dropping-particle":"","family":"Fait","given":"Aaron","non-dropping-particle":"","parse-names":false,"suffix":""},{"dropping-particle":"","family":"DellaPenna","given":"Dean","non-dropping-particle":"","parse-names":false,"suffix":""}],"container-title":"Plant Physiology","id":"ITEM-4","issue":"1","issued":{"date-parts":[["2017"]]},"page":"872-886","title":"Network-Guided GWAS Improves Identification of Genes Affecting Free Amino Acids","type":"article-journal","volume":"173"},"uris":["http://www.mendeley.com/documents/?uuid=1e999420-ad5e-4a0d-acf4-8ef71f53de00"]}],"mendeley":{"formattedCitation":" (Chan et al., 2011; Corwin et al., 2016; Lee and Lee, 2018; Angelovici et al., 2017)","plainTextFormattedCitation":" (Chan et al., 2011; Corwin et al., 2016; Lee and Lee, 2018; Angelovici et al., 2017)","previouslyFormattedCitation":" (Chan et al., 2011; Corwin et al., 2016; Lee and Lee, 2018; Angelovici et al., 2017)"},"properties":{"noteIndex":0},"schema":"https://github.com/citation-style-language/schema/raw/master/csl-citation.json"}</w:instrText>
      </w:r>
      <w:r w:rsidR="002D56D4">
        <w:rPr>
          <w:i/>
        </w:rPr>
        <w:fldChar w:fldCharType="separate"/>
      </w:r>
      <w:r w:rsidR="00A01009" w:rsidRPr="00A01009">
        <w:rPr>
          <w:noProof/>
        </w:rPr>
        <w:t xml:space="preserve"> (Chan et al., 2011; Corwin et al., 2016; Lee and Lee, 2018; Angelovici et al., 2017)</w:t>
      </w:r>
      <w:r w:rsidR="002D56D4">
        <w:rPr>
          <w:i/>
        </w:rPr>
        <w:fldChar w:fldCharType="end"/>
      </w:r>
      <w:r w:rsidR="00EF75BE" w:rsidRPr="00002A0F">
        <w:t>.</w:t>
      </w:r>
    </w:p>
    <w:p w14:paraId="075DA05C" w14:textId="5DAD3C44" w:rsidR="00EF75BE" w:rsidRPr="00002A0F" w:rsidRDefault="00EF75BE" w:rsidP="001C401A">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F243C0">
        <w:instrText>ADDIN CSL_CITATION {"citationItems":[{"id":"ITEM-1","itemData":{"DOI":"10.1186/1471-2105-6-227","ISSN":"1471-2105","PMID":"16162296","abstract":"BACKGROUND: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together.","author":[{"dropping-particle":"","family":"Wolfe","given":"Cecily J","non-dropping-particle":"","parse-names":false,"suffix":""},{"dropping-particle":"","family":"Kohane","given":"Isaac S","non-dropping-particle":"","parse-names":false,"suffix":""},{"dropping-particle":"","family":"Butte","given":"Atul J","non-dropping-particle":"","parse-names":false,"suffix":""}],"container-title":"BMC bioinformatics","id":"ITEM-1","issued":{"date-parts":[["2005","1"]]},"page":"227","title":"Systematic survey reveals general applicability of \"guilt-by-association\" within gene coexpression networks.","type":"article-journal","volume":"6"},"uris":["http://www.mendeley.com/documents/?uuid=63cfcd16-1079-43c6-ad5a-bb370a90eb4e"]},{"id":"ITEM-2","itemData":{"DOI":"10.1093/bfgp/elt030","ISBN":"2041-2657","ISSN":"20412657","PMID":"23960099","abstract":"Over the past decade, the number of genome-scale transcriptional datasets in publicly available databases has climbed to nearly one million, providing an unprecedented opportunity for extensive analyses of gene co-expression networks. In systems-genetic studies of complex diseases researchers increasingly focus on groups of highly interconnected genes within complex transcriptional networks (referred to as clusters, modules or subnetworks) to uncover specific molecular processes that can inform functional disease mechanisms and pathological pathways. Here, we outline the basic paradigms underlying gene co-expression network analysis and critically review the most commonly used computational methods. Finally, we discuss specific applications of network-based approaches to the study of cardiovascular traits, which highlight the power of integrated analyses of networks, genetic and gene-regulation data to elucidate the complex mechanisms underlying cardiovascular disease.","author":[{"dropping-particle":"","family":"Rotival","given":"Maxime","non-dropping-particle":"","parse-names":false,"suffix":""},{"dropping-particle":"","family":"Petretto","given":"Enrico","non-dropping-particle":"","parse-names":false,"suffix":""}],"container-title":"Briefings in functional genomics","id":"ITEM-2","issue":"1","issued":{"date-parts":[["2014"]]},"page":"66-78","title":"Leveraging gene co-expression networks to pinpoint the regulation of complex traits and disease, with a focus on cardiovascular traits.","type":"article-journal","volume":"13"},"uris":["http://www.mendeley.com/documents/?uuid=b8bd42f5-8a6a-429b-ac32-4b54c35f6ae4"]}],"mendeley":{"formattedCitation":" (Wolfe et al., 2005; Rotival and Petretto, 2014)","plainTextFormattedCitation":" (Wolfe et al., 2005; Rotival and Petretto, 2014)","previouslyFormattedCitation":" (Wolfe et al., 2005; Rotival and Petretto, 2014)"},"properties":{"noteIndex":0},"schema":"https://github.com/citation-style-language/schema/raw/master/csl-citation.json"}</w:instrText>
      </w:r>
      <w:r w:rsidRPr="0056390E">
        <w:fldChar w:fldCharType="separate"/>
      </w:r>
      <w:r w:rsidR="00A01009" w:rsidRPr="00A01009">
        <w:rPr>
          <w:noProof/>
        </w:rPr>
        <w:t xml:space="preserve"> (Wolfe et al., 2005; Rotival and Petretto, 2014)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Pr="00002A0F">
        <w:t xml:space="preserve">Though not all functional relationships are captured </w:t>
      </w:r>
      <w:r w:rsidR="00565169">
        <w:t xml:space="preserve">with </w:t>
      </w:r>
      <w:r w:rsidRPr="00002A0F">
        <w:t>co-expression</w:t>
      </w:r>
      <w:r w:rsidR="00565169">
        <w:t xml:space="preserve"> relationships</w:t>
      </w:r>
      <w:r>
        <w:fldChar w:fldCharType="begin" w:fldLock="1"/>
      </w:r>
      <w:r w:rsidR="00F243C0">
        <w:instrText>ADDIN CSL_CITATION {"citationItems":[{"id":"ITEM-1","itemData":{"DOI":"10.1038/nrg3868","ISSN":"1471-0056","author":[{"dropping-particle":"","family":"Ritchie","given":"Marylyn D.","non-dropping-particle":"","parse-names":false,"suffix":""},{"dropping-particle":"","family":"Holzinger","given":"Emily R.","non-dropping-particle":"","parse-names":false,"suffix":""},{"dropping-particle":"","family":"Li","given":"Ruowang","non-dropping-particle":"","parse-names":false,"suffix":""},{"dropping-particle":"","family":"Pendergrass","given":"Sarah A.","non-dropping-particle":"","parse-names":false,"suffix":""},{"dropping-particle":"","family":"Kim","given":"Dokyoon","non-dropping-particle":"","parse-names":false,"suffix":""}],"container-title":"Nature Reviews Genetics","id":"ITEM-1","issue":"2","issued":{"date-parts":[["2015","1","13"]]},"page":"85-97","publisher":"Nature Publishing Group","title":"Methods of integrating data to uncover genotype–phenotype interactions","type":"article-journal","volume":"16"},"uris":["http://www.mendeley.com/documents/?uuid=18366a17-3023-4535-8e11-7d46c4e4efee"]}],"mendeley":{"formattedCitation":" (Ritchie et al., 2015)","plainTextFormattedCitation":" (Ritchie et al., 2015)","previouslyFormattedCitation":" (Ritchie et al., 2015)"},"properties":{"noteIndex":0},"schema":"https://github.com/citation-style-language/schema/raw/master/csl-citation.json"}</w:instrText>
      </w:r>
      <w:r>
        <w:fldChar w:fldCharType="separate"/>
      </w:r>
      <w:r w:rsidR="00A01009" w:rsidRPr="00A01009">
        <w:rPr>
          <w:noProof/>
        </w:rPr>
        <w:t xml:space="preserve"> (Ritchie et al., 2015)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w:t>
      </w:r>
      <w:r w:rsidR="00937BE3">
        <w:t xml:space="preserve">otherwise, </w:t>
      </w:r>
      <w:r w:rsidRPr="00002A0F">
        <w:t>have</w:t>
      </w:r>
      <w:r w:rsidR="00937BE3">
        <w:t xml:space="preserve"> </w:t>
      </w:r>
      <w:r w:rsidRPr="00002A0F">
        <w:t>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F243C0">
        <w:instrText>ADDIN CSL_CITATION {"citationItems":[{"id":"ITEM-1","itemData":{"DOI":"10.1186/1471-2105-9-398","ISSN":"1471-2105","PMID":"18816408","abstract":"BACKGROUND: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author":[{"dropping-particle":"","family":"Li","given":"Min","non-dropping-particle":"","parse-names":false,"suffix":""},{"dropping-particle":"","family":"Chen","given":"Jian-er","non-dropping-particle":"","parse-names":false,"suffix":""},{"dropping-particle":"","family":"Wang","given":"Jian-xin","non-dropping-particle":"","parse-names":false,"suffix":""},{"dropping-particle":"","family":"Hu","given":"Bin","non-dropping-particle":"","parse-names":false,"suffix":""},{"dropping-particle":"","family":"Chen","given":"Gang","non-dropping-particle":"","parse-names":false,"suffix":""}],"container-title":"BMC bioinformatics","id":"ITEM-1","issue":"1","issued":{"date-parts":[["2008","1","25"]]},"language":"En","page":"398","publisher":"BioMed Central","title":"Modifying the DPClus algorithm for identifying protein complexes based on new topological structures.","type":"article-journal","volume":"9"},"uris":["http://www.mendeley.com/documents/?uuid=e6240e39-fe13-4f52-a7ef-dda37848ca1b"]}],"mendeley":{"formattedCitation":" (Li et al., 2008)","plainTextFormattedCitation":" (Li et al., 2008)","previouslyFormattedCitation":" (Li et al., 2008)"},"properties":{"noteIndex":0},"schema":"https://github.com/citation-style-language/schema/raw/master/csl-citation.json"}</w:instrText>
      </w:r>
      <w:r>
        <w:fldChar w:fldCharType="separate"/>
      </w:r>
      <w:r w:rsidR="00A01009" w:rsidRPr="00A01009">
        <w:rPr>
          <w:noProof/>
        </w:rPr>
        <w:t xml:space="preserve"> (Li et al., 2008)</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F243C0">
        <w:instrText>ADDIN CSL_CITATION {"citationItems":[{"id":"ITEM-1","itemData":{"DOI":"10.1016/j.cels.2016.10.014","ISSN":"24054712","PMID":"27866947","abstract":"Bone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Systems","id":"ITEM-1","issue":"1","issued":{"date-parts":[["2017"]]},"page":"46-59.e4","publisher":"Elsevier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1x10-6 tagged one particular coexpression module (4.0-fold enrichment, P-value 0.0029), and this module also had the greatest enrichment (3.4-fold enrichment, P-value 2.6</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F243C0">
        <w:rPr>
          <w:rFonts w:ascii="Times New Roman" w:hAnsi="Times New Roman" w:cs="Times New Roman"/>
        </w:rPr>
        <w:instrText> </w:instrText>
      </w:r>
      <w:r w:rsidR="00F243C0">
        <w:rPr>
          <w:rFonts w:cs="Georgia"/>
        </w:rPr>
        <w:instrText>×</w:instrText>
      </w:r>
      <w:r w:rsidR="00F243C0">
        <w:rPr>
          <w:rFonts w:ascii="Times New Roman" w:hAnsi="Times New Roman" w:cs="Times New Roman"/>
        </w:rPr>
        <w:instrText> </w:instrText>
      </w:r>
      <w:r w:rsidR="00F243C0">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10.1038/nmeth.3215","author":[{"dropping-particle":"","family":"Taşan","given":"Murat","non-dropping-particle":"","parse-names":false,"suffix":""},{"dropping-particle":"","family":"Musso","given":"Gabriel","non-dropping-particle":"","parse-names":false,"suffix":""},{"dropping-particle":"","family":"Hao","given":"Tong","non-dropping-particle":"","parse-names":false,"suffix":""},{"dropping-particle":"","family":"Vidal","given":"Marc","non-dropping-particle":"","parse-names":false,"suffix":""},{"dropping-particle":"","family":"Macrae","given":"Calum a","non-dropping-particle":"","parse-names":false,"suffix":""},{"dropping-particle":"","family":"Roth","given":"Frederick P","non-dropping-particle":"","parse-names":false,"suffix":""}],"id":"ITEM-3","issue":"2","issued":{"date-parts":[["2014"]]},"title":"Selecting causal genes from genome-wide association studies via functionally coherent subnetworks","type":"article-journal","volume":"12"},"uris":["http://www.mendeley.com/documents/?uuid=ba8774e9-ab22-4b68-b5eb-a9673afae875"]},{"id":"ITEM-4","itemData":{"DOI":"10.1093/nar/gkx284","ISSN":"0305-1048","author":[{"dropping-particle":"","family":"Shim","given":"Jung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Research","id":"ITEM-4","issue":"W1","issued":{"date-parts":[["2017","7","3"]]},"page":"W154-W161","title":"GWAB: a web server for the network-based boosting of human genome-wide association data","type":"article-journal","volume":"45"},"uris":["http://www.mendeley.com/documents/?uuid=687c98d4-01d8-4991-870e-cee6b8beaa6a"]},{"id":"ITEM-5","itemData":{"DOI":"10.1371/journal.pcbi.1005934","ISBN":"1111111111","ISSN":"15537358","PMID":"29494619","abstract":"Genetic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Biology","id":"ITEM-5","issue":"3","issued":{"date-parts":[["2018"]]},"page":"1-24","title":"Shared activity patterns arising at genetic susceptibility loci reveal underlying genomic and cellular architecture of human disease","type":"article-journal","volume":"14"},"uris":["http://www.mendeley.com/documents/?uuid=9191b242-80d2-48bc-b24c-741ef5ec94e9"]}],"mendeley":{"formattedCitation":" (Calabrese et al., 2017; Bunyavanich et al., 2014; Taşan et al., 2014; Shim et al., 2017; Baillie et al., 2018)","plainTextFormattedCitation":" (Calabrese et al., 2017; Bunyavanich et al., 2014; Taşan et al., 2014; Shim et al., 2017; Baillie et al., 2018)","previouslyFormattedCitation":" (Calabrese et al., 2017; Bunyavanich et al., 2014; Taşan et al., 2014; Shim et al., 2017; Baillie et al., 2018)"},"properties":{"noteIndex":0},"schema":"https://github.com/citation-style-language/schema/raw/master/csl-citation.json"}</w:instrText>
      </w:r>
      <w:r w:rsidR="00F946A7">
        <w:fldChar w:fldCharType="separate"/>
      </w:r>
      <w:r w:rsidR="00A01009" w:rsidRPr="00A01009">
        <w:rPr>
          <w:noProof/>
        </w:rPr>
        <w:t xml:space="preserve"> (Calabrese et al., 2017; Bunyavanich et al., 2014; Taşan et al., 2014; Shim et al., 2017; Baillie et al., 2018)</w:t>
      </w:r>
      <w:r w:rsidR="00F946A7">
        <w:fldChar w:fldCharType="end"/>
      </w:r>
      <w:r w:rsidRPr="00002A0F">
        <w:t>.</w:t>
      </w:r>
    </w:p>
    <w:p w14:paraId="2DDD8C57" w14:textId="143DE165" w:rsidR="00EF75BE" w:rsidRDefault="00EF75BE" w:rsidP="001C401A">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4A250699" w:rsidR="00F946A7" w:rsidRDefault="00F946A7" w:rsidP="001C401A">
      <w:r>
        <w:lastRenderedPageBreak/>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F243C0">
        <w:instrText>ADDIN CSL_CITATION {"citationItems":[{"id":"ITEM-1","itemData":{"author":[{"dropping-particle":"","family":"USDA","given":"","non-dropping-particle":"","parse-names":false,"suffix":""}],"id":"ITEM-1","issue":"January","issued":{"date-parts":[["2016"]]},"title":"Crop Production 2015 Summary","type":"report"},"uris":["http://www.mendeley.com/documents/?uuid=00970602-5ee3-4403-b4ad-35ee202617a0"]}],"mendeley":{"formattedCitation":" (USDA, 2016)","plainTextFormattedCitation":" (USDA, 2016)","previouslyFormattedCitation":" (USDA, 2016)"},"properties":{"noteIndex":0},"schema":"https://github.com/citation-style-language/schema/raw/master/csl-citation.json"}</w:instrText>
      </w:r>
      <w:r>
        <w:fldChar w:fldCharType="separate"/>
      </w:r>
      <w:r w:rsidR="00A01009" w:rsidRPr="00A01009">
        <w:rPr>
          <w:noProof/>
        </w:rPr>
        <w:t xml:space="preserve"> (USDA, 2016)</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F243C0">
        <w:instrText>ADDIN CSL_CITATION {"citationItems":[{"id":"ITEM-1","itemData":{"DOI":"10.1093/bfgp/elp055","ISSN":"2041-2657","PMID":"20081216","abstract":"Ionomics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genomics","id":"ITEM-1","issue":"2","issued":{"date-parts":[["2010","3"]]},"page":"149-56","title":"Ionomics: The functional genomics of elements.","type":"article-journal","volume":"9"},"uris":["http://www.mendeley.com/documents/?uuid=e650e184-502c-48f6-8a8a-701fd9d06bc7"]}],"mendeley":{"formattedCitation":" (Baxter, 2010)","plainTextFormattedCitation":" (Baxter, 2010)","previouslyFormattedCitation":" (Baxter, 2010)"},"properties":{"noteIndex":0},"schema":"https://github.com/citation-style-language/schema/raw/master/csl-citation.json"}</w:instrText>
      </w:r>
      <w:r>
        <w:fldChar w:fldCharType="separate"/>
      </w:r>
      <w:r w:rsidR="00A01009" w:rsidRPr="00A01009">
        <w:rPr>
          <w:noProof/>
        </w:rPr>
        <w:t xml:space="preserve"> (Baxter, 2010)</w:t>
      </w:r>
      <w:r>
        <w:fldChar w:fldCharType="end"/>
      </w:r>
      <w:r>
        <w:t>, grain nutritional quality</w:t>
      </w:r>
      <w:r>
        <w:fldChar w:fldCharType="begin" w:fldLock="1"/>
      </w:r>
      <w:r w:rsidR="007B032F">
        <w:instrText>ADDIN CSL_CITATION {"citationItems":[{"id":"ITEM-1","itemData":{"DOI":"10.1104/pp.125.1.164","ISSN":"00320889","author":[{"dropping-particle":"Lou","family":"Guerinot","given":"Mary","non-dropping-particle":"","parse-names":false,"suffix":""}],"container-title":"PLANT PHYSIOLOGY","id":"ITEM-1","issue":"1","issued":{"date-parts":[["2001","1","1"]]},"page":"164-167","title":"Fortified Foods and Phytoremediation. Two Sides of the Same Coin","type":"article-journal","volume":"125"},"uris":["http://www.mendeley.com/documents/?uuid=cf3b889e-18ca-4469-ac6f-1cece0dbce61"]}],"mendeley":{"formattedCitation":" (Guerinot, 2001)","plainTextFormattedCitation":" (Guerinot, 2001)","previouslyFormattedCitation":" (Guerinot, 2001)"},"properties":{"noteIndex":0},"schema":"https://github.com/citation-style-language/schema/raw/master/csl-citation.json"}</w:instrText>
      </w:r>
      <w:r>
        <w:fldChar w:fldCharType="separate"/>
      </w:r>
      <w:r w:rsidR="008C039B" w:rsidRPr="008C039B">
        <w:rPr>
          <w:noProof/>
        </w:rPr>
        <w:t xml:space="preserve"> (Guerinot, 2001)</w:t>
      </w:r>
      <w:r>
        <w:fldChar w:fldCharType="end"/>
      </w:r>
      <w:r w:rsidR="00AF6436">
        <w:t>,</w:t>
      </w:r>
      <w:r>
        <w:t xml:space="preserve"> and plant physiology</w:t>
      </w:r>
      <w:r>
        <w:fldChar w:fldCharType="begin" w:fldLock="1"/>
      </w:r>
      <w:r w:rsidR="00F243C0">
        <w:instrText>ADDIN CSL_CITATION {"citationItems":[{"id":"ITEM-1","itemData":{"DOI":"10.1073/pnas.0804175105","ISSN":"1091-6490","PMID":"18697928","abstract":"The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perturbations.","author":[{"dropping-particle":"","family":"Baxter","given":"Ivan R","non-dropping-particle":"","parse-names":false,"suffix":""},{"dropping-particle":"","family":"Vitek","given":"Olga","non-dropping-particle":"","parse-names":false,"suffix":""},{"dropping-particle":"","family":"Lahner","given":"Brett","non-dropping-particle":"","parse-names":false,"suffix":""},{"dropping-particle":"","family":"Muthukumar","given":"Balasubramaniam","non-dropping-particle":"","parse-names":false,"suffix":""},{"dropping-particle":"","family":"Borghi","given":"Monica","non-dropping-particle":"","parse-names":false,"suffix":""},{"dropping-particle":"","family":"Morrissey","given":"Joe","non-dropping-particle":"","parse-names":false,"suffix":""},{"dropping-particle":"Lou","family":"Guerinot","given":"Mary","non-dropping-particle":"","parse-names":false,"suffix":""},{"dropping-particle":"","family":"Salt","given":"David E","non-dropping-particle":"","parse-names":false,"suffix":""}],"container-title":"Proceedings of the National Academy of Sciences of the United States of America","id":"ITEM-1","issue":"33","issued":{"date-parts":[["2008","8","19"]]},"note":"thesis","page":"12081-6","title":"The leaf ionome as a multivariable system to detect a plant's physiological status.","type":"article-journal","volume":"105"},"uris":["http://www.mendeley.com/documents/?uuid=68133f36-d17a-4d72-a67e-07ec1956c261"]}],"mendeley":{"formattedCitation":" (Baxter et al., 2008)","plainTextFormattedCitation":" (Baxter et al., 2008)","previouslyFormattedCitation":" (Baxter et al., 2008)"},"properties":{"noteIndex":0},"schema":"https://github.com/citation-style-language/schema/raw/master/csl-citation.json"}</w:instrText>
      </w:r>
      <w:r>
        <w:fldChar w:fldCharType="separate"/>
      </w:r>
      <w:r w:rsidR="00A01009" w:rsidRPr="00A01009">
        <w:rPr>
          <w:noProof/>
        </w:rPr>
        <w:t xml:space="preserve"> (Baxter et al., 2008)</w:t>
      </w:r>
      <w:r>
        <w:fldChar w:fldCharType="end"/>
      </w:r>
      <w:r>
        <w:t>.</w:t>
      </w:r>
    </w:p>
    <w:p w14:paraId="33294337" w14:textId="39C7B3B4" w:rsidR="00F946A7" w:rsidRDefault="00F946A7" w:rsidP="001C401A">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527368">
        <w:t>test single gene mutants</w:t>
      </w:r>
      <w:r w:rsidR="00065A66">
        <w:t xml:space="preserve">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1C401A">
      <w:pPr>
        <w:pStyle w:val="Heading1"/>
      </w:pPr>
      <w:r w:rsidRPr="003E2EAC">
        <w:t>Results</w:t>
      </w:r>
    </w:p>
    <w:p w14:paraId="1EC5BF49" w14:textId="5307F6CB" w:rsidR="005E39F8" w:rsidRDefault="006F064F" w:rsidP="00416E74">
      <w:pPr>
        <w:pStyle w:val="Heading2"/>
      </w:pPr>
      <w:r>
        <w:t xml:space="preserve">Camoco: </w:t>
      </w:r>
      <w:r w:rsidR="003C50A3">
        <w:t>A framework for i</w:t>
      </w:r>
      <w:r w:rsidR="005E39F8" w:rsidRPr="005E39F8">
        <w:t xml:space="preserve">ntegrating </w:t>
      </w:r>
      <w:r w:rsidR="003C50A3">
        <w:t>GWAS</w:t>
      </w:r>
      <w:r w:rsidR="005E39F8" w:rsidRPr="005E39F8">
        <w:t xml:space="preserve"> </w:t>
      </w:r>
      <w:r w:rsidR="00A57265">
        <w:t>results</w:t>
      </w:r>
      <w:r w:rsidR="00A57265" w:rsidRPr="005E39F8">
        <w:t xml:space="preserve"> </w:t>
      </w:r>
      <w:r w:rsidR="005E39F8" w:rsidRPr="005E39F8">
        <w:t xml:space="preserve">and </w:t>
      </w:r>
      <w:r>
        <w:t xml:space="preserve">comparing </w:t>
      </w:r>
      <w:r w:rsidR="005E39F8" w:rsidRPr="005E39F8">
        <w:t>co-expression networks</w:t>
      </w:r>
    </w:p>
    <w:p w14:paraId="234803ED" w14:textId="2FFAF626" w:rsidR="00B77B21" w:rsidRDefault="00B77B21" w:rsidP="001C401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6B16E9">
        <w:t xml:space="preserve"> with other genes associated with the trait of interest</w:t>
      </w:r>
      <w:r w:rsidR="00D67A90">
        <w:t>.</w:t>
      </w:r>
    </w:p>
    <w:p w14:paraId="1CCB5B9D" w14:textId="68674169" w:rsidR="00013461" w:rsidRDefault="00EA3C7A" w:rsidP="001C401A">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923A5D">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923A5D">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923A5D">
        <w:t>Methods</w:t>
      </w:r>
      <w:r w:rsidR="00ED0580">
        <w:fldChar w:fldCharType="end"/>
      </w:r>
      <w:r w:rsidR="00ED0580">
        <w:t xml:space="preserve"> </w:t>
      </w:r>
      <w:r w:rsidR="00C46D31">
        <w:t>for details on each component)</w:t>
      </w:r>
      <w:r w:rsidR="00B77B21">
        <w:t>.</w:t>
      </w:r>
    </w:p>
    <w:p w14:paraId="3313DF6E" w14:textId="67195C8B" w:rsidR="00DB272B" w:rsidRDefault="00AF201D" w:rsidP="001C401A">
      <w:r>
        <w:t>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w:t>
      </w:r>
      <w:r w:rsidR="00840006">
        <w:t xml:space="preserve"> (i.e. unthresholded)</w:t>
      </w:r>
      <w:r w:rsidR="00B77B21">
        <w:t xml:space="preserve"> of </w:t>
      </w:r>
      <w:r w:rsidR="00CA6BB2">
        <w:t xml:space="preserve">genes </w:t>
      </w:r>
      <w:r w:rsidR="00F763C1">
        <w:t>near</w:t>
      </w:r>
      <w:r w:rsidR="00CA6BB2">
        <w:t xml:space="preserve"> GWAS peaks</w:t>
      </w:r>
      <w:r w:rsidR="00D7652E">
        <w:t xml:space="preserve">. Specifically, density </w:t>
      </w:r>
      <w:r w:rsidR="003D63BB">
        <w:t>is obtained by computing the</w:t>
      </w:r>
      <w:r w:rsidR="00701F62">
        <w:t xml:space="preserve"> mean</w:t>
      </w:r>
      <w:r w:rsidR="002A1CEB">
        <w:t xml:space="preserve"> of raw</w:t>
      </w:r>
      <w:r w:rsidR="00D7652E">
        <w:t xml:space="preserve"> interaction score</w:t>
      </w:r>
      <w:r w:rsidR="002A1CEB">
        <w:t>s</w:t>
      </w:r>
      <w:r w:rsidR="00D7652E">
        <w:t xml:space="preserve"> among </w:t>
      </w:r>
      <w:r w:rsidR="003D63BB">
        <w:t xml:space="preserve">all pairs of genes in the </w:t>
      </w:r>
      <w:r w:rsidR="00D7652E">
        <w:t>subnetwork</w:t>
      </w:r>
      <w:r w:rsidR="003D63BB">
        <w:t xml:space="preserve"> and normalizing by the subnetwork size</w:t>
      </w:r>
      <w:r w:rsidR="00D7652E">
        <w:t xml:space="preserve"> (</w:t>
      </w:r>
      <w:r w:rsidR="00D7652E">
        <w:fldChar w:fldCharType="begin"/>
      </w:r>
      <w:r w:rsidR="00D7652E">
        <w:instrText xml:space="preserve"> REF _Ref447101528 \h  \* MERGEFORMAT </w:instrText>
      </w:r>
      <w:r w:rsidR="00D7652E">
        <w:fldChar w:fldCharType="separate"/>
      </w:r>
      <w:r w:rsidR="00923A5D" w:rsidRPr="00671BC3">
        <w:rPr>
          <w:rFonts w:eastAsiaTheme="minorEastAsia"/>
        </w:rPr>
        <w:t>Eq. 1</w:t>
      </w:r>
      <w:r w:rsidR="00D7652E">
        <w:fldChar w:fldCharType="end"/>
      </w:r>
      <w:r w:rsidR="00D7652E">
        <w:t>)</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w:t>
      </w:r>
      <w:r w:rsidR="002A1CEB">
        <w:t xml:space="preserve">significant (Z≥3) </w:t>
      </w:r>
      <w:r w:rsidR="00DC139F">
        <w:t>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0E2169">
        <w:t xml:space="preserve"> (global interactions)</w:t>
      </w:r>
      <w:r w:rsidR="00BE09C6">
        <w:t>.</w:t>
      </w:r>
      <w:r w:rsidR="00D7652E">
        <w:t xml:space="preserve"> Specifically,</w:t>
      </w:r>
      <w:r w:rsidR="00304ABA">
        <w:t xml:space="preserve"> locality </w:t>
      </w:r>
      <w:r w:rsidR="00123037">
        <w:t>is obtained by first fitting a linear regression between all genes’ local degree (among the subnetwork of interest) and their global degree and measuring the mean of the residual for genes in the subnetwork</w:t>
      </w:r>
      <w:r w:rsidR="00D7652E">
        <w:t xml:space="preserve"> (</w:t>
      </w:r>
      <w:r w:rsidR="00D7652E">
        <w:fldChar w:fldCharType="begin"/>
      </w:r>
      <w:r w:rsidR="00D7652E">
        <w:instrText xml:space="preserve"> REF _Ref464049667 \h  \* MERGEFORMAT </w:instrText>
      </w:r>
      <w:r w:rsidR="00D7652E">
        <w:fldChar w:fldCharType="separate"/>
      </w:r>
      <w:r w:rsidR="00923A5D">
        <w:t>Eq. 2</w:t>
      </w:r>
      <w:r w:rsidR="00D7652E">
        <w:fldChar w:fldCharType="end"/>
      </w:r>
      <w:r w:rsidR="00D7652E">
        <w:t>).</w:t>
      </w:r>
      <w:r w:rsidR="00BE09C6">
        <w:t xml:space="preserve"> Density and locality</w:t>
      </w:r>
      <w:r w:rsidR="0078464C">
        <w:t xml:space="preserve"> metrics can be calculated on whole subnetworks or on a</w:t>
      </w:r>
      <w:r w:rsidR="002A55CF">
        <w:t xml:space="preserve"> </w:t>
      </w:r>
      <w:r w:rsidR="000B2E54">
        <w:t>gene</w:t>
      </w:r>
      <w:r w:rsidR="002A55CF">
        <w:t>-specific</w:t>
      </w:r>
      <w:r w:rsidR="000B2E54">
        <w:t xml:space="preserve"> basis</w:t>
      </w:r>
      <w:r w:rsidR="0078464C">
        <w:t xml:space="preserve"> to prioritize candidate genes</w:t>
      </w:r>
      <w:r w:rsidR="00683985">
        <w:t xml:space="preserve"> by factoring out each gene</w:t>
      </w:r>
      <w:r w:rsidR="00123037">
        <w:t>’</w:t>
      </w:r>
      <w:r w:rsidR="00683985">
        <w:t>s contribution to the subnetwork</w:t>
      </w:r>
      <w:r w:rsidR="000B2E54">
        <w:t xml:space="preserve"> (</w:t>
      </w:r>
      <w:r w:rsidR="000B2E54">
        <w:fldChar w:fldCharType="begin"/>
      </w:r>
      <w:r w:rsidR="000B2E54">
        <w:instrText xml:space="preserve"> REF _Ref464738379 \h </w:instrText>
      </w:r>
      <w:r w:rsidR="00BD7995">
        <w:instrText xml:space="preserve"> \* MERGEFORMAT </w:instrText>
      </w:r>
      <w:r w:rsidR="000B2E54">
        <w:fldChar w:fldCharType="separate"/>
      </w:r>
      <w:r w:rsidR="00923A5D" w:rsidRPr="00671BC3">
        <w:rPr>
          <w:rFonts w:eastAsiaTheme="minorEastAsia"/>
        </w:rPr>
        <w:t>Eq.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923A5D">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923A5D">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w:t>
      </w:r>
      <w:r w:rsidR="0078464C">
        <w:t>e resulting</w:t>
      </w:r>
      <w:r w:rsidR="003374CD">
        <w:t xml:space="preserve">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923A5D">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9E63D3">
        <w:t xml:space="preserve"> corresponding</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B4657C">
        <w:t>’s co-expression network neighbors and the set of genes under implicated loci</w:t>
      </w:r>
      <w:r w:rsidR="00894FFD">
        <w:t>.</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w:t>
      </w:r>
      <w:r w:rsidR="00B4657C">
        <w:t>substantially relative to the initial set of genes under implicated loci</w:t>
      </w:r>
      <w:r w:rsidR="00802FA5">
        <w:t xml:space="preserve">. </w:t>
      </w:r>
    </w:p>
    <w:p w14:paraId="40865892" w14:textId="6296A70D" w:rsidR="00F42CCC" w:rsidRDefault="00C12EC1" w:rsidP="001C401A">
      <w:r>
        <w:t>Camoco</w:t>
      </w:r>
      <w:r w:rsidR="007A563C">
        <w:t xml:space="preserve"> allows users to build, validate, and analyze datasets using common file</w:t>
      </w:r>
      <w:r w:rsidR="00D26EFD">
        <w:t>-</w:t>
      </w:r>
      <w:r w:rsidR="007A563C">
        <w:t>types for gene-expression, GWAS and</w:t>
      </w:r>
      <w:r w:rsidR="00A15F58">
        <w:t xml:space="preserve"> species-</w:t>
      </w:r>
      <w:r w:rsidR="007A563C">
        <w:t>specific reference data (e.g. OBO, FASTA, GFF).</w:t>
      </w:r>
      <w:r w:rsidR="000B6221">
        <w:t xml:space="preserve"> </w:t>
      </w:r>
      <w:r>
        <w:t>Our tool</w:t>
      </w:r>
      <w:r w:rsidR="004754BE">
        <w:t xml:space="preserve"> formalizes the integration of GWAS data with co-expression networks by offering systematic SNP-to-gene mapping parameters</w:t>
      </w:r>
      <w:r w:rsidR="00D057D2">
        <w:t>,</w:t>
      </w:r>
      <w:r w:rsidR="004754BE">
        <w:t xml:space="preserve"> which can be evaluated using simulated GWAS gold standard datasets.</w:t>
      </w:r>
      <w:r w:rsidR="000B6221">
        <w:t xml:space="preserve"> </w:t>
      </w:r>
      <w:r w:rsidR="00ED681B">
        <w:t>Camoco also corrects for artifacts (such as cis- co</w:t>
      </w:r>
      <w:r w:rsidR="00F6427D">
        <w:t>-</w:t>
      </w:r>
      <w:r w:rsidR="00ED681B">
        <w:t>expression bias) that arise from integrating GWAS and co-expression data.</w:t>
      </w:r>
      <w:r w:rsidR="00B30A52">
        <w:t xml:space="preserve"> The framework offers a unified command line interface to the components described above but can also be used through its python API to integrate into other workflows. </w:t>
      </w:r>
      <w:r w:rsidR="00802FA5">
        <w:t>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BF2EBE">
      <w:pPr>
        <w:pStyle w:val="Heading3"/>
      </w:pPr>
      <w:r w:rsidRPr="00C36685">
        <w:t>Generating co-expression networks from diverse transcriptional data</w:t>
      </w:r>
    </w:p>
    <w:p w14:paraId="268B9343" w14:textId="53002AAB" w:rsidR="00B41120" w:rsidRDefault="00C63949" w:rsidP="001C401A">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w:t>
      </w:r>
      <w:r w:rsidR="00D057D2">
        <w:t>-</w:t>
      </w:r>
      <w:r>
        <w:t>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browser","type":"article-journal","volume":"9"},"uris":["http://www.mendeley.com/documents/?uuid=ce768c30-c1b2-43d2-8a74-d80bbac32a68"]},{"id":"ITEM-2","itemData":{"DOI":"10.1073/pnas.1201961109/-/DCSupplemental.www.pnas.org/cgi/doi/10.1073/pnas.1201961109","ISBN":"1091-6490 (Electronic)\\r0027-8424 (Linking)","ISSN":"0027-8424","PMID":"22753482","abstract":"Through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author":[{"dropping-particle":"","family":"Swanson-Wagner","given":"Ruth","non-dropping-particle":"","parse-names":false,"suffix":""},{"dropping-particle":"","family":"Briskine","given":"Roman","non-dropping-particle":"","parse-names":false,"suffix":""},{"dropping-particle":"","family":"Schaefer","given":"Robert","non-dropping-particle":"","parse-names":false,"suffix":""},{"dropping-particle":"","family":"Hufford","given":"M.B. Matthew B.","non-dropping-particle":"","parse-names":false,"suffix":""},{"dropping-particle":"","family":"Ross-Ibarra","given":"Jeffrey","non-dropping-particle":"","parse-names":false,"suffix":""},{"dropping-particle":"","family":"Myers","given":"C.L. L.","non-dropping-particle":"","parse-names":false,"suffix":""},{"dropping-particle":"","family":"Tiffin","given":"P.","non-dropping-particle":"","parse-names":false,"suffix":""},{"dropping-particle":"","family":"Springer","given":"N.M. M.","non-dropping-particle":"","parse-names":false,"suffix":""}],"container-title":"PNAS","id":"ITEM-2","issue":"29","issued":{"date-parts":[["2012","7","17"]]},"page":"11878-11883","publisher":"National Acad Sciences","title":"Reshaping of the maize transcriptome by domestication","type":"article-journal","volume":"109"},"uris":["http://www.mendeley.com/documents/?uuid=62ec2138-1c9d-4a00-a94f-713af7c5664f"]}],"mendeley":{"formattedCitation":" (Schaefer et al., 2014; Swanson-Wagner et al., 2012)","plainTextFormattedCitation":" (Schaefer et al., 2014; Swanson-Wagner et al., 2012)","previouslyFormattedCitation":" (Schaefer et al., 2014; Swanson-Wagner et al., 2012)"},"properties":{"noteIndex":0},"schema":"https://github.com/citation-style-language/schema/raw/master/csl-citation.json"}</w:instrText>
      </w:r>
      <w:r w:rsidR="00456B26">
        <w:fldChar w:fldCharType="separate"/>
      </w:r>
      <w:r w:rsidR="00F243C0" w:rsidRPr="00F243C0">
        <w:rPr>
          <w:noProof/>
        </w:rPr>
        <w:t xml:space="preserve"> (Schaefer et al., 2014;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F243C0">
        <w:instrText>ADDIN CSL_CITATION {"citationItems":[{"id":"ITEM-1","itemData":{"DOI":"10.1016/j.bbagrm.2016.07.016","ISSN":"18764320 18749399","abstract":"©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author":[{"dropping-particle":"","family":"Schaefer","given":"R.J.","non-dropping-particle":"","parse-names":false,"suffix":""},{"dropping-particle":"","family":"Michno","given":"J.-M.","non-dropping-particle":"","parse-names":false,"suffix":""},{"dropping-particle":"","family":"Myers","given":"C.L.","non-dropping-particle":"","parse-names":false,"suffix":""}],"container-title":"Biochimica et Biophysica Acta - Gene Regulatory Mechanisms","id":"ITEM-1","issued":{"date-parts":[["2016"]]},"title":"Unraveling gene function in agricultural species using gene co-expression networks","type":"article-journal"},"uris":["http://www.mendeley.com/documents/?uuid=56718bfe-49c7-3eb7-bf28-d77ce86c19e1"]}],"mendeley":{"formattedCitation":" (Schaefer et al., 2016)","plainTextFormattedCitation":" (Schaefer et al., 2016)","previouslyFormattedCitation":" (Schaefer et al., 2016)"},"properties":{"noteIndex":0},"schema":"https://github.com/citation-style-language/schema/raw/master/csl-citation.json"}</w:instrText>
      </w:r>
      <w:r w:rsidR="007F4EAC">
        <w:fldChar w:fldCharType="separate"/>
      </w:r>
      <w:r w:rsidR="00A01009" w:rsidRPr="00A01009">
        <w:rPr>
          <w:noProof/>
        </w:rPr>
        <w:t xml:space="preserve"> (Schaefer et al.,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4E1EBA5E" w:rsidR="007460B0" w:rsidRDefault="002B131F" w:rsidP="001C401A">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rsidR="00D34056">
        <w:fldChar w:fldCharType="separate"/>
      </w:r>
      <w:r w:rsidR="00A01009" w:rsidRPr="00A01009">
        <w:rPr>
          <w:noProof/>
        </w:rPr>
        <w:t xml:space="preserve"> (Hirsch et al., 2014)</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rsidR="00D31E29">
        <w:fldChar w:fldCharType="separate"/>
      </w:r>
      <w:r w:rsidR="00A01009" w:rsidRPr="00A01009">
        <w:rPr>
          <w:noProof/>
        </w:rPr>
        <w:t xml:space="preserve"> (Stelpflug et al., 2015)</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BE681A">
        <w:t xml:space="preserve"> </w:t>
      </w:r>
      <w:r w:rsidR="00BE681A">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thaliana","type":"article-journal","volume":"23"},"uris":["http://www.mendeley.com/documents/?uuid=8dbbcd26-a013-413e-ac7d-fe2d6d4bbde0"]},{"id":"ITEM-2","itemData":{"DOI":"10.1093/bfgp/elp055","ISSN":"2041-2657","PMID":"20081216","abstract":"Ionomics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data.","author":[{"dropping-particle":"","family":"Baxter","given":"Ivan","non-dropping-particle":"","parse-names":false,"suffix":""}],"container-title":"Briefings in functional genomics","id":"ITEM-2","issue":"2","issued":{"date-parts":[["2010","3"]]},"page":"149-56","title":"Ionomics: The functional genomics of elements.","type":"article-journal","volume":"9"},"uris":["http://www.mendeley.com/documents/?uuid=e650e184-502c-48f6-8a8a-701fd9d06bc7"]},{"id":"ITEM-3","itemData":{"DOI":"10.1126/science.1219992","ISSN":"1095-9203","PMID":"22745418","abstract":"Most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N.Y.)","id":"ITEM-3","issue":"6089","issued":{"date-parts":[["2012","6","29"]]},"page":"1661-3","title":"Elemental profiles reflect plant adaptations to the environment.","type":"article-journal","volume":"336"},"uris":["http://www.mendeley.com/documents/?uuid=4f0d1a28-033f-4f9b-aec6-188190983986"]}],"mendeley":{"formattedCitation":" (Chao et al., 2011; Baxter, 2010; Baxter and Dilkes, 2012)","plainTextFormattedCitation":" (Chao et al., 2011; Baxter, 2010; Baxter and Dilkes, 2012)","previouslyFormattedCitation":" (Chao et al., 2011; Baxter, 2010; Baxter and Dilkes, 2012)"},"properties":{"noteIndex":0},"schema":"https://github.com/citation-style-language/schema/raw/master/csl-citation.json"}</w:instrText>
      </w:r>
      <w:r w:rsidR="00BE681A">
        <w:fldChar w:fldCharType="separate"/>
      </w:r>
      <w:r w:rsidR="00A01009" w:rsidRPr="00A01009">
        <w:rPr>
          <w:noProof/>
        </w:rPr>
        <w:t xml:space="preserve"> (Chao et al., 2011; Baxter, 2010; Baxter and Dilkes, 2012)</w:t>
      </w:r>
      <w:r w:rsidR="00BE681A">
        <w:fldChar w:fldCharType="end"/>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73B706B8" w14:textId="18B9CF5A" w:rsidR="00AC5E1A" w:rsidRDefault="005D6663" w:rsidP="001C401A">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923A5D">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w:t>
      </w:r>
      <w:r w:rsidR="00B4657C">
        <w:t>between</w:t>
      </w:r>
      <w:r w:rsidR="00462F47" w:rsidRPr="004727BA">
        <w:t xml:space="preserve">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923A5D">
        <w:t>Supp. Figure 1</w:t>
      </w:r>
      <w:r w:rsidR="00371F3F">
        <w:fldChar w:fldCharType="end"/>
      </w:r>
      <w:r w:rsidR="00E21A42">
        <w:t>–</w:t>
      </w:r>
      <w:r w:rsidR="00371F3F">
        <w:t>3)</w:t>
      </w:r>
      <w:r w:rsidR="004860F6">
        <w:t>.</w:t>
      </w:r>
      <w:r w:rsidR="00ED7D7B">
        <w:t xml:space="preserve"> </w:t>
      </w:r>
      <w:r w:rsidR="004C74DC">
        <w:t>Co-expression was measured among genes within the same Gene Ontology (GO) term to establish how well density and locality captured terms with annotated biological functions</w:t>
      </w:r>
      <w:r w:rsidR="00BF1A19">
        <w:t xml:space="preserve"> (</w:t>
      </w:r>
      <w:r w:rsidR="00D14BA1">
        <w:fldChar w:fldCharType="begin"/>
      </w:r>
      <w:r w:rsidR="00D14BA1">
        <w:instrText xml:space="preserve"> REF _Ref522107570 \h </w:instrText>
      </w:r>
      <w:r w:rsidR="00D14BA1">
        <w:fldChar w:fldCharType="separate"/>
      </w:r>
      <w:r w:rsidR="00923A5D">
        <w:t>Table 1</w:t>
      </w:r>
      <w:r w:rsidR="00D14BA1">
        <w:fldChar w:fldCharType="end"/>
      </w:r>
      <w:r w:rsidR="00C55CE7">
        <w:t xml:space="preserve">; </w:t>
      </w:r>
      <w:r w:rsidR="00C55CE7">
        <w:fldChar w:fldCharType="begin"/>
      </w:r>
      <w:r w:rsidR="00C55CE7">
        <w:instrText xml:space="preserve"> REF _Ref522191446 \h </w:instrText>
      </w:r>
      <w:r w:rsidR="00C55CE7">
        <w:fldChar w:fldCharType="separate"/>
      </w:r>
      <w:r w:rsidR="00923A5D">
        <w:t xml:space="preserve">Supp. </w:t>
      </w:r>
      <w:r w:rsidR="00923A5D" w:rsidRPr="006C60D0">
        <w:t>Table 1</w:t>
      </w:r>
      <w:r w:rsidR="00C55CE7">
        <w:fldChar w:fldCharType="end"/>
      </w:r>
      <w:r w:rsidR="00BF1A19">
        <w:t>).</w:t>
      </w:r>
      <w:r w:rsidR="000B6221">
        <w:t xml:space="preserve"> </w:t>
      </w:r>
      <w:r w:rsidR="004C74DC">
        <w:t>Indeed</w:t>
      </w:r>
      <w:r w:rsidR="00BC3018">
        <w:t>,</w:t>
      </w:r>
      <w:r w:rsidR="004C74DC">
        <w:t xml:space="preserve"> we observed enrichment for a large number of GO terms for both metrics in all three networks</w:t>
      </w:r>
      <w:r w:rsidR="00BF1A19">
        <w:t xml:space="preserve"> as well similar levels of</w:t>
      </w:r>
      <w:r w:rsidR="00B4657C">
        <w:t xml:space="preserve"> enriched modules derived from a graph clustering approach</w:t>
      </w:r>
      <w:r w:rsidR="00BF1A19">
        <w:t xml:space="preserve"> (</w:t>
      </w:r>
      <w:r w:rsidR="00D14BA1">
        <w:fldChar w:fldCharType="begin"/>
      </w:r>
      <w:r w:rsidR="00D14BA1">
        <w:instrText xml:space="preserve"> REF _Ref522107582 \h </w:instrText>
      </w:r>
      <w:r w:rsidR="00D14BA1">
        <w:fldChar w:fldCharType="separate"/>
      </w:r>
      <w:r w:rsidR="00923A5D">
        <w:t>Table 2</w:t>
      </w:r>
      <w:r w:rsidR="00D14BA1">
        <w:fldChar w:fldCharType="end"/>
      </w:r>
      <w:r w:rsidR="00C55CE7">
        <w:t xml:space="preserve">; </w:t>
      </w:r>
      <w:r w:rsidR="00C55CE7">
        <w:fldChar w:fldCharType="begin"/>
      </w:r>
      <w:r w:rsidR="00C55CE7">
        <w:instrText xml:space="preserve"> REF _Ref522191469 \h </w:instrText>
      </w:r>
      <w:r w:rsidR="00C55CE7">
        <w:fldChar w:fldCharType="separate"/>
      </w:r>
      <w:r w:rsidR="00923A5D">
        <w:t>Supp. Table 2</w:t>
      </w:r>
      <w:r w:rsidR="00C55CE7">
        <w:fldChar w:fldCharType="end"/>
      </w:r>
      <w:r w:rsidR="00C55CE7">
        <w:t>;</w:t>
      </w:r>
      <w:r w:rsidR="00BF1A19">
        <w:t>)</w:t>
      </w:r>
      <w:r w:rsidR="00B4657C">
        <w:t>,</w:t>
      </w:r>
      <w:r w:rsidR="004C74DC">
        <w:t xml:space="preserve"> supporting their ability to capture functionally related genes (</w:t>
      </w:r>
      <w:r w:rsidR="00482BFA">
        <w:t xml:space="preserve">See </w:t>
      </w:r>
      <w:r w:rsidR="00482BFA">
        <w:fldChar w:fldCharType="begin"/>
      </w:r>
      <w:r w:rsidR="00482BFA">
        <w:instrText xml:space="preserve"> REF _Ref487125611 \h </w:instrText>
      </w:r>
      <w:r w:rsidR="001C401A">
        <w:instrText xml:space="preserve"> \* MERGEFORMAT </w:instrText>
      </w:r>
      <w:r w:rsidR="00482BFA">
        <w:fldChar w:fldCharType="separate"/>
      </w:r>
      <w:r w:rsidR="00923A5D">
        <w:t>Discussion</w:t>
      </w:r>
      <w:r w:rsidR="00482BFA">
        <w:fldChar w:fldCharType="end"/>
      </w:r>
      <w:r w:rsidR="00C55CE7">
        <w:t>,</w:t>
      </w:r>
      <w:r w:rsidR="00482BFA">
        <w:t xml:space="preserve"> </w:t>
      </w:r>
      <w:r w:rsidR="004C74DC">
        <w:fldChar w:fldCharType="begin"/>
      </w:r>
      <w:r w:rsidR="004C74DC">
        <w:instrText xml:space="preserve"> REF _Ref502242324 \h </w:instrText>
      </w:r>
      <w:r w:rsidR="001C401A">
        <w:instrText xml:space="preserve"> \* MERGEFORMAT </w:instrText>
      </w:r>
      <w:r w:rsidR="004C74DC">
        <w:fldChar w:fldCharType="separate"/>
      </w:r>
      <w:r w:rsidR="00923A5D">
        <w:t>Supplementary Text</w:t>
      </w:r>
      <w:r w:rsidR="004C74DC">
        <w:fldChar w:fldCharType="end"/>
      </w:r>
      <w:r w:rsidR="00C55CE7">
        <w:t xml:space="preserve"> and </w:t>
      </w:r>
      <w:r w:rsidR="00C55CE7">
        <w:fldChar w:fldCharType="begin"/>
      </w:r>
      <w:r w:rsidR="00C55CE7">
        <w:instrText xml:space="preserve"> REF _Ref522191488 \h </w:instrText>
      </w:r>
      <w:r w:rsidR="00C55CE7">
        <w:fldChar w:fldCharType="separate"/>
      </w:r>
      <w:r w:rsidR="00923A5D">
        <w:t>Supp. Table 3</w:t>
      </w:r>
      <w:r w:rsidR="00C55CE7">
        <w:fldChar w:fldCharType="end"/>
      </w:r>
      <w:r w:rsidR="004C74DC">
        <w:t>).</w:t>
      </w:r>
      <w:r w:rsidR="00BF1A19">
        <w:t xml:space="preserve"> </w:t>
      </w:r>
    </w:p>
    <w:p w14:paraId="400BC30B" w14:textId="428D0BFC" w:rsidR="00B41120" w:rsidRPr="00462918" w:rsidRDefault="00B41120" w:rsidP="00BF2EB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1C401A">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6E35DCAF" w:rsidR="00760BC6" w:rsidRPr="00FF0923" w:rsidRDefault="00015762" w:rsidP="001C401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923A5D">
        <w:t>Figure 2</w:t>
      </w:r>
      <w:r w:rsidR="008D33AC">
        <w:fldChar w:fldCharType="end"/>
      </w:r>
      <w:r w:rsidR="008D33AC">
        <w:t xml:space="preserve"> </w:t>
      </w:r>
      <w:r w:rsidR="00493EDC">
        <w:t>inset).</w:t>
      </w:r>
    </w:p>
    <w:p w14:paraId="1803AF10" w14:textId="207DCED5" w:rsidR="002927F7" w:rsidRDefault="00760BC6" w:rsidP="001C401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F000E8">
        <w:t xml:space="preserve"> or </w:t>
      </w:r>
      <w:r w:rsidR="007715AF">
        <w:t>closely encoded clusters</w:t>
      </w:r>
      <w:r w:rsidR="00F000E8">
        <w:t xml:space="preserve"> of functionally related genes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w:t>
      </w:r>
      <w:r w:rsidR="00DE4091">
        <w:t xml:space="preserve"> To account for the bias of strong co-expression among </w:t>
      </w:r>
      <w:r w:rsidR="00DE4091">
        <w:rPr>
          <w:i/>
        </w:rPr>
        <w:t>cis</w:t>
      </w:r>
      <w:r w:rsidR="00DE4091">
        <w:t xml:space="preserve"> genes, only interactions among </w:t>
      </w:r>
      <w:r w:rsidR="00BC4D0E">
        <w:t xml:space="preserve">pairs of </w:t>
      </w:r>
      <w:r w:rsidR="00DE4091">
        <w:t>genes</w:t>
      </w:r>
      <w:r w:rsidR="009624DE">
        <w:t xml:space="preserve"> originating from </w:t>
      </w:r>
      <w:r w:rsidR="00BC4D0E">
        <w:t>unlinked</w:t>
      </w:r>
      <w:r w:rsidR="009624DE">
        <w:t xml:space="preserve"> SNPs (i.e. </w:t>
      </w:r>
      <w:r w:rsidR="009624DE">
        <w:rPr>
          <w:i/>
        </w:rPr>
        <w:t>trans</w:t>
      </w:r>
      <w:r w:rsidR="009624DE">
        <w:t xml:space="preserve">) were included in density and locality calculations when </w:t>
      </w:r>
      <w:r w:rsidR="00F36233">
        <w:t>evaluating</w:t>
      </w:r>
      <w:r w:rsidR="009624DE">
        <w:t xml:space="preserve"> GWAS results</w:t>
      </w:r>
      <w:r w:rsidR="008137BA">
        <w:t xml:space="preserve"> (see </w:t>
      </w:r>
      <w:r w:rsidR="008137BA">
        <w:fldChar w:fldCharType="begin"/>
      </w:r>
      <w:r w:rsidR="008137BA">
        <w:instrText xml:space="preserve"> REF _Ref463088833 \h </w:instrText>
      </w:r>
      <w:r w:rsidR="008137BA">
        <w:fldChar w:fldCharType="separate"/>
      </w:r>
      <w:r w:rsidR="00923A5D">
        <w:t>Methods</w:t>
      </w:r>
      <w:r w:rsidR="008137BA">
        <w:fldChar w:fldCharType="end"/>
      </w:r>
      <w:r w:rsidR="008137BA">
        <w:t>)</w:t>
      </w:r>
      <w:r>
        <w:t>.</w:t>
      </w:r>
    </w:p>
    <w:p w14:paraId="605FA8FD" w14:textId="77777777" w:rsidR="00F32D68" w:rsidRDefault="00F32D68" w:rsidP="00BF2EBE">
      <w:pPr>
        <w:pStyle w:val="Heading3"/>
      </w:pPr>
      <w:r>
        <w:t>Evaluation of the Camoco framework</w:t>
      </w:r>
    </w:p>
    <w:p w14:paraId="50E2EA3F" w14:textId="6849D458" w:rsidR="000412AD" w:rsidRDefault="00CA0B8B" w:rsidP="001C401A">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 xml:space="preserve">map directly to true causal genes, all of which exhibit strong co-expression network interactions </w:t>
      </w:r>
      <w:r w:rsidR="00286C1A">
        <w:t xml:space="preserve">with each other </w:t>
      </w:r>
      <w:r w:rsidR="0076606D">
        <w:t>(</w:t>
      </w:r>
      <w:r w:rsidR="0076606D">
        <w:fldChar w:fldCharType="begin"/>
      </w:r>
      <w:r w:rsidR="0076606D">
        <w:instrText xml:space="preserve"> REF _Ref458794783 \h </w:instrText>
      </w:r>
      <w:r w:rsidR="00BD7995">
        <w:instrText xml:space="preserve"> \* MERGEFORMAT </w:instrText>
      </w:r>
      <w:r w:rsidR="0076606D">
        <w:fldChar w:fldCharType="separate"/>
      </w:r>
      <w:r w:rsidR="00923A5D">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C81430">
        <w:fldChar w:fldCharType="separate"/>
      </w:r>
      <w:r w:rsidR="00A01009" w:rsidRPr="00A01009">
        <w:rPr>
          <w:noProof/>
        </w:rPr>
        <w:t xml:space="preserve"> (Wallace et al., 2014)</w:t>
      </w:r>
      <w:r w:rsidR="00C81430">
        <w:fldChar w:fldCharType="end"/>
      </w:r>
      <w:r w:rsidR="00C81430">
        <w:t>.</w:t>
      </w:r>
    </w:p>
    <w:p w14:paraId="2C4141CA" w14:textId="15749141" w:rsidR="008D7F45" w:rsidRDefault="000F1264" w:rsidP="001C401A">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B04C62">
        <w:t xml:space="preserve">consider the situation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w:t>
      </w:r>
      <w:r w:rsidR="00B04C62">
        <w:t xml:space="preserve">incomplete </w:t>
      </w:r>
      <w:r w:rsidR="00565108">
        <w:t>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923A5D">
        <w:t>Eq. 5</w:t>
      </w:r>
      <w:r w:rsidR="005364E4">
        <w:fldChar w:fldCharType="end"/>
      </w:r>
      <w:r w:rsidR="00126FBB">
        <w:t>)</w:t>
      </w:r>
      <w:r w:rsidR="00066CFC">
        <w:t>.</w:t>
      </w:r>
    </w:p>
    <w:p w14:paraId="5E85A01F" w14:textId="770ADA27" w:rsidR="008D7F45" w:rsidRPr="00066CFC" w:rsidRDefault="00DF0076" w:rsidP="001C401A">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w:t>
      </w:r>
      <w:r w:rsidR="00B04C62">
        <w:t xml:space="preserve">non-causal </w:t>
      </w:r>
      <w:r w:rsidR="00F32D68">
        <w:t xml:space="preserve">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w:t>
      </w:r>
      <w:r w:rsidR="00197123">
        <w:t>-implicated</w:t>
      </w:r>
      <w:r w:rsidR="00066CFC">
        <w:t xml:space="preserve">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923A5D">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923A5D">
        <w:t>Eq. 6</w:t>
      </w:r>
      <w:r w:rsidR="005364E4">
        <w:fldChar w:fldCharType="end"/>
      </w:r>
      <w:r w:rsidR="00126FBB">
        <w:t>)</w:t>
      </w:r>
      <w:r w:rsidR="00066CFC">
        <w:t>.</w:t>
      </w:r>
    </w:p>
    <w:p w14:paraId="475CB8E0" w14:textId="217F467B" w:rsidR="00C0374E" w:rsidRDefault="008D7F45" w:rsidP="001C401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606AAB57" w:rsidR="008F1EA0" w:rsidRDefault="001C046B" w:rsidP="001C401A">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w:t>
      </w:r>
      <w:r w:rsidR="00FB591C">
        <w:t>GO terms with significantly</w:t>
      </w:r>
      <w:r w:rsidR="00D73A59">
        <w:t xml:space="preserve"> co-expressed</w:t>
      </w:r>
      <w:r w:rsidR="00BF2EBE">
        <w:t xml:space="preserve"> </w:t>
      </w:r>
      <w:r w:rsidR="00D73A59">
        <w:t>genes</w:t>
      </w:r>
      <w:r w:rsidR="00B67DB0">
        <w:t xml:space="preserve"> (</w:t>
      </w:r>
      <w:r w:rsidR="00B67DB0" w:rsidRPr="00B54B7E">
        <w:rPr>
          <w:i/>
        </w:rPr>
        <w:t>p</w:t>
      </w:r>
      <w:r w:rsidR="00673F4B">
        <w:t xml:space="preserve"> ≤</w:t>
      </w:r>
      <w:r w:rsidR="00B67DB0">
        <w:t xml:space="preserve"> 0.05; </w:t>
      </w:r>
      <w:r w:rsidR="00C55CE7">
        <w:fldChar w:fldCharType="begin"/>
      </w:r>
      <w:r w:rsidR="00C55CE7">
        <w:instrText xml:space="preserve"> REF _Ref522107570 \h </w:instrText>
      </w:r>
      <w:r w:rsidR="00C55CE7">
        <w:fldChar w:fldCharType="separate"/>
      </w:r>
      <w:r w:rsidR="00923A5D">
        <w:t>Table 1</w:t>
      </w:r>
      <w:r w:rsidR="00C55CE7">
        <w:fldChar w:fldCharType="end"/>
      </w:r>
      <w:r w:rsidR="00B67DB0">
        <w:t>)</w:t>
      </w:r>
      <w:r w:rsidR="00C0374E">
        <w:t>. These ideal cases were the</w:t>
      </w:r>
      <w:r w:rsidR="00C0374E" w:rsidRPr="004B0328">
        <w:t xml:space="preserve">n subjected </w:t>
      </w:r>
      <w:r w:rsidR="0005377B">
        <w:t>to processes where either a</w:t>
      </w:r>
      <w:r w:rsidR="00D246F5" w:rsidRPr="004B0328">
        <w:t xml:space="preserve"> subset of genes </w:t>
      </w:r>
      <w:r w:rsidR="00994AF2">
        <w:t>was</w:t>
      </w:r>
      <w:r w:rsidR="00D246F5" w:rsidRPr="004B0328">
        <w:t xml:space="preserve">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05377B">
        <w:t>additional</w:t>
      </w:r>
      <w:r w:rsidR="004B0328" w:rsidRPr="00CC676C">
        <w:t xml:space="preserve"> </w:t>
      </w:r>
      <w:r w:rsidR="00D149DC" w:rsidRPr="004B0328">
        <w:t>functionally unrelated genes</w:t>
      </w:r>
      <w:r w:rsidR="002B2214" w:rsidRPr="004B0328">
        <w:t xml:space="preserve"> </w:t>
      </w:r>
      <w:r w:rsidR="0005377B">
        <w:t>were</w:t>
      </w:r>
      <w:r w:rsidR="004B0328" w:rsidRPr="004B0328">
        <w:t xml:space="preserve">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w:t>
      </w:r>
      <w:r w:rsidR="00600E89">
        <w:t xml:space="preserve">i.e. genes annotated to our selected </w:t>
      </w:r>
      <w:r w:rsidR="00B67DB0">
        <w:t>GO term</w:t>
      </w:r>
      <w:r w:rsidR="00600E89">
        <w:t>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F2EBE">
      <w:pPr>
        <w:pStyle w:val="Heading3"/>
      </w:pPr>
      <w:r>
        <w:t>Simulated GWAS datasets s</w:t>
      </w:r>
      <w:r w:rsidR="00AA6D61">
        <w:t>how robust co-expression s</w:t>
      </w:r>
      <w:r w:rsidR="00F43151">
        <w:t>ignal to MCR</w:t>
      </w:r>
      <w:r w:rsidR="001A50B4">
        <w:t xml:space="preserve"> and FCR</w:t>
      </w:r>
    </w:p>
    <w:p w14:paraId="1CA74236" w14:textId="54A3DC2C" w:rsidR="009838D1" w:rsidRDefault="00727EAC" w:rsidP="001C401A">
      <w:r>
        <w:t>Subnetwork density</w:t>
      </w:r>
      <w:r w:rsidR="00EA18F1">
        <w:t xml:space="preserve"> and locality were</w:t>
      </w:r>
      <w:r>
        <w:t xml:space="preserve"> measured for</w:t>
      </w:r>
      <w:r w:rsidR="00D73A59">
        <w:t xml:space="preserve"> GO terms with significantly co-expressed genes</w:t>
      </w:r>
      <w:r>
        <w:t xml:space="preserve"> </w:t>
      </w:r>
      <w:r w:rsidR="00B12F97">
        <w:t>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483FAA">
        <w:fldChar w:fldCharType="begin"/>
      </w:r>
      <w:r w:rsidR="00483FAA">
        <w:instrText xml:space="preserve"> REF _Ref522191590 \h </w:instrText>
      </w:r>
      <w:r w:rsidR="00483FAA">
        <w:fldChar w:fldCharType="separate"/>
      </w:r>
      <w:r w:rsidR="00923A5D">
        <w:t>Supp. Table 4</w:t>
      </w:r>
      <w:r w:rsidR="00483FAA">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923A5D">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923A5D">
        <w:t>Supp. Figure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24838A47" w:rsidR="00E879B5" w:rsidRDefault="005526FF" w:rsidP="001C401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923A5D">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658C3F88" w:rsidR="002B68E1" w:rsidRDefault="006F1358" w:rsidP="001C401A">
      <w:r>
        <w:t xml:space="preserve">In all three networks, GO terms with stronger initial co-expression were more robust to </w:t>
      </w:r>
      <w:r w:rsidR="00B2729E">
        <w:t>MCR</w:t>
      </w:r>
      <w:r>
        <w:t xml:space="preserve">. </w:t>
      </w:r>
      <w:r w:rsidR="00A07B70">
        <w:t>Signal among</w:t>
      </w:r>
      <w:r w:rsidR="00FD12C7">
        <w:t xml:space="preserve"> GO terms with strongly co-expressed genes</w:t>
      </w:r>
      <w:r w:rsidR="00A07B70">
        <w:t xml:space="preserve">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w:t>
      </w:r>
      <w:r w:rsidR="006909B0">
        <w:t xml:space="preserve"> GO terms with a more moderate signal</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923A5D">
        <w:t>Supp. Figure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45F139D6" w:rsidR="009838D1" w:rsidRDefault="001A50B4" w:rsidP="001C401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5124C5">
        <w:t>GO terms with</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w:t>
      </w:r>
      <w:r w:rsidR="005124C5">
        <w:t xml:space="preserve"> among member genes</w:t>
      </w:r>
      <w:r w:rsidR="008109D4">
        <w:t xml:space="preserve">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7910A0">
        <w:fldChar w:fldCharType="begin"/>
      </w:r>
      <w:r w:rsidR="007910A0">
        <w:instrText xml:space="preserve"> REF _Ref522191590 \h </w:instrText>
      </w:r>
      <w:r w:rsidR="007910A0">
        <w:fldChar w:fldCharType="separate"/>
      </w:r>
      <w:r w:rsidR="00923A5D">
        <w:t>Supp. Table 4</w:t>
      </w:r>
      <w:r w:rsidR="007910A0">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923A5D">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923A5D">
        <w:t>Figure 5</w:t>
      </w:r>
      <w:r w:rsidR="00A95AC6">
        <w:fldChar w:fldCharType="end"/>
      </w:r>
      <w:r w:rsidR="00675CBA">
        <w:t>)</w:t>
      </w:r>
      <w:r w:rsidR="00F30EC0">
        <w:t>.</w:t>
      </w:r>
    </w:p>
    <w:p w14:paraId="1B11A57A" w14:textId="71C214E1" w:rsidR="00A95AC6" w:rsidRDefault="00A95AC6" w:rsidP="001C401A">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923A5D">
        <w:t>Figure 5</w:t>
      </w:r>
      <w:r w:rsidR="003F6E01">
        <w:fldChar w:fldCharType="end"/>
      </w:r>
      <w:r w:rsidR="003F6E01">
        <w:t xml:space="preserve"> box</w:t>
      </w:r>
      <w:r w:rsidR="00E66D9D">
        <w:t xml:space="preserve"> </w:t>
      </w:r>
      <w:r w:rsidR="003F6E01">
        <w:t>plots)</w:t>
      </w:r>
      <w:r w:rsidR="0018098B">
        <w:t>.</w:t>
      </w:r>
    </w:p>
    <w:p w14:paraId="0F05FE68" w14:textId="5A6E8B9C" w:rsidR="005A4C13" w:rsidRDefault="00571A97" w:rsidP="001C401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w:t>
      </w:r>
      <w:r w:rsidR="00EF40FE">
        <w:t>for</w:t>
      </w:r>
      <w:r w:rsidR="00050886">
        <w:t xml:space="preserve">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923A5D">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323738">
        <w:t xml:space="preserve">GO terms with significantly co-expressed genes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923A5D">
        <w:t>Supp. Figure 5</w:t>
      </w:r>
      <w:r w:rsidR="00B310CA">
        <w:fldChar w:fldCharType="end"/>
      </w:r>
      <w:r w:rsidR="00B310CA" w:rsidRPr="00FB5AA5">
        <w:t>A</w:t>
      </w:r>
      <w:r w:rsidR="00B310CA">
        <w:t xml:space="preserve"> for absolute term numbers)</w:t>
      </w:r>
      <w:r w:rsidR="0067601E">
        <w:t>.</w:t>
      </w:r>
      <w:r w:rsidR="00505DEF">
        <w:t xml:space="preserve"> The minimum FCR level </w:t>
      </w:r>
      <w:r w:rsidR="00220703">
        <w:t xml:space="preserve">ranged from </w:t>
      </w:r>
      <w:r w:rsidR="00C56EE1">
        <w:t xml:space="preserve">1% </w:t>
      </w:r>
      <w:r w:rsidR="00220703">
        <w:t xml:space="preserve">to </w:t>
      </w:r>
      <w:r w:rsidR="00C56EE1">
        <w:t xml:space="preserve">80% </w:t>
      </w:r>
      <w:r w:rsidR="00220703">
        <w:t xml:space="preserve">across all GO terms, but </w:t>
      </w:r>
      <w:r w:rsidR="00505DEF">
        <w:t>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4B63238" w:rsidR="00F52224" w:rsidRDefault="00976372" w:rsidP="001C401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923A5D">
        <w:t>Supp. Figure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6F9015DC" w:rsidR="00F57963" w:rsidRDefault="00F52224" w:rsidP="001C401A">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600E89">
        <w:t>,</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w:t>
      </w:r>
      <w:r w:rsidR="00600E89">
        <w:t>l</w:t>
      </w:r>
      <w:r w:rsidR="00757545">
        <w:t xml:space="preserve"> loci are</w:t>
      </w:r>
      <w:r w:rsidR="00600E89">
        <w:t xml:space="preserve"> linked to genes that are</w:t>
      </w:r>
      <w:r w:rsidR="00757545">
        <w:t xml:space="preserve"> strongly co</w:t>
      </w:r>
      <w:r w:rsidR="002307C6">
        <w:t>-</w:t>
      </w:r>
      <w:r w:rsidR="00757545">
        <w:t>expressed</w:t>
      </w:r>
      <w:r w:rsidR="00600E89">
        <w:t xml:space="preserve"> with each other</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6C342FC" w:rsidR="00BD352F" w:rsidRPr="00BD352F" w:rsidRDefault="008B6200" w:rsidP="001C401A">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923A5D">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4959333E" w14:textId="3F2174E1" w:rsidR="00817D7D" w:rsidRDefault="00D313DD" w:rsidP="00BF2EBE">
      <w:pPr>
        <w:pStyle w:val="Heading3"/>
      </w:pPr>
      <w:r>
        <w:t>H</w:t>
      </w:r>
      <w:r w:rsidR="00817D7D">
        <w:t>igh-priority candidate causal genes under ionomic GWAS loci</w:t>
      </w:r>
    </w:p>
    <w:p w14:paraId="499682D5" w14:textId="5DEEB64A" w:rsidR="0049242C" w:rsidRDefault="005619D7" w:rsidP="001C401A">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F243C0">
        <w:instrText>ADDIN CSL_CITATION {"citationItems":[{"id":"ITEM-1","itemData":{"DOI":"10.1126/science.1219992","ISSN":"1095-9203","PMID":"22745418","abstract":"Most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challenges.","author":[{"dropping-particle":"","family":"Baxter","given":"Ivan","non-dropping-particle":"","parse-names":false,"suffix":""},{"dropping-particle":"","family":"Dilkes","given":"Brian P","non-dropping-particle":"","parse-names":false,"suffix":""}],"container-title":"Science (New York, N.Y.)","id":"ITEM-1","issue":"6089","issued":{"date-parts":[["2012","6","29"]]},"page":"1661-3","title":"Elemental profiles reflect plant adaptations to the environment.","type":"article-journal","volume":"336"},"uris":["http://www.mendeley.com/documents/?uuid=4f0d1a28-033f-4f9b-aec6-188190983986"]}],"mendeley":{"formattedCitation":" (Baxter and Dilkes, 2012)","plainTextFormattedCitation":" (Baxter and Dilkes, 2012)","previouslyFormattedCitation":" (Baxter and Dilkes, 2012)"},"properties":{"noteIndex":0},"schema":"https://github.com/citation-style-language/schema/raw/master/csl-citation.json"}</w:instrText>
      </w:r>
      <w:r w:rsidR="00075B59">
        <w:fldChar w:fldCharType="separate"/>
      </w:r>
      <w:r w:rsidR="00A01009" w:rsidRPr="00A01009">
        <w:rPr>
          <w:noProof/>
        </w:rPr>
        <w:t xml:space="preserve"> (Baxter and Dilkes, 2012)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711FC0">
        <w:fldChar w:fldCharType="separate"/>
      </w:r>
      <w:r w:rsidR="00A01009" w:rsidRPr="00A01009">
        <w:rPr>
          <w:noProof/>
        </w:rPr>
        <w:t xml:space="preserve"> (Ziegler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D4557F">
        <w:fldChar w:fldCharType="separate"/>
      </w:r>
      <w:r w:rsidR="00A01009" w:rsidRPr="00A01009">
        <w:rPr>
          <w:noProof/>
        </w:rPr>
        <w:t xml:space="preserve"> (McMullen et al., 2009)</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A576F1">
        <w:fldChar w:fldCharType="separate"/>
      </w:r>
      <w:r w:rsidR="00A01009" w:rsidRPr="00A01009">
        <w:rPr>
          <w:noProof/>
        </w:rPr>
        <w:t xml:space="preserve"> (Valdar et al., 2009)</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5869B7">
        <w:t>)</w:t>
      </w:r>
      <w:r w:rsidR="00397FBD" w:rsidRPr="00D52DF9">
        <w:t>.</w:t>
      </w:r>
      <w:r w:rsidR="0002261A">
        <w:t xml:space="preserve"> </w:t>
      </w:r>
      <w:r w:rsidR="00600E89">
        <w:t>For each element (trait), s</w:t>
      </w:r>
      <w:r w:rsidR="006C545B">
        <w:t>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923A5D">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7910A0">
        <w:fldChar w:fldCharType="begin"/>
      </w:r>
      <w:r w:rsidR="007910A0">
        <w:instrText xml:space="preserve"> REF _Ref522191835 \h </w:instrText>
      </w:r>
      <w:r w:rsidR="007910A0">
        <w:fldChar w:fldCharType="separate"/>
      </w:r>
      <w:r w:rsidR="00923A5D">
        <w:t>Supp. Table 5</w:t>
      </w:r>
      <w:r w:rsidR="007910A0">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923A5D">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923A5D">
        <w:t>Methods</w:t>
      </w:r>
      <w:r w:rsidR="002316F5">
        <w:fldChar w:fldCharType="end"/>
      </w:r>
      <w:r w:rsidR="00A5397A">
        <w:t>)</w:t>
      </w:r>
      <w:r w:rsidR="0099736B">
        <w:t>.</w:t>
      </w:r>
    </w:p>
    <w:p w14:paraId="58CD5500" w14:textId="4723226E" w:rsidR="0052006B" w:rsidRDefault="00F11BB0" w:rsidP="001C401A">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 xml:space="preserve">expression network </w:t>
      </w:r>
      <w:r w:rsidR="007715AF">
        <w:t xml:space="preserve">metrics </w:t>
      </w:r>
      <w:r w:rsidR="00492E24">
        <w:t>(locality and density)</w:t>
      </w:r>
      <w:r w:rsidR="00714CB0">
        <w:t>,</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923A5D">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7910A0">
        <w:fldChar w:fldCharType="begin"/>
      </w:r>
      <w:r w:rsidR="007910A0">
        <w:instrText xml:space="preserve"> REF _Ref522191872 \h </w:instrText>
      </w:r>
      <w:r w:rsidR="007910A0">
        <w:fldChar w:fldCharType="separate"/>
      </w:r>
      <w:r w:rsidR="00923A5D">
        <w:t>Supp. Table 6</w:t>
      </w:r>
      <w:r w:rsidR="007910A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7910A0">
        <w:fldChar w:fldCharType="begin"/>
      </w:r>
      <w:r w:rsidR="007910A0">
        <w:instrText xml:space="preserve"> REF _Ref522191891 \h </w:instrText>
      </w:r>
      <w:r w:rsidR="007910A0">
        <w:fldChar w:fldCharType="separate"/>
      </w:r>
      <w:r w:rsidR="00923A5D">
        <w:t>Supp. Table 7</w:t>
      </w:r>
      <w:r w:rsidR="007910A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923A5D">
        <w:t>Methods</w:t>
      </w:r>
      <w:r w:rsidR="001D7079">
        <w:fldChar w:fldCharType="end"/>
      </w:r>
      <w:r>
        <w:t>).</w:t>
      </w:r>
    </w:p>
    <w:p w14:paraId="403832D9" w14:textId="4FA7585A" w:rsidR="00F11BB0" w:rsidRDefault="002172E7" w:rsidP="001C401A">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 xml:space="preserve">t were positional candidates </w:t>
      </w:r>
      <w:r w:rsidR="00714CB0">
        <w:t xml:space="preserve">across </w:t>
      </w:r>
      <w:r w:rsidR="00B203E9">
        <w:t>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923A5D">
        <w:t>Figure 6</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the HPO candidate</w:t>
      </w:r>
      <w:r w:rsidR="00714CB0">
        <w:t xml:space="preserve"> or that were closer to the GWAS-implicated</w:t>
      </w:r>
      <w:r w:rsidR="001C0928">
        <w:t xml:space="preserve"> locus (</w:t>
      </w:r>
      <w:r w:rsidR="001C0928">
        <w:fldChar w:fldCharType="begin"/>
      </w:r>
      <w:r w:rsidR="001C0928">
        <w:instrText xml:space="preserve"> REF _Ref444765587 \h </w:instrText>
      </w:r>
      <w:r w:rsidR="00BD7995">
        <w:instrText xml:space="preserve"> \* MERGEFORMAT </w:instrText>
      </w:r>
      <w:r w:rsidR="001C0928">
        <w:fldChar w:fldCharType="separate"/>
      </w:r>
      <w:r w:rsidR="00923A5D">
        <w:t>Figure 1</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19C0C398" w14:textId="237F8EBF" w:rsidR="007A1041" w:rsidRPr="00BF2EBE" w:rsidRDefault="007A1041" w:rsidP="00416E74">
      <w:pPr>
        <w:pStyle w:val="Heading2"/>
      </w:pPr>
      <w:r w:rsidRPr="00BF2EBE">
        <w:t>Genotypically diverse networks support stronger candidate gene discoveries than tissue atlases</w:t>
      </w:r>
    </w:p>
    <w:p w14:paraId="6C404FEE" w14:textId="67704F78" w:rsidR="00BC7B2E" w:rsidRDefault="00D73E92" w:rsidP="001C401A">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A65C8D">
        <w:fldChar w:fldCharType="begin"/>
      </w:r>
      <w:r w:rsidR="00A65C8D">
        <w:instrText xml:space="preserve"> REF _Ref522191891 \h </w:instrText>
      </w:r>
      <w:r w:rsidR="00A65C8D">
        <w:fldChar w:fldCharType="separate"/>
      </w:r>
      <w:r w:rsidR="00923A5D">
        <w:t>Supp. Table 7</w:t>
      </w:r>
      <w:r w:rsidR="00A65C8D">
        <w:fldChar w:fldCharType="end"/>
      </w:r>
      <w:r w:rsidR="00D277DD">
        <w:t xml:space="preserve">). </w:t>
      </w:r>
    </w:p>
    <w:p w14:paraId="791D1085" w14:textId="40064F1A" w:rsidR="00391088" w:rsidRDefault="00391088" w:rsidP="00BF2EBE">
      <w:pPr>
        <w:pStyle w:val="Heading3"/>
      </w:pPr>
      <w:r>
        <w:t>N</w:t>
      </w:r>
      <w:r w:rsidR="00F11BB0" w:rsidRPr="00584799">
        <w:t>etwork</w:t>
      </w:r>
      <w:r w:rsidR="00D313DD">
        <w:t xml:space="preserve"> co-expression</w:t>
      </w:r>
      <w:r w:rsidR="00F11BB0" w:rsidRPr="00584799">
        <w:t xml:space="preserve"> metrics provide complementary information</w:t>
      </w:r>
      <w:r>
        <w:t xml:space="preserve"> </w:t>
      </w:r>
      <w:r w:rsidR="000166ED">
        <w:t>and</w:t>
      </w:r>
      <w:r>
        <w:t xml:space="preserve"> m</w:t>
      </w:r>
      <w:r w:rsidRPr="007D6510">
        <w:t>ost candidate causal genes are trait</w:t>
      </w:r>
      <w:r>
        <w:t xml:space="preserve"> </w:t>
      </w:r>
      <w:r w:rsidRPr="007D6510">
        <w:t>specific</w:t>
      </w:r>
    </w:p>
    <w:p w14:paraId="27282566" w14:textId="1AA10F70" w:rsidR="00F11BB0" w:rsidRDefault="00641852" w:rsidP="001C401A">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923A5D" w:rsidRPr="00671BC3">
        <w:rPr>
          <w:rFonts w:eastAsiaTheme="minorEastAsia"/>
        </w:rPr>
        <w:t>Eq.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923A5D">
        <w:t>Eq. 4</w:t>
      </w:r>
      <w:r w:rsidR="00F11BB0">
        <w:fldChar w:fldCharType="end"/>
      </w:r>
      <w:r w:rsidR="00F11BB0">
        <w:t>)</w:t>
      </w:r>
      <w:r w:rsidR="000166ED" w:rsidRPr="000166ED">
        <w:t xml:space="preserve"> </w:t>
      </w:r>
      <w:r w:rsidR="000166ED">
        <w:t xml:space="preserve">(see </w:t>
      </w:r>
      <w:r w:rsidR="000166ED" w:rsidRPr="00AB3643">
        <w:fldChar w:fldCharType="begin"/>
      </w:r>
      <w:r w:rsidR="000166ED" w:rsidRPr="00AB3643">
        <w:instrText xml:space="preserve"> REF _Ref485996339 \h  \* MERGEFORMAT </w:instrText>
      </w:r>
      <w:r w:rsidR="000166ED" w:rsidRPr="00AB3643">
        <w:fldChar w:fldCharType="separate"/>
      </w:r>
      <w:r w:rsidR="00923A5D" w:rsidRPr="009E63D3">
        <w:rPr>
          <w:bCs/>
        </w:rPr>
        <w:t>Figure</w:t>
      </w:r>
      <w:r w:rsidR="00923A5D">
        <w:t xml:space="preserve"> 6</w:t>
      </w:r>
      <w:r w:rsidR="000166ED" w:rsidRPr="00AB3643">
        <w:fldChar w:fldCharType="end"/>
      </w:r>
      <w:r w:rsidR="000166ED">
        <w:t>, Density:Any and Locality:Any).</w:t>
      </w:r>
      <w:r w:rsidR="00F11BB0">
        <w:t xml:space="preserve"> Interestingly, the</w:t>
      </w:r>
      <w:r w:rsidR="00C12ECC">
        <w:t xml:space="preserve"> </w:t>
      </w:r>
      <w:r w:rsidR="00F11BB0">
        <w:t xml:space="preserve">high-confidence genes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923A5D">
        <w:t>Supp. Figure 6</w:t>
      </w:r>
      <w:r w:rsidR="00165871">
        <w:fldChar w:fldCharType="end"/>
      </w:r>
      <w:r w:rsidR="00F11BB0">
        <w:t>). We observe</w:t>
      </w:r>
      <w:r w:rsidR="00723A26">
        <w:t>d</w:t>
      </w:r>
      <w:r w:rsidR="00F11BB0">
        <w:t xml:space="preserve"> that the utility of the locality metric appeared to</w:t>
      </w:r>
      <w:r w:rsidR="00E43CA6">
        <w:t xml:space="preserve"> be</w:t>
      </w:r>
      <w:r w:rsidR="00714CB0">
        <w:t xml:space="preserve"> associated with</w:t>
      </w:r>
      <w:r w:rsidR="00E43CA6">
        <w:t xml:space="preserve"> the number of accessions used to construct</w:t>
      </w:r>
      <w:r w:rsidR="00F11BB0">
        <w:t xml:space="preserve"> the network</w:t>
      </w:r>
      <w:r w:rsidR="007B3040">
        <w:t xml:space="preserve"> (</w:t>
      </w:r>
      <w:r w:rsidR="009703E7">
        <w:fldChar w:fldCharType="begin"/>
      </w:r>
      <w:r w:rsidR="009703E7">
        <w:instrText xml:space="preserve"> REF _Ref522192395 \h </w:instrText>
      </w:r>
      <w:r w:rsidR="009703E7">
        <w:fldChar w:fldCharType="separate"/>
      </w:r>
      <w:r w:rsidR="00923A5D">
        <w:t>Supp. Table 8</w:t>
      </w:r>
      <w:r w:rsidR="009703E7">
        <w:fldChar w:fldCharType="end"/>
      </w:r>
      <w:r w:rsidR="007D11EE">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923A5D">
        <w:t>Discussion</w:t>
      </w:r>
      <w:r w:rsidR="00F301D2">
        <w:fldChar w:fldCharType="end"/>
      </w:r>
      <w:r w:rsidR="00F301D2">
        <w:t>)</w:t>
      </w:r>
      <w:r w:rsidR="00013CDC">
        <w:t>.</w:t>
      </w:r>
      <w:r w:rsidR="004409E3">
        <w:t xml:space="preserve"> </w:t>
      </w:r>
      <w:r w:rsidR="00F11BB0">
        <w:t xml:space="preserve">One important question is the extent to which putative causal genes overlap across different ionomic traits. It is plausible that some mechanisms affecting elemental accumulation are </w:t>
      </w:r>
      <w:r w:rsidR="00B32A52">
        <w:t>shared by multiple elements</w:t>
      </w:r>
      <w:r w:rsidR="00714CB0">
        <w:t>.</w:t>
      </w:r>
      <w:r w:rsidR="004409E3">
        <w:t xml:space="preserve"> </w:t>
      </w:r>
      <w:r w:rsidR="00714CB0">
        <w:t>H</w:t>
      </w:r>
      <w:r w:rsidR="004409E3">
        <w:t>owever,</w:t>
      </w:r>
      <w:r w:rsidR="00F11BB0">
        <w:t xml:space="preserve"> </w:t>
      </w:r>
      <w:r w:rsidR="004409E3">
        <w:t>m</w:t>
      </w:r>
      <w:r w:rsidR="00F11BB0">
        <w:t xml:space="preserve">ost of the discovered </w:t>
      </w:r>
      <w:r w:rsidR="00C63501">
        <w:t>HPO</w:t>
      </w:r>
      <w:r w:rsidR="00F11BB0">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923A5D">
        <w:t>Supp. Figure 7</w:t>
      </w:r>
      <w:r w:rsidR="00EB6B7C">
        <w:fldChar w:fldCharType="end"/>
      </w:r>
      <w:r w:rsidR="00493C19">
        <w:t xml:space="preserve">; </w:t>
      </w:r>
      <w:r w:rsidR="009703E7">
        <w:fldChar w:fldCharType="begin"/>
      </w:r>
      <w:r w:rsidR="009703E7">
        <w:instrText xml:space="preserve"> REF _Ref522192418 \h </w:instrText>
      </w:r>
      <w:r w:rsidR="009703E7">
        <w:fldChar w:fldCharType="separate"/>
      </w:r>
      <w:r w:rsidR="00923A5D">
        <w:t>Supp. Table 9</w:t>
      </w:r>
      <w:r w:rsidR="009703E7">
        <w:fldChar w:fldCharType="end"/>
      </w:r>
      <w:r w:rsidR="00AB3643">
        <w:t xml:space="preserve">). </w:t>
      </w:r>
    </w:p>
    <w:p w14:paraId="776A05C5" w14:textId="37EA5191" w:rsidR="00A36B70" w:rsidRPr="00A36B70" w:rsidRDefault="00A36B70" w:rsidP="00416E74">
      <w:pPr>
        <w:pStyle w:val="Heading2"/>
      </w:pPr>
      <w:r>
        <w:t>Camoco identifies</w:t>
      </w:r>
      <w:r w:rsidR="00131A9D">
        <w:t xml:space="preserve"> genes with known roles in </w:t>
      </w:r>
      <w:r w:rsidR="00DE74DA">
        <w:t>elemental accumulation</w:t>
      </w:r>
    </w:p>
    <w:p w14:paraId="61970299" w14:textId="73A46390" w:rsidR="00624BC1" w:rsidRPr="00624BC1" w:rsidRDefault="00E57950" w:rsidP="001C401A">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EA2EAB">
        <w:fldChar w:fldCharType="begin"/>
      </w:r>
      <w:r w:rsidR="00EA2EAB">
        <w:instrText xml:space="preserve"> REF _Ref522192440 \h </w:instrText>
      </w:r>
      <w:r w:rsidR="00EA2EAB">
        <w:fldChar w:fldCharType="separate"/>
      </w:r>
      <w:r w:rsidR="00923A5D">
        <w:t>Supp. Table 10</w:t>
      </w:r>
      <w:r w:rsidR="00EA2EAB">
        <w:fldChar w:fldCharType="end"/>
      </w:r>
      <w:r w:rsidR="00714CB0">
        <w:t>)</w:t>
      </w:r>
      <w:r w:rsidR="00C766BF">
        <w:t xml:space="preserve">. For example, Sr was enriched for </w:t>
      </w:r>
      <w:r w:rsidR="00714CB0">
        <w:t xml:space="preserve">genes involved in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rsidR="00763F32">
        <w:t xml:space="preserve"> (See </w:t>
      </w:r>
      <w:r w:rsidR="00763F32">
        <w:fldChar w:fldCharType="begin"/>
      </w:r>
      <w:r w:rsidR="00763F32">
        <w:instrText xml:space="preserve"> REF _Ref502242324 \h </w:instrText>
      </w:r>
      <w:r w:rsidR="001C401A">
        <w:instrText xml:space="preserve"> \* MERGEFORMAT </w:instrText>
      </w:r>
      <w:r w:rsidR="00763F32">
        <w:fldChar w:fldCharType="separate"/>
      </w:r>
      <w:r w:rsidR="00923A5D">
        <w:t>Supplementary Text</w:t>
      </w:r>
      <w:r w:rsidR="00763F32">
        <w:fldChar w:fldCharType="end"/>
      </w:r>
      <w:r w:rsidR="00763F32">
        <w:t xml:space="preserve"> for in-depth </w:t>
      </w:r>
      <w:r w:rsidR="00714CB0">
        <w:t>summary</w:t>
      </w:r>
      <w:r w:rsidR="00763F32">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ghly connected to the HPO genes, and compared those to GO terms</w:t>
      </w:r>
      <w:r w:rsidR="003D6241">
        <w:t xml:space="preserve"> (</w:t>
      </w:r>
      <w:r w:rsidR="003D6241">
        <w:fldChar w:fldCharType="begin"/>
      </w:r>
      <w:r w:rsidR="003D6241">
        <w:instrText xml:space="preserve"> REF _Ref502242324 \h </w:instrText>
      </w:r>
      <w:r w:rsidR="001C401A">
        <w:instrText xml:space="preserve"> \* MERGEFORMAT </w:instrText>
      </w:r>
      <w:r w:rsidR="003D6241">
        <w:fldChar w:fldCharType="separate"/>
      </w:r>
      <w:r w:rsidR="00923A5D">
        <w:t>Supplementary Text</w:t>
      </w:r>
      <w:r w:rsidR="003D6241">
        <w:fldChar w:fldCharType="end"/>
      </w:r>
      <w:r w:rsidR="003D6241">
        <w:t>)</w:t>
      </w:r>
      <w:r w:rsidR="0056086D">
        <w:t>.</w:t>
      </w:r>
      <w:r w:rsidR="000B6221">
        <w:t xml:space="preserve"> </w:t>
      </w:r>
      <w:r w:rsidR="0056086D">
        <w:t xml:space="preserve">As detailed in the supplemental materials, several GO terms were enriched </w:t>
      </w:r>
      <w:r w:rsidR="00EB7AD2">
        <w:t>in this set</w:t>
      </w:r>
      <w:r w:rsidR="0056086D">
        <w:t xml:space="preserve"> and include genes that act in previously described pathways known to impact elemental traits</w:t>
      </w:r>
      <w:r w:rsidR="00EB7AD2">
        <w:t xml:space="preserve"> (</w:t>
      </w:r>
      <w:r w:rsidR="003D3B5A">
        <w:fldChar w:fldCharType="begin"/>
      </w:r>
      <w:r w:rsidR="003D3B5A">
        <w:instrText xml:space="preserve"> REF _Ref483951527 \h </w:instrText>
      </w:r>
      <w:r w:rsidR="001C401A">
        <w:instrText xml:space="preserve"> \* MERGEFORMAT </w:instrText>
      </w:r>
      <w:r w:rsidR="003D3B5A">
        <w:fldChar w:fldCharType="separate"/>
      </w:r>
      <w:r w:rsidR="00923A5D">
        <w:t>Supp. Figure 8</w:t>
      </w:r>
      <w:r w:rsidR="003D3B5A">
        <w:fldChar w:fldCharType="end"/>
      </w:r>
      <w:r w:rsidR="00616384">
        <w:t xml:space="preserve">; </w:t>
      </w:r>
      <w:r w:rsidR="00165E55">
        <w:fldChar w:fldCharType="begin"/>
      </w:r>
      <w:r w:rsidR="00165E55">
        <w:instrText xml:space="preserve"> REF _Ref522192542 \h </w:instrText>
      </w:r>
      <w:r w:rsidR="00165E55">
        <w:fldChar w:fldCharType="separate"/>
      </w:r>
      <w:r w:rsidR="00923A5D">
        <w:t>Supp. Table 11</w:t>
      </w:r>
      <w:r w:rsidR="00165E55">
        <w:fldChar w:fldCharType="end"/>
      </w:r>
      <w:r w:rsidR="00EB7AD2">
        <w:t>)</w:t>
      </w:r>
      <w:r w:rsidR="0056086D">
        <w:t>.</w:t>
      </w:r>
      <w:r w:rsidR="000B6221">
        <w:t xml:space="preserve"> </w:t>
      </w:r>
      <w:r w:rsidR="0056086D">
        <w:t xml:space="preserve">However, </w:t>
      </w:r>
      <w:r w:rsidR="00DB057D">
        <w:t xml:space="preserve">GO terms were too </w:t>
      </w:r>
      <w:r w:rsidR="007F1F1F">
        <w:t>broad</w:t>
      </w:r>
      <w:r w:rsidR="00DB057D">
        <w:t xml:space="preserve"> or </w:t>
      </w:r>
      <w:r w:rsidR="00001B0E">
        <w:t xml:space="preserve">insufficiently </w:t>
      </w:r>
      <w:r w:rsidR="00714CB0">
        <w:t xml:space="preserve">specific </w:t>
      </w:r>
      <w:r w:rsidR="00001B0E">
        <w:t>to</w:t>
      </w:r>
      <w:r w:rsidR="00DB057D">
        <w:t xml:space="preserve"> distinguish causal genes.</w:t>
      </w:r>
      <w:r w:rsidR="000B6221">
        <w:t xml:space="preserve"> </w:t>
      </w:r>
    </w:p>
    <w:p w14:paraId="276A3C0A" w14:textId="048C8C91" w:rsidR="00335FB6" w:rsidRDefault="002E212F" w:rsidP="001C401A">
      <w:r>
        <w:t>We also</w:t>
      </w:r>
      <w:r w:rsidR="00C47684">
        <w:t xml:space="preserve"> manually examined</w:t>
      </w:r>
      <w:r w:rsidR="008C22D3">
        <w:t xml:space="preserve"> </w:t>
      </w:r>
      <w:r w:rsidR="00C47684">
        <w:t>literature</w:t>
      </w:r>
      <w:r w:rsidR="007E08F8">
        <w:t xml:space="preserve"> </w:t>
      </w:r>
      <w:r w:rsidR="00C47684">
        <w:t>support for</w:t>
      </w:r>
      <w:r w:rsidR="007E08F8">
        <w:t xml:space="preserve"> </w:t>
      </w:r>
      <w:r w:rsidR="008C22D3">
        <w:t xml:space="preserve">the </w:t>
      </w:r>
      <w:r w:rsidR="007E08F8">
        <w:t xml:space="preserve">association of </w:t>
      </w:r>
      <w:r w:rsidR="008C00DF">
        <w:t>candidate</w:t>
      </w:r>
      <w:r w:rsidR="007E08F8">
        <w:t xml:space="preserve"> genes with ionomic traits</w:t>
      </w:r>
      <w:r w:rsidR="00684C98">
        <w:t xml:space="preserve"> (see </w:t>
      </w:r>
      <w:r w:rsidR="00684C98">
        <w:fldChar w:fldCharType="begin"/>
      </w:r>
      <w:r w:rsidR="00684C98">
        <w:instrText xml:space="preserve"> REF _Ref502242324 \h </w:instrText>
      </w:r>
      <w:r w:rsidR="001C401A">
        <w:instrText xml:space="preserve"> \* MERGEFORMAT </w:instrText>
      </w:r>
      <w:r w:rsidR="00684C98">
        <w:fldChar w:fldCharType="separate"/>
      </w:r>
      <w:r w:rsidR="00923A5D">
        <w:t>Supplementary Text</w:t>
      </w:r>
      <w:r w:rsidR="00684C98">
        <w:fldChar w:fldCharType="end"/>
      </w:r>
      <w:r w:rsidR="00684C98">
        <w:t xml:space="preserve"> for in-depth </w:t>
      </w:r>
      <w:r w:rsidR="00307C21">
        <w:t>summary</w:t>
      </w:r>
      <w:r w:rsidR="00684C98">
        <w:t>)</w:t>
      </w:r>
      <w:r w:rsidR="007E08F8">
        <w:t xml:space="preserve">.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w:t>
      </w:r>
      <w:r w:rsidR="000B6221">
        <w:t xml:space="preserve"> </w:t>
      </w:r>
      <w:r w:rsidR="00404981">
        <w:t>For example, o</w:t>
      </w:r>
      <w:r w:rsidR="00404981" w:rsidRPr="007C768D">
        <w:t xml:space="preserve">ne gene with </w:t>
      </w:r>
      <w:r w:rsidR="00404981">
        <w:t xml:space="preserve">highly pleiotropic </w:t>
      </w:r>
      <w:r w:rsidR="00404981" w:rsidRPr="007C768D">
        <w:t xml:space="preserve">effects on the maize kernel ionome is </w:t>
      </w:r>
      <w:r w:rsidR="00404981" w:rsidRPr="00262B1A">
        <w:rPr>
          <w:i/>
        </w:rPr>
        <w:t>sugary1</w:t>
      </w:r>
      <w:r w:rsidR="00404981" w:rsidRPr="007C768D">
        <w:t xml:space="preserve"> (</w:t>
      </w:r>
      <w:r w:rsidR="00404981" w:rsidRPr="00262B1A">
        <w:rPr>
          <w:i/>
        </w:rPr>
        <w:t>su1</w:t>
      </w:r>
      <w:r w:rsidR="00404981" w:rsidRPr="007C768D">
        <w:t>;</w:t>
      </w:r>
      <w:r w:rsidR="00404981">
        <w:t xml:space="preserve"> </w:t>
      </w:r>
      <w:r w:rsidR="00404981" w:rsidRPr="007C768D">
        <w:t>GRMZM2G138060)</w:t>
      </w:r>
      <w:r w:rsidR="00404981"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mays)","type":"article-journal","volume":"9"},"uris":["http://www.mendeley.com/documents/?uuid=9fed81d4-c1a9-4730-b0e9-08f632e3ed05","http://www.mendeley.com/documents/?uuid=377f9a64-fd5c-4bf5-8f81-56ebac898107"]}],"mendeley":{"formattedCitation":"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rsidR="00404981" w:rsidRPr="009E6F05">
        <w:fldChar w:fldCharType="separate"/>
      </w:r>
      <w:r w:rsidR="00A01009" w:rsidRPr="00A01009">
        <w:rPr>
          <w:noProof/>
        </w:rPr>
        <w:t xml:space="preserve"> (Baxter et al., 2014)</w:t>
      </w:r>
      <w:r w:rsidR="00404981" w:rsidRPr="009E6F05">
        <w:fldChar w:fldCharType="end"/>
      </w:r>
      <w:r w:rsidR="00982666">
        <w:t xml:space="preserve"> </w:t>
      </w:r>
      <w:r w:rsidR="00404981">
        <w:t xml:space="preserve">which </w:t>
      </w:r>
      <w:r w:rsidR="00404981" w:rsidRPr="007C768D">
        <w:t>was present among the HPO genes for Se accumulation (</w:t>
      </w:r>
      <w:r w:rsidR="00165E55">
        <w:fldChar w:fldCharType="begin"/>
      </w:r>
      <w:r w:rsidR="00165E55">
        <w:instrText xml:space="preserve"> REF _Ref522191891 \h </w:instrText>
      </w:r>
      <w:r w:rsidR="00165E55">
        <w:fldChar w:fldCharType="separate"/>
      </w:r>
      <w:r w:rsidR="00923A5D">
        <w:t>Supp. Table 7</w:t>
      </w:r>
      <w:r w:rsidR="00165E55">
        <w:fldChar w:fldCharType="end"/>
      </w:r>
      <w:r w:rsidR="00404981" w:rsidRPr="007C768D">
        <w:t xml:space="preserve">) </w:t>
      </w:r>
      <w:r w:rsidR="00404981">
        <w:t>based on the root co-</w:t>
      </w:r>
      <w:r w:rsidR="00404981" w:rsidRPr="007C768D">
        <w:t xml:space="preserve">expression </w:t>
      </w:r>
      <w:r w:rsidR="00404981">
        <w:t xml:space="preserve">network (ZmRoot-Se) </w:t>
      </w:r>
      <w:r w:rsidR="00404981" w:rsidRPr="007C768D">
        <w:t>but was linked to significant NAM GWAS SNPs for the elements P, K, and As.</w:t>
      </w:r>
      <w:r w:rsidR="00404981">
        <w:t xml:space="preserve"> Previous analysis of lines segregating </w:t>
      </w:r>
      <w:r w:rsidR="00404981" w:rsidRPr="00262B1A">
        <w:rPr>
          <w:i/>
        </w:rPr>
        <w:t>su1</w:t>
      </w:r>
      <w:r w:rsidR="00404981" w:rsidRPr="007C768D">
        <w:t xml:space="preserve"> allele</w:t>
      </w:r>
      <w:r w:rsidR="00404981">
        <w:t xml:space="preserve"> demonstrated e</w:t>
      </w:r>
      <w:r w:rsidR="00404981" w:rsidRPr="007C768D">
        <w:t>ffect</w:t>
      </w:r>
      <w:r w:rsidR="00404981">
        <w:t xml:space="preserve">s on </w:t>
      </w:r>
      <w:r w:rsidR="00404981" w:rsidRPr="007C768D">
        <w:t>the levels of P, S, K, Ca, Mn, Fe, As, Se, and Rb in the seed</w:t>
      </w:r>
      <w:r w:rsidR="0092287D">
        <w:t xml:space="preserve">. </w:t>
      </w:r>
      <w:r w:rsidR="00404981">
        <w:t xml:space="preserve">A number of transporters with known roles in ionome homeostasis were also identified among the HPO genes. Among these were a P-type ATPase transporter of the </w:t>
      </w:r>
      <w:r w:rsidR="00404981" w:rsidRPr="002E4DCD">
        <w:t>ACA P2B</w:t>
      </w:r>
      <w:r w:rsidR="00404981">
        <w:t xml:space="preserve"> subfamily 4 (GRMZM2G140328; ZmRoot-Sr) encoding a homolog of known plasma membrane localized Ca transporters in multiple species</w:t>
      </w:r>
      <w:r w:rsidR="00404981">
        <w:fldChar w:fldCharType="begin" w:fldLock="1"/>
      </w:r>
      <w:r w:rsidR="00086059">
        <w:instrText>ADDIN CSL_CITATION {"citationItems":[{"id":"ITEM-1","itemData":{"DOI":"10.1104/pp.103.021923","ISBN":"0032-0889 (Print)\\r0032-0889 (Linking)","ISSN":"0032-0889","PMID":"12805592","abstract":"Members of the P-type ATPase ion pump superfamily are found in all three branches of life. Forty-six P-type ATPase genes were identified in Arabidopsis, the largest number yet identified in any organism. The recent completion of two draft sequences of the rice (Oryza sativa) genome allows for comparison of the full complement of P-type ATPases in two different plant species. Here, we identify a similar number (43) in rice, despite the rice genome being more than three times the size of Arabidopsis. The similarly large families suggest that both dicots and monocots have evolved with a large preexisting repertoire of P-type ATPases. Both Arabidopsis and rice have representative members in all five major subfamilies of P-type ATPases: heavy-metal ATPases (P1B), Ca2+-ATPases (endoplasmic reticulum-type Ca2+-ATPase and autoinhibited Ca2+-ATPase, P2A and P2B), H+-ATPases (autoinhibited H+-ATPase, P3A), putative aminophospholipid ATPases (ALA, P4), and a branch with unknown specificity (P5). The close pairing of similar isoforms in rice and Arabidopsis suggests potential orthologous relationships for all 43 rice P-type ATPases. A phylogenetic comparison of protein sequences and intron positions indicates that the common angiosperm ancestor had at least 23 P-type ATPases. Although little is known about unique and common features of related pumps, clear differences between some members of the calcium pumps indicate that evolutionarily conserved clusters may distinguish pumps with either different subcellular locations or biochemical functions.","author":[{"dropping-particle":"","family":"Baxter","given":"Ivan","non-dropping-particle":"","parse-names":false,"suffix":""}],"container-title":"PLANT PHYSIOLOGY","id":"ITEM-1","issue":"2","issued":{"date-parts":[["2003","5","8"]]},"page":"618-628","title":"Genomic Comparison of P-Type ATPase Ion Pumps in Arabidopsis and Rice","type":"article-journal","volume":"132"},"uris":["http://www.mendeley.com/documents/?uuid=77883c84-9a12-45fc-a4ed-d20200016a11"]}],"mendeley":{"formattedCitation":" (Baxter, 2003)","plainTextFormattedCitation":" (Baxter, 2003)","previouslyFormattedCitation":" (Baxter, 2003)"},"properties":{"noteIndex":0},"schema":"https://github.com/citation-style-language/schema/raw/master/csl-citation.json"}</w:instrText>
      </w:r>
      <w:r w:rsidR="00404981">
        <w:fldChar w:fldCharType="separate"/>
      </w:r>
      <w:r w:rsidR="00086059" w:rsidRPr="00086059">
        <w:rPr>
          <w:noProof/>
        </w:rPr>
        <w:t xml:space="preserve"> (Baxter, 2003)</w:t>
      </w:r>
      <w:r w:rsidR="00404981">
        <w:fldChar w:fldCharType="end"/>
      </w:r>
      <w:r w:rsidR="00404981">
        <w:t>, an ABC transporter homolog of the family involved in organic acid secretion in the roots from the As HPO set (GRMZM2G415529; ZmRoot-As)</w:t>
      </w:r>
      <w:r w:rsidR="00404981">
        <w:fldChar w:fldCharType="begin" w:fldLock="1"/>
      </w:r>
      <w:r w:rsidR="00F243C0">
        <w:instrText>ADDIN CSL_CITATION {"citationItems":[{"id":"ITEM-1","itemData":{"DOI":"10.1104/pp.107.109587","ISBN":"0032-0889 (Print)\\n0032-0889 (Linking)","ISSN":"0032-0889","PMID":"18065561","abstract":"Following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transporters.","author":[{"dropping-particle":"V.","family":"Badri","given":"D.","non-dropping-particle":"","parse-names":false,"suffix":""},{"dropping-particle":"","family":"Loyola-Vargas","given":"V. M.","non-dropping-particle":"","parse-names":false,"suffix":""},{"dropping-particle":"","family":"Broeckling","given":"C. D.","non-dropping-particle":"","parse-names":false,"suffix":""},{"dropping-particle":"","family":"De-la-Pena","given":"C.","non-dropping-particle":"","parse-names":false,"suffix":""},{"dropping-particle":"","family":"Jasinski","given":"M.","non-dropping-particle":"","parse-names":false,"suffix":""},{"dropping-particle":"","family":"Santelia","given":"D.","non-dropping-particle":"","parse-names":false,"suffix":""},{"dropping-particle":"","family":"Martinoia","given":"E.","non-dropping-particle":"","parse-names":false,"suffix":""},{"dropping-particle":"","family":"Sumner","given":"L. W.","non-dropping-particle":"","parse-names":false,"suffix":""},{"dropping-particle":"","family":"Banta","given":"L. M.","non-dropping-particle":"","parse-names":false,"suffix":""},{"dropping-particle":"","family":"Stermitz","given":"F.","non-dropping-particle":"","parse-names":false,"suffix":""},{"dropping-particle":"","family":"Vivanco","given":"J. M.","non-dropping-particle":"","parse-names":false,"suffix":""}],"container-title":"Plant Physiology","id":"ITEM-1","issue":"2","issued":{"date-parts":[["2007"]]},"page":"762-771","title":"Altered Profile of Secondary Metabolites in the Root Exudates of Arabidopsis ATP-Binding Cassette Transporter Mutants","type":"article-journal","volume":"146"},"uris":["http://www.mendeley.com/documents/?uuid=18926971-e9e1-47b9-818e-32182ad17557","http://www.mendeley.com/documents/?uuid=5847b469-b3f5-4acf-8584-f9bb66bebc2e"]}],"mendeley":{"formattedCitation":" (Badri et al., 2007)","plainTextFormattedCitation":" (Badri et al., 2007)","previouslyFormattedCitation":" (Badri et al., 2007)"},"properties":{"noteIndex":0},"schema":"https://github.com/citation-style-language/schema/raw/master/csl-citation.json"}</w:instrText>
      </w:r>
      <w:r w:rsidR="00404981">
        <w:fldChar w:fldCharType="separate"/>
      </w:r>
      <w:r w:rsidR="00A01009" w:rsidRPr="00A01009">
        <w:rPr>
          <w:noProof/>
        </w:rPr>
        <w:t xml:space="preserve"> (Badri et al., 2007)</w:t>
      </w:r>
      <w:r w:rsidR="00404981">
        <w:fldChar w:fldCharType="end"/>
      </w:r>
      <w:r w:rsidR="00404981">
        <w:t>, and a pyrophosphate energized pump (GRMZM2G090718; ZmPAN-C</w:t>
      </w:r>
      <w:r w:rsidR="00404981" w:rsidRPr="00E7352B">
        <w:t>d).</w:t>
      </w:r>
      <w:r w:rsidR="0092287D">
        <w:t xml:space="preserve"> </w:t>
      </w:r>
      <w:r w:rsidR="00B80203">
        <w:t>These candidates</w:t>
      </w:r>
      <w:r w:rsidR="0092287D">
        <w:t xml:space="preserve"> suggest that biological signal was enriched by</w:t>
      </w:r>
      <w:r w:rsidR="00B80203">
        <w:t xml:space="preserve"> combining</w:t>
      </w:r>
      <w:r w:rsidR="0092287D">
        <w:t xml:space="preserve"> </w:t>
      </w:r>
      <w:r w:rsidR="00B80203">
        <w:t>co-</w:t>
      </w:r>
      <w:r w:rsidR="0092287D">
        <w:t xml:space="preserve">expression </w:t>
      </w:r>
      <w:r w:rsidR="00B80203">
        <w:t xml:space="preserve">with </w:t>
      </w:r>
      <w:r w:rsidR="0092287D">
        <w:t>GWAS and provided evidence of associations between multiple pathways and elemental homeostasis.</w:t>
      </w:r>
      <w:bookmarkStart w:id="7" w:name="_Ref469995568"/>
    </w:p>
    <w:p w14:paraId="3A3B2874" w14:textId="717DC52B" w:rsidR="00A36B70" w:rsidRPr="00EB61E4" w:rsidRDefault="00BF2EBE" w:rsidP="00416E74">
      <w:pPr>
        <w:pStyle w:val="Heading2"/>
      </w:pPr>
      <w:r>
        <w:rPr>
          <w:rStyle w:val="CommentReference"/>
        </w:rPr>
        <w:commentReference w:id="8"/>
      </w:r>
      <w:r w:rsidR="00D313DD">
        <w:t xml:space="preserve">Mutant analysis validates </w:t>
      </w:r>
      <w:r w:rsidR="00A36B70">
        <w:t>GA-signaling DELLA domain transcription factors influence the maize</w:t>
      </w:r>
      <w:r w:rsidR="00D313DD">
        <w:t xml:space="preserve"> ionome</w:t>
      </w:r>
    </w:p>
    <w:p w14:paraId="0A8BC6D5" w14:textId="010980AB" w:rsidR="00A36B70" w:rsidRDefault="00A36B70" w:rsidP="001C401A">
      <w:r>
        <w:t xml:space="preserve">One of the high-confidence candidate genes, which appeared in the HPO sets comparing Cd and the ZmRoot network, is the gibberellin (GA)-signaling component and DELLA and GRAS domain transcription factor </w:t>
      </w:r>
      <w:r w:rsidRPr="00F04363">
        <w:rPr>
          <w:i/>
        </w:rPr>
        <w:t>dwarf9</w:t>
      </w:r>
      <w:r>
        <w:t xml:space="preserve"> (GRMZM2G024973; </w:t>
      </w:r>
      <w:r w:rsidRPr="00F04363">
        <w:rPr>
          <w:i/>
        </w:rPr>
        <w:t>d9</w:t>
      </w:r>
      <w:r w:rsidRPr="00A570DC">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Dwart9","type":"article-journal","volume":"193"},"uris":["http://www.mendeley.com/documents/?uuid=78ae9024-e236-4ad4-a5bd-08f83a130147","http://www.mendeley.com/documents/?uuid=d61a0e9f-7aa1-454c-ab36-563fdf3a678a"]}],"mendeley":{"formattedCitation":" (Winkler and Freeling, 1994)","plainTextFormattedCitation":" (Winkler and Freeling, 1994)","previouslyFormattedCitation":" (Winkler and Freeling, 1994)"},"properties":{"noteIndex":0},"schema":"https://github.com/citation-style-language/schema/raw/master/csl-citation.json"}</w:instrText>
      </w:r>
      <w:r w:rsidRPr="00A570DC">
        <w:fldChar w:fldCharType="separate"/>
      </w:r>
      <w:r w:rsidR="00A01009" w:rsidRPr="00A01009">
        <w:rPr>
          <w:noProof/>
        </w:rPr>
        <w:t xml:space="preserve"> (Winkler and Freeling, 1994)</w:t>
      </w:r>
      <w:r w:rsidRPr="00A570DC">
        <w:fldChar w:fldCharType="end"/>
      </w:r>
      <w:r>
        <w:t xml:space="preserve">). </w:t>
      </w:r>
      <w:r w:rsidRPr="00F04363">
        <w:rPr>
          <w:i/>
        </w:rPr>
        <w:t>d9</w:t>
      </w:r>
      <w:r>
        <w:t xml:space="preserve"> is one of two DELLA paralogs in the maize genome, the other being </w:t>
      </w:r>
      <w:r w:rsidRPr="00F04363">
        <w:rPr>
          <w:i/>
        </w:rPr>
        <w:t>dwarf8</w:t>
      </w:r>
      <w:r>
        <w:t xml:space="preserve"> (GRMZM2G144744; </w:t>
      </w:r>
      <w:r w:rsidRPr="00F04363">
        <w:rPr>
          <w:i/>
        </w:rPr>
        <w:t>d8</w:t>
      </w:r>
      <w:r w:rsidRPr="00F04363">
        <w:t>);</w:t>
      </w:r>
      <w:r>
        <w:t xml:space="preserve"> both can be mutated to dominant-negative forms that display dwarf phenotypes and dramatic suppression of GA responses</w:t>
      </w:r>
      <w:r>
        <w:fldChar w:fldCharType="begin" w:fldLock="1"/>
      </w:r>
      <w:r w:rsidR="00F243C0">
        <w:instrText>ADDIN CSL_CITATION {"citationItems":[{"id":"ITEM-1","itemData":{"DOI":"10.1093/pcp/pcq153","ISBN":"1471-9053 (Electronic)\\r0032-0781 (Linking)","ISSN":"00320781","PMID":"20937610","abstract":"DELLA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Arabidopsis.","author":[{"dropping-particle":"","family":"Lawit","given":"Shai J.","non-dropping-particle":"","parse-names":false,"suffix":""},{"dropping-particle":"","family":"Wych","given":"Heidi M.","non-dropping-particle":"","parse-names":false,"suffix":""},{"dropping-particle":"","family":"Xu","given":"Deping","non-dropping-particle":"","parse-names":false,"suffix":""},{"dropping-particle":"","family":"Kundu","given":"Suman","non-dropping-particle":"","parse-names":false,"suffix":""},{"dropping-particle":"","family":"Tomes","given":"Dwight T.","non-dropping-particle":"","parse-names":false,"suffix":""}],"container-title":"Plant and Cell Physiology","id":"ITEM-1","issue":"11","issued":{"date-parts":[["2010"]]},"page":"1854-1868","title":"Maize della proteins dwarf plant8 and dwarf plant9 as modulators of plant development","type":"article-journal","volume":"51"},"uris":["http://www.mendeley.com/documents/?uuid=17c77ccd-ac32-42b9-8a5f-655bd9ec1303"]}],"mendeley":{"formattedCitation":" (Lawit et al., 2010)","plainTextFormattedCitation":" (Lawit et al., 2010)","previouslyFormattedCitation":" (Lawit et al., 2010)"},"properties":{"noteIndex":0},"schema":"https://github.com/citation-style-language/schema/raw/master/csl-citation.json"}</w:instrText>
      </w:r>
      <w:r>
        <w:fldChar w:fldCharType="separate"/>
      </w:r>
      <w:r w:rsidR="00A01009" w:rsidRPr="00A01009">
        <w:rPr>
          <w:noProof/>
        </w:rPr>
        <w:t xml:space="preserve"> (Lawit et al., 2010)</w:t>
      </w:r>
      <w:r>
        <w:fldChar w:fldCharType="end"/>
      </w:r>
      <w:r>
        <w:t xml:space="preserve">. Camoco ranked </w:t>
      </w:r>
      <w:r w:rsidRPr="00F04363">
        <w:rPr>
          <w:i/>
        </w:rPr>
        <w:t>d9</w:t>
      </w:r>
      <w:r>
        <w:t xml:space="preserve"> among the high-confidence candidates for Cd but not </w:t>
      </w:r>
      <w:r w:rsidRPr="00F04363">
        <w:rPr>
          <w:i/>
        </w:rPr>
        <w:t>d8</w:t>
      </w:r>
      <w:r>
        <w:t>, though both</w:t>
      </w:r>
      <w:r w:rsidRPr="00985E44">
        <w:t xml:space="preserve"> </w:t>
      </w:r>
      <w:r>
        <w:t>are present in the root-based co-expression network (ZmRoot</w:t>
      </w:r>
      <w:r w:rsidR="001623CA">
        <w:t>).</w:t>
      </w:r>
      <w:r w:rsidR="000B6221">
        <w:t xml:space="preserve"> </w:t>
      </w:r>
      <w:r w:rsidR="001623CA">
        <w:t xml:space="preserve">In the ZmRoot network, </w:t>
      </w:r>
      <w:r w:rsidR="001623CA" w:rsidRPr="00BA0993">
        <w:t>D9</w:t>
      </w:r>
      <w:r w:rsidR="001623CA">
        <w:t xml:space="preserve"> was strongly co-expressed with 38 other HPO genes</w:t>
      </w:r>
      <w:r w:rsidR="00FB6953">
        <w:t xml:space="preserve"> </w:t>
      </w:r>
      <w:r w:rsidR="001623CA">
        <w:t>(</w:t>
      </w:r>
      <w:r w:rsidR="00FB6953">
        <w:fldChar w:fldCharType="begin"/>
      </w:r>
      <w:r w:rsidR="00FB6953">
        <w:instrText xml:space="preserve"> REF _Ref481757037 \h </w:instrText>
      </w:r>
      <w:r w:rsidR="00FB6953">
        <w:fldChar w:fldCharType="separate"/>
      </w:r>
      <w:r w:rsidR="00923A5D">
        <w:t>Figure 7</w:t>
      </w:r>
      <w:r w:rsidR="00FB6953">
        <w:fldChar w:fldCharType="end"/>
      </w:r>
      <w:r w:rsidR="00E612E0">
        <w:t xml:space="preserve">; See </w:t>
      </w:r>
      <w:r w:rsidR="00E612E0">
        <w:fldChar w:fldCharType="begin"/>
      </w:r>
      <w:r w:rsidR="00E612E0">
        <w:instrText xml:space="preserve"> REF _Ref502242324 \h </w:instrText>
      </w:r>
      <w:r w:rsidR="00E612E0">
        <w:fldChar w:fldCharType="separate"/>
      </w:r>
      <w:r w:rsidR="00923A5D">
        <w:t>Supplementary Text</w:t>
      </w:r>
      <w:r w:rsidR="00E612E0">
        <w:fldChar w:fldCharType="end"/>
      </w:r>
      <w:r>
        <w:t xml:space="preserve">). There was only moderate, but positive, co-expression between </w:t>
      </w:r>
      <w:r w:rsidRPr="00F04363">
        <w:t>D8</w:t>
      </w:r>
      <w:r>
        <w:t xml:space="preserve"> and </w:t>
      </w:r>
      <w:r w:rsidRPr="00F04363">
        <w:t>D9</w:t>
      </w:r>
      <w:r>
        <w:t xml:space="preserve"> transcripts (ZmRoot: z = 1.03; ZmPAN: z = 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Pr="001B6948">
        <w:t xml:space="preserve"> </w:t>
      </w:r>
      <w:r>
        <w:t xml:space="preserve">but not </w:t>
      </w:r>
      <w:r w:rsidRPr="009069D9">
        <w:rPr>
          <w:i/>
        </w:rPr>
        <w:t>d8</w:t>
      </w:r>
      <w:r>
        <w:rPr>
          <w:i/>
        </w:rPr>
        <w:t xml:space="preserve"> </w:t>
      </w:r>
      <w:r>
        <w:t xml:space="preserve">in the GWAS panel. </w:t>
      </w:r>
    </w:p>
    <w:p w14:paraId="2F578C68" w14:textId="77C2C2C5" w:rsidR="00A36B70" w:rsidRDefault="00A36B70" w:rsidP="001C401A">
      <w:r>
        <w:t>To test for an impact of GA signaling on the ionome and provide single-locus tests, w</w:t>
      </w:r>
      <w:r w:rsidRPr="009D3B04">
        <w:t xml:space="preserve">e </w:t>
      </w:r>
      <w:r>
        <w:t>grew</w:t>
      </w:r>
      <w:r w:rsidRPr="009D3B04">
        <w:t xml:space="preserve"> </w:t>
      </w:r>
      <w:r w:rsidR="00B86D55">
        <w:t>two</w:t>
      </w:r>
      <w:r>
        <w:t xml:space="preserv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 xml:space="preserve">d their </w:t>
      </w:r>
      <w:r w:rsidR="00700EEB">
        <w:t xml:space="preserve">congenic wild-type </w:t>
      </w:r>
      <w:r w:rsidRPr="009D3B04">
        <w:t>sibling</w:t>
      </w:r>
      <w:r>
        <w:t>s (</w:t>
      </w:r>
      <w:r w:rsidRPr="00304E86">
        <w:rPr>
          <w:i/>
        </w:rPr>
        <w:t>sib9</w:t>
      </w:r>
      <w:r w:rsidRPr="00304E86">
        <w:t xml:space="preserve"> and </w:t>
      </w:r>
      <w:r w:rsidRPr="00304E86">
        <w:rPr>
          <w:i/>
        </w:rPr>
        <w:t>sib8</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t>nearly</w:t>
      </w:r>
      <w:r w:rsidRPr="009D3B04">
        <w:t xml:space="preserve"> equivalent effects on above-ground plant growth and similar GA</w:t>
      </w:r>
      <w:r>
        <w:t xml:space="preserve"> </w:t>
      </w:r>
      <w:r w:rsidRPr="009D3B04">
        <w:t xml:space="preserve">insensitivity phenotypes </w:t>
      </w:r>
      <w:r>
        <w:t>in the shoots</w:t>
      </w:r>
      <w:r>
        <w:fldChar w:fldCharType="begin" w:fldLock="1"/>
      </w:r>
      <w:r w:rsidR="00F243C0">
        <w:instrText>ADDIN CSL_CITATION {"citationItems":[{"id":"ITEM-1","itemData":{"DOI":"10.1007/BF00201811","ISBN":"0032-0935","ISSN":"0032-0935","abstract":"Maize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1","author":[{"dropping-particle":"","family":"Winkler","given":"Rodney G","non-dropping-particle":"","parse-names":false,"suffix":""},{"dropping-particle":"","family":"Freeling","given":"Michael","non-dropping-particle":"","parse-names":false,"suffix":""}],"container-title":"Planta","id":"ITEM-1","issued":{"date-parts":[["1994"]]},"page":"341-348","title":"Physiological genetics of the dominant gibberellin-nonresponsive maize dwarfs, Dwart8 and Dwart9","type":"article-journal","volume":"193"},"uris":["http://www.mendeley.com/documents/?uuid=d61a0e9f-7aa1-454c-ab36-563fdf3a678a","http://www.mendeley.com/documents/?uuid=78ae9024-e236-4ad4-a5bd-08f83a130147"]}],"mendeley":{"formattedCitation":" (Winkler and Freeling, 1994)","plainTextFormattedCitation":" (Winkler and Freeling, 1994)","previouslyFormattedCitation":" (Winkler and Freeling, 1994)"},"properties":{"noteIndex":0},"schema":"https://github.com/citation-style-language/schema/raw/master/csl-citation.json"}</w:instrText>
      </w:r>
      <w:r>
        <w:fldChar w:fldCharType="separate"/>
      </w:r>
      <w:r w:rsidR="00A01009" w:rsidRPr="00A01009">
        <w:rPr>
          <w:noProof/>
        </w:rPr>
        <w:t xml:space="preserve"> (Winkler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w:t>
      </w:r>
      <w:r w:rsidRPr="009D3B04">
        <w:t>type siblings were collected and processed for single-seed ionomic profiling</w:t>
      </w:r>
      <w:r>
        <w:t xml:space="preserve"> using ICP-MS (</w:t>
      </w:r>
      <w:r>
        <w:fldChar w:fldCharType="begin"/>
      </w:r>
      <w:r>
        <w:instrText xml:space="preserve"> REF _Ref484091798 \h  \* MERGEFORMAT </w:instrText>
      </w:r>
      <w:r>
        <w:fldChar w:fldCharType="separate"/>
      </w:r>
      <w:r w:rsidR="00923A5D">
        <w:t>Figure 8</w:t>
      </w:r>
      <w:r>
        <w:fldChar w:fldCharType="end"/>
      </w:r>
      <w:r>
        <w:t>)</w:t>
      </w:r>
      <w:r w:rsidRPr="009D3B04">
        <w:t xml:space="preserve">. Both dwarf lines had significantly different elemental compositions </w:t>
      </w:r>
      <w:r>
        <w:t>compared to</w:t>
      </w:r>
      <w:r w:rsidRPr="009D3B04">
        <w:t xml:space="preserve"> their wild</w:t>
      </w:r>
      <w:r>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t xml:space="preserve"> Cu, Fe, P, and Sr </w:t>
      </w:r>
      <w:r w:rsidRPr="009D3B04">
        <w:t>were higher in the dwarf</w:t>
      </w:r>
      <w:r>
        <w:t xml:space="preserve"> than wild-type seeds (designated with two asterisks in </w:t>
      </w:r>
      <w:r>
        <w:fldChar w:fldCharType="begin"/>
      </w:r>
      <w:r>
        <w:instrText xml:space="preserve"> REF _Ref484091798 \h  \* MERGEFORMAT </w:instrText>
      </w:r>
      <w:r>
        <w:fldChar w:fldCharType="separate"/>
      </w:r>
      <w:r w:rsidR="00923A5D">
        <w:t>Figure 8</w:t>
      </w:r>
      <w:r>
        <w:fldChar w:fldCharType="end"/>
      </w:r>
      <w:r>
        <w:t>)</w:t>
      </w:r>
      <w:r w:rsidRPr="009D3B04">
        <w:t xml:space="preserve">. </w:t>
      </w:r>
      <w:r w:rsidR="00A0306F">
        <w:t>Transcripts encoded by</w:t>
      </w:r>
      <w:r>
        <w:t xml:space="preserve"> </w:t>
      </w:r>
      <w:r w:rsidRPr="00304E86">
        <w:rPr>
          <w:i/>
        </w:rPr>
        <w:t>d8</w:t>
      </w:r>
      <w:r>
        <w:t xml:space="preserve"> are</w:t>
      </w:r>
      <w:r w:rsidRPr="009D3B04">
        <w:t xml:space="preserve"> expressed at lower levels than </w:t>
      </w:r>
      <w:r w:rsidRPr="00304E86">
        <w:rPr>
          <w:i/>
        </w:rPr>
        <w:t>d9</w:t>
      </w:r>
      <w:r>
        <w:t xml:space="preserve"> in the root</w:t>
      </w:r>
      <w:r w:rsidRPr="009D3B04">
        <w:t xml:space="preserve"> but </w:t>
      </w:r>
      <w:r>
        <w:t xml:space="preserve">at </w:t>
      </w:r>
      <w:r w:rsidRPr="009D3B04">
        <w:t>many</w:t>
      </w:r>
      <w:r>
        <w:t xml:space="preserve"> </w:t>
      </w:r>
      <w:r w:rsidRPr="009D3B04">
        <w:t xml:space="preserve">fold higher levels in </w:t>
      </w:r>
      <w:r>
        <w:t xml:space="preserve">the </w:t>
      </w:r>
      <w:r w:rsidRPr="009D3B04">
        <w:t>shoot</w:t>
      </w:r>
      <w:r>
        <w:t xml:space="preserve"> </w:t>
      </w:r>
      <w:r>
        <w:fldChar w:fldCharType="begin" w:fldLock="1"/>
      </w:r>
      <w:r w:rsidR="00537026">
        <w:instrText>ADDIN CSL_CITATION {"citationItems":[{"id":"ITEM-1","itemData":{"DOI":"10.1105/tpc.109.065714","ISBN":"1040-4651 (Print)","ISSN":"1040-4651","PMID":"19376930","abstract":"Maize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transcriptomes.","author":[{"dropping-particle":"","family":"Wang","given":"X.","non-dropping-particle":"","parse-names":false,"suffix":""},{"dropping-particle":"","family":"Elling","given":"A. A.","non-dropping-particle":"","parse-names":false,"suffix":""},{"dropping-particle":"","family":"Li","given":"X.","non-dropping-particle":"","parse-names":false,"suffix":""},{"dropping-particle":"","family":"Li","given":"N.","non-dropping-particle":"","parse-names":false,"suffix":""},{"dropping-particle":"","family":"Peng","given":"Z.","non-dropping-particle":"","parse-names":false,"suffix":""},{"dropping-particle":"","family":"He","given":"G.","non-dropping-particle":"","parse-names":false,"suffix":""},{"dropping-particle":"","family":"Sun","given":"H.","non-dropping-particle":"","parse-names":false,"suffix":""},{"dropping-particle":"","family":"Qi","given":"Y.","non-dropping-particle":"","parse-names":false,"suffix":""},{"dropping-particle":"","family":"Liu","given":"X. S.","non-dropping-particle":"","parse-names":false,"suffix":""},{"dropping-particle":"","family":"Deng","given":"X. W.","non-dropping-particle":"","parse-names":false,"suffix":""}],"container-title":"the Plant Cell Online","id":"ITEM-1","issue":"4","issued":{"date-parts":[["2009"]]},"page":"1053-1069","title":"Genome-Wide and Organ-Specific Landscapes of Epigenetic Modifications and Their Relationships to mRNA and Small RNA Transcriptomes in Maize","type":"article-journal","volume":"21"},"uris":["http://www.mendeley.com/documents/?uuid=0c49791a-b8f4-4de0-8d74-a0ff5dd65176"]},{"id":"ITEM-2","itemData":{"URL":"http://qteller.com","accessed":{"date-parts":[["2017","10","12"]]},"container-title":"http://qteller.com","id":"ITEM-2","issued":{"date-parts":[["2018"]]},"title":"QTeller","type":"webpage"},"uris":["http://www.mendeley.com/documents/?uuid=b8782beb-14dc-4d85-b631-c7121b901fa6","http://www.mendeley.com/documents/?uuid=4b861503-1e3f-4203-a327-1b7adefc5d4c"]}],"mendeley":{"formattedCitation":" (Wang et al., 2009; QTeller, 2018)","plainTextFormattedCitation":" (Wang et al., 2009; QTeller, 2018)","previouslyFormattedCitation":" (Wang et al., 2009; QTeller, 2018)"},"properties":{"noteIndex":0},"schema":"https://github.com/citation-style-language/schema/raw/master/csl-citation.json"}</w:instrText>
      </w:r>
      <w:r>
        <w:fldChar w:fldCharType="separate"/>
      </w:r>
      <w:r w:rsidR="00537026" w:rsidRPr="00537026">
        <w:rPr>
          <w:noProof/>
        </w:rPr>
        <w:t xml:space="preserve"> (Wang et al., 2009; QTeller, 2018)</w:t>
      </w:r>
      <w:r>
        <w:fldChar w:fldCharType="end"/>
      </w:r>
      <w:r>
        <w:t xml:space="preserve">. </w:t>
      </w:r>
      <w:r w:rsidRPr="00BA0993">
        <w:rPr>
          <w:i/>
        </w:rPr>
        <w:t>D8-mpl</w:t>
      </w:r>
      <w:r>
        <w:t xml:space="preserve"> was</w:t>
      </w:r>
      <w:r w:rsidRPr="009D3B04">
        <w:t xml:space="preserve"> also significantly </w:t>
      </w:r>
      <w:r>
        <w:t>different from its sibling</w:t>
      </w:r>
      <w:r w:rsidRPr="009D3B04">
        <w:t xml:space="preserve"> in</w:t>
      </w:r>
      <w:r>
        <w:t xml:space="preserve"> 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086059">
        <w:instrText>ADDIN CSL_CITATION {"citationItems":[{"id":"ITEM-1","itemData":{"DOI":"10.1534/g3.116.034827","ISBN":"0000000238816","ISSN":"2160-1836","abstract":"Plants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author":[{"dropping-particle":"","family":"Asaro","given":"Alexandra","non-dropping-particle":"","parse-names":false,"suffix":""},{"dropping-particle":"","family":"Ziegler","given":"Gregory","non-dropping-particle":"","parse-names":false,"suffix":""},{"dropping-particle":"","family":"Ziyomo","given":"Cathrine","non-dropping-particle":"","parse-names":false,"suffix":""},{"dropping-particle":"","family":"Hoekenga","given":"Owen A.","non-dropping-particle":"","parse-names":false,"suffix":""},{"dropping-particle":"","family":"Dilkes","given":"Brian P.","non-dropping-particle":"","parse-names":false,"suffix":""},{"dropping-particle":"","family":"Baxter","given":"Ivan","non-dropping-particle":"","parse-names":false,"suffix":""}],"container-title":"G3 Genes|Genomes|Genetics","id":"ITEM-1","issue":"12","issued":{"date-parts":[["2016","12"]]},"page":"4175-4183","title":"The Interaction of Genotype and Environment Determines Variation in the Maize Kernel Ionome","type":"article-journal","volume":"6"},"uris":["http://www.mendeley.com/documents/?uuid=0814fcfd-acca-4e2f-9003-154038438a0b"]}],"mendeley":{"formattedCitation":" (Asaro et al., 2016)","plainTextFormattedCitation":" (Asaro et al., 2016)","previouslyFormattedCitation":" (Asaro et al., 2016)"},"properties":{"noteIndex":0},"schema":"https://github.com/citation-style-language/schema/raw/master/csl-citation.json"}</w:instrText>
      </w:r>
      <w:r>
        <w:fldChar w:fldCharType="separate"/>
      </w:r>
      <w:r w:rsidR="00A01009" w:rsidRPr="00A01009">
        <w:rPr>
          <w:noProof/>
        </w:rPr>
        <w:t xml:space="preserve"> (Asaro et al., 2016)</w:t>
      </w:r>
      <w:r>
        <w:fldChar w:fldCharType="end"/>
      </w:r>
      <w:r w:rsidRPr="009D3B04">
        <w:t xml:space="preserve"> identified a large</w:t>
      </w:r>
      <w:r>
        <w:t>-</w:t>
      </w:r>
      <w:r w:rsidRPr="009D3B04">
        <w:t xml:space="preserve">effect QTL affecting Mo and containing the </w:t>
      </w:r>
      <w:r>
        <w:rPr>
          <w:i/>
        </w:rPr>
        <w:t>m</w:t>
      </w:r>
      <w:r w:rsidRPr="00BA0993">
        <w:rPr>
          <w:i/>
        </w:rPr>
        <w:t>ot1</w:t>
      </w:r>
      <w:r w:rsidRPr="009D3B04">
        <w:t xml:space="preserve"> gene a mere 22 Mb away from </w:t>
      </w:r>
      <w:r w:rsidRPr="00BA0993">
        <w:rPr>
          <w:i/>
        </w:rPr>
        <w:t>d8</w:t>
      </w:r>
      <w:r>
        <w:t xml:space="preserve">. As </w:t>
      </w:r>
      <w:r w:rsidRPr="009D3B04">
        <w:t xml:space="preserve">the allele </w:t>
      </w:r>
      <w:r>
        <w:t xml:space="preserve">at </w:t>
      </w:r>
      <w:r>
        <w:rPr>
          <w:i/>
        </w:rPr>
        <w:t>m</w:t>
      </w:r>
      <w:r w:rsidRPr="00BA0993">
        <w:rPr>
          <w:i/>
        </w:rPr>
        <w:t>ot1</w:t>
      </w:r>
      <w:r w:rsidRPr="009D3B04">
        <w:t xml:space="preserve"> is </w:t>
      </w:r>
      <w:r w:rsidR="004305E0">
        <w:t>uncharacterized</w:t>
      </w:r>
      <w:r w:rsidRPr="009D3B04">
        <w:t xml:space="preserve"> in the original </w:t>
      </w:r>
      <w:r w:rsidRPr="00BA0993">
        <w:rPr>
          <w:i/>
        </w:rPr>
        <w:t>D8-mpl</w:t>
      </w:r>
      <w:r w:rsidRPr="009D3B04">
        <w:t xml:space="preserve"> </w:t>
      </w:r>
      <w:r>
        <w:t xml:space="preserve">genetic background, </w:t>
      </w:r>
      <w:r w:rsidRPr="009D3B04">
        <w:t xml:space="preserve">linkage drag carrying a </w:t>
      </w:r>
      <w:r>
        <w:rPr>
          <w:i/>
        </w:rPr>
        <w:t>m</w:t>
      </w:r>
      <w:r w:rsidRPr="00BA0993">
        <w:rPr>
          <w:i/>
        </w:rPr>
        <w:t>ot1</w:t>
      </w:r>
      <w:r w:rsidRPr="009D3B04">
        <w:t xml:space="preserve"> allele cannot be ruled out.</w:t>
      </w:r>
      <w:r>
        <w:t xml:space="preserve"> </w:t>
      </w:r>
      <w:r w:rsidR="00733D80">
        <w:t>The other</w:t>
      </w:r>
      <w:r>
        <w:t xml:space="preserve"> dominant-negative allele,</w:t>
      </w:r>
      <w:r w:rsidRPr="009D3B04">
        <w:t xml:space="preserve"> </w:t>
      </w:r>
      <w:r w:rsidRPr="00BA0993">
        <w:t>D9-1</w:t>
      </w:r>
      <w:r>
        <w:t>,</w:t>
      </w:r>
      <w:r w:rsidRPr="009D3B04">
        <w:t xml:space="preserve"> did not recapitulate the Cd accumulation effect of the linked GWAS QTL that </w:t>
      </w:r>
      <w:r>
        <w:t xml:space="preserve">was the basis for its discovery as a high-confidence candidate gene by Camoco. However, the </w:t>
      </w:r>
      <w:r w:rsidRPr="00BA0993">
        <w:rPr>
          <w:i/>
        </w:rPr>
        <w:t>D8-mpl</w:t>
      </w:r>
      <w:r>
        <w:t xml:space="preserve"> allele did recapitulate the accumulation effect, and our data demonstrate that both </w:t>
      </w:r>
      <w:r w:rsidRPr="00BA0993">
        <w:t>D8</w:t>
      </w:r>
      <w:r>
        <w:t xml:space="preserve"> and </w:t>
      </w:r>
      <w:r w:rsidRPr="00BA0993">
        <w:t>D9</w:t>
      </w:r>
      <w:r>
        <w:t xml:space="preserve"> have broad effects on other ionomic phenotypes</w:t>
      </w:r>
      <w:r w:rsidRPr="009D3B04">
        <w:t>.</w:t>
      </w:r>
    </w:p>
    <w:p w14:paraId="7429D581" w14:textId="56B02F35" w:rsidR="00A36B70" w:rsidRDefault="00A36B70" w:rsidP="001C401A">
      <w:r>
        <w:t>Genes co-expressed with</w:t>
      </w:r>
      <w:r w:rsidRPr="00C64B3E">
        <w:t xml:space="preserve"> </w:t>
      </w:r>
      <w:r w:rsidRPr="00BA0993">
        <w:t>D9</w:t>
      </w:r>
      <w:r>
        <w:t xml:space="preserve"> </w:t>
      </w:r>
      <w:r w:rsidR="00C544D8">
        <w:t>that have</w:t>
      </w:r>
      <w:r>
        <w:t xml:space="preserve"> annotated functions were investigated to determine which were</w:t>
      </w:r>
      <w:r w:rsidR="00C544D8">
        <w:t xml:space="preserve"> further</w:t>
      </w:r>
      <w:r>
        <w:t xml:space="preserve"> associated with ionomic traits, in particular, seed Cd levels (</w:t>
      </w:r>
      <w:r w:rsidR="002F5D17">
        <w:t xml:space="preserve">See </w:t>
      </w:r>
      <w:r>
        <w:fldChar w:fldCharType="begin"/>
      </w:r>
      <w:r>
        <w:instrText xml:space="preserve"> REF _Ref502242324 \h </w:instrText>
      </w:r>
      <w:r w:rsidR="001C401A">
        <w:instrText xml:space="preserve"> \* MERGEFORMAT </w:instrText>
      </w:r>
      <w:r>
        <w:fldChar w:fldCharType="separate"/>
      </w:r>
      <w:r w:rsidR="00923A5D">
        <w:t>Supplementary Text</w:t>
      </w:r>
      <w:r>
        <w:fldChar w:fldCharType="end"/>
      </w:r>
      <w:r w:rsidR="002F5D17">
        <w:t xml:space="preserve"> for in-depth report</w:t>
      </w:r>
      <w:r>
        <w:t>). Genes linked to the cell cycle, root development and Fe uptake suggest the hypothesis that maize DELLA-domain transcription factors regulate root architecture</w:t>
      </w:r>
      <w:r w:rsidR="00491205">
        <w:t xml:space="preserve"> or</w:t>
      </w:r>
      <w:r>
        <w:t xml:space="preserve"> the type II iron uptake mechanism used by grasses to affect the </w:t>
      </w:r>
      <w:r w:rsidR="00C24E8E">
        <w:t>m</w:t>
      </w:r>
      <w:r>
        <w:t>aize ionome.</w:t>
      </w:r>
    </w:p>
    <w:p w14:paraId="08A04F20" w14:textId="1D795A4F" w:rsidR="00B01217" w:rsidRDefault="00B01217" w:rsidP="001C401A"/>
    <w:p w14:paraId="32F0F59D" w14:textId="77777777" w:rsidR="00B01217" w:rsidRDefault="00B01217" w:rsidP="00B242E3">
      <w:pPr>
        <w:pStyle w:val="Heading2"/>
      </w:pPr>
      <w:r>
        <w:t>Camoco produce high-confidence candidate genes on large collection of non-ionomic GWAS</w:t>
      </w:r>
    </w:p>
    <w:p w14:paraId="610B4699" w14:textId="44116A8E" w:rsidR="00B01217" w:rsidRDefault="00B01217" w:rsidP="00B01217">
      <w:r>
        <w:t>To assess the generalizability of our approach, we applied it to a separate collection of GWA studies surveying a compendium of phenotypes using the maize NAM population (</w:t>
      </w:r>
      <w:r w:rsidR="00AE6663">
        <w:fldChar w:fldCharType="begin"/>
      </w:r>
      <w:r w:rsidR="00AE6663">
        <w:instrText xml:space="preserve"> REF _Ref522108751 \h </w:instrText>
      </w:r>
      <w:r w:rsidR="00AE6663">
        <w:fldChar w:fldCharType="separate"/>
      </w:r>
      <w:r w:rsidR="00923A5D">
        <w:t>Supp. Table 12</w:t>
      </w:r>
      <w:r w:rsidR="00AE6663">
        <w:fldChar w:fldCharType="end"/>
      </w:r>
      <w:r>
        <w:t>). Using Camoco, SNPs were mapped to genes using two different window sizes (50kb and 100kb) and two flanking gene limits (1 and 2 genes). Gene-specific density and locality were calculated for each trait in all three co-expression networks, and HPO genes were identified as genes with less than 10% FDR in at least two SNP-to-gene mappings. Between 0 (Fructose, Leaf Length, Malate, Northern Leaf Blight, PCA of Metabolites PC2, Protein, Stalk Strength, and Total amino acid) and 302 (</w:t>
      </w:r>
      <w:r w:rsidRPr="00384981">
        <w:t>Average internode length (below ear)</w:t>
      </w:r>
      <w:r>
        <w:t>) HPO genes were discovered for the 41 traits examined (</w:t>
      </w:r>
      <w:r w:rsidR="00AE6663">
        <w:fldChar w:fldCharType="begin"/>
      </w:r>
      <w:r w:rsidR="00AE6663">
        <w:instrText xml:space="preserve"> REF _Ref522108751 \h </w:instrText>
      </w:r>
      <w:r w:rsidR="00AE6663">
        <w:fldChar w:fldCharType="separate"/>
      </w:r>
      <w:r w:rsidR="00923A5D">
        <w:t>Supp. Table 12</w:t>
      </w:r>
      <w:r w:rsidR="00AE6663">
        <w:fldChar w:fldCharType="end"/>
      </w:r>
      <w:r>
        <w:t>), with candidates produced for 33 of the 41 traits (80%). The candidate genes prioritized for these traits were largely non-overlapping with those discovered for the ionome traits:</w:t>
      </w:r>
      <w:r w:rsidR="000B6221">
        <w:t xml:space="preserve"> </w:t>
      </w:r>
      <w:r>
        <w:t>only 14 of 697 possible trait pairings (2%) overlapped significantly in terms of the candidate gene sets (</w:t>
      </w:r>
      <w:r w:rsidRPr="00CB3408">
        <w:t>Bonferroni</w:t>
      </w:r>
      <w:r>
        <w:t xml:space="preserve"> corrected p-val</w:t>
      </w:r>
      <w:r w:rsidR="00671BC3">
        <w:t>ue</w:t>
      </w:r>
      <w:r>
        <w:t xml:space="preserve"> &lt; 0.05, </w:t>
      </w:r>
      <w:r w:rsidR="00AE6663">
        <w:fldChar w:fldCharType="begin"/>
      </w:r>
      <w:r w:rsidR="00AE6663">
        <w:instrText xml:space="preserve"> REF _Ref522192707 \h </w:instrText>
      </w:r>
      <w:r w:rsidR="00AE6663">
        <w:fldChar w:fldCharType="separate"/>
      </w:r>
      <w:r w:rsidR="00923A5D">
        <w:t>Supp. Table 13</w:t>
      </w:r>
      <w:r w:rsidR="00AE6663">
        <w:fldChar w:fldCharType="end"/>
      </w:r>
      <w:r>
        <w:t xml:space="preserve">). As with our maize ionome Camoco results, the genotype networks (ZmPAN and ZmRoot) outperformed the single accession map network (ZmSAM), supporting our earlier conclusion that genotypically diverse tissue networks support stronger candidate gene discovery for interpreting GWAS than tissue atlases. A full list of Wallace HPO genes can be found in </w:t>
      </w:r>
      <w:r w:rsidR="00AE6663">
        <w:fldChar w:fldCharType="begin"/>
      </w:r>
      <w:r w:rsidR="00AE6663">
        <w:instrText xml:space="preserve"> REF _Ref522192718 \h </w:instrText>
      </w:r>
      <w:r w:rsidR="00AE6663">
        <w:fldChar w:fldCharType="separate"/>
      </w:r>
      <w:r w:rsidR="00923A5D">
        <w:t>Supp. Table 14</w:t>
      </w:r>
      <w:r w:rsidR="00AE6663">
        <w:fldChar w:fldCharType="end"/>
      </w:r>
      <w:r>
        <w:t>.</w:t>
      </w:r>
    </w:p>
    <w:p w14:paraId="21AF53E8" w14:textId="77777777" w:rsidR="00B01217" w:rsidRPr="0089389D" w:rsidRDefault="00B01217" w:rsidP="001C401A"/>
    <w:p w14:paraId="7C3163BA" w14:textId="0513B005" w:rsidR="006B33EA" w:rsidRDefault="006B33EA" w:rsidP="001C401A">
      <w:pPr>
        <w:pStyle w:val="Heading1"/>
      </w:pPr>
      <w:bookmarkStart w:id="9" w:name="_Ref487125611"/>
      <w:r>
        <w:t>Discussion</w:t>
      </w:r>
      <w:bookmarkEnd w:id="7"/>
      <w:bookmarkEnd w:id="9"/>
    </w:p>
    <w:p w14:paraId="0DCBCE29" w14:textId="7D6180BC" w:rsidR="00382E9B" w:rsidRDefault="00D339E0" w:rsidP="001C401A">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086059">
        <w:instrText>ADDIN CSL_CITATION {"citationItems":[{"id":"ITEM-1","itemData":{"DOI":"10.1038/ng1784","ISSN":"1061-4036","PMID":"16642024","abstract":"Although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phenotypes.","author":[{"dropping-particle":"","family":"Clark","given":"Richard M","non-dropping-particle":"","parse-names":false,"suffix":""},{"dropping-particle":"","family":"Wagler","given":"Tina Nussbaum","non-dropping-particle":"","parse-names":false,"suffix":""},{"dropping-particle":"","family":"Quijada","given":"Pablo","non-dropping-particle":"","parse-names":false,"suffix":""},{"dropping-particle":"","family":"Doebley","given":"John","non-dropping-particle":"","parse-names":false,"suffix":""}],"container-title":"Nature genetics","id":"ITEM-1","issue":"5","issued":{"date-parts":[["2006","5"]]},"page":"594-7","title":"A distant upstream enhancer at the maize domestication gene tb1 has pleiotropic effects on plant and inflorescent architecture.","type":"article-journal","volume":"38"},"uris":["http://www.mendeley.com/documents/?uuid=96ec35bd-33e2-4159-be56-0963003eb6e1"]},{"id":"ITEM-2","itemData":{"DOI":"10.1534/g3.114.010686","ISSN":"2160-1836","PMID":"24607887","abstract":"One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author":[{"dropping-particle":"","family":"Castelletti","given":"Sara","non-dropping-particle":"","parse-names":false,"suffix":""},{"dropping-particle":"","family":"Tuberosa","given":"Roberto","non-dropping-particle":"","parse-names":false,"suffix":""},{"dropping-particle":"","family":"Pindo","given":"Massimo","non-dropping-particle":"","parse-names":false,"suffix":""},{"dropping-particle":"","family":"Salvi","given":"Silvio","non-dropping-particle":"","parse-names":false,"suffix":""}],"container-title":"G3 Genes|Genomes|Genetics","id":"ITEM-2","issue":"5","issued":{"date-parts":[["2014","5"]]},"page":"805-812","title":"A MITE Transposon Insertion Is Associated with Differential Methylation at the Maize Flowering Time QTL Vgt1","type":"article-journal","volume":"4"},"uris":["http://www.mendeley.com/documents/?uuid=e4381684-c21a-4e66-a575-50cacf5f07c5"]},{"id":"ITEM-3","itemData":{"DOI":"10.1105/tpc.108.064329","ISSN":"1040-4651","PMID":"19336692","abstract":"This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author":[{"dropping-particle":"","family":"Louwers","given":"Marieke","non-dropping-particle":"","parse-names":false,"suffix":""},{"dropping-particle":"","family":"Bader","given":"Rechien","non-dropping-particle":"","parse-names":false,"suffix":""},{"dropping-particle":"","family":"Haring","given":"Max","non-dropping-particle":"","parse-names":false,"suffix":""},{"dropping-particle":"","family":"Driel","given":"Roel","non-dropping-particle":"van","parse-names":false,"suffix":""},{"dropping-particle":"","family":"Laat","given":"Wouter","non-dropping-particle":"de","parse-names":false,"suffix":""},{"dropping-particle":"","family":"Stam","given":"Maike","non-dropping-particle":"","parse-names":false,"suffix":""}],"container-title":"The Plant cell","id":"ITEM-3","issue":"3","issued":{"date-parts":[["2009","3"]]},"page":"832-42","title":"Tissue- and expression level-specific chromatin looping at maize b1 epialleles.","type":"article-journal","volume":"21"},"uris":["http://www.mendeley.com/documents/?uuid=5075c8c5-906f-443a-a408-d8b12680972a"]}],"mendeley":{"formattedCitation":" (Clark et al., 2006; Castelletti et al., 2014; Louwers et al., 2009)","plainTextFormattedCitation":" (Clark et al., 2006; Castelletti et al., 2014; Louwers et al., 2009)","previouslyFormattedCitation":" (Clark et al., 2006; Castelletti et al., 2014; Louwers et al., 2009)"},"properties":{"noteIndex":0},"schema":"https://github.com/citation-style-language/schema/raw/master/csl-citation.json"}</w:instrText>
      </w:r>
      <w:r w:rsidR="008446EC" w:rsidRPr="008446EC">
        <w:fldChar w:fldCharType="separate"/>
      </w:r>
      <w:r w:rsidR="00A01009" w:rsidRPr="00A01009">
        <w:rPr>
          <w:noProof/>
        </w:rPr>
        <w:t xml:space="preserve"> (Clark et al., 2006; Castelletti et al., 2014; Louwers et al., 2009)</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624A03">
        <w:fldChar w:fldCharType="separate"/>
      </w:r>
      <w:r w:rsidR="00A01009" w:rsidRPr="00A01009">
        <w:rPr>
          <w:noProof/>
        </w:rPr>
        <w:t xml:space="preserve"> (Wallace et al., 2014)</w:t>
      </w:r>
      <w:r w:rsidR="00624A03">
        <w:fldChar w:fldCharType="end"/>
      </w:r>
      <w:r w:rsidR="00624A03">
        <w:t>. Additionally, Wallace et al. showed that the causal polymorphism is likely to reside in regulatory regions, that is, outside of exonic regions</w:t>
      </w:r>
      <w:r w:rsidR="00461FAB">
        <w:t xml:space="preserve"> </w:t>
      </w:r>
      <w:r w:rsidR="00461FAB">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rsidR="00461FAB">
        <w:fldChar w:fldCharType="separate"/>
      </w:r>
      <w:r w:rsidR="00A01009" w:rsidRPr="00A01009">
        <w:rPr>
          <w:noProof/>
        </w:rPr>
        <w:t xml:space="preserve"> (Wallace et al., 2014)</w:t>
      </w:r>
      <w:r w:rsidR="00461FAB">
        <w:fldChar w:fldCharType="end"/>
      </w:r>
      <w:r w:rsidR="00624A03">
        <w:t>.</w:t>
      </w:r>
      <w:r w:rsidR="004C123B">
        <w:t xml:space="preserve"> </w:t>
      </w:r>
    </w:p>
    <w:p w14:paraId="5CFCE05C" w14:textId="2EC0BAD8" w:rsidR="000272DE" w:rsidRDefault="006301D4" w:rsidP="001C401A">
      <w:r>
        <w:t>Relying solely on window based SNP-to-gene mapping</w:t>
      </w:r>
      <w:r w:rsidR="004C123B">
        <w:t xml:space="preserve"> can result in</w:t>
      </w:r>
      <w:r w:rsidR="00A7402C">
        <w:t xml:space="preserve"> a very large (</w:t>
      </w:r>
      <w:r w:rsidR="002436DE">
        <w:t xml:space="preserve">here, </w:t>
      </w:r>
      <w:r w:rsidR="00A7402C">
        <w:t xml:space="preserve">upward of 57% of all genes) and </w:t>
      </w:r>
      <w:r w:rsidR="0096170A">
        <w:t>ambiguous</w:t>
      </w:r>
      <w:r w:rsidR="00A7402C">
        <w:t xml:space="preserve"> set of</w:t>
      </w:r>
      <w:r w:rsidR="004C123B">
        <w:t xml:space="preserve"> candidate genes. </w:t>
      </w:r>
      <w:r w:rsidR="000272DE">
        <w:t>Until we precisely understand the regulatory landscape in the species being studied, even the most powerful GWAS will identify polymorphisms that implicate genes many base pairs away. Here, we</w:t>
      </w:r>
      <w:r w:rsidR="00AB3008">
        <w:t xml:space="preserve"> surveyed several different SNP-to-gene parameters,</w:t>
      </w:r>
      <w:r w:rsidR="000272DE">
        <w:t xml:space="preserve"> find</w:t>
      </w:r>
      <w:r w:rsidR="00AB3008">
        <w:t>ing</w:t>
      </w:r>
      <w:r w:rsidR="000272DE">
        <w:t xml:space="preserve"> that the large majority of HPO genes were often not the closest genes to the identified SNPs</w:t>
      </w:r>
      <w:r w:rsidR="00E418AD">
        <w:t xml:space="preserve"> (</w:t>
      </w:r>
      <w:r w:rsidR="00E418AD">
        <w:fldChar w:fldCharType="begin"/>
      </w:r>
      <w:r w:rsidR="00E418AD">
        <w:instrText xml:space="preserve"> REF _Ref489428564 \h  \* MERGEFORMAT </w:instrText>
      </w:r>
      <w:r w:rsidR="00E418AD">
        <w:fldChar w:fldCharType="end"/>
      </w:r>
      <w:r w:rsidR="00E418AD" w:rsidRPr="00134E49">
        <w:t>)</w:t>
      </w:r>
      <w:r w:rsidR="000272DE">
        <w:t>. These genes would likely not have been identified using the common approach of prioritizing the genes closest to each marker SNP</w:t>
      </w:r>
      <w:r w:rsidR="00200098">
        <w:t>.</w:t>
      </w:r>
      <w:r w:rsidR="000B6221">
        <w:t xml:space="preserve"> </w:t>
      </w:r>
      <w:r w:rsidR="000272DE">
        <w:t xml:space="preserve"> </w:t>
      </w:r>
    </w:p>
    <w:p w14:paraId="2F54BABD" w14:textId="719A56FC" w:rsidR="000272DE" w:rsidRDefault="004C123B" w:rsidP="001C401A">
      <w:r>
        <w:t xml:space="preserve">A common approach to interpreting </w:t>
      </w:r>
      <w:r w:rsidR="00813A6D">
        <w:t>lists of significant SNPs</w:t>
      </w:r>
      <w:r>
        <w:t xml:space="preserve">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the genome remains functionally un</w:t>
      </w:r>
      <w:r w:rsidR="006301D4">
        <w:t>der-</w:t>
      </w:r>
      <w:r>
        <w:t>characterized.</w:t>
      </w:r>
      <w:r w:rsidR="00B80203">
        <w:t xml:space="preserve"> </w:t>
      </w:r>
      <w:r w:rsidR="00B80203">
        <w:t>Functional validation is expensive and time consuming.</w:t>
      </w:r>
      <w:r w:rsidR="000B6221">
        <w:t xml:space="preserve"> </w:t>
      </w:r>
      <w:r w:rsidR="00B80203">
        <w:t>Combining data-driven approaches such as network integration with expert biological curation is an efficient means for the prioritization of genes driving complex traits like elemental accumulation</w:t>
      </w:r>
      <w:r w:rsidR="00C24E8E">
        <w:t>, so that functional validation can be applied to only those best candidates</w:t>
      </w:r>
      <w:r w:rsidR="00B80203">
        <w:t>.</w:t>
      </w:r>
      <w:r>
        <w:t xml:space="preserve"> </w:t>
      </w:r>
      <w:r w:rsidR="000272DE">
        <w:t>Camoco</w:t>
      </w:r>
      <w:r>
        <w:t xml:space="preserve"> leverages </w:t>
      </w:r>
      <w:r w:rsidR="00B85C55">
        <w:t xml:space="preserve">orthogonal </w:t>
      </w:r>
      <w:r>
        <w:t xml:space="preserve">gene expression data, which can </w:t>
      </w:r>
      <w:r w:rsidR="00B26725">
        <w:t xml:space="preserve">now </w:t>
      </w:r>
      <w:r>
        <w:t xml:space="preserve">be readily collected for most species of interest, to add an </w:t>
      </w:r>
      <w:r w:rsidR="00425151">
        <w:t>additional</w:t>
      </w:r>
      <w:r w:rsidR="003C1804">
        <w:t xml:space="preserve">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660F5E">
        <w:t xml:space="preserve"> In this way, Camoco complements approaches taken in model organisms and humans where probabilistic functional gene networks have been used to analyze GWAS datasets</w:t>
      </w:r>
      <w:r w:rsidR="00660F5E">
        <w:fldChar w:fldCharType="begin" w:fldLock="1"/>
      </w:r>
      <w:r w:rsidR="00F243C0">
        <w:instrText>ADDIN CSL_CITATION {"citationItems":[{"id":"ITEM-1","itemData":{"DOI":"10.1038/nbt.1603","ISBN":"1546-1696 (Electronic)\\n1087-0156 (Linking)","ISSN":"1087-0156","PMID":"20118918","abstract":"We introduce a rational approach for associating genes with plant traits by combined use of a genome-scale functional network and targeted reverse genetic screening. We present a probabilistic network (AraNet) of functional associations among 19,647 (73%) genes of the reference flowering plant Arabidopsis thaliana. AraNet associations are predictive for diverse biological pathways, and outperform predictions derived only from literature-based protein interactions, achieving 21% precision for 55% of genes. AraNet prioritizes genes for limited-scale functional screening, resulting in a hit-rate tenfold greater than screens of random insertional mutants, when applied to early seedling development as a test case. By interrogating network neighborhoods, we identify AT1G80710 (now DROUGHT SENSITIVE 1; DRS1) and AT3G05090 (now LATERAL ROOT STIMULATOR 1; LRS1) as regulators of drought sensitivity and lateral root development, respectively. AraNet (http://www.functionalnet.org/aranet/) provides a resource for plant gene function identification and genetic dissection of plant traits.","author":[{"dropping-particle":"","family":"Lee","given":"Insuk","non-dropping-particle":"","parse-names":false,"suffix":""},{"dropping-particle":"","family":"Ambaru","given":"Bindu","non-dropping-particle":"","parse-names":false,"suffix":""},{"dropping-particle":"","family":"Thakkar","given":"Pranjali","non-dropping-particle":"","parse-names":false,"suffix":""},{"dropping-particle":"","family":"Marcotte","given":"Edward M","non-dropping-particle":"","parse-names":false,"suffix":""},{"dropping-particle":"","family":"Rhee","given":"Seung Y","non-dropping-particle":"","parse-names":false,"suffix":""}],"container-title":"Nature biotechnology","id":"ITEM-1","issue":"2","issued":{"date-parts":[["2010","3"]]},"page":"149-156","publisher":"Nature Publishing Group","title":"Rational association of genes with traits using a genome-scale gene network for Arabidopsis thaliana.","title-short":"Nat Biotech","type":"article-journal","volume":"28"},"uris":["http://www.mendeley.com/documents/?uuid=ed297e02-7bcd-4000-9cb9-d60f03c7d641"]},{"id":"ITEM-2","itemData":{"DOI":"10.1093/nar/gkx284","ISSN":"0305-1048","author":[{"dropping-particle":"","family":"Shim","given":"Jung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10.1038/s41598-018-21301-4","ISSN":"2045-2322","author":[{"dropping-particle":"","family":"Lee","given":"Tak","non-dropping-particle":"","parse-names":false,"suffix":""},{"dropping-particle":"","family":"Lee","given":"Insuk","non-dropping-particle":"","parse-names":false,"suffix":""}],"container-title":"Scientific Reports","id":"ITEM-3","issue":"February","issued":{"date-parts":[["2018"]]},"page":"1-6","publisher":"Springer US","title":"araGWAB : Network-based boosting of genome-wide association studies in Arabidopsis thaliana","type":"article-journal"},"uris":["http://www.mendeley.com/documents/?uuid=6d67b428-f61b-4984-af02-da3b2b85cfd0"]}],"mendeley":{"formattedCitation":" (Lee et al., 2010; Shim et al., 2017; Lee and Lee, 2018)","plainTextFormattedCitation":" (Lee et al., 2010; Shim et al., 2017; Lee and Lee, 2018)","previouslyFormattedCitation":" (Lee et al., 2010; Shim et al., 2017; Lee and Lee, 2018)"},"properties":{"noteIndex":0},"schema":"https://github.com/citation-style-language/schema/raw/master/csl-citation.json"}</w:instrText>
      </w:r>
      <w:r w:rsidR="00660F5E">
        <w:fldChar w:fldCharType="separate"/>
      </w:r>
      <w:r w:rsidR="00A01009" w:rsidRPr="00A01009">
        <w:rPr>
          <w:noProof/>
        </w:rPr>
        <w:t xml:space="preserve"> (Lee et al., 2010; Shim et al., 2017; Lee and Lee, 2018)</w:t>
      </w:r>
      <w:r w:rsidR="00660F5E">
        <w:fldChar w:fldCharType="end"/>
      </w:r>
      <w:r w:rsidR="00660F5E">
        <w:t>. Using RNA-Seq or other high throughput sequencing methods, high quality functional networks can be readily used in species without Bayesian networks.</w:t>
      </w:r>
      <w:r w:rsidR="00AC501B">
        <w:t xml:space="preserve"> </w:t>
      </w:r>
      <w:bookmarkStart w:id="10" w:name="_GoBack"/>
      <w:bookmarkEnd w:id="10"/>
      <w:r w:rsidR="00AC501B">
        <w:t xml:space="preserve">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3CCDF7DC" w:rsidR="000272DE" w:rsidRDefault="004C123B" w:rsidP="001C401A">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w:t>
      </w:r>
      <w:r w:rsidR="00B80203">
        <w:t xml:space="preserve"> </w:t>
      </w:r>
      <w:r w:rsidR="00B80203">
        <w:t>Integrating GWAS data with co-expression networks resulted a set of 610 HPO genes that are primed for functional validation (1.5% of the maize FGS).</w:t>
      </w:r>
      <w:r>
        <w:t xml:space="preserve"> </w:t>
      </w:r>
      <w:r>
        <w:t>The resulting prioritized gene sets</w:t>
      </w:r>
      <w:r w:rsidR="005F6704">
        <w:t xml:space="preserve"> </w:t>
      </w:r>
      <w:r>
        <w:t xml:space="preserve">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 xml:space="preserve">genes represent a small, </w:t>
      </w:r>
      <w:r w:rsidR="00491205">
        <w:t xml:space="preserve">high-confidence </w:t>
      </w:r>
      <w:r w:rsidR="000F4B72">
        <w:t>subset</w:t>
      </w:r>
      <w:r>
        <w:t xml:space="preserve"> of the candidates implicated by the GWAS for each phenotype</w:t>
      </w:r>
      <w:r w:rsidR="00A61442">
        <w:t xml:space="preserve"> (see </w:t>
      </w:r>
      <w:r w:rsidR="0066338F">
        <w:fldChar w:fldCharType="begin"/>
      </w:r>
      <w:r w:rsidR="0066338F">
        <w:instrText xml:space="preserve"> REF _Ref522191872 \h </w:instrText>
      </w:r>
      <w:r w:rsidR="0066338F">
        <w:fldChar w:fldCharType="separate"/>
      </w:r>
      <w:r w:rsidR="00923A5D">
        <w:t>Supp. Table 6</w:t>
      </w:r>
      <w:r w:rsidR="0066338F">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923A5D">
        <w:t>Figure 6</w:t>
      </w:r>
      <w:r w:rsidR="002319EE">
        <w:fldChar w:fldCharType="end"/>
      </w:r>
      <w:r w:rsidR="002319EE">
        <w:t>)</w:t>
      </w:r>
      <w:r w:rsidR="00052FF5">
        <w:t>.</w:t>
      </w:r>
      <w:r w:rsidR="00E51BA9">
        <w:t xml:space="preserve"> </w:t>
      </w:r>
    </w:p>
    <w:p w14:paraId="414F40D5" w14:textId="2018F44D" w:rsidR="00641BC6" w:rsidRDefault="004C123B" w:rsidP="00776001">
      <w:r>
        <w:t xml:space="preserve">It is important to note </w:t>
      </w:r>
      <w:r w:rsidR="007A4AAC">
        <w:t xml:space="preserve">caveats </w:t>
      </w:r>
      <w:r w:rsidR="00491205">
        <w:t>of</w:t>
      </w:r>
      <w:r w:rsidR="007A4AAC">
        <w:t xml:space="preserve">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w:t>
      </w:r>
      <w:r w:rsidR="00213DFA">
        <w:t xml:space="preserve"> process</w:t>
      </w:r>
      <w:r>
        <w:t xml:space="preserve">. We expect that </w:t>
      </w:r>
      <w:r w:rsidR="00006069">
        <w:t>this assumption holds for many</w:t>
      </w:r>
      <w:r>
        <w:t xml:space="preserve"> phenotypes (supported by the fact that we have discovered strong candidates for the</w:t>
      </w:r>
      <w:r w:rsidR="00006069">
        <w:t xml:space="preserve"> most</w:t>
      </w:r>
      <w:r>
        <w:t xml:space="preserve"> traits examined</w:t>
      </w:r>
      <w:r w:rsidR="00491205">
        <w:t xml:space="preserve"> here</w:t>
      </w:r>
      <w:r>
        <w:t>),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w:t>
      </w:r>
      <w:r w:rsidR="00491205">
        <w:t>will not perform well</w:t>
      </w:r>
      <w:r w:rsidR="00006069">
        <w:t>.</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213DFA">
        <w:t xml:space="preserve">filters </w:t>
      </w:r>
      <w:r w:rsidR="00744D8C">
        <w:t>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5F64888F" w14:textId="62D9A31A" w:rsidR="00641BC6" w:rsidRDefault="00641BC6" w:rsidP="00776001">
      <w:pPr>
        <w:pStyle w:val="Heading2"/>
      </w:pPr>
      <w:r>
        <w:t>Relationship between Camoco and previous tools for GWAS analysis</w:t>
      </w:r>
    </w:p>
    <w:p w14:paraId="26E0E321" w14:textId="1DCCFF50" w:rsidR="00641BC6" w:rsidRDefault="00641BC6" w:rsidP="00641BC6">
      <w:r>
        <w:t xml:space="preserve">It is important to note </w:t>
      </w:r>
      <w:r w:rsidR="001D22AF">
        <w:t>that previous studies have leveraged</w:t>
      </w:r>
      <w:r>
        <w:t xml:space="preserve"> the complementarity of gene expression and/or other functional genomic data to interpret GWAS. For example, one powerful previously described approach is GWAB</w:t>
      </w:r>
      <w:r w:rsidR="00EA30E4">
        <w:t xml:space="preserve"> </w:t>
      </w:r>
      <w:r w:rsidR="00EA30E4">
        <w:fldChar w:fldCharType="begin" w:fldLock="1"/>
      </w:r>
      <w:r w:rsidR="009A295C">
        <w:instrText>ADDIN CSL_CITATION {"citationItems":[{"id":"ITEM-1","itemData":{"DOI":"10.1038/s41598-018-21301-4","ISSN":"2045-2322","author":[{"dropping-particle":"","family":"Lee","given":"Tak","non-dropping-particle":"","parse-names":false,"suffix":""},{"dropping-particle":"","family":"Lee","given":"Insuk","non-dropping-particle":"","parse-names":false,"suffix":""}],"container-title":"Scientific Reports","id":"ITEM-1","issue":"February","issued":{"date-parts":[["2018"]]},"page":"1-6","publisher":"Springer US","title":"araGWAB : Network-based boosting of genome-wide association studies in Arabidopsis thaliana","type":"article-journal"},"uris":["http://www.mendeley.com/documents/?uuid=6d67b428-f61b-4984-af02-da3b2b85cfd0"]},{"id":"ITEM-2","itemData":{"DOI":"10.1093/nar/gkx284","ISSN":"0305-1048","author":[{"dropping-particle":"","family":"Shim","given":"Jung Eun","non-dropping-particle":"","parse-names":false,"suffix":""},{"dropping-particle":"","family":"Bang","given":"Changbae","non-dropping-particle":"","parse-names":false,"suffix":""},{"dropping-particle":"","family":"Yang","given":"Sunmo","non-dropping-particle":"","parse-names":false,"suffix":""},{"dropping-particle":"","family":"Lee","given":"Tak","non-dropping-particle":"","parse-names":false,"suffix":""},{"dropping-particle":"","family":"Hwang","given":"Sohyun","non-dropping-particle":"","parse-names":false,"suffix":""},{"dropping-particle":"","family":"Kim","given":"Chan Yeong","non-dropping-particle":"","parse-names":false,"suffix":""},{"dropping-particle":"","family":"Singh-Blom","given":"U. Martin","non-dropping-particle":"","parse-names":false,"suffix":""},{"dropping-particle":"","family":"Marcotte","given":"Edward M","non-dropping-particle":"","parse-names":false,"suffix":""},{"dropping-particle":"","family":"Lee","given":"Insuk","non-dropping-particle":"","parse-names":false,"suffix":""}],"container-title":"Nucleic Acids Research","id":"ITEM-2","issue":"W1","issued":{"date-parts":[["2017","7","3"]]},"page":"W154-W161","title":"GWAB: a web server for the network-based boosting of human genome-wide association data","type":"article-journal","volume":"45"},"uris":["http://www.mendeley.com/documents/?uuid=687c98d4-01d8-4991-870e-cee6b8beaa6a"]},{"id":"ITEM-3","itemData":{"DOI":"10.1101/gr.118992.110","ISBN":"1549-5469 (Electronic)\\r1088-9051 (Linking)","ISSN":"10889051","PMID":"21536720","abstract":"Network \"guilt by association\" (GBA) is a proven approach for identifying novel disease genes based on the observation that similar mutational phenotypes arise from functionally related genes. In principle, this approach could account even for nonadditive genetic interactions, which underlie the synergistic combinations of mutations often linked to complex diseases. Here, we analyze a large-scale, human gene functional interaction network (dubbed HumanNet). We show that candidate disease genes can be effectively identified by GBA in cross-validated tests using label propagation algorithms related to Google's PageRank. However, GBA has been shown to work poorly in genome-wide association studies (GWAS), where many genes are somewhat implicated, but few are known with very high certainty. Here, we resolve this by explicitly modeling the uncertainty of the associations and incorporating the uncertainty for the seed set into the GBA framework. We observe a significant boost in the power to detect validated candidate genes for Crohn's disease and type 2 diabetes by comparing our predictions to results from follow-up meta-analyses, with incorporation of the network serving to highlight the JAK-STAT pathway and associated adaptors GRB2/SHC1 in Crohn's disease and BACH2 in type 2 diabetes. Consideration of the network during GWAS thus conveys some of the benefits of enrolling more participants in the GWAS study. More generally, we demonstrate that a functional network of human genes provides a valuable statistical framework for prioritizing candidate disease genes, both for candidate gene-based and GWAS-based studies.","author":[{"dropping-particle":"","family":"Lee","given":"Insuk","non-dropping-particle":"","parse-names":false,"suffix":""},{"dropping-particle":"","family":"Blom","given":"U. Martin","non-dropping-particle":"","parse-names":false,"suffix":""},{"dropping-particle":"","family":"Wang","given":"Peggy I.","non-dropping-particle":"","parse-names":false,"suffix":""},{"dropping-particle":"","family":"Shim","given":"Jung Eun","non-dropping-particle":"","parse-names":false,"suffix":""},{"dropping-particle":"","family":"Marcotte","given":"Edward M.","non-dropping-particle":"","parse-names":false,"suffix":""}],"container-title":"Genome Research","id":"ITEM-3","issue":"7","issued":{"date-parts":[["2011"]]},"page":"1109-1121","title":"Prioritizing candidate disease genes by network-based boosting of genome-wide association data","type":"article-journal","volume":"21"},"uris":["http://www.mendeley.com/documents/?uuid=51a8b9a0-ac40-41b5-9ba7-826cfbaa0e14"]}],"mendeley":{"formattedCitation":" (Lee and Lee, 2018; Shim et al., 2017; Lee et al., 2011)","plainTextFormattedCitation":" (Lee and Lee, 2018; Shim et al., 2017; Lee et al., 2011)","previouslyFormattedCitation":" (Lee and Lee, 2018; Shim et al., 2017; Lee et al., 2011)"},"properties":{"noteIndex":0},"schema":"https://github.com/citation-style-language/schema/raw/master/csl-citation.json"}</w:instrText>
      </w:r>
      <w:r w:rsidR="00EA30E4">
        <w:fldChar w:fldCharType="separate"/>
      </w:r>
      <w:r w:rsidR="00EA30E4" w:rsidRPr="00EA30E4">
        <w:rPr>
          <w:noProof/>
        </w:rPr>
        <w:t xml:space="preserve"> (Lee and Lee, 2018; Shim et al., 2017; Lee et al., 2011)</w:t>
      </w:r>
      <w:r w:rsidR="00EA30E4">
        <w:fldChar w:fldCharType="end"/>
      </w:r>
      <w:r>
        <w:t xml:space="preserve">, which integrates functional networks and GWAS results to prioritize candidate genes, with applications described in </w:t>
      </w:r>
      <w:r w:rsidR="001D22AF">
        <w:t>Arabidopsis and human. These</w:t>
      </w:r>
      <w:r w:rsidR="006E0D8E">
        <w:t xml:space="preserve"> manuscript</w:t>
      </w:r>
      <w:r w:rsidR="001D22AF">
        <w:t>s</w:t>
      </w:r>
      <w:r w:rsidR="0066338F">
        <w:t xml:space="preserve"> focus</w:t>
      </w:r>
      <w:r>
        <w:t xml:space="preserve"> on the use of integrated functional networks, which incorporate data from a diverse set of sources (e.g. protein-protein interaction networks, phylogenetic similarity, sequence similarity). Such networks have been built for Arabidopsis and human (and several other “data-rich” species), but their construction is not possible in many plant species where functional genomic data beyond expression simply does not exist. Here, we focus exclusively on co-expression networks as the basis for GWAS interpretation as these can be built for the majority of species where research communities are performing GWAS (because gene expression compendia have already been produced, or can be readily produced).</w:t>
      </w:r>
    </w:p>
    <w:p w14:paraId="1C763591" w14:textId="2C9657F5" w:rsidR="00641BC6" w:rsidRDefault="00641BC6" w:rsidP="00641BC6">
      <w:r>
        <w:t>Another series of papers describe the use of co-expression networks from ATTED-II to interpret GWAS results in Arabidopsis</w:t>
      </w:r>
      <w:r w:rsidR="009A295C">
        <w:fldChar w:fldCharType="begin" w:fldLock="1"/>
      </w:r>
      <w:r w:rsidR="001D30C3">
        <w:instrText>ADDIN CSL_CITATION {"citationItems":[{"id":"ITEM-1","itemData":{"DOI":"10.1371/journal.pbio.1001125","ISSN":"1545-7885","author":[{"dropping-particle":"","family":"Chan","given":"Eva K. F.","non-dropping-particle":"","parse-names":false,"suffix":""},{"dropping-particle":"","family":"Rowe","given":"Heather C.","non-dropping-particle":"","parse-names":false,"suffix":""},{"dropping-particle":"","family":"Corwin","given":"Jason A.","non-dropping-particle":"","parse-names":false,"suffix":""},{"dropping-particle":"","family":"Joseph","given":"Bindu","non-dropping-particle":"","parse-names":false,"suffix":""},{"dropping-particle":"","family":"Kliebenstein","given":"Daniel J.","non-dropping-particle":"","parse-names":false,"suffix":""}],"container-title":"PLoS Biology","editor":[{"dropping-particle":"","family":"Gibson","given":"Greg","non-dropping-particle":"","parse-names":false,"suffix":""}],"id":"ITEM-1","issue":"8","issued":{"date-parts":[["2011","8","16"]]},"page":"e1001125","publisher":"Public Library of Science","title":"Combining Genome-Wide Association Mapping and Transcriptional Networks to Identify Novel Genes Controlling Glucosinolates in Arabidopsis thaliana","type":"article-journal","volume":"9"},"uris":["http://www.mendeley.com/documents/?uuid=f58b6355-a8c9-398d-a0bf-69e8e1007368"]},{"id":"ITEM-2","itemData":{"DOI":"10.1371/journal.pgen.1005789","ISSN":"15537404","PMID":"26866607","abstract":"The most established model of the eukaryotic innate immune system is derived from examples of large effect monogenic quantitative resistance to pathogens. However, many host-pathogen interactions involve many genes of small to medium effect and exhibit quantitative resistance. We used the Arabidopsis-Botrytis pathosystem to explore the quantitative genetic architecture underlying host innate immune system in a population of Arabidopsis thaliana. By infecting a diverse panel of Arabidopsis accessions with four phenotypically and genotypically distinct isolates of the fungal necrotroph B. cinerea, we identified a total of 2,982 genes associated with quantitative resistance using lesion area and 3,354 genes associated with camalexin production as measures of the interaction. Most genes were associated with resistance to a specific Botrytis isolate, which demonstrates the influence of pathogen genetic variation in analyzing host quantitative resistance. While known resistance genes, such as receptor-like kinases (RLKs) and nucleotide-binding site leucine-rich repeat proteins (NLRs), were found to be enriched among associated genes, they only account for a small fraction of the total genes associated with quantitative resistance. Using publically available co-expression data, we condensed the quantitative resistance associated genes into co-expressed gene networks. GO analysis of these networks implicated several biological processes commonly connected to disease resistance, including defense hormone signaling and ROS production, as well as novel processes, such as leaf development. Validation of single gene T-DNA knockouts in a Col-0 background demonstrate a high success rate (60%) when accounting for differences in environmental and Botrytis genetic variation. This study shows that the genetic architecture underlying host innate immune system is extremely complex and is likely able to sense and respond to differential virulence among pathogen genotypes.","author":[{"dropping-particle":"","family":"Corwin","given":"Jason A.","non-dropping-particle":"","parse-names":false,"suffix":""},{"dropping-particle":"","family":"Copeland","given":"Daniel","non-dropping-particle":"","parse-names":false,"suffix":""},{"dropping-particle":"","family":"Feusier","given":"Julie","non-dropping-particle":"","parse-names":false,"suffix":""},{"dropping-particle":"","family":"Subedy","given":"Anushriya","non-dropping-particle":"","parse-names":false,"suffix":""},{"dropping-particle":"","family":"Eshbaugh","given":"Robert","non-dropping-particle":"","parse-names":false,"suffix":""},{"dropping-particle":"","family":"Palmer","given":"Christine","non-dropping-particle":"","parse-names":false,"suffix":""},{"dropping-particle":"","family":"Maloof","given":"Julin","non-dropping-particle":"","parse-names":false,"suffix":""},{"dropping-particle":"","family":"Kliebenstein","given":"Daniel J.","non-dropping-particle":"","parse-names":false,"suffix":""}],"container-title":"PLoS Genetics","id":"ITEM-2","issue":"2","issued":{"date-parts":[["2016"]]},"page":"1-29","title":"The Quantitative Basis of the Arabidopsis Innate Immune System to Endemic Pathogens Depends on Pathogen Genetics","type":"article-journal","volume":"12"},"uris":["http://www.mendeley.com/documents/?uuid=55d92747-a2a7-4697-9ab4-c1c6dc615fc4"]}],"mendeley":{"formattedCitation":" (Chan et al., 2011; Corwin et al., 2016)","plainTextFormattedCitation":" (Chan et al., 2011; Corwin et al., 2016)","previouslyFormattedCitation":" (Chan et al., 2011; Corwin et al., 2016)"},"properties":{"noteIndex":0},"schema":"https://github.com/citation-style-language/schema/raw/master/csl-citation.json"}</w:instrText>
      </w:r>
      <w:r w:rsidR="009A295C">
        <w:fldChar w:fldCharType="separate"/>
      </w:r>
      <w:r w:rsidR="009A295C" w:rsidRPr="009A295C">
        <w:rPr>
          <w:noProof/>
        </w:rPr>
        <w:t xml:space="preserve"> (Chan et al., 2011; Corwin et al., 2016)</w:t>
      </w:r>
      <w:r w:rsidR="009A295C">
        <w:fldChar w:fldCharType="end"/>
      </w:r>
      <w:r>
        <w:t xml:space="preserve">. There are two notable distinctions between our work and these studies. First, these papers focus on analyzing SNPs very near or within coding regions of genes (&lt; 1kb for Chan et al., 2 significant SNPs in coding region for Corwin et al.). Here, we provide evidence for many traits where the </w:t>
      </w:r>
      <w:r w:rsidR="00726621">
        <w:t xml:space="preserve">co-expression network </w:t>
      </w:r>
      <w:r>
        <w:t xml:space="preserve">clustering of causal candidate genes is much stronger when one considers genes encoded quite far (e.g. &gt; 100kb) from the associated SNPs, including genes that are not directly adjacent. Second, both of these studies leverage a single co-expression network from the ATTED-II database. Here, we explore the important issue of which gene expression data provides the most informative context for GWAS candidate gene prioritization (tissue/developmental assays vs. profiling of diverse individuals). </w:t>
      </w:r>
    </w:p>
    <w:p w14:paraId="7DF1C793" w14:textId="4003AB1B" w:rsidR="00641BC6" w:rsidRDefault="00641BC6" w:rsidP="00641BC6">
      <w:pPr>
        <w:tabs>
          <w:tab w:val="left" w:pos="3720"/>
        </w:tabs>
      </w:pPr>
      <w:r>
        <w:t>We note that there has also been previous work integrating co-expression networks with GWA studies, focused on interpreting human traits</w:t>
      </w:r>
      <w:r w:rsidR="001D30C3">
        <w:fldChar w:fldCharType="begin" w:fldLock="1"/>
      </w:r>
      <w:r w:rsidR="00C56BCB">
        <w:instrText>ADDIN CSL_CITATION {"citationItems":[{"id":"ITEM-1","itemData":{"DOI":"10.1371/journal.pcbi.1005934","ISBN":"1111111111","ISSN":"15537358","PMID":"29494619","abstract":"Genetic variants underlying complex traits, including disease susceptibility, are enriched within the transcriptional regulatory elements, promoters and enhancers. There is emerging evidence that regulatory elements associated with particular traits or diseases share patterns of transcriptional regulation. Accordingly, shared transcriptional regulation (coexpression) may help prioritise loci associated with a given trait, and help to identify the biological processes underlying it. Using cap analysis of gene expression (CAGE) profiles of promoter- and enhancer-derived RNAs across 1824 human samples, we have quantified coexpression of RNAs originating from trait-associated regulatory regions using a novel analytical method (network density analysis; NDA). For most traits studied, sequence variants in regulatory regions were linked to tightly coexpressed networks that are likely to share important functional characteristics. These networks implicate particular cell types and tissues in disease pathogenesis; for example, variants associated with ulcerative colitis are linked to expression in gut tissue, whereas Crohn's disease variants are restricted to immune cells. We show that this coexpression signal provides additional independent information for fine mapping likely causative variants. This approach identifies additional genetic variants associated with specific traits, including an association between the regulation of the OCT1 cation transporter and genetic variants underlying circulating cholesterol levels. This approach enables a deeper biological understanding of the causal basis of complex traits.","author":[{"dropping-particle":"","family":"Baillie","given":"J. Kenneth","non-dropping-particle":"","parse-names":false,"suffix":""},{"dropping-particle":"","family":"Bretherick","given":"Andrew","non-dropping-particle":"","parse-names":false,"suffix":""},{"dropping-particle":"","family":"Haley","given":"Christopher S.","non-dropping-particle":"","parse-names":false,"suffix":""},{"dropping-particle":"","family":"Clohisey","given":"Sara","non-dropping-particle":"","parse-names":false,"suffix":""},{"dropping-particle":"","family":"Gray","given":"Alan","non-dropping-particle":"","parse-names":false,"suffix":""},{"dropping-particle":"","family":"Neyton","given":"Lucile P.A.","non-dropping-particle":"","parse-names":false,"suffix":""},{"dropping-particle":"","family":"Barrett","given":"Jeffrey","non-dropping-particle":"","parse-names":false,"suffix":""},{"dropping-particle":"","family":"Stahl","given":"Eli A.","non-dropping-particle":"","parse-names":false,"suffix":""},{"dropping-particle":"","family":"Tenesa","given":"Albert","non-dropping-particle":"","parse-names":false,"suffix":""},{"dropping-particle":"","family":"Andersson","given":"Robin","non-dropping-particle":"","parse-names":false,"suffix":""},{"dropping-particle":"Ben","family":"Brown","given":"J.","non-dropping-particle":"","parse-names":false,"suffix":""},{"dropping-particle":"","family":"Faulkner","given":"Geoffrey J.","non-dropping-particle":"","parse-names":false,"suffix":""},{"dropping-particle":"","family":"Lizio","given":"Marina","non-dropping-particle":"","parse-names":false,"suffix":""},{"dropping-particle":"","family":"Schaefer","given":"Ulf","non-dropping-particle":"","parse-names":false,"suffix":""},{"dropping-particle":"","family":"Daub","given":"Carsten","non-dropping-particle":"","parse-names":false,"suffix":""},{"dropping-particle":"","family":"Itoh","given":"Masayoshi","non-dropping-particle":"","parse-names":false,"suffix":""},{"dropping-particle":"","family":"Kondo","given":"Naoto","non-dropping-particle":"","parse-names":false,"suffix":""},{"dropping-particle":"","family":"Lassmann","given":"Timo","non-dropping-particle":"","parse-names":false,"suffix":""},{"dropping-particle":"","family":"Kawai","given":"Jun","non-dropping-particle":"","parse-names":false,"suffix":""},{"dropping-particle":"","family":"Mole","given":"Damian","non-dropping-particle":"","parse-names":false,"suffix":""},{"dropping-particle":"","family":"Bajic","given":"Vladimir B.","non-dropping-particle":"","parse-names":false,"suffix":""},{"dropping-particle":"","family":"Heutink","given":"Peter","non-dropping-particle":"","parse-names":false,"suffix":""},{"dropping-particle":"","family":"Rehli","given":"Michael","non-dropping-particle":"","parse-names":false,"suffix":""},{"dropping-particle":"","family":"Kawaji","given":"Hideya","non-dropping-particle":"","parse-names":false,"suffix":""},{"dropping-particle":"","family":"Sandelin","given":"Albin","non-dropping-particle":"","parse-names":false,"suffix":""},{"dropping-particle":"","family":"Suzuki","given":"Harukazu","non-dropping-particle":"","parse-names":false,"suffix":""},{"dropping-particle":"","family":"Satsangi","given":"Jack","non-dropping-particle":"","parse-names":false,"suffix":""},{"dropping-particle":"","family":"Wells","given":"Christine A.","non-dropping-particle":"","parse-names":false,"suffix":""},{"dropping-particle":"","family":"Hacohen","given":"Nir","non-dropping-particle":"","parse-names":false,"suffix":""},{"dropping-particle":"","family":"Freeman","given":"Thomas C.","non-dropping-particle":"","parse-names":false,"suffix":""},{"dropping-particle":"","family":"Hayashizaki","given":"Yoshihide","non-dropping-particle":"","parse-names":false,"suffix":""},{"dropping-particle":"","family":"Carninci","given":"Piero","non-dropping-particle":"","parse-names":false,"suffix":""},{"dropping-particle":"","family":"Forrest","given":"Alistair R.R.","non-dropping-particle":"","parse-names":false,"suffix":""},{"dropping-particle":"","family":"Hume","given":"David A.","non-dropping-particle":"","parse-names":false,"suffix":""}],"container-title":"PLoS Computational Biology","id":"ITEM-1","issue":"3","issued":{"date-parts":[["2018"]]},"page":"1-24","title":"Shared activity patterns arising at genetic susceptibility loci reveal underlying genomic and cellular architecture of human disease","type":"article-journal","volume":"14"},"uris":["http://www.mendeley.com/documents/?uuid=9191b242-80d2-48bc-b24c-741ef5ec94e9"]},{"id":"ITEM-2","itemData":{"DOI":"10.1186/1755-8794-7-48","ISBN":"1755-8794 (Electronic)\\r1755-8794 (Linking)","ISSN":"1755-8794","PMID":"25085501","abstract":"BACKGROUND: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1x10-6 tagged one particular coexpression module (4.0-fold enrichment, P-value 0.0029), and this module also had the greatest enrichment (3.4-fold enrichment, P-value 2.6</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w:instrText>
      </w:r>
      <w:r w:rsidR="00C56BCB">
        <w:rPr>
          <w:rFonts w:ascii="Times New Roman" w:hAnsi="Times New Roman" w:cs="Times New Roman"/>
        </w:rPr>
        <w:instrText> </w:instrText>
      </w:r>
      <w:r w:rsidR="00C56BCB">
        <w:rPr>
          <w:rFonts w:cs="Georgia"/>
        </w:rPr>
        <w:instrText>×</w:instrText>
      </w:r>
      <w:r w:rsidR="00C56BCB">
        <w:rPr>
          <w:rFonts w:ascii="Times New Roman" w:hAnsi="Times New Roman" w:cs="Times New Roman"/>
        </w:rPr>
        <w:instrText> </w:instrText>
      </w:r>
      <w:r w:rsidR="00C56BCB">
        <w:instrText>10-72).\\n\\nCONCLUSIONS: Our results highlight mitochondrial pathways as a target for further investigation of allergic rhinitis mechanism and treatment. Our integrated approach can be applied to provide biologic context for GWAS of other diseases.","author":[{"dropping-particle":"","family":"Bunyavanich","given":"Supinda","non-dropping-particle":"","parse-names":false,"suffix":""},{"dropping-particle":"","family":"Schadt","given":"Eric E","non-dropping-particle":"","parse-names":false,"suffix":""},{"dropping-particle":"","family":"Himes","given":"Blanca E","non-dropping-particle":"","parse-names":false,"suffix":""},{"dropping-particle":"","family":"Lasky-Su","given":"Jessica","non-dropping-particle":"","parse-names":false,"suffix":""},{"dropping-particle":"","family":"Qiu","given":"Weiliang","non-dropping-particle":"","parse-names":false,"suffix":""},{"dropping-particle":"","family":"Lazarus","given":"Ross","non-dropping-particle":"","parse-names":false,"suffix":""},{"dropping-particle":"","family":"Ziniti","given":"John P","non-dropping-particle":"","parse-names":false,"suffix":""},{"dropping-particle":"","family":"Cohain","given":"Ariella","non-dropping-particle":"","parse-names":false,"suffix":""},{"dropping-particle":"","family":"Linderman","given":"Michael","non-dropping-particle":"","parse-names":false,"suffix":""},{"dropping-particle":"","family":"Torgerson","given":"Dara G","non-dropping-particle":"","parse-names":false,"suffix":""},{"dropping-particle":"","family":"Eng","given":"Celeste S","non-dropping-particle":"","parse-names":false,"suffix":""},{"dropping-particle":"","family":"Pino-Yanes","given":"Maria","non-dropping-particle":"","parse-names":false,"suffix":""},{"dropping-particle":"","family":"Padhukasahasram","given":"Badri","non-dropping-particle":"","parse-names":false,"suffix":""},{"dropping-particle":"","family":"Yang","given":"James J","non-dropping-particle":"","parse-names":false,"suffix":""},{"dropping-particle":"","family":"Mathias","given":"Rasika A","non-dropping-particle":"","parse-names":false,"suffix":""},{"dropping-particle":"","family":"Beaty","given":"Terri H","non-dropping-particle":"","parse-names":false,"suffix":""},{"dropping-particle":"","family":"Li","given":"Xingnan","non-dropping-particle":"","parse-names":false,"suffix":""},{"dropping-particle":"","family":"Graves","given":"Penelope","non-dropping-particle":"","parse-names":false,"suffix":""},{"dropping-particle":"","family":"Romieu","given":"Isabelle","non-dropping-particle":"","parse-names":false,"suffix":""},{"dropping-particle":"","family":"Navarro","given":"Blanca del Rio","non-dropping-particle":"","parse-names":false,"suffix":""},{"dropping-particle":"","family":"Salam","given":"M Towhid","non-dropping-particle":"","parse-names":false,"suffix":""},{"dropping-particle":"","family":"Vora","given":"Hita","non-dropping-particle":"","parse-names":false,"suffix":""},{"dropping-particle":"","family":"Nicolae","given":"Dan L","non-dropping-particle":"","parse-names":false,"suffix":""},{"dropping-particle":"","family":"Ober","given":"Carole","non-dropping-particle":"","parse-names":false,"suffix":""},{"dropping-particle":"","family":"Martinez","given":"Fernando D","non-dropping-particle":"","parse-names":false,"suffix":""},{"dropping-particle":"","family":"Bleecker","given":"Eugene R","non-dropping-particle":"","parse-names":false,"suffix":""},{"dropping-particle":"","family":"Meyers","given":"Deborah A","non-dropping-particle":"","parse-names":false,"suffix":""},{"dropping-particle":"","family":"Gauderman","given":"W James","non-dropping-particle":"","parse-names":false,"suffix":""},{"dropping-particle":"","family":"Gilliland","given":"Frank","non-dropping-particle":"","parse-names":false,"suffix":""},{"dropping-particle":"","family":"Burchard","given":"Esteban G","non-dropping-particle":"","parse-names":false,"suffix":""},{"dropping-particle":"","family":"Barnes","given":"Kathleen C","non-dropping-particle":"","parse-names":false,"suffix":""},{"dropping-particle":"","family":"Williams","given":"L Keoki","non-dropping-particle":"","parse-names":false,"suffix":""},{"dropping-particle":"","family":"London","given":"Stephanie J","non-dropping-particle":"","parse-names":false,"suffix":""},{"dropping-particle":"","family":"Zhang","given":"Bin","non-dropping-particle":"","parse-names":false,"suffix":""},{"dropping-particle":"","family":"Raby","given":"Benjamin A","non-dropping-particle":"","parse-names":false,"suffix":""},{"dropping-particle":"","family":"Weiss","given":"Scott T","non-dropping-particle":"","parse-names":false,"suffix":""}],"container-title":"BMC Medical Genomics","id":"ITEM-2","issue":"1","issued":{"date-parts":[["2014"]]},"page":"48","title":"Integrated genome-wide association, coexpression network, and expression single nucleotide polymorphism analysis identifies novel pathway in allergic rhinitis","type":"article-journal","volume":"7"},"uris":["http://www.mendeley.com/documents/?uuid=cb37a95f-320a-468e-97e2-94ca7a107e79"]},{"id":"ITEM-3","itemData":{"DOI":"10.1016/j.cels.2016.10.014","ISSN":"24054712","PMID":"27866947","abstract":"Bone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diseases.","author":[{"dropping-particle":"","family":"Calabrese","given":"Gina M.","non-dropping-particle":"","parse-names":false,"suffix":""},{"dropping-particle":"","family":"Mesner","given":"Larry D.","non-dropping-particle":"","parse-names":false,"suffix":""},{"dropping-particle":"","family":"Stains","given":"Joseph P.","non-dropping-particle":"","parse-names":false,"suffix":""},{"dropping-particle":"","family":"Tommasini","given":"Steven M.","non-dropping-particle":"","parse-names":false,"suffix":""},{"dropping-particle":"","family":"Horowitz","given":"Mark C.","non-dropping-particle":"","parse-names":false,"suffix":""},{"dropping-particle":"","family":"Rosen","given":"Clifford J.","non-dropping-particle":"","parse-names":false,"suffix":""},{"dropping-particle":"","family":"Farber","given":"Charles R.","non-dropping-particle":"","parse-names":false,"suffix":""}],"container-title":"Cell Systems","id":"ITEM-3","issue":"1","issued":{"date-parts":[["2017"]]},"page":"46-59.e4","publisher":"Elsevier Inc.","title":"Integrating GWAS and Co-expression Network Data Identifies Bone Mineral Density Genes SPTBN1 and MARK3 and an Osteoblast Functional Module","type":"article-journal","volume":"4"},"uris":["http://www.mendeley.com/documents/?uuid=572f8cf2-de0f-4aa2-8aac-66a0c3b943c6"]}],"mendeley":{"formattedCitation":" (Baillie et al., 2018; Bunyavanich et al., 2014; Calabrese et al., 2017)","plainTextFormattedCitation":" (Baillie et al., 2018; Bunyavanich et al., 2014; Calabrese et al., 2017)","previouslyFormattedCitation":" (Baillie et al., 2018; Bunyavanich et al., 2014; Calabrese et al., 2017)"},"properties":{"noteIndex":0},"schema":"https://github.com/citation-style-language/schema/raw/master/csl-citation.json"}</w:instrText>
      </w:r>
      <w:r w:rsidR="001D30C3">
        <w:fldChar w:fldCharType="separate"/>
      </w:r>
      <w:r w:rsidR="001D30C3" w:rsidRPr="001D30C3">
        <w:rPr>
          <w:noProof/>
        </w:rPr>
        <w:t xml:space="preserve"> (Baillie et al., 2018; Bunyavanich et al., 2014; Calabrese et al., 2017)</w:t>
      </w:r>
      <w:r w:rsidR="001D30C3">
        <w:fldChar w:fldCharType="end"/>
      </w:r>
      <w:r>
        <w:t>. Most of these studies first cluster the co-expression network using no GWAS information, define modules, and then assess overlap between GWAS-identified loci and these modules. These studies are generally less focused on prioritizing individual candidate causal genes, and instead focus on characterizing broad modules with connections to traits of interest.</w:t>
      </w:r>
    </w:p>
    <w:p w14:paraId="3F8252AE" w14:textId="77777777" w:rsidR="00641BC6" w:rsidRDefault="00641BC6" w:rsidP="00641BC6">
      <w:pPr>
        <w:tabs>
          <w:tab w:val="left" w:pos="3720"/>
        </w:tabs>
      </w:pPr>
      <w:r>
        <w:t>Our study explores several important issues affecting the integration of co-expression and GWAS results, provides new insights about best practices, and importantly, we provide a complete, scalable computational pipeline for constructing co-expression networks and GWAS results integration, which can be used in many different species as long gene expression data are available.</w:t>
      </w:r>
    </w:p>
    <w:p w14:paraId="2B17AA6F" w14:textId="6AA92D90" w:rsidR="0027012F" w:rsidRDefault="0027012F" w:rsidP="00416E74">
      <w:pPr>
        <w:pStyle w:val="Heading2"/>
      </w:pPr>
      <w:r>
        <w:t>Camoco</w:t>
      </w:r>
      <w:r w:rsidR="000A3EDD">
        <w:t>-</w:t>
      </w:r>
      <w:r>
        <w:t xml:space="preserve">discovered </w:t>
      </w:r>
      <w:r w:rsidR="007D29CF">
        <w:t>gene sets</w:t>
      </w:r>
      <w:r>
        <w:t xml:space="preserve"> are as coherent as GO terms</w:t>
      </w:r>
    </w:p>
    <w:p w14:paraId="38A790EA" w14:textId="56FC79A0" w:rsidR="0021466E" w:rsidRDefault="004C123B" w:rsidP="001C401A">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923A5D">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46886A8A" w:rsidR="007928DE" w:rsidRDefault="004C123B" w:rsidP="001C401A">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 xml:space="preserve">not yet </w:t>
      </w:r>
      <w:r w:rsidR="00213DFA">
        <w:t>characterized</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2760B64B" w:rsidR="006E4EBF" w:rsidRDefault="004C123B" w:rsidP="001C401A">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r w:rsidR="00236109">
        <w:t xml:space="preserve"> </w:t>
      </w:r>
    </w:p>
    <w:p w14:paraId="43E5377E" w14:textId="39921AF3" w:rsidR="004C123B" w:rsidRDefault="004C123B" w:rsidP="001C401A">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F243C0">
        <w:instrText>ADDIN CSL_CITATION {"citationItems":[{"id":"ITEM-1","itemData":{"DOI":"10.1126/science.1174320","ISSN":"1095-9203","PMID":"19661427","abstract":"Maize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heterosis.","author":[{"dropping-particle":"","family":"McMullen","given":"Michael D","non-dropping-particle":"","parse-names":false,"suffix":""},{"dropping-particle":"","family":"Kresovich","given":"Stephen","non-dropping-particle":"","parse-names":false,"suffix":""},{"dropping-particle":"","family":"Villeda","given":"Hector Sanchez","non-dropping-particle":"","parse-names":false,"suffix":""},{"dropping-particle":"","family":"Bradbury","given":"Peter","non-dropping-particle":"","parse-names":false,"suffix":""},{"dropping-particle":"","family":"Li","given":"Huihui","non-dropping-particle":"","parse-names":false,"suffix":""},{"dropping-particle":"","family":"Sun","given":"Qi","non-dropping-particle":"","parse-names":false,"suffix":""},{"dropping-particle":"","family":"Flint-Garcia","given":"Sherry","non-dropping-particle":"","parse-names":false,"suffix":""},{"dropping-particle":"","family":"Thornsberry","given":"Jeffry","non-dropping-particle":"","parse-names":false,"suffix":""},{"dropping-particle":"","family":"Acharya","given":"Charlotte","non-dropping-particle":"","parse-names":false,"suffix":""},{"dropping-particle":"","family":"Bottoms","given":"Christopher","non-dropping-particle":"","parse-names":false,"suffix":""},{"dropping-particle":"","family":"Brown","given":"Patrick","non-dropping-particle":"","parse-names":false,"suffix":""},{"dropping-particle":"","family":"Browne","given":"Chris","non-dropping-particle":"","parse-names":false,"suffix":""},{"dropping-particle":"","family":"Eller","given":"Magen","non-dropping-particle":"","parse-names":false,"suffix":""},{"dropping-particle":"","family":"Guill","given":"Kate","non-dropping-particle":"","parse-names":false,"suffix":""},{"dropping-particle":"","family":"Harjes","given":"Carlos","non-dropping-particle":"","parse-names":false,"suffix":""},{"dropping-particle":"","family":"Kroon","given":"Dallas","non-dropping-particle":"","parse-names":false,"suffix":""},{"dropping-particle":"","family":"Lepak","given":"Nick","non-dropping-particle":"","parse-names":false,"suffix":""},{"dropping-particle":"","family":"Mitchell","given":"Sharon E","non-dropping-particle":"","parse-names":false,"suffix":""},{"dropping-particle":"","family":"Peterson","given":"Brooke","non-dropping-particle":"","parse-names":false,"suffix":""},{"dropping-particle":"","family":"Pressoir","given":"Gael","non-dropping-particle":"","parse-names":false,"suffix":""},{"dropping-particle":"","family":"Romero","given":"Susan","non-dropping-particle":"","parse-names":false,"suffix":""},{"dropping-particle":"","family":"Oropeza Rosas","given":"Marco","non-dropping-particle":"","parse-names":false,"suffix":""},{"dropping-particle":"","family":"Salvo","given":"Stella","non-dropping-particle":"","parse-names":false,"suffix":""},{"dropping-particle":"","family":"Yates","given":"Heather","non-dropping-particle":"","parse-names":false,"suffix":""},{"dropping-particle":"","family":"Hanson","given":"Mark","non-dropping-particle":"","parse-names":false,"suffix":""},{"dropping-particle":"","family":"Jones","given":"Elizabeth","non-dropping-particle":"","parse-names":false,"suffix":""},{"dropping-particle":"","family":"Smith","given":"Stephen","non-dropping-particle":"","parse-names":false,"suffix":""},{"dropping-particle":"","family":"Glaubitz","given":"Jeffrey C","non-dropping-particle":"","parse-names":false,"suffix":""},{"dropping-particle":"","family":"Goodman","given":"Major","non-dropping-particle":"","parse-names":false,"suffix":""},{"dropping-particle":"","family":"Ware","given":"Doreen","non-dropping-particle":"","parse-names":false,"suffix":""},{"dropping-particle":"","family":"Holland","given":"James B","non-dropping-particle":"","parse-names":false,"suffix":""},{"dropping-particle":"","family":"Buckler","given":"Edward S","non-dropping-particle":"","parse-names":false,"suffix":""}],"container-title":"Science (New York, N.Y.)","id":"ITEM-1","issue":"5941","issued":{"date-parts":[["2009","8","7"]]},"page":"737-40","publisher":"AAAS","title":"Genetic properties of the maize nested association mapping population.","type":"article-journal","volume":"325"},"uris":["http://www.mendeley.com/documents/?uuid=ecbb284e-11f6-4f30-b661-cbd967c0b5cd"]}],"mendeley":{"formattedCitation":" (McMullen et al., 2009)","plainTextFormattedCitation":" (McMullen et al., 2009)","previouslyFormattedCitation":" (McMullen et al., 2009)"},"properties":{"noteIndex":0},"schema":"https://github.com/citation-style-language/schema/raw/master/csl-citation.json"}</w:instrText>
      </w:r>
      <w:r w:rsidR="00850126" w:rsidRPr="00850126">
        <w:fldChar w:fldCharType="separate"/>
      </w:r>
      <w:r w:rsidR="00A01009" w:rsidRPr="00A01009">
        <w:rPr>
          <w:noProof/>
        </w:rPr>
        <w:t xml:space="preserve"> (McMullen et al., 2009)</w:t>
      </w:r>
      <w:r w:rsidR="00850126" w:rsidRPr="00850126">
        <w:fldChar w:fldCharType="end"/>
      </w:r>
      <w:r>
        <w:t xml:space="preserve">). Our results suggest that these sets of loci, </w:t>
      </w:r>
      <w:r w:rsidR="00A57DB2">
        <w:t xml:space="preserve">combined with </w:t>
      </w:r>
      <w:r>
        <w:t>a proper mapping to the</w:t>
      </w:r>
      <w:r w:rsidR="00566325">
        <w:t xml:space="preserve"> causal</w:t>
      </w:r>
      <w:r>
        <w:t xml:space="preserve"> genes they represent</w:t>
      </w:r>
      <w:r w:rsidR="004F6D59">
        <w:t xml:space="preserve"> using co-expression</w:t>
      </w:r>
      <w:r>
        <w:t>, could serve as a powerful resource for gene function</w:t>
      </w:r>
      <w:r w:rsidR="00A57DB2">
        <w:t xml:space="preserve"> characterization</w:t>
      </w:r>
      <w:r>
        <w:t>.</w:t>
      </w:r>
      <w:r w:rsidR="00281937">
        <w:t xml:space="preserve"> Furthermore, our simulations using FCR indicate that researchers could use more permissive genome</w:t>
      </w:r>
      <w:r w:rsidR="005A518D">
        <w:t>-</w:t>
      </w:r>
      <w:r w:rsidR="00281937">
        <w:t>wide significance cutoffs from GWAS</w:t>
      </w:r>
      <w:r>
        <w:t xml:space="preserve"> </w:t>
      </w:r>
      <w:r w:rsidR="00281937">
        <w:t>as the networks act as robust filters against false positive genes.</w:t>
      </w:r>
      <w:r w:rsidR="003D1AA6">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416E74">
      <w:pPr>
        <w:pStyle w:val="Heading2"/>
      </w:pPr>
      <w:r>
        <w:t>Co-expression context matters</w:t>
      </w:r>
    </w:p>
    <w:p w14:paraId="3B70E8AF" w14:textId="0898F3BE" w:rsidR="003C16CC" w:rsidRDefault="004C123B" w:rsidP="001C401A">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rsidR="00AE58B8">
        <w:t xml:space="preserve"> and had very similar network structure (</w:t>
      </w:r>
      <w:r w:rsidR="007011A5">
        <w:fldChar w:fldCharType="begin"/>
      </w:r>
      <w:r w:rsidR="007011A5">
        <w:instrText xml:space="preserve"> REF _Ref522107582 \h </w:instrText>
      </w:r>
      <w:r w:rsidR="007011A5">
        <w:fldChar w:fldCharType="separate"/>
      </w:r>
      <w:r w:rsidR="00923A5D">
        <w:t>Table 2</w:t>
      </w:r>
      <w:r w:rsidR="007011A5">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7011A5">
        <w:fldChar w:fldCharType="begin"/>
      </w:r>
      <w:r w:rsidR="007011A5">
        <w:instrText xml:space="preserve"> REF _Ref522107570 \h </w:instrText>
      </w:r>
      <w:r w:rsidR="007011A5">
        <w:fldChar w:fldCharType="separate"/>
      </w:r>
      <w:r w:rsidR="00923A5D">
        <w:t>Table 1</w:t>
      </w:r>
      <w:r w:rsidR="007011A5">
        <w:fldChar w:fldCharType="end"/>
      </w:r>
      <w:r w:rsidR="005512E3">
        <w:t>)</w:t>
      </w:r>
      <w:r>
        <w:t>, the actual GO terms that drove that</w:t>
      </w:r>
      <w:r w:rsidR="002904EB">
        <w:t xml:space="preserve"> </w:t>
      </w:r>
      <w:r>
        <w:t>enrichment are quite different (</w:t>
      </w:r>
      <w:r w:rsidR="007011A5">
        <w:fldChar w:fldCharType="begin"/>
      </w:r>
      <w:r w:rsidR="007011A5">
        <w:instrText xml:space="preserve"> REF _Ref522191446 \h </w:instrText>
      </w:r>
      <w:r w:rsidR="007011A5">
        <w:fldChar w:fldCharType="separate"/>
      </w:r>
      <w:r w:rsidR="00923A5D">
        <w:t xml:space="preserve">Supp. </w:t>
      </w:r>
      <w:r w:rsidR="00923A5D" w:rsidRPr="006C60D0">
        <w:t>Table 1</w:t>
      </w:r>
      <w:r w:rsidR="007011A5">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rsidR="009029D0">
        <w:fldChar w:fldCharType="separate"/>
      </w:r>
      <w:r w:rsidR="00F243C0" w:rsidRPr="00F243C0">
        <w:rPr>
          <w:noProof/>
        </w:rPr>
        <w:t xml:space="preserve"> (Schaefer et al., 2014)</w:t>
      </w:r>
      <w:r w:rsidR="009029D0">
        <w:fldChar w:fldCharType="end"/>
      </w:r>
      <w:r w:rsidR="003F0DEB">
        <w:t xml:space="preserve">. </w:t>
      </w:r>
    </w:p>
    <w:p w14:paraId="759B5857" w14:textId="63D94524" w:rsidR="003F0DEB" w:rsidRDefault="004C123B" w:rsidP="001C401A">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923A5D">
        <w:t>Figure 6</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DB5A98">
        <w:t>s</w:t>
      </w:r>
      <w:r w:rsidR="00F1739E">
        <w:t>.</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w:t>
      </w:r>
      <w:r w:rsidR="00680771">
        <w:t>, stalk,</w:t>
      </w:r>
      <w:r w:rsidR="00AE493A">
        <w:t xml:space="preserve"> or lea</w:t>
      </w:r>
      <w:r w:rsidR="00DF3498">
        <w:t>f</w:t>
      </w:r>
      <w:r w:rsidR="0032374C">
        <w:t xml:space="preserve"> </w:t>
      </w:r>
      <w:r w:rsidR="00DF3498">
        <w:t>networks.</w:t>
      </w:r>
    </w:p>
    <w:p w14:paraId="6398E87B" w14:textId="10BB68EA" w:rsidR="0007635B" w:rsidRDefault="009A0805" w:rsidP="001C401A">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923A5D">
        <w:t>Figure 6</w:t>
      </w:r>
      <w:r w:rsidR="00D623D2">
        <w:fldChar w:fldCharType="end"/>
      </w:r>
      <w:r w:rsidR="0007635B">
        <w:t>)</w:t>
      </w:r>
      <w:r w:rsidR="00CB796A">
        <w:t xml:space="preserve">. </w:t>
      </w:r>
      <w:r w:rsidR="00DB5A98">
        <w:t>L</w:t>
      </w:r>
      <w:r w:rsidR="008E42C4">
        <w:t>ocality and density were positively correlated</w:t>
      </w:r>
      <w:r w:rsidR="00DB5A98">
        <w:t>, but only modestly,</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923A5D">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w:t>
      </w:r>
      <w:r w:rsidR="00DB5A98">
        <w:t xml:space="preserve">observed </w:t>
      </w:r>
      <w:r w:rsidR="00271E79">
        <w:t>for density and locality of GO terms.</w:t>
      </w:r>
      <w:r w:rsidR="00E524CE" w:rsidRPr="00E630E0">
        <w:t xml:space="preserve"> </w:t>
      </w:r>
      <w:r w:rsidR="00832647">
        <w:fldChar w:fldCharType="begin"/>
      </w:r>
      <w:r w:rsidR="00832647">
        <w:instrText xml:space="preserve"> REF _Ref522107570 \h </w:instrText>
      </w:r>
      <w:r w:rsidR="00832647">
        <w:fldChar w:fldCharType="separate"/>
      </w:r>
      <w:r w:rsidR="00923A5D">
        <w:t>Table 1</w:t>
      </w:r>
      <w:r w:rsidR="00832647">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832647">
        <w:fldChar w:fldCharType="begin"/>
      </w:r>
      <w:r w:rsidR="00832647">
        <w:instrText xml:space="preserve"> REF _Ref522192395 \h </w:instrText>
      </w:r>
      <w:r w:rsidR="00832647">
        <w:fldChar w:fldCharType="separate"/>
      </w:r>
      <w:r w:rsidR="00923A5D">
        <w:t>Supp. Table 8</w:t>
      </w:r>
      <w:r w:rsidR="00832647">
        <w:fldChar w:fldCharType="end"/>
      </w:r>
      <w:r w:rsidR="0007635B">
        <w:t>)</w:t>
      </w:r>
      <w:r w:rsidR="00213DFA">
        <w:t>, which</w:t>
      </w:r>
      <w:r w:rsidR="0007635B">
        <w:t xml:space="preserve"> could </w:t>
      </w:r>
      <w:r w:rsidR="00427A88">
        <w:t xml:space="preserve">partially </w:t>
      </w:r>
      <w:r w:rsidR="0007635B">
        <w:t>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w:t>
      </w:r>
      <w:r w:rsidR="00213DFA">
        <w:t>more</w:t>
      </w:r>
      <w:r w:rsidR="009A4C87">
        <w:t xml:space="preserve"> accessions </w:t>
      </w:r>
      <w:r w:rsidR="008F310D">
        <w:t>would</w:t>
      </w:r>
      <w:r w:rsidR="009A4C87">
        <w:t xml:space="preserve"> result in greater power to detect overlap and the identification of more true positives</w:t>
      </w:r>
      <w:r w:rsidR="008C165F">
        <w:t xml:space="preserve"> using </w:t>
      </w:r>
      <w:r w:rsidR="00427A88">
        <w:t xml:space="preserve">the </w:t>
      </w:r>
      <w:r w:rsidR="008C165F">
        <w:t>locality</w:t>
      </w:r>
      <w:r w:rsidR="00427A88">
        <w:t xml:space="preserve"> metric</w:t>
      </w:r>
      <w:r w:rsidR="009A4C87">
        <w:t>.</w:t>
      </w:r>
      <w:r w:rsidR="00870DC2">
        <w:t xml:space="preserve"> </w:t>
      </w:r>
      <w:r w:rsidR="005A518D">
        <w:t>In future work, it would be worthwhile to further understand the relationship between the</w:t>
      </w:r>
      <w:r w:rsidR="00870DC2">
        <w:t xml:space="preserve"> network </w:t>
      </w:r>
      <w:r w:rsidR="005A518D">
        <w:t xml:space="preserve">data </w:t>
      </w:r>
      <w:r w:rsidR="00870DC2">
        <w:t>source</w:t>
      </w:r>
      <w:r w:rsidR="005A518D">
        <w:t xml:space="preserve"> and which subnetwork metrics perform the best</w:t>
      </w:r>
      <w:r w:rsidR="00870DC2">
        <w:t>.</w:t>
      </w:r>
    </w:p>
    <w:p w14:paraId="7C1B9FA8" w14:textId="41D80B18" w:rsidR="004C123B" w:rsidRPr="004C123B" w:rsidRDefault="004C123B" w:rsidP="001C401A">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w:t>
      </w:r>
      <w:r w:rsidR="00FB1DE9">
        <w:t>is an important consideration for</w:t>
      </w:r>
      <w:r>
        <w:t xml:space="preserve"> data generation efforts in </w:t>
      </w:r>
      <w:r w:rsidR="003F3FA6">
        <w:t>future studies</w:t>
      </w:r>
      <w:r>
        <w:t xml:space="preserve">. </w:t>
      </w:r>
    </w:p>
    <w:p w14:paraId="4C49072D" w14:textId="7F0D890B" w:rsidR="00400A66" w:rsidRDefault="006B33EA" w:rsidP="001C401A">
      <w:pPr>
        <w:pStyle w:val="Heading1"/>
      </w:pPr>
      <w:bookmarkStart w:id="11" w:name="_Ref463088833"/>
      <w:r>
        <w:t>Methods</w:t>
      </w:r>
      <w:bookmarkEnd w:id="11"/>
    </w:p>
    <w:p w14:paraId="4DB9B098" w14:textId="77777777" w:rsidR="00134263" w:rsidRDefault="00134263" w:rsidP="00416E74">
      <w:pPr>
        <w:pStyle w:val="Heading2"/>
      </w:pPr>
      <w:r>
        <w:t>Availability of data and material</w:t>
      </w:r>
    </w:p>
    <w:p w14:paraId="454F547F" w14:textId="25105F8B" w:rsidR="00134263" w:rsidRPr="00134263" w:rsidRDefault="00134263" w:rsidP="00134263">
      <w:r>
        <w:t>Full GWAS information for all traits studied here are publically available from Ziegler et al.</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FPKM values from RNA-Seq data for the ZmSAM network was used from Stelpflug et al. </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FPKM values for the ZmPAN network is available from Hirsch et al. </w:t>
      </w:r>
      <w:r>
        <w:fldChar w:fldCharType="begin" w:fldLock="1"/>
      </w:r>
      <w:r w:rsidR="00F243C0">
        <w:instrText>ADDIN CSL_CITATION {"citationItems":[{"id":"ITEM-1","itemData":{"DOI":"10.1105/tpc.113.119982","ISSN":"1532-298X","PMID":"24488960","abstract":"Genomes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species.","author":[{"dropping-particle":"","family":"Hirsch","given":"Candice N","non-dropping-particle":"","parse-names":false,"suffix":""},{"dropping-particle":"","family":"Foerster","given":"Jillian M","non-dropping-particle":"","parse-names":false,"suffix":""},{"dropping-particle":"","family":"Johnson","given":"James M","non-dropping-particle":"","parse-names":false,"suffix":""},{"dropping-particle":"","family":"Sekhon","given":"Rajandeep S","non-dropping-particle":"","parse-names":false,"suffix":""},{"dropping-particle":"","family":"Muttoni","given":"German","non-dropping-particle":"","parse-names":false,"suffix":""},{"dropping-particle":"","family":"Vaillancourt","given":"Brieanne","non-dropping-particle":"","parse-names":false,"suffix":""},{"dropping-particle":"","family":"Peñagaricano","given":"Francisco","non-dropping-particle":"","parse-names":false,"suffix":""},{"dropping-particle":"","family":"Lindquist","given":"Erika","non-dropping-particle":"","parse-names":false,"suffix":""},{"dropping-particle":"","family":"Pedraza","given":"Mary Ann","non-dropping-particle":"","parse-names":false,"suffix":""},{"dropping-particle":"","family":"Barry","given":"Kerrie","non-dropping-particle":"","parse-names":false,"suffix":""},{"dropping-particle":"","family":"Leon","given":"Natalia","non-dropping-particle":"de","parse-names":false,"suffix":""},{"dropping-particle":"","family":"Kaeppler","given":"Shawn M","non-dropping-particle":"","parse-names":false,"suffix":""},{"dropping-particle":"","family":"Buell","given":"C Robin","non-dropping-particle":"","parse-names":false,"suffix":""}],"container-title":"The Plant cell","id":"ITEM-1","issue":"1","issued":{"date-parts":[["2014","1","31"]]},"page":"121-35","title":"Insights into the maize pan-genome and pan-transcriptome.","type":"article-journal","volume":"26"},"uris":["http://www.mendeley.com/documents/?uuid=17aeb77d-33bc-4dfa-a24b-a90351174307"]}],"mendeley":{"formattedCitation":" (Hirsch et al., 2014)","plainTextFormattedCitation":" (Hirsch et al., 2014)","previouslyFormattedCitation":" (Hirsch et al., 2014)"},"properties":{"noteIndex":0},"schema":"https://github.com/citation-style-language/schema/raw/master/csl-citation.json"}</w:instrText>
      </w:r>
      <w:r>
        <w:fldChar w:fldCharType="separate"/>
      </w:r>
      <w:r w:rsidR="00A01009" w:rsidRPr="00A01009">
        <w:rPr>
          <w:noProof/>
        </w:rPr>
        <w:t xml:space="preserve"> (Hirsch et al., 2014)</w:t>
      </w:r>
      <w:r>
        <w:fldChar w:fldCharType="end"/>
      </w:r>
      <w:r>
        <w:t xml:space="preserve">. Raw RNASeq data used to build the ZmRoot network are available in NCBI BioProject </w:t>
      </w:r>
      <w:r w:rsidRPr="00831A27">
        <w:t>PRJNA304663</w:t>
      </w:r>
      <w:r>
        <w:t>. All computer source code used in this study is available from http://www.github.com/schae234/Camoco.</w:t>
      </w:r>
    </w:p>
    <w:p w14:paraId="28A526A3" w14:textId="77777777" w:rsidR="008D2BA7" w:rsidRDefault="008D2BA7" w:rsidP="00416E74">
      <w:pPr>
        <w:pStyle w:val="Heading2"/>
      </w:pPr>
      <w:r>
        <w:t>Software implementation of Camoco</w:t>
      </w:r>
    </w:p>
    <w:p w14:paraId="62C7F429" w14:textId="4E4428B9" w:rsidR="008D2BA7" w:rsidRDefault="008D2BA7" w:rsidP="001C401A">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1C401A">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5EC78D8F" w:rsidR="00164372" w:rsidRDefault="004B7D5A" w:rsidP="001C401A">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086059">
        <w:instrText>ADDIN CSL_CITATION {"citationItems":[{"id":"ITEM-1","itemData":{"DOI":"http://doi.org/10.5281/zenodo.1049133","container-title":"GitHub","id":"ITEM-1","issued":{"date-parts":[["2018"]]},"page":"http://github.com/schae234/Camoco","title":"Camoco Software Repository","type":"article"},"uris":["http://www.mendeley.com/documents/?uuid=65fa08ab-6226-4b5a-82c6-83e24cddb635","http://www.mendeley.com/documents/?uuid=b86532c1-5949-4da1-b3e8-b937fce073e1"]}],"mendeley":{"formattedCitation":" (Camoco Software Repository, 2018)","plainTextFormattedCitation":" (Camoco Software Repository, 2018)","previouslyFormattedCitation":" (Camoco Software Repository, 2018)"},"properties":{"noteIndex":0},"schema":"https://github.com/citation-style-language/schema/raw/master/csl-citation.json"}</w:instrText>
      </w:r>
      <w:r w:rsidR="0018603E">
        <w:fldChar w:fldCharType="separate"/>
      </w:r>
      <w:r w:rsidR="00086059" w:rsidRPr="00086059">
        <w:rPr>
          <w:noProof/>
        </w:rPr>
        <w:t xml:space="preserve"> (Camoco Software Repository, 2018)</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416E74">
      <w:pPr>
        <w:pStyle w:val="Heading2"/>
      </w:pPr>
      <w:r>
        <w:t>Construction quality control</w:t>
      </w:r>
      <w:r w:rsidR="00B341BD">
        <w:t xml:space="preserve"> of co-expression networks</w:t>
      </w:r>
    </w:p>
    <w:p w14:paraId="4C8CAC2D" w14:textId="487B1EAC" w:rsidR="009516E9" w:rsidRDefault="009516E9" w:rsidP="00D45ACC">
      <w:pPr>
        <w:pStyle w:val="Heading3"/>
      </w:pPr>
      <w:r>
        <w:t>Camoco Parameters</w:t>
      </w:r>
    </w:p>
    <w:p w14:paraId="2719DE16" w14:textId="34D1D5D3" w:rsidR="009516E9" w:rsidRDefault="009516E9" w:rsidP="001C401A">
      <w:r>
        <w:t>All networks were built</w:t>
      </w:r>
      <w:r w:rsidR="008D3184">
        <w:t xml:space="preserve"> (using the CLI)</w:t>
      </w:r>
      <w:r>
        <w:t xml:space="preserve"> with the following Camoco QC parameters:</w:t>
      </w:r>
    </w:p>
    <w:p w14:paraId="1436526B" w14:textId="3EC10978" w:rsidR="009516E9" w:rsidRDefault="009516E9" w:rsidP="001C401A">
      <w:pPr>
        <w:pStyle w:val="ListParagraph"/>
        <w:numPr>
          <w:ilvl w:val="0"/>
          <w:numId w:val="9"/>
        </w:numPr>
      </w:pPr>
      <w:r>
        <w:t>min_expr_level: 0.001</w:t>
      </w:r>
      <w:r w:rsidR="000B6221">
        <w:t xml:space="preserve"> </w:t>
      </w:r>
      <w:r>
        <w:t>(expression</w:t>
      </w:r>
      <w:r w:rsidR="00B52C1B">
        <w:t xml:space="preserve"> [FPKM]</w:t>
      </w:r>
      <w:r>
        <w:t xml:space="preserve"> below this is set to NaN)</w:t>
      </w:r>
    </w:p>
    <w:p w14:paraId="6282B4E5" w14:textId="203D51AD" w:rsidR="009516E9" w:rsidRDefault="009516E9" w:rsidP="001C401A">
      <w:pPr>
        <w:pStyle w:val="ListParagraph"/>
        <w:numPr>
          <w:ilvl w:val="0"/>
          <w:numId w:val="9"/>
        </w:numPr>
      </w:pPr>
      <w:r>
        <w:t>max_gene_missing_data: 0.3 (genes missing expression data more than this percent were removed from analysis)</w:t>
      </w:r>
    </w:p>
    <w:p w14:paraId="21E4AE40" w14:textId="4779AC01" w:rsidR="009516E9" w:rsidRDefault="009516E9" w:rsidP="001C401A">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1C401A">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D45ACC">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00B486CB" w:rsidR="007255FD" w:rsidRDefault="007255FD" w:rsidP="001C401A">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923A5D">
        <w:t>Supp. Figure 1</w:t>
      </w:r>
      <w:r w:rsidRPr="002D5D6E">
        <w:fldChar w:fldCharType="end"/>
      </w:r>
      <w:r w:rsidR="009833DF">
        <w:t>A</w:t>
      </w:r>
      <w:r w:rsidRPr="0077751E">
        <w:t>)</w:t>
      </w:r>
      <w:r w:rsidR="009B716E">
        <w:t>,</w:t>
      </w:r>
      <w:r w:rsidRPr="0077751E">
        <w:t xml:space="preserve"> </w:t>
      </w:r>
      <w:r w:rsidR="00597259">
        <w:t>which were</w:t>
      </w:r>
      <w:r w:rsidRPr="0077751E">
        <w:t xml:space="preserve"> then</w:t>
      </w:r>
      <w:r w:rsidR="007E1172">
        <w:t xml:space="preserve"> </w:t>
      </w:r>
      <w:r w:rsidR="00233B7F">
        <w:t>F</w:t>
      </w:r>
      <w:r w:rsidR="007E1172">
        <w:t>isher transformed</w:t>
      </w:r>
      <w:r w:rsidR="00AA1F94">
        <w:t xml:space="preserve"> </w:t>
      </w:r>
      <w:r w:rsidRPr="0077751E">
        <w:t>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923A5D">
        <w:t>Supp. Figure 1</w:t>
      </w:r>
      <w:r>
        <w:fldChar w:fldCharType="end"/>
      </w:r>
      <w:r w:rsidR="009833DF">
        <w:t>B</w:t>
      </w:r>
      <w:r w:rsidRPr="0077751E">
        <w:t>)</w:t>
      </w:r>
      <w:r w:rsidR="004A62BD">
        <w:t xml:space="preserve"> </w:t>
      </w:r>
      <w:r w:rsidR="004A62BD">
        <w:fldChar w:fldCharType="begin" w:fldLock="1"/>
      </w:r>
      <w:r w:rsidR="008C039B">
        <w:instrText>ADDIN CSL_CITATION {"citationItems":[{"id":"ITEM-1","itemData":{"DOI":"10.1093/bioinformatics/btl492","ISSN":"1367-4811","PMID":"17005538","abstract":"MOTIVATION: The diverse microarray datasets that have become available over the past several years represent a rich opportunity and challenge for biological data mining. Many supervised and unsupervised methods have been developed for the analysis of individual microarray datasets. However, integrated analysis of multiple datasets can provide a broader insight into genetic regulation of specific biological pathways under a variety of conditions. RESULTS: To aid in the analysis of such large compendia of microarray experiments, we present Microarray Experiment Functional Integration Technology (MEFIT), a scalable Bayesian framework for predicting functional relationships from integrated microarray datasets. Furthermore, MEFIT predicts these functional relationships within the context of specific biological processes. All results are provided in the context of one or more specific biological functions, which can be provided by a biologist or drawn automatically from catalogs such as the Gene Ontology (GO). Using MEFIT, we integrated 40 Saccharomyces cerevisiae microarray datasets spanning 712 unique conditions. In tests based on 110 biological functions drawn from the GO biological process ontology, MEFIT provided a 5% or greater performance increase for 54 functions, with a 5% or more decrease in performance in only two functions.","author":[{"dropping-particle":"","family":"Huttenhower","given":"Curtis","non-dropping-particle":"","parse-names":false,"suffix":""},{"dropping-particle":"","family":"Hibbs","given":"Matt","non-dropping-particle":"","parse-names":false,"suffix":""},{"dropping-particle":"","family":"Myers","given":"Chad","non-dropping-particle":"","parse-names":false,"suffix":""},{"dropping-particle":"","family":"Troyanskaya","given":"Olga G","non-dropping-particle":"","parse-names":false,"suffix":""}],"container-title":"Bioinformatics (Oxford, England)","id":"ITEM-1","issue":"23","issued":{"date-parts":[["2006","12","1"]]},"page":"2890-7","title":"A scalable method for integration and functional analysis of multiple microarray datasets.","type":"article-journal","volume":"22"},"uris":["http://www.mendeley.com/documents/?uuid=be04da48-57c6-45b5-acc0-b677008c51df"]},{"id":"ITEM-2","itemData":{"DOI":"10.1371/journal.pone.0099193","ISSN":"19326203","PMID":"24922320","abstract":"Tools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ONE","editor":[{"dropping-particle":"","family":"Börnke","given":"Frederik","non-dropping-particle":"","parse-names":false,"suffix":""}],"id":"ITEM-2","issue":"6","issued":{"date-parts":[["2014","6","12"]]},"page":"99193","publisher":"Public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(Huttenhower et al., 2006; Schaefer et al., 2014)","plainTextFormattedCitation":" (Huttenhower et al., 2006; Schaefer et al., 2014)","previouslyFormattedCitation":" (Huttenhower et al., 2006; Schaefer et al., 2014)"},"properties":{"noteIndex":0},"schema":"https://github.com/citation-style-language/schema/raw/master/csl-citation.json"}</w:instrText>
      </w:r>
      <w:r w:rsidR="004A62BD">
        <w:fldChar w:fldCharType="separate"/>
      </w:r>
      <w:r w:rsidR="00F243C0" w:rsidRPr="00F243C0">
        <w:rPr>
          <w:noProof/>
        </w:rPr>
        <w:t xml:space="preserve"> (Huttenhower et al., 2006; Schaefer et al., 2014)</w:t>
      </w:r>
      <w:r w:rsidR="004A62BD">
        <w:fldChar w:fldCharType="end"/>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C69AAAA" w:rsidR="00101EAA" w:rsidRDefault="00101EAA" w:rsidP="001C401A">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923A5D">
        <w:t>Supp. Figure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923A5D">
        <w:t>Supp. Figure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w:t>
      </w:r>
    </w:p>
    <w:p w14:paraId="57866215" w14:textId="150E532A" w:rsidR="007255FD" w:rsidRDefault="00330ED2" w:rsidP="00D45ACC">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36D4B688" w:rsidR="00DF6622" w:rsidRPr="00456B26" w:rsidRDefault="00BF0C79" w:rsidP="001C401A">
      <w:r>
        <w:t xml:space="preserve">Publicly available gene expression data </w:t>
      </w:r>
      <w:r w:rsidR="0046474E">
        <w:t>were</w:t>
      </w:r>
      <w:r>
        <w:t xml:space="preserve"> generated from Stelpflug et al</w:t>
      </w:r>
      <w:r>
        <w:fldChar w:fldCharType="begin" w:fldLock="1"/>
      </w:r>
      <w:r w:rsidR="00F243C0">
        <w:instrText>ADDIN CSL_CITATION {"citationItems":[{"id":"ITEM-1","itemData":{"DOI":"10.3835/plantgenome2015.04.0025","ISBN":"3143624892","author":[{"dropping-particle":"","family":"Stelpflug","given":"Scott C.","non-dropping-particle":"","parse-names":false,"suffix":""},{"dropping-particle":"","family":"Rajandeep","given":"Sekhon","non-dropping-particle":"","parse-names":false,"suffix":""},{"dropping-particle":"","family":"Vaillancourt","given":"Brieanne","non-dropping-particle":"","parse-names":false,"suffix":""},{"dropping-particle":"","family":"Hirsch","given":"Candice N.","non-dropping-particle":"","parse-names":false,"suffix":""},{"dropping-particle":"","family":"Buell","given":"C. Robin","non-dropping-particle":"","parse-names":false,"suffix":""},{"dropping-particle":"De","family":"Leon","given":"Natalia","non-dropping-particle":"","parse-names":false,"suffix":""},{"dropping-particle":"","family":"Kaeppler","given":"Shawn M.","non-dropping-particle":"","parse-names":false,"suffix":""}],"container-title":"The Plant Genome","id":"ITEM-1","issue":"608","issued":{"date-parts":[["2015"]]},"page":"314-362","title":"An expanded maize gene expression atlas based on RNA-sequencing and its use to explore root development","type":"article-journal"},"uris":["http://www.mendeley.com/documents/?uuid=84097702-2d97-4731-b6cc-2ddbfa5b933d"]}],"mendeley":{"formattedCitation":" (Stelpflug et al., 2015)","plainTextFormattedCitation":" (Stelpflug et al., 2015)","previouslyFormattedCitation":" (Stelpflug et al., 2015)"},"properties":{"noteIndex":0},"schema":"https://github.com/citation-style-language/schema/raw/master/csl-citation.json"}</w:instrText>
      </w:r>
      <w:r>
        <w:fldChar w:fldCharType="separate"/>
      </w:r>
      <w:r w:rsidR="00A01009" w:rsidRPr="00A01009">
        <w:rPr>
          <w:noProof/>
        </w:rPr>
        <w:t xml:space="preserve"> (Stelpflug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28A3CC8D" w:rsidR="00101EAA" w:rsidRPr="00456B26" w:rsidRDefault="00DF6622" w:rsidP="001C401A">
      <w:r>
        <w:fldChar w:fldCharType="begin"/>
      </w:r>
      <w:r>
        <w:instrText xml:space="preserve"> REF _Ref447013895 \h  \* MERGEFORMAT </w:instrText>
      </w:r>
      <w:r>
        <w:fldChar w:fldCharType="separate"/>
      </w:r>
      <w:r w:rsidR="00923A5D">
        <w:t>Supp. Figure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w:t>
      </w:r>
      <w:r w:rsidR="00233B7F">
        <w:t xml:space="preserve"> F</w:t>
      </w:r>
      <w:r w:rsidR="009B644B">
        <w:t xml:space="preserve">isher transformed </w:t>
      </w:r>
      <w:r w:rsidRPr="004E79F7">
        <w:t>and standard normalized (</w:t>
      </w:r>
      <w:r>
        <w:fldChar w:fldCharType="begin"/>
      </w:r>
      <w:r>
        <w:instrText xml:space="preserve"> REF _Ref447013895 \h  \* MERGEFORMAT </w:instrText>
      </w:r>
      <w:r>
        <w:fldChar w:fldCharType="separate"/>
      </w:r>
      <w:r w:rsidR="00923A5D">
        <w:t>Supp. Figure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923A5D">
        <w:t>Supp. Figure 2</w:t>
      </w:r>
      <w:r w:rsidR="00831A27">
        <w:fldChar w:fldCharType="end"/>
      </w:r>
      <w:r w:rsidR="00831A27">
        <w:t>D)</w:t>
      </w:r>
      <w:r w:rsidRPr="004E79F7">
        <w:t>.</w:t>
      </w:r>
    </w:p>
    <w:p w14:paraId="4BCABEDC" w14:textId="3D06ED16" w:rsidR="00330ED2" w:rsidRDefault="00330ED2" w:rsidP="00D45ACC">
      <w:pPr>
        <w:pStyle w:val="Heading3"/>
      </w:pPr>
      <w:r>
        <w:t xml:space="preserve">ZmRoot: A </w:t>
      </w:r>
      <w:r w:rsidR="009B716E">
        <w:t>genotypically diverse maize root co-expression network</w:t>
      </w:r>
    </w:p>
    <w:p w14:paraId="20B3BB21" w14:textId="6E92292A" w:rsidR="00740204" w:rsidRDefault="009E5CE9" w:rsidP="001C401A">
      <w:r>
        <w:t>Plants were grown from 48 diverse maize accessions: (</w:t>
      </w:r>
      <w:r w:rsidRPr="002B3003">
        <w:t>A5554, B57, B73, B76, B97, CML103, CML108, CML157Q, CML158Q, CML228, CML277, CML311, CML322, CML341, CML69, CMl333, F2834T, F70NY2011,</w:t>
      </w:r>
      <w:r>
        <w:t xml:space="preserve"> H84, H95</w:t>
      </w:r>
      <w:r w:rsidRPr="002B3003">
        <w:t xml:space="preserve"> HP301, HY, IL14H, KY21, KY228, Ki11, Ki3, Ki44, M162W, M37W, MO17, MO18W, MS71, NC260, NC350, NC358, NC360, OH40B, OH43, OH7B, P39, SC357, T2I16, TX303, TZi8, U267Y, W22, W64A</w:t>
      </w:r>
      <w:r>
        <w:t>). Lines were selected to span a diverse panel starting with the 25 NAM parents, then adding more diverse lines that were at the extreme of accumulation for at least one element. 2-3 p</w:t>
      </w:r>
      <w:r w:rsidRPr="00576E10">
        <w:t>lants</w:t>
      </w:r>
      <w:r>
        <w:t xml:space="preserve"> per genotype were distributed to independent trays and</w:t>
      </w:r>
      <w:r w:rsidRPr="00576E10">
        <w:t xml:space="preserve"> grown in the</w:t>
      </w:r>
      <w:r>
        <w:t xml:space="preserve"> greenhouse soil mixture for</w:t>
      </w:r>
      <w:r w:rsidRPr="00576E10">
        <w:t xml:space="preserve"> 2 weeks and a 1-2 inch section of the root ~1 inch below</w:t>
      </w:r>
      <w:r w:rsidRPr="001B4699">
        <w:t xml:space="preserve"> the soil surface was collected</w:t>
      </w:r>
      <w:r>
        <w:t xml:space="preserve"> and frozen in liquid nitrogen. Roots were ground in liquid nitrog</w:t>
      </w:r>
      <w:r w:rsidR="00303EDC">
        <w:t>en and RNA was extracted using T</w:t>
      </w:r>
      <w:r>
        <w:t>rizol. S</w:t>
      </w:r>
      <w:r w:rsidR="00576544">
        <w:t>ample quality was checked on a B</w:t>
      </w:r>
      <w:r>
        <w:t>ioanalyzer, and then 2 samples per genotype were pooled before library construction.</w:t>
      </w:r>
      <w:r w:rsidR="000B6221">
        <w:t xml:space="preserve"> </w:t>
      </w:r>
      <w:r>
        <w:t xml:space="preserve">Library construction and sequencing were done at the UMN sequencing core. </w:t>
      </w:r>
      <w:r w:rsidRPr="00C05203">
        <w:t>RNA was extracted and sequenced</w:t>
      </w:r>
      <w:r>
        <w:t xml:space="preserve"> in triplicate and multiplexed across 11 barcoded, multiplexed sequencing lanes</w:t>
      </w:r>
      <w:r w:rsidRPr="00C05203">
        <w:t xml:space="preserve"> using TruSeq </w:t>
      </w:r>
      <w:r>
        <w:t>S</w:t>
      </w:r>
      <w:r w:rsidRPr="00C05203">
        <w:t xml:space="preserve">tranded RNA </w:t>
      </w:r>
      <w:r>
        <w:t>L</w:t>
      </w:r>
      <w:r w:rsidRPr="00C05203">
        <w:t xml:space="preserve">ibrary </w:t>
      </w:r>
      <w:r>
        <w:t>P</w:t>
      </w:r>
      <w:r w:rsidRPr="00C05203">
        <w:t>rep and Illumina HiSeq 100</w:t>
      </w:r>
      <w:r>
        <w:t>-bp paired-</w:t>
      </w:r>
      <w:r w:rsidRPr="00C05203">
        <w:t xml:space="preserve">end RNA </w:t>
      </w:r>
      <w:r>
        <w:t>s</w:t>
      </w:r>
      <w:r w:rsidRPr="00C05203">
        <w:t>equencing (RNA</w:t>
      </w:r>
      <w:r>
        <w:t>-</w:t>
      </w:r>
      <w:r w:rsidRPr="00C05203">
        <w:t>Seq) reads.</w:t>
      </w:r>
      <w:r>
        <w:t xml:space="preserve"> Each library was split across two different Illumina HiSeq2000 lanes (between 6-10 lines multiplexed per lane) totaling 10 lanes with a final lane including all the libraries to help eliminate technical artifacts.</w:t>
      </w:r>
      <w:r w:rsidRPr="00C05203">
        <w:t xml:space="preserve"> Raw</w:t>
      </w:r>
      <w:r>
        <w:t xml:space="preserve"> reads were deposited into the short read archive (SRA) under project number </w:t>
      </w:r>
      <w:r w:rsidRPr="00831A27">
        <w:t>PRJNA304663</w:t>
      </w:r>
      <w:r>
        <w:t>.</w:t>
      </w:r>
      <w:r w:rsidR="000B6221">
        <w:t xml:space="preserve"> </w:t>
      </w:r>
      <w:r w:rsidR="00831A27">
        <w:t xml:space="preserve"> </w:t>
      </w:r>
    </w:p>
    <w:p w14:paraId="3C08C986" w14:textId="1715A687" w:rsidR="003363AF" w:rsidRDefault="00900D8F" w:rsidP="001C401A">
      <w:r>
        <w:t>Raw</w:t>
      </w:r>
      <w:r w:rsidR="003363AF" w:rsidRPr="00C05203">
        <w:t xml:space="preserve"> reads were passed through quality control using t</w:t>
      </w:r>
      <w:r w:rsidR="003363AF">
        <w:t>he program AdapterRemoval</w:t>
      </w:r>
      <w:r w:rsidR="003363AF">
        <w:fldChar w:fldCharType="begin" w:fldLock="1"/>
      </w:r>
      <w:r w:rsidR="00F243C0">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reads.","type":"article-journal","volume":"5"},"uris":["http://www.mendeley.com/documents/?uuid=a9f6357e-0981-4b8f-ba97-4edb734b41ce"]}],"mendeley":{"formattedCitation":" (Lindgreen, 2012)","plainTextFormattedCitation":" (Lindgreen, 2012)","previouslyFormattedCitation":" (Lindgreen, 2012)"},"properties":{"noteIndex":0},"schema":"https://github.com/citation-style-language/schema/raw/master/csl-citation.json"}</w:instrText>
      </w:r>
      <w:r w:rsidR="003363AF">
        <w:fldChar w:fldCharType="separate"/>
      </w:r>
      <w:r w:rsidR="00A01009" w:rsidRPr="00A01009">
        <w:rPr>
          <w:noProof/>
        </w:rPr>
        <w:t xml:space="preserve"> (Lindgreen, 2012)</w:t>
      </w:r>
      <w:r w:rsidR="003363AF">
        <w:fldChar w:fldCharType="end"/>
      </w:r>
      <w:r w:rsidR="00145345">
        <w:t>,</w:t>
      </w:r>
      <w:r w:rsidR="003363AF">
        <w:t xml:space="preserve"> </w:t>
      </w:r>
      <w:r w:rsidR="003363AF" w:rsidRPr="00C05203">
        <w:t>which collapses overlapping reads into high</w:t>
      </w:r>
      <w:r w:rsidR="00A605F7">
        <w:t>-</w:t>
      </w:r>
      <w:r w:rsidR="003363AF" w:rsidRPr="00C05203">
        <w:t xml:space="preserve">quality single reads while also trimming residual PCR adapters. Reads were </w:t>
      </w:r>
      <w:r w:rsidR="000F6DE2">
        <w:t xml:space="preserve">then </w:t>
      </w:r>
      <w:r w:rsidR="003363AF" w:rsidRPr="00C05203">
        <w:t xml:space="preserve">mapped to the </w:t>
      </w:r>
      <w:r w:rsidR="00A605F7">
        <w:t>m</w:t>
      </w:r>
      <w:r w:rsidR="003363AF" w:rsidRPr="00C05203">
        <w:t xml:space="preserve">aize 5b reference genome using </w:t>
      </w:r>
      <w:r w:rsidR="003363AF" w:rsidRPr="00BE2819">
        <w:t>BWA</w:t>
      </w:r>
      <w:r w:rsidR="003363AF" w:rsidRPr="00BE2819">
        <w:fldChar w:fldCharType="begin" w:fldLock="1"/>
      </w:r>
      <w:r w:rsidR="00F243C0">
        <w:instrText>ADDIN CSL_CITATION {"citationItems":[{"id":"ITEM-1","itemData":{"DOI":"10.1093/bioinformatics/btp324","ISSN":"1367-4811","PMID":"19451168","abstract":"MOTIVATION: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 (Oxford, England)","id":"ITEM-1","issue":"14","issued":{"date-parts":[["2009","7","15"]]},"page":"1754-60","title":"Fast and accurate short read alignment with Burrows-Wheeler transform.","type":"article-journal","volume":"25"},"uris":["http://www.mendeley.com/documents/?uuid=198934f3-0c4c-4619-8a35-4678ec3b565b"]},{"id":"ITEM-2","itemData":{"DOI":"10.1038/nprot.2014.063","ISSN":"1750-2799","PMID":"24722405","abstract":"Next-generation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author":[{"dropping-particle":"","family":"Schubert","given":"Mikkel","non-dropping-particle":"","parse-names":false,"suffix":""},{"dropping-particle":"","family":"Ermini","given":"Luca","non-dropping-particle":"","parse-names":false,"suffix":""},{"dropping-particle":"","family":"Sarkissian","given":"Clio","non-dropping-particle":"Der","parse-names":false,"suffix":""},{"dropping-particle":"","family":"Jónsson","given":"Hákon","non-dropping-particle":"","parse-names":false,"suffix":""},{"dropping-particle":"","family":"Ginolhac","given":"Aurélien","non-dropping-particle":"","parse-names":false,"suffix":""},{"dropping-particle":"","family":"Schaefer","given":"Robert","non-dropping-particle":"","parse-names":false,"suffix":""},{"dropping-particle":"","family":"Martin","given":"Michael D","non-dropping-particle":"","parse-names":false,"suffix":""},{"dropping-particle":"","family":"Fernández","given":"Ruth","non-dropping-particle":"","parse-names":false,"suffix":""},{"dropping-particle":"","family":"Kircher","given":"Martin","non-dropping-particle":"","parse-names":false,"suffix":""},{"dropping-particle":"","family":"McCue","given":"Molly","non-dropping-particle":"","parse-names":false,"suffix":""},{"dropping-particle":"","family":"Willerslev","given":"Eske","non-dropping-particle":"","parse-names":false,"suffix":""},{"dropping-particle":"","family":"Orlando","given":"Ludovic","non-dropping-particle":"","parse-names":false,"suffix":""}],"container-title":"Nature protocols","id":"ITEM-2","issue":"5","issued":{"date-parts":[["2014"]]},"page":"1056-82","title":"Characterization of ancient and modern genomes by SNP detection and phylogenomic and metagenomic analysis using PALEOMIX.","type":"article-journal","volume":"9"},"uris":["http://www.mendeley.com/documents/?uuid=83377026-6288-49e4-b040-46cceed98618"]}],"mendeley":{"formattedCitation":" (Li and Durbin, 2009; Schubert et al., 2014)","plainTextFormattedCitation":" (Li and Durbin, 2009; Schubert et al., 2014)","previouslyFormattedCitation":" (Li and Durbin, 2009; Schubert et al., 2014)"},"properties":{"noteIndex":0},"schema":"https://github.com/citation-style-language/schema/raw/master/csl-citation.json"}</w:instrText>
      </w:r>
      <w:r w:rsidR="003363AF" w:rsidRPr="00BE2819">
        <w:fldChar w:fldCharType="separate"/>
      </w:r>
      <w:r w:rsidR="00A01009" w:rsidRPr="00A01009">
        <w:rPr>
          <w:noProof/>
        </w:rPr>
        <w:t xml:space="preserve"> (Li and Durbin, 2009; Schubert et al., 2014)</w:t>
      </w:r>
      <w:r w:rsidR="003363AF" w:rsidRPr="00BE2819">
        <w:fldChar w:fldCharType="end"/>
      </w:r>
      <w:r w:rsidR="000F6DE2">
        <w:t>,</w:t>
      </w:r>
      <w:r w:rsidR="003363AF" w:rsidRPr="00C05203">
        <w:t xml:space="preserve"> PCR duplicates were detected and removed, and then realignment was performed across detected insertions and deletions</w:t>
      </w:r>
      <w:r w:rsidR="00A605F7">
        <w:t>,</w:t>
      </w:r>
      <w:r w:rsidR="003363AF" w:rsidRPr="00C05203">
        <w:t xml:space="preserve"> resulting in</w:t>
      </w:r>
      <w:r w:rsidR="003363AF">
        <w:t xml:space="preserve"> between 14 and 30 million high-</w:t>
      </w:r>
      <w:r w:rsidR="003363AF" w:rsidRPr="00C05203">
        <w:t>quality,</w:t>
      </w:r>
      <w:r w:rsidR="0093253C">
        <w:t xml:space="preserve"> unique nuclear reads per accession</w:t>
      </w:r>
      <w:r w:rsidR="003363AF" w:rsidRPr="00C05203">
        <w:t xml:space="preserve">. </w:t>
      </w:r>
      <w:r w:rsidR="003363AF">
        <w:t>T</w:t>
      </w:r>
      <w:r w:rsidR="0093253C">
        <w:t>wo accessions</w:t>
      </w:r>
      <w:r w:rsidR="005F4FF4">
        <w:t xml:space="preserve"> (H84 and H95)</w:t>
      </w:r>
      <w:r w:rsidR="003363AF" w:rsidRPr="00C05203">
        <w:t xml:space="preserve"> were dropped due to low coverage</w:t>
      </w:r>
      <w:r w:rsidR="00A605F7">
        <w:t>,</w:t>
      </w:r>
      <w:r w:rsidR="003363AF" w:rsidRPr="00C05203">
        <w:t xml:space="preserve"> bringing the total num</w:t>
      </w:r>
      <w:r w:rsidR="0093253C">
        <w:t>ber</w:t>
      </w:r>
      <w:r w:rsidR="003363AF" w:rsidRPr="00C05203">
        <w:t xml:space="preserve"> to 46.</w:t>
      </w:r>
    </w:p>
    <w:p w14:paraId="3827FE16" w14:textId="537D11B6" w:rsidR="007255FD" w:rsidRPr="00456B26" w:rsidRDefault="003363AF" w:rsidP="001C401A">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F243C0">
        <w:instrText>ADDIN CSL_CITATION {"citationItems":[{"id":"ITEM-1","itemData":{"DOI":"10.1093/bioinformatics/btu638","ISSN":"1367-4811","PMID":"25260700","abstract":"MOTIVATION: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 (Oxford, England)","id":"ITEM-1","issue":"2","issued":{"date-parts":[["2014","9","25"]]},"page":"166-169","title":"HTSeq - A Python framework to work with high-throughput sequencing data.","type":"article-journal","volume":"31"},"uris":["http://www.mendeley.com/documents/?uuid=5632dcf5-dd1c-4750-a6a7-139e27e214ba"]}],"mendeley":{"formattedCitation":" (Anders et al., 2014)","plainTextFormattedCitation":" (Anders et al., 2014)","previouslyFormattedCitation":" (Anders et al., 2014)"},"properties":{"noteIndex":0},"schema":"https://github.com/citation-style-language/schema/raw/master/csl-citation.json"}</w:instrText>
      </w:r>
      <w:r>
        <w:fldChar w:fldCharType="separate"/>
      </w:r>
      <w:r w:rsidR="00A01009" w:rsidRPr="00A01009">
        <w:rPr>
          <w:noProof/>
        </w:rPr>
        <w:t xml:space="preserve"> (Anders et al., 2014)</w:t>
      </w:r>
      <w:r>
        <w:fldChar w:fldCharType="end"/>
      </w:r>
      <w:r w:rsidR="009C2CAC">
        <w:t>,</w:t>
      </w:r>
      <w:r w:rsidR="0018603E">
        <w:t xml:space="preserve"> available on GitHub</w:t>
      </w:r>
      <w:r w:rsidR="0018603E">
        <w:fldChar w:fldCharType="begin" w:fldLock="1"/>
      </w:r>
      <w:r w:rsidR="007B032F">
        <w:instrText>ADDIN CSL_CITATION {"citationItems":[{"id":"ITEM-1","itemData":{"URL":"http://github.com/schae234/MixedHTSeq","container-title":"GitHub","id":"ITEM-1","issued":{"date-parts":[["2018"]]},"page":"http://github.com/schae234/MixedHTSeq","publisher":"GitHub","title":"MixedHTSeq Software Repository","type":"webpage"},"uris":["http://www.mendeley.com/documents/?uuid=782f41e0-9596-4ec9-9208-0f85bc548a93","http://www.mendeley.com/documents/?uuid=0afc761f-cebc-43d4-b03a-dbb8a0111fb5"]}],"mendeley":{"formattedCitation":" (MixedHTSeq Software Repository, 2018)","plainTextFormattedCitation":" (MixedHTSeq Software Repository, 2018)","previouslyFormattedCitation":" (MixedHTSeq Software Repository, 2018)"},"properties":{"noteIndex":0},"schema":"https://github.com/citation-style-language/schema/raw/master/csl-citation.json"}</w:instrText>
      </w:r>
      <w:r w:rsidR="0018603E">
        <w:fldChar w:fldCharType="separate"/>
      </w:r>
      <w:r w:rsidR="007B032F" w:rsidRPr="007B032F">
        <w:rPr>
          <w:noProof/>
        </w:rPr>
        <w:t xml:space="preserve"> (MixedHTSeq Software Repository, 2018)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w:t>
      </w:r>
      <w:r w:rsidR="006149CD">
        <w:t>GO terms with significantly co-expressed genes</w:t>
      </w:r>
      <w:r w:rsidR="006149CD" w:rsidDel="006149CD">
        <w:t xml:space="preserve"> </w:t>
      </w:r>
      <w:r w:rsidR="00C275C7">
        <w:t>(</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923A5D">
        <w:t>Supp. Figure 3</w:t>
      </w:r>
      <w:r w:rsidR="00C275C7">
        <w:fldChar w:fldCharType="end"/>
      </w:r>
      <w:r w:rsidR="00C275C7">
        <w:t>D).</w:t>
      </w:r>
    </w:p>
    <w:p w14:paraId="714B54C0" w14:textId="5A5AFCC4" w:rsidR="00097BC0" w:rsidRPr="005B5BAE" w:rsidRDefault="00D04EE5" w:rsidP="00416E74">
      <w:pPr>
        <w:pStyle w:val="Heading2"/>
      </w:pPr>
      <w:r>
        <w:t>SNP-to-</w:t>
      </w:r>
      <w:r w:rsidR="00145345">
        <w:t>g</w:t>
      </w:r>
      <w:r w:rsidR="00C571E9">
        <w:t>ene m</w:t>
      </w:r>
      <w:r w:rsidR="00097BC0">
        <w:t>apping</w:t>
      </w:r>
      <w:r w:rsidR="00C571E9">
        <w:t xml:space="preserve"> and effective loci</w:t>
      </w:r>
    </w:p>
    <w:p w14:paraId="71FF43E1" w14:textId="3911148C" w:rsidR="00C51B9A" w:rsidRDefault="00097BC0" w:rsidP="001C401A">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923A5D">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416E74">
      <w:pPr>
        <w:pStyle w:val="Heading2"/>
      </w:pPr>
      <w:r w:rsidRPr="004727BA">
        <w:t xml:space="preserve">Calculating </w:t>
      </w:r>
      <w:r w:rsidR="008533FD">
        <w:t>subnetwork density and locality</w:t>
      </w:r>
    </w:p>
    <w:p w14:paraId="5DA9001F" w14:textId="0383CAA2" w:rsidR="00047C4E" w:rsidRDefault="00D13B6D" w:rsidP="001C401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11664D2C" w14:textId="77777777" w:rsidR="00F40E28" w:rsidRDefault="00F40E28" w:rsidP="00D45ACC">
      <w:pPr>
        <w:pStyle w:val="Heading3"/>
      </w:pPr>
      <w:bookmarkStart w:id="12" w:name="_Ref447101528"/>
      <w:r w:rsidRPr="0045686C">
        <w:t>Eq.</w:t>
      </w:r>
      <w:r>
        <w:t xml:space="preserve"> </w:t>
      </w:r>
      <w:r w:rsidRPr="0045686C">
        <w:t>1</w:t>
      </w:r>
      <w:bookmarkEnd w:id="12"/>
    </w:p>
    <w:p w14:paraId="6FF3999E" w14:textId="77777777" w:rsidR="0053124C" w:rsidRDefault="0053124C" w:rsidP="0053124C">
      <w:pPr>
        <w:ind w:firstLine="720"/>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 subnetwork S)</m:t>
          </m:r>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 xml:space="preserve">all gene pairs i,j ∈ S  i≠j </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e>
              </m:d>
            </m:num>
            <m:den>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i/>
                                </w:rPr>
                              </m:ctrlPr>
                            </m:sSubPr>
                            <m:e>
                              <m:r>
                                <w:rPr>
                                  <w:rFonts w:ascii="Cambria Math" w:hAnsi="Cambria Math"/>
                                </w:rPr>
                                <m:t>N</m:t>
                              </m:r>
                            </m:e>
                            <m:sub>
                              <m:r>
                                <w:rPr>
                                  <w:rFonts w:ascii="Cambria Math" w:hAnsi="Cambria Math"/>
                                </w:rPr>
                                <m:t>e</m:t>
                              </m:r>
                            </m:sub>
                          </m:sSub>
                        </m:e>
                      </m:rad>
                    </m:den>
                  </m:f>
                </m:e>
              </m:d>
            </m:den>
          </m:f>
        </m:oMath>
      </m:oMathPara>
    </w:p>
    <w:p w14:paraId="0D008AEF" w14:textId="77777777" w:rsidR="0053124C" w:rsidRDefault="0053124C" w:rsidP="00671BC3"/>
    <w:p w14:paraId="73FD970D" w14:textId="6A27349C" w:rsidR="00F40E28" w:rsidRPr="00EF5E7C" w:rsidRDefault="00F40E28" w:rsidP="00671BC3">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t xml:space="preserve"> is the co-expression score between genes </w:t>
      </w:r>
      <w:r>
        <w:rPr>
          <w:i/>
        </w:rPr>
        <w:t>i</w:t>
      </w:r>
      <w:r>
        <w:t xml:space="preserve"> and </w:t>
      </w:r>
      <w:r w:rsidRPr="008C6A18">
        <w:rPr>
          <w:i/>
        </w:rPr>
        <w:t>j</w:t>
      </w:r>
      <w:r w:rsidRPr="00065C7F">
        <w:t xml:space="preserve"> </w:t>
      </w:r>
      <w:r w:rsidRPr="00A2437F">
        <w:rPr>
          <w:i/>
        </w:rPr>
        <w:t>N</w:t>
      </w:r>
      <w:r w:rsidRPr="008C6A18">
        <w:rPr>
          <w:i/>
          <w:vertAlign w:val="subscript"/>
        </w:rPr>
        <w:t>e</w:t>
      </w:r>
      <w:r w:rsidRPr="00065C7F">
        <w:t xml:space="preserve"> is the number of </w:t>
      </w:r>
      <w:r>
        <w:t xml:space="preserve">total number of pairwise, non-self gene </w:t>
      </w:r>
      <w:r w:rsidR="00E710DD">
        <w:t>interactions</w:t>
      </w:r>
      <w:r>
        <w:t xml:space="preserve"> </w:t>
      </w:r>
      <w:r w:rsidRPr="00065C7F">
        <w:t>in the subnetwork</w:t>
      </w:r>
      <w:r>
        <w:t xml:space="preserve">. </w:t>
      </w:r>
    </w:p>
    <w:p w14:paraId="6298BA97" w14:textId="7D1A2447" w:rsidR="00F40E28" w:rsidRDefault="00F40E28" w:rsidP="00F40E28">
      <w:r>
        <w:t xml:space="preserve">Network </w:t>
      </w:r>
      <w:r w:rsidRPr="00B87472">
        <w:rPr>
          <w:i/>
        </w:rPr>
        <w:t>locality</w:t>
      </w:r>
      <w:r>
        <w:t xml:space="preserve"> assesses the proportion of significant co-expression interactions (z ≥ 3) that are locally connected to other subnetwork genes compared to the number of global network interactions. To quantify network locality, both local and global degree are calculated for each gene within a subnetwork where local degree is the number of interactions to other genes in the subnetwork and global degree is the total number of interactions a gene has. To account for degree bias, where genes with a high global degree are more likely to have more local interactions, a linear regression is calculated on local degree using global degree (designated: local ~ global), and regression residuals for each gene are analyzed:</w:t>
      </w:r>
    </w:p>
    <w:p w14:paraId="183B3037" w14:textId="77777777" w:rsidR="00F40E28" w:rsidRDefault="00F40E28" w:rsidP="00D45ACC">
      <w:pPr>
        <w:pStyle w:val="Heading3"/>
      </w:pPr>
      <w:bookmarkStart w:id="13" w:name="_Ref447101545"/>
      <w:bookmarkStart w:id="14" w:name="_Ref464049667"/>
      <w:r>
        <w:t>Eq.</w:t>
      </w:r>
      <w:bookmarkEnd w:id="13"/>
      <w:r>
        <w:t xml:space="preserve"> 2</w:t>
      </w:r>
      <w:bookmarkEnd w:id="14"/>
    </w:p>
    <w:p w14:paraId="31B55D09" w14:textId="6EC4C330" w:rsidR="00F40E28" w:rsidRPr="003F2435" w:rsidRDefault="00F40E28" w:rsidP="00F40E28">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 (subnetwork S)</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 xml:space="preserve">all genes i ∈S </m:t>
                  </m:r>
                </m:sub>
                <m:sup/>
                <m:e>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e>
              </m:nary>
            </m:num>
            <m:den>
              <m:sSub>
                <m:sSubPr>
                  <m:ctrlPr>
                    <w:rPr>
                      <w:rFonts w:ascii="Cambria Math" w:hAnsi="Cambria Math"/>
                      <w:i/>
                    </w:rPr>
                  </m:ctrlPr>
                </m:sSubPr>
                <m:e>
                  <m:r>
                    <w:rPr>
                      <w:rFonts w:ascii="Cambria Math" w:hAnsi="Cambria Math"/>
                    </w:rPr>
                    <m:t>N</m:t>
                  </m:r>
                </m:e>
                <m:sub>
                  <m:r>
                    <w:rPr>
                      <w:rFonts w:ascii="Cambria Math" w:hAnsi="Cambria Math"/>
                    </w:rPr>
                    <m:t>g</m:t>
                  </m:r>
                </m:sub>
              </m:sSub>
            </m:den>
          </m:f>
        </m:oMath>
      </m:oMathPara>
    </w:p>
    <w:p w14:paraId="15BEFECF" w14:textId="32F78F5E" w:rsidR="00F40E28" w:rsidRDefault="00F40E28" w:rsidP="00F40E28">
      <w:r>
        <w:t>where the gene-specific locality measure is defined below (Eq. 4)</w:t>
      </w:r>
      <w:r w:rsidR="000A6AF6">
        <w:t>,</w:t>
      </w:r>
      <w:r>
        <w:t xml:space="preserve"> and </w:t>
      </w:r>
      <w:r w:rsidRPr="00111462">
        <w:rPr>
          <w:i/>
        </w:rPr>
        <w:t>N</w:t>
      </w:r>
      <w:r w:rsidRPr="00111462">
        <w:rPr>
          <w:i/>
          <w:vertAlign w:val="subscript"/>
        </w:rPr>
        <w:t>g</w:t>
      </w:r>
      <w:r>
        <w:t xml:space="preserve"> is the number of genes in the subnetwork of interest. </w:t>
      </w:r>
    </w:p>
    <w:p w14:paraId="5B420B30" w14:textId="77777777" w:rsidR="00F40E28" w:rsidRDefault="00F40E28" w:rsidP="00F40E28">
      <w:r>
        <w:t>Gene-specific density is calculated by considering subnetwork interactions on a per-gene basis:</w:t>
      </w:r>
    </w:p>
    <w:p w14:paraId="0FB40EED" w14:textId="77777777" w:rsidR="00F40E28" w:rsidRDefault="00F40E28" w:rsidP="00D45ACC">
      <w:pPr>
        <w:pStyle w:val="Heading3"/>
      </w:pPr>
      <w:bookmarkStart w:id="15" w:name="_Ref447101563"/>
      <w:bookmarkStart w:id="16" w:name="_Ref464738379"/>
      <w:r w:rsidRPr="0045686C">
        <w:t>Eq.</w:t>
      </w:r>
      <w:bookmarkEnd w:id="15"/>
      <w:r>
        <w:t xml:space="preserve"> 3</w:t>
      </w:r>
      <w:bookmarkEnd w:id="16"/>
    </w:p>
    <w:p w14:paraId="09AD4F73" w14:textId="27DF683A" w:rsidR="00F40E28" w:rsidRPr="002E6613" w:rsidRDefault="00F40E28" w:rsidP="00F40E28">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Density(gene i)</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all genes j ≠i</m:t>
                  </m:r>
                </m:sub>
                <m:sup/>
                <m:e>
                  <m:sSub>
                    <m:sSubPr>
                      <m:ctrlPr>
                        <w:rPr>
                          <w:rFonts w:ascii="Cambria Math" w:hAnsi="Cambria Math"/>
                          <w:i/>
                        </w:rPr>
                      </m:ctrlPr>
                    </m:sSubPr>
                    <m:e>
                      <m:r>
                        <w:rPr>
                          <w:rFonts w:ascii="Cambria Math" w:hAnsi="Cambria Math"/>
                        </w:rPr>
                        <m:t xml:space="preserve">  w</m:t>
                      </m:r>
                    </m:e>
                    <m:sub>
                      <m:r>
                        <w:rPr>
                          <w:rFonts w:ascii="Cambria Math" w:hAnsi="Cambria Math"/>
                        </w:rPr>
                        <m:t>ij</m:t>
                      </m:r>
                    </m:sub>
                  </m:sSub>
                </m:e>
              </m:nary>
            </m:num>
            <m:den>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oMath>
      </m:oMathPara>
    </w:p>
    <w:p w14:paraId="58CDAED7" w14:textId="77777777" w:rsidR="00F40E28" w:rsidRPr="008C6A18" w:rsidRDefault="00F40E28" w:rsidP="00F40E28">
      <w:pPr>
        <w:jc w:val="left"/>
      </w:pPr>
      <w:r>
        <w:t xml:space="preserve">where </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oMath>
      <w:r>
        <w:rPr>
          <w:rFonts w:eastAsiaTheme="minorEastAsia"/>
        </w:rPr>
        <w:t xml:space="preserve"> is the co-expression score between genes </w:t>
      </w:r>
      <w:r>
        <w:rPr>
          <w:rFonts w:eastAsiaTheme="minorEastAsia"/>
          <w:i/>
        </w:rPr>
        <w:t>i</w:t>
      </w:r>
      <w:r>
        <w:rPr>
          <w:rFonts w:eastAsiaTheme="minorEastAsia"/>
        </w:rPr>
        <w:t xml:space="preserve"> and </w:t>
      </w:r>
      <w:r w:rsidRPr="008C6A18">
        <w:rPr>
          <w:rFonts w:eastAsiaTheme="minorEastAsia"/>
          <w:i/>
        </w:rPr>
        <w:t>j</w:t>
      </w:r>
      <w:r>
        <w:rPr>
          <w:rFonts w:eastAsiaTheme="minorEastAsia"/>
          <w:i/>
        </w:rPr>
        <w:t xml:space="preserve"> </w:t>
      </w:r>
      <m:oMath>
        <m:sSub>
          <m:sSubPr>
            <m:ctrlPr>
              <w:rPr>
                <w:rFonts w:ascii="Cambria Math" w:hAnsi="Cambria Math"/>
                <w:i/>
              </w:rPr>
            </m:ctrlPr>
          </m:sSubPr>
          <m:e>
            <m:r>
              <w:rPr>
                <w:rFonts w:ascii="Cambria Math" w:hAnsi="Cambria Math"/>
              </w:rPr>
              <m:t>N</m:t>
            </m:r>
          </m:e>
          <m:sub>
            <m:r>
              <w:rPr>
                <w:rFonts w:ascii="Cambria Math" w:hAnsi="Cambria Math"/>
              </w:rPr>
              <m:t>g</m:t>
            </m:r>
          </m:sub>
        </m:sSub>
      </m:oMath>
      <w:r>
        <w:rPr>
          <w:rFonts w:eastAsiaTheme="minorEastAsia"/>
        </w:rPr>
        <w:t xml:space="preserve"> is the total number of genes in the co-expression network.</w:t>
      </w:r>
    </w:p>
    <w:p w14:paraId="65B9538E" w14:textId="77777777" w:rsidR="00F40E28" w:rsidRDefault="00F40E28" w:rsidP="00F40E28">
      <w:pPr>
        <w:jc w:val="left"/>
      </w:pPr>
      <w:r>
        <w:t>Gene locality residuals can be interpreted independently to identify gene-specific locality:</w:t>
      </w:r>
    </w:p>
    <w:p w14:paraId="11C76C8B" w14:textId="77777777" w:rsidR="00F40E28" w:rsidRDefault="00F40E28" w:rsidP="00D45ACC">
      <w:pPr>
        <w:pStyle w:val="Heading3"/>
      </w:pPr>
      <w:bookmarkStart w:id="17" w:name="_Ref447101571"/>
      <w:r>
        <w:t>Eq. 4</w:t>
      </w:r>
      <w:bookmarkEnd w:id="17"/>
    </w:p>
    <w:p w14:paraId="4CC80BD2" w14:textId="77777777" w:rsidR="0053124C" w:rsidRPr="001A466D" w:rsidRDefault="0053124C" w:rsidP="0053124C">
      <w:pPr>
        <w:jc w:val="left"/>
        <w:rPr>
          <w:rFonts w:ascii="Arial" w:eastAsiaTheme="majorEastAsia" w:hAnsi="Arial" w:cstheme="majorBidi"/>
        </w:rPr>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 xml:space="preserve">Locality </m:t>
          </m:r>
          <m:d>
            <m:dPr>
              <m:ctrlPr>
                <w:rPr>
                  <w:rFonts w:ascii="Cambria Math" w:hAnsi="Cambria Math"/>
                  <w:i/>
                </w:rPr>
              </m:ctrlPr>
            </m:dPr>
            <m:e>
              <m:r>
                <w:rPr>
                  <w:rFonts w:ascii="Cambria Math" w:hAnsi="Cambria Math"/>
                </w:rPr>
                <m:t>gene 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m:oMathPara>
    </w:p>
    <w:p w14:paraId="36AB42C2" w14:textId="1F0CC03E" w:rsidR="00F40E28" w:rsidRDefault="00F40E28" w:rsidP="00F40E28">
      <w:pPr>
        <w:jc w:val="left"/>
      </w:pPr>
      <w:r>
        <w:t xml:space="preserve">where </w:t>
      </w:r>
      <m:oMath>
        <m:sSub>
          <m:sSubPr>
            <m:ctrlPr>
              <w:rPr>
                <w:rFonts w:ascii="Cambria Math" w:hAnsi="Cambria Math"/>
              </w:rPr>
            </m:ctrlPr>
          </m:sSubPr>
          <m:e>
            <m:r>
              <m:rPr>
                <m:sty m:val="p"/>
              </m:rPr>
              <w:rPr>
                <w:rFonts w:ascii="Cambria Math" w:hAnsi="Cambria Math"/>
              </w:rPr>
              <m:t>ϵ</m:t>
            </m:r>
          </m:e>
          <m:sub>
            <m:r>
              <w:rPr>
                <w:rFonts w:ascii="Cambria Math" w:hAnsi="Cambria Math"/>
              </w:rPr>
              <m:t>i</m:t>
            </m:r>
          </m:sub>
        </m:sSub>
      </m:oMath>
      <w:r>
        <w:t xml:space="preserve"> is the residual for gene </w:t>
      </w:r>
      <w:r>
        <w:rPr>
          <w:i/>
        </w:rPr>
        <w:t>i</w:t>
      </w:r>
      <w:r>
        <w:t xml:space="preserve"> derived from fitting the following regression model on the entire genome:</w:t>
      </w:r>
    </w:p>
    <w:p w14:paraId="632CCF76" w14:textId="6EE4EBF1" w:rsidR="00F40E28" w:rsidRPr="00111462" w:rsidRDefault="000A6AF6" w:rsidP="00F40E28">
      <w:pPr>
        <w:jc w:val="left"/>
        <w:rPr>
          <w:rFonts w:eastAsiaTheme="minorEastAsia"/>
        </w:rPr>
      </w:pPr>
      <m:oMathPara>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α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ϵ</m:t>
              </m:r>
            </m:e>
            <m:sub>
              <m:r>
                <w:rPr>
                  <w:rFonts w:ascii="Cambria Math" w:hAnsi="Cambria Math"/>
                </w:rPr>
                <m:t>j</m:t>
              </m:r>
            </m:sub>
          </m:sSub>
          <m:r>
            <m:rPr>
              <m:sty m:val="p"/>
            </m:rPr>
            <w:rPr>
              <w:rFonts w:eastAsiaTheme="minorEastAsia"/>
            </w:rPr>
            <w:br/>
          </m:r>
        </m:oMath>
      </m:oMathPara>
      <w:r w:rsidR="00F40E28">
        <w:t xml:space="preserve">where </w:t>
      </w:r>
      <m:oMath>
        <m:sSub>
          <m:sSubPr>
            <m:ctrlPr>
              <w:rPr>
                <w:rFonts w:ascii="Cambria Math" w:hAnsi="Cambria Math"/>
              </w:rPr>
            </m:ctrlPr>
          </m:sSubPr>
          <m:e>
            <m:r>
              <m:rPr>
                <m:sty m:val="p"/>
              </m:rPr>
              <w:rPr>
                <w:rFonts w:ascii="Cambria Math" w:hAnsi="Cambria Math"/>
              </w:rPr>
              <m:t>degree</m:t>
            </m:r>
          </m:e>
          <m:sub>
            <m:r>
              <w:rPr>
                <w:rFonts w:ascii="Cambria Math" w:hAnsi="Cambria Math"/>
              </w:rPr>
              <m:t>local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sidRPr="008C6A18">
        <w:rPr>
          <w:rFonts w:eastAsiaTheme="minorEastAsia"/>
          <w:i/>
        </w:rPr>
        <w:t>j</w:t>
      </w:r>
      <w:r w:rsidR="00F40E28">
        <w:rPr>
          <w:rFonts w:eastAsiaTheme="minorEastAsia"/>
        </w:rPr>
        <w:t xml:space="preserve"> and the subnetwork of interest meeting the threshold, and </w:t>
      </w:r>
      <m:oMath>
        <m:sSub>
          <m:sSubPr>
            <m:ctrlPr>
              <w:rPr>
                <w:rFonts w:ascii="Cambria Math" w:hAnsi="Cambria Math"/>
              </w:rPr>
            </m:ctrlPr>
          </m:sSubPr>
          <m:e>
            <m:r>
              <m:rPr>
                <m:sty m:val="p"/>
              </m:rPr>
              <w:rPr>
                <w:rFonts w:ascii="Cambria Math" w:hAnsi="Cambria Math"/>
              </w:rPr>
              <m:t xml:space="preserve"> degree</m:t>
            </m:r>
          </m:e>
          <m:sub>
            <m:r>
              <w:rPr>
                <w:rFonts w:ascii="Cambria Math" w:hAnsi="Cambria Math"/>
              </w:rPr>
              <m:t>global</m:t>
            </m:r>
          </m:sub>
        </m:sSub>
        <m:d>
          <m:dPr>
            <m:ctrlPr>
              <w:rPr>
                <w:rFonts w:ascii="Cambria Math" w:hAnsi="Cambria Math"/>
              </w:rPr>
            </m:ctrlPr>
          </m:dPr>
          <m:e>
            <m:r>
              <m:rPr>
                <m:sty m:val="p"/>
              </m:rPr>
              <w:rPr>
                <w:rFonts w:ascii="Cambria Math" w:hAnsi="Cambria Math"/>
              </w:rPr>
              <m:t xml:space="preserve">gene </m:t>
            </m:r>
            <m:r>
              <w:rPr>
                <w:rFonts w:ascii="Cambria Math" w:hAnsi="Cambria Math"/>
              </w:rPr>
              <m:t>j</m:t>
            </m:r>
          </m:e>
        </m:d>
      </m:oMath>
      <w:r w:rsidR="00F40E28">
        <w:rPr>
          <w:rFonts w:eastAsiaTheme="minorEastAsia"/>
        </w:rPr>
        <w:t xml:space="preserve"> is the total number of interactions between gene </w:t>
      </w:r>
      <w:r w:rsidR="00F40E28">
        <w:rPr>
          <w:rFonts w:eastAsiaTheme="minorEastAsia"/>
          <w:i/>
        </w:rPr>
        <w:t xml:space="preserve">j </w:t>
      </w:r>
      <w:r w:rsidR="00F40E28">
        <w:rPr>
          <w:rFonts w:eastAsiaTheme="minorEastAsia"/>
        </w:rPr>
        <w:t xml:space="preserve"> and any other gene in the genome.</w:t>
      </w:r>
    </w:p>
    <w:p w14:paraId="491FCA8B" w14:textId="77777777" w:rsidR="00F40E28" w:rsidRDefault="00F40E28" w:rsidP="00F40E28">
      <w:r>
        <w:t xml:space="preserve">Interactions among genes that originate from the same effective GWAS locus (i.e., </w:t>
      </w:r>
      <w:r w:rsidRPr="000853EA">
        <w:rPr>
          <w:i/>
        </w:rPr>
        <w:t>cis</w:t>
      </w:r>
      <w:r>
        <w:t xml:space="preserve"> interactions) were removed from density and locality calculations due to biases in </w:t>
      </w:r>
      <w:r w:rsidRPr="000853EA">
        <w:rPr>
          <w:i/>
        </w:rPr>
        <w:t>cis</w:t>
      </w:r>
      <w:r>
        <w:t xml:space="preserve"> co-expression. During SNP-to-gene mapping, candidate genes retained information containing a reference back to the parental GWAS SNP. A software flag within Camoco allows for interactions derived from the same parental SNP to be discarded from co-expression score calculations.</w:t>
      </w:r>
    </w:p>
    <w:p w14:paraId="63AA06D1" w14:textId="79634FAF" w:rsidR="00F40E28" w:rsidRDefault="00F40E28" w:rsidP="00F40E28">
      <w:r>
        <w:t>Statistical significance of subnetwork density and locality metrics (for both individual genes and whole subnetworks) was assessed by comparing the observed statistic to the distribution of 1,000 randomly sampled sets of candidate genes, conserving the number of input genes. This sampling was used to derive a null distribution, which was used to calculate an empirical p-value.</w:t>
      </w:r>
    </w:p>
    <w:p w14:paraId="271CB8F7" w14:textId="77777777" w:rsidR="00B242E3" w:rsidRDefault="00B242E3" w:rsidP="001C401A"/>
    <w:p w14:paraId="6E900990" w14:textId="61CE5F12" w:rsidR="00FE1B03" w:rsidRDefault="00FE1B03" w:rsidP="00416E74">
      <w:pPr>
        <w:pStyle w:val="Heading2"/>
      </w:pPr>
      <w:r>
        <w:t xml:space="preserve">Simulating </w:t>
      </w:r>
      <w:r w:rsidR="007A3AFF">
        <w:t>GWAS</w:t>
      </w:r>
      <w:r>
        <w:t xml:space="preserve"> using </w:t>
      </w:r>
      <w:r w:rsidR="000F2DE6">
        <w:t>Gene O</w:t>
      </w:r>
      <w:r w:rsidR="00145345">
        <w:t>ntolo</w:t>
      </w:r>
      <w:r>
        <w:t>gy (GO) terms</w:t>
      </w:r>
    </w:p>
    <w:p w14:paraId="26CBC357" w14:textId="127F8C43" w:rsidR="00C92B64" w:rsidRDefault="00D03396" w:rsidP="001C401A">
      <w:r>
        <w:t>GO</w:t>
      </w:r>
      <w:r w:rsidR="00B0215A">
        <w:fldChar w:fldCharType="begin" w:fldLock="1"/>
      </w:r>
      <w:r w:rsidR="00F243C0">
        <w:instrText>ADDIN CSL_CITATION {"citationItems":[{"id":"ITEM-1","itemData":{"DOI":"10.1093/nar/gkh036","ISSN":"1362-4962","PMID":"14681407","abstract":"The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analyses.","author":[{"dropping-particle":"","family":"Harris","given":"M 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Foulger","given":"R","non-dropping-particle":"","parse-names":false,"suffix":""},{"dropping-particle":"","family":"Eilbeck","given":"K","non-dropping-particle":"","parse-names":false,"suffix":""},{"dropping-particle":"","family":"Lewis","given":"S","non-dropping-particle":"","parse-names":false,"suffix":""},{"dropping-particle":"","family":"Marshall","given":"B","non-dropping-particle":"","parse-names":false,"suffix":""},{"dropping-particle":"","family":"Mungall","given":"C","non-dropping-particle":"","parse-names":false,"suffix":""},{"dropping-particle":"","family":"Richter","given":"J","non-dropping-particle":"","parse-names":false,"suffix":""},{"dropping-particle":"","family":"Rubin","given":"G M","non-dropping-particle":"","parse-names":false,"suffix":""},{"dropping-particle":"","family":"Blake","given":"J a","non-dropping-particle":"","parse-names":false,"suffix":""},{"dropping-particle":"","family":"Bult","given":"C","non-dropping-particle":"","parse-names":false,"suffix":""},{"dropping-particle":"","family":"Dolan","given":"M","non-dropping-particle":"","parse-names":false,"suffix":""},{"dropping-particle":"","family":"Drabkin","given":"H","non-dropping-particle":"","parse-names":false,"suffix":""},{"dropping-particle":"","family":"Eppig","given":"J T","non-dropping-particle":"","parse-names":false,"suffix":""},{"dropping-particle":"","family":"Hill","given":"D P","non-dropping-particle":"","parse-names":false,"suffix":""},{"dropping-particle":"","family":"Ni","given":"L","non-dropping-particle":"","parse-names":false,"suffix":""},{"dropping-particle":"","family":"Ringwald","given":"M","non-dropping-particle":"","parse-names":false,"suffix":""},{"dropping-particle":"","family":"Balakrishnan","given":"R","non-dropping-particle":"","parse-names":false,"suffix":""},{"dropping-particle":"","family":"Cherry","given":"J M","non-dropping-particle":"","parse-names":false,"suffix":""},{"dropping-particle":"","family":"Christie","given":"K R","non-dropping-particle":"","parse-names":false,"suffix":""},{"dropping-particle":"","family":"Costanzo","given":"M C","non-dropping-particle":"","parse-names":false,"suffix":""},{"dropping-particle":"","family":"Dwight","given":"S S","non-dropping-particle":"","parse-names":false,"suffix":""},{"dropping-particle":"","family":"Engel","given":"S","non-dropping-particle":"","parse-names":false,"suffix":""},{"dropping-particle":"","family":"Fisk","given":"D G","non-dropping-particle":"","parse-names":false,"suffix":""},{"dropping-particle":"","family":"Hirschman","given":"J E","non-dropping-particle":"","parse-names":false,"suffix":""},{"dropping-particle":"","family":"Hong","given":"E L","non-dropping-particle":"","parse-names":false,"suffix":""},{"dropping-particle":"","family":"Nash","given":"R S","non-dropping-particle":"","parse-names":false,"suffix":""},{"dropping-particle":"","family":"Sethuraman","given":"a","non-dropping-particle":"","parse-names":false,"suffix":""},{"dropping-particle":"","family":"Theesfeld","given":"C L","non-dropping-particle":"","parse-names":false,"suffix":""},{"dropping-particle":"","family":"Botstein","given":"D","non-dropping-particle":"","parse-names":false,"suffix":""},{"dropping-particle":"","family":"Dolinski","given":"K","non-dropping-particle":"","parse-names":false,"suffix":""},{"dropping-particle":"","family":"Feierbach","given":"B","non-dropping-particle":"","parse-names":false,"suffix":""},{"dropping-particle":"","family":"Berardini","given":"T","non-dropping-particle":"","parse-names":false,"suffix":""},{"dropping-particle":"","family":"Mundodi","given":"S","non-dropping-particle":"","parse-names":false,"suffix":""},{"dropping-particle":"","family":"Rhee","given":"S Y","non-dropping-particle":"","parse-names":false,"suffix":""},{"dropping-particle":"","family":"Apweiler","given":"R","non-dropping-particle":"","parse-names":false,"suffix":""},{"dropping-particle":"","family":"Barrell","given":"D","non-dropping-particle":"","parse-names":false,"suffix":""},{"dropping-particle":"","family":"Camon","given":"E","non-dropping-particle":"","parse-names":false,"suffix":""},{"dropping-particle":"","family":"Dimmer","given":"E","non-dropping-particle":"","parse-names":false,"suffix":""},{"dropping-particle":"","family":"Lee","given":"V","non-dropping-particle":"","parse-names":false,"suffix":""},{"dropping-particle":"","family":"Chisholm","given":"R","non-dropping-particle":"","parse-names":false,"suffix":""},{"dropping-particle":"","family":"Gaudet","given":"P","non-dropping-particle":"","parse-names":false,"suffix":""},{"dropping-particle":"","family":"Kibbe","given":"W","non-dropping-particle":"","parse-names":false,"suffix":""},{"dropping-particle":"","family":"Kishore","given":"R","non-dropping-particle":"","parse-names":false,"suffix":""},{"dropping-particle":"","family":"Schwarz","given":"E M","non-dropping-particle":"","parse-names":false,"suffix":""},{"dropping-particle":"","family":"Sternberg","given":"P","non-dropping-particle":"","parse-names":false,"suffix":""},{"dropping-particle":"","family":"Gwinn","given":"M","non-dropping-particle":"","parse-names":false,"suffix":""},{"dropping-particle":"","family":"Hannick","given":"L","non-dropping-particle":"","parse-names":false,"suffix":""},{"dropping-particle":"","family":"Wortman","given":"J","non-dropping-particle":"","parse-names":false,"suffix":""},{"dropping-particle":"","family":"Berriman","given":"M","non-dropping-particle":"","parse-names":false,"suffix":""},{"dropping-particle":"","family":"Wood","given":"V","non-dropping-particle":"","parse-names":false,"suffix":""},{"dropping-particle":"","family":"la Cruz","given":"N","non-dropping-particle":"de","parse-names":false,"suffix":""},{"dropping-particle":"","family":"Tonellato","given":"P","non-dropping-particle":"","parse-names":false,"suffix":""},{"dropping-particle":"","family":"Jaiswal","given":"P","non-dropping-particle":"","parse-names":false,"suffix":""},{"dropping-particle":"","family":"Seigfried","given":"T","non-dropping-particle":"","parse-names":false,"suffix":""},{"dropping-particle":"","family":"White","given":"R","non-dropping-particle":"","parse-names":false,"suffix":""}],"container-title":"Nucleic acids research","id":"ITEM-1","issue":"Database issue","issued":{"date-parts":[["2004","1","1"]]},"page":"D258-61","title":"The Gene Ontology (GO) database and informatics resource.","type":"article-journal","volume":"32"},"uris":["http://www.mendeley.com/documents/?uuid=6134761b-691b-46f7-8c54-6fb5dba494fe"]}],"mendeley":{"formattedCitation":" (Harris et al., 2004)","plainTextFormattedCitation":" (Harris et al., 2004)","previouslyFormattedCitation":" (Harris et al., 2004)"},"properties":{"noteIndex":0},"schema":"https://github.com/citation-style-language/schema/raw/master/csl-citation.json"}</w:instrText>
      </w:r>
      <w:r w:rsidR="00B0215A">
        <w:fldChar w:fldCharType="separate"/>
      </w:r>
      <w:r w:rsidR="00A01009" w:rsidRPr="00A01009">
        <w:rPr>
          <w:noProof/>
        </w:rPr>
        <w:t xml:space="preserve"> (Harris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D45ACC">
      <w:pPr>
        <w:pStyle w:val="Heading3"/>
      </w:pPr>
      <w:r>
        <w:t>Missing Candidate Rate</w:t>
      </w:r>
    </w:p>
    <w:p w14:paraId="278D39C0" w14:textId="08FA005E" w:rsidR="00D64D8E" w:rsidRPr="00294A97" w:rsidRDefault="00D64D8E" w:rsidP="00D45ACC">
      <w:pPr>
        <w:pStyle w:val="Heading3"/>
      </w:pPr>
      <w:bookmarkStart w:id="18" w:name="_Ref484125232"/>
      <w:r>
        <w:t>Eq.</w:t>
      </w:r>
      <w:r w:rsidR="00BB1654">
        <w:t xml:space="preserve"> 5</w:t>
      </w:r>
      <w:bookmarkEnd w:id="18"/>
    </w:p>
    <w:p w14:paraId="6FED4933" w14:textId="0C8D4ED4" w:rsidR="00D64D8E" w:rsidRPr="00D64D8E" w:rsidRDefault="00D64D8E" w:rsidP="001C401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D45ACC">
      <w:pPr>
        <w:pStyle w:val="Heading3"/>
      </w:pPr>
      <w:r>
        <w:t>False Candidate Rate</w:t>
      </w:r>
    </w:p>
    <w:p w14:paraId="04799335" w14:textId="11472598" w:rsidR="005936F2" w:rsidRDefault="005936F2" w:rsidP="00D45ACC">
      <w:pPr>
        <w:pStyle w:val="Heading3"/>
      </w:pPr>
      <w:bookmarkStart w:id="19" w:name="_Ref458775441"/>
      <w:bookmarkStart w:id="20" w:name="_Ref484125256"/>
      <w:r>
        <w:t>Eq.</w:t>
      </w:r>
      <w:r w:rsidR="00220757">
        <w:t xml:space="preserve"> 6</w:t>
      </w:r>
      <w:bookmarkEnd w:id="19"/>
      <w:bookmarkEnd w:id="20"/>
    </w:p>
    <w:p w14:paraId="718EF28A" w14:textId="41F4C903" w:rsidR="005936F2" w:rsidRDefault="005936F2" w:rsidP="001C401A">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D45ACC">
      <w:pPr>
        <w:pStyle w:val="Heading3"/>
      </w:pPr>
      <w:r>
        <w:t xml:space="preserve">Simulating </w:t>
      </w:r>
      <w:r w:rsidR="00145345">
        <w:t>m</w:t>
      </w:r>
      <w:r>
        <w:t>issing candidate gene rate (MCR)</w:t>
      </w:r>
    </w:p>
    <w:p w14:paraId="3169E288" w14:textId="47CE90B2" w:rsidR="00DD40C1" w:rsidRDefault="005D2F9C" w:rsidP="001C401A">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D45ACC">
      <w:pPr>
        <w:pStyle w:val="Heading3"/>
      </w:pPr>
      <w:r>
        <w:t xml:space="preserve">Adding false candidate genes by expanding </w:t>
      </w:r>
      <w:r w:rsidR="00D04EE5">
        <w:t>SNP-to-gene</w:t>
      </w:r>
      <w:r>
        <w:t xml:space="preserve"> mapping parameters</w:t>
      </w:r>
    </w:p>
    <w:p w14:paraId="78D91B39" w14:textId="71F4DEFD" w:rsidR="00FE1B03" w:rsidRDefault="0067206C" w:rsidP="001C401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w:t>
      </w:r>
      <w:r w:rsidR="006149CD">
        <w:t>GO terms with significantly co-expressed genes</w:t>
      </w:r>
      <w:r w:rsidR="006149CD" w:rsidDel="006149CD">
        <w:t xml:space="preserve"> </w:t>
      </w:r>
      <w:r>
        <w:t xml:space="preserve">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416E74">
      <w:pPr>
        <w:pStyle w:val="Heading2"/>
      </w:pPr>
      <w:r>
        <w:t xml:space="preserve">Maize </w:t>
      </w:r>
      <w:r w:rsidR="00145345">
        <w:t>i</w:t>
      </w:r>
      <w:r w:rsidR="00393ABF">
        <w:t>onome GWAS</w:t>
      </w:r>
    </w:p>
    <w:p w14:paraId="72DBC8DF" w14:textId="0B153AB5" w:rsidR="00EC6A5D" w:rsidRDefault="00393ABF" w:rsidP="001C401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rsidR="009430C5">
        <w:fldChar w:fldCharType="separate"/>
      </w:r>
      <w:r w:rsidR="00A01009" w:rsidRPr="00A01009">
        <w:rPr>
          <w:noProof/>
        </w:rPr>
        <w:t xml:space="preserve"> (Ziegler et al., 2017)</w:t>
      </w:r>
      <w:r w:rsidR="009430C5">
        <w:fldChar w:fldCharType="end"/>
      </w:r>
      <w:r>
        <w:t xml:space="preserve"> Outliers were removed from single</w:t>
      </w:r>
      <w:r w:rsidR="00F9373B">
        <w:t>-</w:t>
      </w:r>
      <w:r>
        <w:t>seed measurements using median absolute deviation</w:t>
      </w:r>
      <w:r w:rsidR="00800A0A">
        <w:fldChar w:fldCharType="begin" w:fldLock="1"/>
      </w:r>
      <w:r w:rsidR="008C039B">
        <w:instrText>ADDIN CSL_CITATION {"citationItems":[{"id":"ITEM-1","itemData":{"DOI":"10.2307/2290763","ISSN":"01621459","abstract":"Abstract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author":[{"dropping-particle":"","family":"Davies","given":"Laurie","non-dropping-particle":"","parse-names":false,"suffix":""},{"dropping-particle":"","family":"Gather","given":"Ursula","non-dropping-particle":"","parse-names":false,"suffix":""}],"container-title":"Journal of the American Statistical Association","id":"ITEM-1","issue":"423","issued":{"date-parts":[["1993","9","27"]]},"language":"en","page":"782","publisher":"Taylor &amp; Francis Group","title":"The Identification of Multiple Outliers","type":"article-journal","volume":"88"},"uris":["http://www.mendeley.com/documents/?uuid=d96cb914-d188-4a32-97c9-26a723a83c1b"]}],"mendeley":{"formattedCitation":" (Davies and Gather, 1993)","plainTextFormattedCitation":" (Davies and Gather, 1993)","previouslyFormattedCitation":" (Davies and Gather, 1993)"},"properties":{"noteIndex":0},"schema":"https://github.com/citation-style-language/schema/raw/master/csl-citation.json"}</w:instrText>
      </w:r>
      <w:r w:rsidR="00800A0A">
        <w:fldChar w:fldCharType="separate"/>
      </w:r>
      <w:r w:rsidR="000B2818" w:rsidRPr="000B2818">
        <w:rPr>
          <w:noProof/>
        </w:rPr>
        <w:t xml:space="preserve"> (Davies and Gather, 1993)</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F243C0">
        <w:instrText>ADDIN CSL_CITATION {"citationItems":[{"id":"ITEM-1","itemData":{"DOI":"10.1038/hdy.2011.103","ISSN":"1365-2540","PMID":"22027895","abstract":"Appropriate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author":[{"dropping-particle":"","family":"Hung","given":"H-Y","non-dropping-particle":"","parse-names":false,"suffix":""},{"dropping-particle":"","family":"Browne","given":"C","non-dropping-particle":"","parse-names":false,"suffix":""},{"dropping-particle":"","family":"Guill","given":"K","non-dropping-particle":"","parse-names":false,"suffix":""},{"dropping-particle":"","family":"Coles","given":"N","non-dropping-particle":"","parse-names":false,"suffix":""},{"dropping-particle":"","family":"Eller","given":"M","non-dropping-particle":"","parse-names":false,"suffix":""},{"dropping-particle":"","family":"Garcia","given":"A","non-dropping-particle":"","parse-names":false,"suffix":""},{"dropping-particle":"","family":"Lepak","given":"N","non-dropping-particle":"","parse-names":false,"suffix":""},{"dropping-particle":"","family":"Melia-Hancock","given":"S","non-dropping-particle":"","parse-names":false,"suffix":""},{"dropping-particle":"","family":"Oropeza-Rosas","given":"M","non-dropping-particle":"","parse-names":false,"suffix":""},{"dropping-particle":"","family":"Salvo","given":"S","non-dropping-particle":"","parse-names":false,"suffix":""},{"dropping-particle":"","family":"Upadyayula","given":"N","non-dropping-particle":"","parse-names":false,"suffix":""},{"dropping-particle":"","family":"Buckler","given":"E S","non-dropping-particle":"","parse-names":false,"suffix":""},{"dropping-particle":"","family":"Flint-Garcia","given":"S","non-dropping-particle":"","parse-names":false,"suffix":""},{"dropping-particle":"","family":"McMullen","given":"M D","non-dropping-particle":"","parse-names":false,"suffix":""},{"dropping-particle":"","family":"Rocheford","given":"T R","non-dropping-particle":"","parse-names":false,"suffix":""},{"dropping-particle":"","family":"Holland","given":"J B","non-dropping-particle":"","parse-names":false,"suffix":""}],"container-title":"Heredity","id":"ITEM-1","issue":"5","issued":{"date-parts":[["2012","5"]]},"page":"490-9","title":"The relationship between parental genetic or phenotypic divergence and progeny variation in the maize nested association mapping population.","type":"article-journal","volume":"108"},"uris":["http://www.mendeley.com/documents/?uuid=d795b755-f36a-47bb-9f56-1a43de549057"]}],"mendeley":{"formattedCitation":" (Hung et al., 2012)","plainTextFormattedCitation":" (Hung et al., 2012)","previouslyFormattedCitation":" (Hung et al., 2012)"},"properties":{"noteIndex":0},"schema":"https://github.com/citation-style-language/schema/raw/master/csl-citation.json"}</w:instrText>
      </w:r>
      <w:r w:rsidR="00800A0A">
        <w:fldChar w:fldCharType="separate"/>
      </w:r>
      <w:r w:rsidR="00A01009" w:rsidRPr="00A01009">
        <w:rPr>
          <w:noProof/>
        </w:rPr>
        <w:t xml:space="preserve"> (Hung et al., 2012)</w:t>
      </w:r>
      <w:r w:rsidR="00800A0A">
        <w:fldChar w:fldCharType="end"/>
      </w:r>
      <w:r>
        <w:t>. Joint</w:t>
      </w:r>
      <w:r w:rsidR="0036558F">
        <w:t>-</w:t>
      </w:r>
      <w:r>
        <w:t>linkage analysis was run using TASSEL version 3.0</w:t>
      </w:r>
      <w:r w:rsidR="00800A0A">
        <w:fldChar w:fldCharType="begin" w:fldLock="1"/>
      </w:r>
      <w:r w:rsidR="00F243C0">
        <w:instrText>ADDIN CSL_CITATION {"citationItems":[{"id":"ITEM-1","itemData":{"DOI":"10.1093/bioinformatics/btm308","ISSN":"1367-4811","PMID":"17586829","abstract":"Association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components.","author":[{"dropping-particle":"","family":"Bradbury","given":"Peter J","non-dropping-particle":"","parse-names":false,"suffix":""},{"dropping-particle":"","family":"Zhang","given":"Zhiwu","non-dropping-particle":"","parse-names":false,"suffix":""},{"dropping-particle":"","family":"Kroon","given":"Dallas E","non-dropping-particle":"","parse-names":false,"suffix":""},{"dropping-particle":"","family":"Casstevens","given":"Terry M","non-dropping-particle":"","parse-names":false,"suffix":""},{"dropping-particle":"","family":"Ramdoss","given":"Yogesh","non-dropping-particle":"","parse-names":false,"suffix":""},{"dropping-particle":"","family":"Buckler","given":"Edward S","non-dropping-particle":"","parse-names":false,"suffix":""}],"container-title":"Bioinformatics (Oxford, England)","id":"ITEM-1","issue":"19","issued":{"date-parts":[["2007","10","1"]]},"page":"2633-5","title":"TASSEL: software for association mapping of complex traits in diverse samples.","type":"article-journal","volume":"23"},"uris":["http://www.mendeley.com/documents/?uuid=077c6e3d-87ec-4923-b7c8-78604e44892b"]}],"mendeley":{"formattedCitation":" (Bradbury et al., 2007)","plainTextFormattedCitation":" (Bradbury et al., 2007)","previouslyFormattedCitation":" (Bradbury et al., 2007)"},"properties":{"noteIndex":0},"schema":"https://github.com/citation-style-language/schema/raw/master/csl-citation.json"}</w:instrText>
      </w:r>
      <w:r w:rsidR="00800A0A">
        <w:fldChar w:fldCharType="separate"/>
      </w:r>
      <w:r w:rsidR="00A01009" w:rsidRPr="00A01009">
        <w:rPr>
          <w:noProof/>
        </w:rPr>
        <w:t xml:space="preserve"> (Bradbury et al., 2007)</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F243C0">
        <w:instrText>ADDIN CSL_CITATION {"citationItems":[{"id":"ITEM-1","itemData":{"DOI":"10.1371/journal.pone.0019379","ISSN":"1932-6203","PMID":"21573248","abstract":"Advances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species.","author":[{"dropping-particle":"","family":"Elshire","given":"Robert J","non-dropping-particle":"","parse-names":false,"suffix":""},{"dropping-particle":"","family":"Glaubitz","given":"Jeffrey C","non-dropping-particle":"","parse-names":false,"suffix":""},{"dropping-particle":"","family":"Sun","given":"Qi","non-dropping-particle":"","parse-names":false,"suffix":""},{"dropping-particle":"","family":"Poland","given":"Jesse A","non-dropping-particle":"","parse-names":false,"suffix":""},{"dropping-particle":"","family":"Kawamoto","given":"Ken","non-dropping-particle":"","parse-names":false,"suffix":""},{"dropping-particle":"","family":"Buckler","given":"Edward S","non-dropping-particle":"","parse-names":false,"suffix":""},{"dropping-particle":"","family":"Mitchell","given":"Sharon E","non-dropping-particle":"","parse-names":false,"suffix":""}],"container-title":"PloS one","id":"ITEM-1","issue":"5","issued":{"date-parts":[["2011","1"]]},"page":"e19379","title":"A robust, simple genotyping-by-sequencing (GBS) approach for high diversity species.","type":"article-journal","volume":"6"},"uris":["http://www.mendeley.com/documents/?uuid=bd3b844a-a7ee-4553-af47-6533de6edb1a"]}],"mendeley":{"formattedCitation":" (Elshire et al., 2011)","plainTextFormattedCitation":" (Elshire et al., 2011)","previouslyFormattedCitation":" (Elshire et al., 2011)"},"properties":{"noteIndex":0},"schema":"https://github.com/citation-style-language/schema/raw/master/csl-citation.json"}</w:instrText>
      </w:r>
      <w:r w:rsidR="00800A0A">
        <w:fldChar w:fldCharType="separate"/>
      </w:r>
      <w:r w:rsidR="00A01009" w:rsidRPr="00A01009">
        <w:rPr>
          <w:noProof/>
        </w:rPr>
        <w:t xml:space="preserve"> (Elshire et al., 2011)</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05003581" w:rsidR="00393ABF" w:rsidRDefault="00393ABF" w:rsidP="001C401A">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maize.","type":"article-journal","volume":"10"},"uris":["http://www.mendeley.com/documents/?uuid=21ac7590-656f-4971-859f-3959d6e82284"]},{"id":"ITEM-2","itemData":{"DOI":"10.1104/pp.111.185033","ISSN":"1532-2548","PMID":"22135431","abstract":"The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content.","author":[{"dropping-particle":"","family":"Cook","given":"Jason P","non-dropping-particle":"","parse-names":false,"suffix":""},{"dropping-particle":"","family":"McMullen","given":"Michael D","non-dropping-particle":"","parse-names":false,"suffix":""},{"dropping-particle":"","family":"Holland","given":"James B","non-dropping-particle":"","parse-names":false,"suffix":""},{"dropping-particle":"","family":"Tian","given":"Feng","non-dropping-particle":"","parse-names":false,"suffix":""},{"dropping-particle":"","family":"Bradbury","given":"Peter","non-dropping-particle":"","parse-names":false,"suffix":""},{"dropping-particle":"","family":"Ross-Ibarra","given":"Jeffrey","non-dropping-particle":"","parse-names":false,"suffix":""},{"dropping-particle":"","family":"Buckler","given":"Edward S","non-dropping-particle":"","parse-names":false,"suffix":""},{"dropping-particle":"","family":"Flint-Garcia","given":"Sherry a","non-dropping-particle":"","parse-names":false,"suffix":""}],"container-title":"Plant physiology","id":"ITEM-2","issue":"2","issued":{"date-parts":[["2012","2"]]},"page":"824-34","title":"Genetic architecture of maize kernel composition in the nested association mapping and inbred association panels.","type":"article-journal","volume":"158"},"uris":["http://www.mendeley.com/documents/?uuid=ee45d93c-6bf5-466b-a7cb-ae5dbf6d3bc6"]},{"id":"ITEM-3","itemData":{"DOI":"10.1038/ng.746","ISSN":"1546-1718","PMID":"21217756","abstract":"US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traits.","author":[{"dropping-particle":"","family":"Tian","given":"Feng","non-dropping-particle":"","parse-names":false,"suffix":""},{"dropping-particle":"","family":"Bradbury","given":"Peter J","non-dropping-particle":"","parse-names":false,"suffix":""},{"dropping-particle":"","family":"Brown","given":"Patrick J","non-dropping-particle":"","parse-names":false,"suffix":""},{"dropping-particle":"","family":"Hung","given":"Hsiaoyi","non-dropping-particle":"","parse-names":false,"suffix":""},{"dropping-particle":"","family":"Sun","given":"Qi","non-dropping-particle":"","parse-names":false,"suffix":""},{"dropping-particle":"","family":"Flint-Garcia","given":"Sherry","non-dropping-particle":"","parse-names":false,"suffix":""},{"dropping-particle":"","family":"Rocheford","given":"Torbert R","non-dropping-particle":"","parse-names":false,"suffix":""},{"dropping-particle":"","family":"McMullen","given":"Michael D","non-dropping-particle":"","parse-names":false,"suffix":""},{"dropping-particle":"","family":"Holland","given":"James B","non-dropping-particle":"","parse-names":false,"suffix":""},{"dropping-particle":"","family":"Buckler","given":"Edward S","non-dropping-particle":"","parse-names":false,"suffix":""}],"container-title":"Nature genetics","id":"ITEM-3","issue":"2","issued":{"date-parts":[["2011","2"]]},"page":"159-62","title":"Genome-wide association study of leaf architecture in the maize nested association mapping population.","type":"article-journal","volume":"43"},"uris":["http://www.mendeley.com/documents/?uuid=e210b421-c098-43b4-baa3-9b4ec9debfac"]}],"mendeley":{"formattedCitation":" (Wallace et al., 2014; Cook et al., 2012; Tian et al., 2011)","plainTextFormattedCitation":" (Wallace et al., 2014; Cook et al., 2012; Tian et al., 2011)","previouslyFormattedCitation":" (Wallace et al., 2014; Cook et al., 2012; Tian et al., 2011)"},"properties":{"noteIndex":0},"schema":"https://github.com/citation-style-language/schema/raw/master/csl-citation.json"}</w:instrText>
      </w:r>
      <w:r w:rsidR="00B45FE3">
        <w:fldChar w:fldCharType="separate"/>
      </w:r>
      <w:r w:rsidR="00A01009" w:rsidRPr="00A01009">
        <w:rPr>
          <w:noProof/>
        </w:rPr>
        <w:t xml:space="preserve"> (Wallace et al., 2014; Cook et al., 2012; Tian et al., 2011)</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2B270AA9" w:rsidR="006F36A4" w:rsidRDefault="00393ABF" w:rsidP="001C401A">
      <w:r>
        <w:t>The final input SNP dataset contained 28.9 million SNPs obtained from the maize HapMap1</w:t>
      </w:r>
      <w:r w:rsidR="00C557DC">
        <w:fldChar w:fldCharType="begin" w:fldLock="1"/>
      </w:r>
      <w:r w:rsidR="00F243C0">
        <w:instrText>ADDIN CSL_CITATION {"citationItems":[{"id":"ITEM-1","itemData":{"DOI":"10.1126/science.1177837","ISSN":"1095-9203","PMID":"19965431","abstract":"Maize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studies.","author":[{"dropping-particle":"","family":"Gore","given":"Michael a","non-dropping-particle":"","parse-names":false,"suffix":""},{"dropping-particle":"","family":"Chia","given":"Jer-Ming","non-dropping-particle":"","parse-names":false,"suffix":""},{"dropping-particle":"","family":"Elshire","given":"Robert J","non-dropping-particle":"","parse-names":false,"suffix":""},{"dropping-particle":"","family":"Sun","given":"Qi","non-dropping-particle":"","parse-names":false,"suffix":""},{"dropping-particle":"","family":"Ersoz","given":"Elhan S","non-dropping-particle":"","parse-names":false,"suffix":""},{"dropping-particle":"","family":"Hurwitz","given":"Bonnie L","non-dropping-particle":"","parse-names":false,"suffix":""},{"dropping-particle":"","family":"Peiffer","given":"Jason a","non-dropping-particle":"","parse-names":false,"suffix":""},{"dropping-particle":"","family":"McMullen","given":"Michael D","non-dropping-particle":"","parse-names":false,"suffix":""},{"dropping-particle":"","family":"Grills","given":"George S","non-dropping-particle":"","parse-names":false,"suffix":""},{"dropping-particle":"","family":"Ross-Ibarra","given":"Jeffrey","non-dropping-particle":"","parse-names":false,"suffix":""},{"dropping-particle":"","family":"Ware","given":"Doreen H","non-dropping-particle":"","parse-names":false,"suffix":""},{"dropping-particle":"","family":"Buckler","given":"Edward S","non-dropping-particle":"","parse-names":false,"suffix":""}],"container-title":"Science (New York, N.Y.)","id":"ITEM-1","issue":"5956","issued":{"date-parts":[["2009","11","20"]]},"page":"1115-7","title":"A first-generation haplotype map of maize.","type":"article-journal","volume":"326"},"uris":["http://www.mendeley.com/documents/?uuid=f5b8b11a-efc8-4e7c-9be5-4f81f011b841"]}],"mendeley":{"formattedCitation":" (Gore et al., 2009)","plainTextFormattedCitation":" (Gore et al., 2009)","previouslyFormattedCitation":" (Gore et al., 2009)"},"properties":{"noteIndex":0},"schema":"https://github.com/citation-style-language/schema/raw/master/csl-citation.json"}</w:instrText>
      </w:r>
      <w:r w:rsidR="00C557DC">
        <w:fldChar w:fldCharType="separate"/>
      </w:r>
      <w:r w:rsidR="00A01009" w:rsidRPr="00A01009">
        <w:rPr>
          <w:noProof/>
        </w:rPr>
        <w:t xml:space="preserve"> (Gore et al., 2009)</w:t>
      </w:r>
      <w:r w:rsidR="00C557DC">
        <w:fldChar w:fldCharType="end"/>
      </w:r>
      <w:r>
        <w:t>, the maize HapMap2</w:t>
      </w:r>
      <w:r w:rsidR="00C557DC">
        <w:fldChar w:fldCharType="begin" w:fldLock="1"/>
      </w:r>
      <w:r w:rsidR="00F243C0">
        <w:instrText>ADDIN CSL_CITATION {"citationItems":[{"id":"ITEM-1","itemData":{"DOI":"10.1038/ng.2313","ISSN":"1546-1718","PMID":"22660545","abstract":"Whereas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genetics","id":"ITEM-1","issue":"7","issued":{"date-parts":[["2012","7"]]},"page":"803-7","publisher":"Nature Publishing Group","title":"Maize HapMap2 identifies extant variation from a genome in flux.","type":"article-journal","volume":"44"},"uris":["http://www.mendeley.com/documents/?uuid=bf36075b-c98a-412c-a261-27c61f335fc2"]}],"mendeley":{"formattedCitation":" (Chia et al., 2012)","plainTextFormattedCitation":" (Chia et al., 2012)","previouslyFormattedCitation":" (Chia et al., 2012)"},"properties":{"noteIndex":0},"schema":"https://github.com/citation-style-language/schema/raw/master/csl-citation.json"}</w:instrText>
      </w:r>
      <w:r w:rsidR="00C557DC">
        <w:fldChar w:fldCharType="separate"/>
      </w:r>
      <w:r w:rsidR="00A01009" w:rsidRPr="00A01009">
        <w:rPr>
          <w:noProof/>
        </w:rPr>
        <w:t xml:space="preserve"> (Chia et al., 2012)</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maize.","type":"article-journal","volume":"10"},"uris":["http://www.mendeley.com/documents/?uuid=21ac7590-656f-4971-859f-3959d6e82284"]},{"id":"ITEM-2","itemData":{"DOI":"10.1038/ng.2313","ISSN":"1546-1718","PMID":"22660545","abstract":"Whereas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author":[{"dropping-particle":"","family":"Chia","given":"Jer-Ming","non-dropping-particle":"","parse-names":false,"suffix":""},{"dropping-particle":"","family":"Song","given":"Chi","non-dropping-particle":"","parse-names":false,"suffix":""},{"dropping-particle":"","family":"Bradbury","given":"Peter J","non-dropping-particle":"","parse-names":false,"suffix":""},{"dropping-particle":"","family":"Costich","given":"Denise","non-dropping-particle":"","parse-names":false,"suffix":""},{"dropping-particle":"","family":"Leon","given":"Natalia","non-dropping-particle":"de","parse-names":false,"suffix":""},{"dropping-particle":"","family":"Doebley","given":"John","non-dropping-particle":"","parse-names":false,"suffix":""},{"dropping-particle":"","family":"Elshire","given":"Robert J","non-dropping-particle":"","parse-names":false,"suffix":""},{"dropping-particle":"","family":"Gaut","given":"Brandon","non-dropping-particle":"","parse-names":false,"suffix":""},{"dropping-particle":"","family":"Geller","given":"Laura","non-dropping-particle":"","parse-names":false,"suffix":""},{"dropping-particle":"","family":"Glaubitz","given":"Jeffrey C","non-dropping-particle":"","parse-names":false,"suffix":""},{"dropping-particle":"","family":"Gore","given":"Michael","non-dropping-particle":"","parse-names":false,"suffix":""},{"dropping-particle":"","family":"Guill","given":"Kate E","non-dropping-particle":"","parse-names":false,"suffix":""},{"dropping-particle":"","family":"Holland","given":"Jim","non-dropping-particle":"","parse-names":false,"suffix":""},{"dropping-particle":"","family":"Hufford","given":"Matthew B","non-dropping-particle":"","parse-names":false,"suffix":""},{"dropping-particle":"","family":"Lai","given":"Jinsheng","non-dropping-particle":"","parse-names":false,"suffix":""},{"dropping-particle":"","family":"Li","given":"Meng","non-dropping-particle":"","parse-names":false,"suffix":""},{"dropping-particle":"","family":"Liu","given":"Xin","non-dropping-particle":"","parse-names":false,"suffix":""},{"dropping-particle":"","family":"Lu","given":"Yanli","non-dropping-particle":"","parse-names":false,"suffix":""},{"dropping-particle":"","family":"McCombie","given":"Richard","non-dropping-particle":"","parse-names":false,"suffix":""},{"dropping-particle":"","family":"Nelson","given":"Rebecca","non-dropping-particle":"","parse-names":false,"suffix":""},{"dropping-particle":"","family":"Poland","given":"Jesse","non-dropping-particle":"","parse-names":false,"suffix":""},{"dropping-particle":"","family":"Prasanna","given":"Boddupalli M","non-dropping-particle":"","parse-names":false,"suffix":""},{"dropping-particle":"","family":"Pyhäjärvi","given":"Tanja","non-dropping-particle":"","parse-names":false,"suffix":""},{"dropping-particle":"","family":"Rong","given":"Tingzhao","non-dropping-particle":"","parse-names":false,"suffix":""},{"dropping-particle":"","family":"Sekhon","given":"Rajandeep S","non-dropping-particle":"","parse-names":false,"suffix":""},{"dropping-particle":"","family":"Sun","given":"Qi","non-dropping-particle":"","parse-names":false,"suffix":""},{"dropping-particle":"","family":"Tenaillon","given":"Maud I","non-dropping-particle":"","parse-names":false,"suffix":""},{"dropping-particle":"","family":"Tian","given":"Feng","non-dropping-particle":"","parse-names":false,"suffix":""},{"dropping-particle":"","family":"Wang","given":"Jun","non-dropping-particle":"","parse-names":false,"suffix":""},{"dropping-particle":"","family":"Xu","given":"Xun","non-dropping-particle":"","parse-names":false,"suffix":""},{"dropping-particle":"","family":"Zhang","given":"Zhiwu","non-dropping-particle":"","parse-names":false,"suffix":""},{"dropping-particle":"","family":"Kaeppler","given":"Shawn M","non-dropping-particle":"","parse-names":false,"suffix":""},{"dropping-particle":"","family":"Ross-Ibarra","given":"Jeffrey","non-dropping-particle":"","parse-names":false,"suffix":""},{"dropping-particle":"","family":"McMullen","given":"Michael D","non-dropping-particle":"","parse-names":false,"suffix":""},{"dropping-particle":"","family":"Buckler","given":"Edward S","non-dropping-particle":"","parse-names":false,"suffix":""},{"dropping-particle":"","family":"Zhang","given":"Gengyun","non-dropping-particle":"","parse-names":false,"suffix":""},{"dropping-particle":"","family":"Xu","given":"Yunbi","non-dropping-particle":"","parse-names":false,"suffix":""},{"dropping-particle":"","family":"Ware","given":"Doreen","non-dropping-particle":"","parse-names":false,"suffix":""}],"container-title":"Nature genetics","id":"ITEM-2","issue":"7","issued":{"date-parts":[["2012","7"]]},"page":"803-7","publisher":"Nature Publishing Group","title":"Maize HapMap2 identifies extant variation from a genome in flux.","type":"article-journal","volume":"44"},"uris":["http://www.mendeley.com/documents/?uuid=bf36075b-c98a-412c-a261-27c61f335fc2"]}],"mendeley":{"formattedCitation":" (Wallace et al., 2014; Chia et al., 2012)","plainTextFormattedCitation":" (Wallace et al., 2014; Chia et al., 2012)","previouslyFormattedCitation":" (Wallace et al., 2014; Chia et al., 2012)"},"properties":{"noteIndex":0},"schema":"https://github.com/citation-style-language/schema/raw/master/csl-citation.json"}</w:instrText>
      </w:r>
      <w:r w:rsidR="003F1192">
        <w:fldChar w:fldCharType="separate"/>
      </w:r>
      <w:r w:rsidR="00A01009" w:rsidRPr="00A01009">
        <w:rPr>
          <w:noProof/>
        </w:rPr>
        <w:t xml:space="preserve"> (Wallace et al., 2014; Chia et al., 2012)</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F243C0">
        <w:instrText>ADDIN CSL_CITATION {"citationItems":[{"id":"ITEM-1","itemData":{"DOI":"10.1534/genetics.109.100727","ISSN":"1943-2631","PMID":"19474203","abstract":"Highly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structure.","author":[{"dropping-particle":"","family":"Valdar","given":"William","non-dropping-particle":"","parse-names":false,"suffix":""},{"dropping-particle":"","family":"Holmes","given":"Christopher C","non-dropping-particle":"","parse-names":false,"suffix":""},{"dropping-particle":"","family":"Mott","given":"Richard","non-dropping-particle":"","parse-names":false,"suffix":""},{"dropping-particle":"","family":"Flint","given":"Jonathan","non-dropping-particle":"","parse-names":false,"suffix":""}],"container-title":"Genetics","id":"ITEM-1","issue":"4","issued":{"date-parts":[["2009","8","1"]]},"note":"RMIP","page":"1263-77","title":"Mapping in structured populations by resample model averaging.","type":"article-journal","volume":"182"},"uris":["http://www.mendeley.com/documents/?uuid=0460ad58-268d-4942-bf2e-634854f03eb1"]}],"mendeley":{"formattedCitation":" (Valdar et al., 2009)","plainTextFormattedCitation":" (Valdar et al., 2009)","previouslyFormattedCitation":" (Valdar et al., 2009)"},"properties":{"noteIndex":0},"schema":"https://github.com/citation-style-language/schema/raw/master/csl-citation.json"}</w:instrText>
      </w:r>
      <w:r w:rsidR="003F1192">
        <w:fldChar w:fldCharType="separate"/>
      </w:r>
      <w:r w:rsidR="00A01009" w:rsidRPr="00A01009">
        <w:rPr>
          <w:noProof/>
        </w:rPr>
        <w:t xml:space="preserve"> (Valdar et al., 2009)</w:t>
      </w:r>
      <w:r w:rsidR="003F1192">
        <w:fldChar w:fldCharType="end"/>
      </w:r>
      <w:r w:rsidR="00145345">
        <w:t>.</w:t>
      </w:r>
    </w:p>
    <w:p w14:paraId="13268F5B" w14:textId="2F14D4A7" w:rsidR="00DF4642" w:rsidRDefault="00DF4642" w:rsidP="00416E74">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1C401A">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1C401A">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1C401A">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416E74">
      <w:pPr>
        <w:pStyle w:val="Heading2"/>
      </w:pPr>
      <w:r>
        <w:t>Reduced</w:t>
      </w:r>
      <w:r w:rsidR="004802BE">
        <w:t>-</w:t>
      </w:r>
      <w:r>
        <w:t>accession ZmPAN networks</w:t>
      </w:r>
    </w:p>
    <w:p w14:paraId="08B3B8F4" w14:textId="23BB49F3" w:rsidR="006B33EA" w:rsidRDefault="00331862" w:rsidP="001C401A">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6310A79F" w14:textId="6E1470F4" w:rsidR="00501685" w:rsidRDefault="00501685" w:rsidP="000E2EBD">
      <w:pPr>
        <w:pStyle w:val="Heading2"/>
      </w:pPr>
      <w:r>
        <w:t>Identifying High Priority Genes from</w:t>
      </w:r>
      <w:r w:rsidR="00983911">
        <w:t xml:space="preserve"> 41</w:t>
      </w:r>
      <w:r>
        <w:t xml:space="preserve"> non-Ionomic GWAS</w:t>
      </w:r>
    </w:p>
    <w:p w14:paraId="46C2BCD4" w14:textId="7E58488C" w:rsidR="00501685" w:rsidRPr="00501685" w:rsidRDefault="00501685" w:rsidP="000E2EBD">
      <w:r>
        <w:t>Camoco wa</w:t>
      </w:r>
      <w:r w:rsidR="00471682">
        <w:t>s used to identify HPO</w:t>
      </w:r>
      <w:r>
        <w:t xml:space="preserve"> candidate genes from</w:t>
      </w:r>
      <w:r w:rsidR="00AD7566">
        <w:t xml:space="preserve"> 41</w:t>
      </w:r>
      <w:r>
        <w:t xml:space="preserve"> </w:t>
      </w:r>
      <w:r w:rsidR="00D2696C">
        <w:t xml:space="preserve">GWAS traits reported </w:t>
      </w:r>
      <w:r>
        <w:t>previous</w:t>
      </w:r>
      <w:r w:rsidR="00D2696C">
        <w:t>ly</w:t>
      </w:r>
      <w:r>
        <w:t xml:space="preserve"> by Wallace et al. </w:t>
      </w:r>
      <w:r>
        <w:fldChar w:fldCharType="begin" w:fldLock="1"/>
      </w:r>
      <w:r w:rsidR="00F243C0">
        <w:instrText xml:space="preserve">ADDIN CSL_CITATION {"citationItems":[{"id":"ITEM-1","itemData":{"DOI":"10.1371/journal.pgen.1004845","ISSN":"1553-7404","PMID":"25474422","abstract":"Phenotypic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w:instrText>
      </w:r>
      <w:r w:rsidR="00F243C0">
        <w:rPr>
          <w:rFonts w:ascii="Cambria Math" w:hAnsi="Cambria Math" w:cs="Cambria Math"/>
        </w:rPr>
        <w:instrText>∼</w:instrText>
      </w:r>
      <w:r w:rsidR="00F243C0">
        <w:instrText xml:space="preserve"> 5,000 inbred maize lines to analyze patterns of high-resolution genetic association among of 28.9 million single-nucleotide polymorphisms (SNPs) and </w:instrText>
      </w:r>
      <w:r w:rsidR="00F243C0">
        <w:rPr>
          <w:rFonts w:ascii="Cambria Math" w:hAnsi="Cambria Math" w:cs="Cambria Math"/>
        </w:rPr>
        <w:instrText>∼</w:instrText>
      </w:r>
      <w:r w:rsidR="00F243C0">
        <w:instrText xml:space="preserve">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w:instrText>
      </w:r>
      <w:r w:rsidR="00F243C0">
        <w:rPr>
          <w:rFonts w:ascii="Cambria Math" w:hAnsi="Cambria Math" w:cs="Cambria Math"/>
        </w:rPr>
        <w:instrText>∼</w:instrText>
      </w:r>
      <w:r w:rsidR="00F243C0">
        <w:instrText xml:space="preserve"> 50% more likely to have a paralog than expected by chance, indicating that gene regulation and gene duplication are strong drivers of phenotypic variation. These results will likely apply to many other organisms, especially ones with large and complex genomes like maize.","author":[{"dropping-particle":"","family":"Wallace","given":"Jason G","non-dropping-particle":"","parse-names":false,"suffix":""},{"dropping-particle":"","family":"Bradbury","given":"Peter J","non-dropping-particle":"","parse-names":false,"suffix":""},{"dropping-particle":"","family":"Zhang","given":"Nengyi","non-dropping-particle":"","parse-names":false,"suffix":""},{"dropping-particle":"","family":"Gibon","given":"Yves","non-dropping-particle":"","parse-names":false,"suffix":""},{"dropping-particle":"","family":"Stitt","given":"Mark","non-dropping-particle":"","parse-names":false,"suffix":""},{"dropping-particle":"","family":"Buckler","given":"Edward S","non-dropping-particle":"","parse-names":false,"suffix":""}],"container-title":"PLoS genetics","id":"ITEM-1","issue":"12","issued":{"date-parts":[["2014","12","4"]]},"note":"camoco chapter","page":"e1004845","publisher":"Public Library of Science","title":"Association mapping across numerous traits reveals patterns of functional variation in maize.","type":"article-journal","volume":"10"},"uris":["http://www.mendeley.com/documents/?uuid=21ac7590-656f-4971-859f-3959d6e82284"]}],"mendeley":{"formattedCitation":" (Wallace et al., 2014)","plainTextFormattedCitation":" (Wallace et al., 2014)","previouslyFormattedCitation":" (Wallace et al., 2014)"},"properties":{"noteIndex":0},"schema":"https://github.com/citation-style-language/schema/raw/master/csl-citation.json"}</w:instrText>
      </w:r>
      <w:r>
        <w:fldChar w:fldCharType="separate"/>
      </w:r>
      <w:r w:rsidR="00A01009" w:rsidRPr="00A01009">
        <w:rPr>
          <w:noProof/>
        </w:rPr>
        <w:t xml:space="preserve"> (Wallace et al., 2014)</w:t>
      </w:r>
      <w:r>
        <w:fldChar w:fldCharType="end"/>
      </w:r>
      <w:r w:rsidR="00AD7566">
        <w:t xml:space="preserve"> which included: </w:t>
      </w:r>
      <w:r w:rsidR="00AD7566" w:rsidRPr="00AD7566">
        <w:t>100 Kernel weight, Anthesis-silking interval, Average internode length (above ear), Average internode length (below ear), Average internode length (whole plant), Boxcox-transformed leaf angle, Chlorophyll A, Chlorophyll B, Cob diameter, Days to anthesis, Days to silk, Ear height, Ear row number, Fructose, Fumarate, Glucose, Glutamate, Height above ear, Height per day (until flowering), Leaf length, Leaf width, Malate, Nitrate, Nodes above ear, Nodes per plant, Nodes to ear, Northern Leaf Blight, PCA of metabolites: PC1, PCA of metabolites: PC2, Photoperiod Growing-degree days to silk, Photoperiod growing-degree days to anthesis, Plant height, Protein, Ratio of ear height to total height, Southern leaf blight, Stalk strength, Starch, Sucrose, Tassel branch number, Tassel length, Total amino acids</w:t>
      </w:r>
      <w:r w:rsidR="00D2696C">
        <w:t>. SNPs were mapped to genes using two window sizes (50kb and 100kb) as well as two flanking gene parameters (1 and 2 genes). Overlap was calculated using both density and locality in all three co-expression networks and FDR was calculated for candidate genes in each GWAS subnetwork as described above. High priority overlap (HPO) candidate genes were identified as described above as c</w:t>
      </w:r>
      <w:r w:rsidR="002D7DE0">
        <w:t>andidates genes with less than 1</w:t>
      </w:r>
      <w:r w:rsidR="00D2696C">
        <w:t>0% FDR in at least two SNP-to-gene mappings</w:t>
      </w:r>
      <w:r w:rsidR="00983911">
        <w:t xml:space="preserve"> (</w:t>
      </w:r>
      <w:r w:rsidR="006174EC">
        <w:fldChar w:fldCharType="begin"/>
      </w:r>
      <w:r w:rsidR="006174EC">
        <w:instrText xml:space="preserve"> REF _Ref522108751 \h </w:instrText>
      </w:r>
      <w:r w:rsidR="006174EC">
        <w:fldChar w:fldCharType="separate"/>
      </w:r>
      <w:r w:rsidR="00923A5D">
        <w:t>Supp. Table 12</w:t>
      </w:r>
      <w:r w:rsidR="006174EC">
        <w:fldChar w:fldCharType="end"/>
      </w:r>
      <w:r w:rsidR="00983911">
        <w:t>)</w:t>
      </w:r>
      <w:r w:rsidR="00D2696C">
        <w:t>.</w:t>
      </w:r>
    </w:p>
    <w:p w14:paraId="461D3766" w14:textId="5786FE2F" w:rsidR="00A76A79" w:rsidRDefault="00A76A79" w:rsidP="001C401A">
      <w:pPr>
        <w:pStyle w:val="Heading1"/>
      </w:pPr>
      <w:r>
        <w:t>Abbreviations</w:t>
      </w:r>
    </w:p>
    <w:p w14:paraId="70D227EA" w14:textId="71FDDBC1" w:rsidR="00A76A79" w:rsidRDefault="007B27E5" w:rsidP="001C401A">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48DABEE6" w14:textId="36A72BBB" w:rsidR="00137934" w:rsidRDefault="00137934" w:rsidP="004E76B4">
      <w:pPr>
        <w:pStyle w:val="Heading1"/>
      </w:pPr>
      <w:r>
        <w:t>Acknowledgements</w:t>
      </w:r>
    </w:p>
    <w:p w14:paraId="463DA6BE" w14:textId="3096B69D" w:rsidR="00137934" w:rsidRDefault="00137934" w:rsidP="001C401A">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944BF1A" w14:textId="77777777" w:rsidR="004E76B4" w:rsidRDefault="004E76B4" w:rsidP="004E76B4">
      <w:pPr>
        <w:pStyle w:val="Heading1"/>
      </w:pPr>
      <w:r>
        <w:t>Authors' contributions</w:t>
      </w:r>
    </w:p>
    <w:p w14:paraId="20E8798E" w14:textId="07147374" w:rsidR="004E76B4" w:rsidRDefault="004E76B4" w:rsidP="001C401A">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w:t>
      </w:r>
      <w:r>
        <w:t xml:space="preserve"> approved the final manuscript.</w:t>
      </w:r>
    </w:p>
    <w:p w14:paraId="7B8B56AB" w14:textId="77777777" w:rsidR="004E76B4" w:rsidRDefault="004E76B4" w:rsidP="004E76B4">
      <w:pPr>
        <w:pStyle w:val="Heading1"/>
      </w:pPr>
      <w:r>
        <w:t>Funding</w:t>
      </w:r>
    </w:p>
    <w:p w14:paraId="2B88CC31" w14:textId="77777777" w:rsidR="004E76B4" w:rsidRPr="003F4242" w:rsidRDefault="004E76B4" w:rsidP="004E76B4">
      <w:r>
        <w:t>This work was supported by funding from the National Science Foundation (IOS-1126950, IOS-1444503, IOS-1450341), the USDA Agricultural Research Service (5070-21000-039-00D), and the USDA National Institute for Food and Agriculture (</w:t>
      </w:r>
      <w:r w:rsidRPr="005717EC">
        <w:t>2016-67012-24841)</w:t>
      </w:r>
      <w:r>
        <w:t xml:space="preserve">. </w:t>
      </w:r>
      <w:r w:rsidRPr="003F4242">
        <w:t>Funding sources played no role in the design of this study or the collection, analysis, and the interpretation of data and in writing the manuscript.</w:t>
      </w:r>
    </w:p>
    <w:p w14:paraId="142137FF" w14:textId="77777777" w:rsidR="004E76B4" w:rsidRDefault="004E76B4" w:rsidP="001C401A"/>
    <w:p w14:paraId="71CB1226" w14:textId="15F7E39D" w:rsidR="006B33EA" w:rsidRDefault="006B33EA" w:rsidP="001C401A">
      <w:pPr>
        <w:pStyle w:val="Heading1"/>
      </w:pPr>
      <w:r>
        <w:t>References</w:t>
      </w:r>
    </w:p>
    <w:p w14:paraId="1451B703" w14:textId="42CE6A75" w:rsidR="00840228" w:rsidRPr="00840228" w:rsidRDefault="003F1192" w:rsidP="00840228">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840228" w:rsidRPr="00840228">
        <w:rPr>
          <w:rFonts w:cs="Times New Roman"/>
          <w:b/>
          <w:bCs/>
          <w:noProof/>
          <w:szCs w:val="24"/>
        </w:rPr>
        <w:t>Anders, S., Pyl, P.T., and Huber, W.</w:t>
      </w:r>
      <w:r w:rsidR="00840228" w:rsidRPr="00840228">
        <w:rPr>
          <w:rFonts w:cs="Times New Roman"/>
          <w:noProof/>
          <w:szCs w:val="24"/>
        </w:rPr>
        <w:t xml:space="preserve"> (2014). HTSeq - A Python framework to work with high-throughput sequencing data. Bioinformatics </w:t>
      </w:r>
      <w:r w:rsidR="00840228" w:rsidRPr="00840228">
        <w:rPr>
          <w:rFonts w:cs="Times New Roman"/>
          <w:b/>
          <w:bCs/>
          <w:noProof/>
          <w:szCs w:val="24"/>
        </w:rPr>
        <w:t>31</w:t>
      </w:r>
      <w:r w:rsidR="00840228" w:rsidRPr="00840228">
        <w:rPr>
          <w:rFonts w:cs="Times New Roman"/>
          <w:noProof/>
          <w:szCs w:val="24"/>
        </w:rPr>
        <w:t>: 166–169.</w:t>
      </w:r>
    </w:p>
    <w:p w14:paraId="1DE69D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Andorf, C.M. et al.</w:t>
      </w:r>
      <w:r w:rsidRPr="00840228">
        <w:rPr>
          <w:rFonts w:cs="Times New Roman"/>
          <w:noProof/>
          <w:szCs w:val="24"/>
        </w:rPr>
        <w:t xml:space="preserve"> (2016). MaizeGDB update: new tools, data and interface for the maize model organism database. Nucleic Acids Res. </w:t>
      </w:r>
      <w:r w:rsidRPr="00840228">
        <w:rPr>
          <w:rFonts w:cs="Times New Roman"/>
          <w:b/>
          <w:bCs/>
          <w:noProof/>
          <w:szCs w:val="24"/>
        </w:rPr>
        <w:t>44</w:t>
      </w:r>
      <w:r w:rsidRPr="00840228">
        <w:rPr>
          <w:rFonts w:cs="Times New Roman"/>
          <w:noProof/>
          <w:szCs w:val="24"/>
        </w:rPr>
        <w:t>: D1195–D1201.</w:t>
      </w:r>
    </w:p>
    <w:p w14:paraId="33470F8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Angelovici, R., Batushansky, A., Deason, N., Gonzalez-Jorge, S., Gore, M.A., Fait, A., and DellaPenna, D.</w:t>
      </w:r>
      <w:r w:rsidRPr="00840228">
        <w:rPr>
          <w:rFonts w:cs="Times New Roman"/>
          <w:noProof/>
          <w:szCs w:val="24"/>
        </w:rPr>
        <w:t xml:space="preserve"> (2017). Network-Guided GWAS Improves Identification of Genes Affecting Free Amino Acids. Plant Physiol. </w:t>
      </w:r>
      <w:r w:rsidRPr="00840228">
        <w:rPr>
          <w:rFonts w:cs="Times New Roman"/>
          <w:b/>
          <w:bCs/>
          <w:noProof/>
          <w:szCs w:val="24"/>
        </w:rPr>
        <w:t>173</w:t>
      </w:r>
      <w:r w:rsidRPr="00840228">
        <w:rPr>
          <w:rFonts w:cs="Times New Roman"/>
          <w:noProof/>
          <w:szCs w:val="24"/>
        </w:rPr>
        <w:t>: 872–886.</w:t>
      </w:r>
    </w:p>
    <w:p w14:paraId="482C99F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Asaro, A., Ziegler, G., Ziyomo, C., Hoekenga, O.A., Dilkes, B.P., and Baxter, I.</w:t>
      </w:r>
      <w:r w:rsidRPr="00840228">
        <w:rPr>
          <w:rFonts w:cs="Times New Roman"/>
          <w:noProof/>
          <w:szCs w:val="24"/>
        </w:rPr>
        <w:t xml:space="preserve"> (2016). The Interaction of Genotype and Environment Determines Variation in the Maize Kernel Ionome. G3 Genes|Genomes|Genetics </w:t>
      </w:r>
      <w:r w:rsidRPr="00840228">
        <w:rPr>
          <w:rFonts w:cs="Times New Roman"/>
          <w:b/>
          <w:bCs/>
          <w:noProof/>
          <w:szCs w:val="24"/>
        </w:rPr>
        <w:t>6</w:t>
      </w:r>
      <w:r w:rsidRPr="00840228">
        <w:rPr>
          <w:rFonts w:cs="Times New Roman"/>
          <w:noProof/>
          <w:szCs w:val="24"/>
        </w:rPr>
        <w:t>: 4175–4183.</w:t>
      </w:r>
    </w:p>
    <w:p w14:paraId="721BA1B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Badri, D. V., Loyola-Vargas, V.M., Broeckling, C.D., De-la-Pena, C., Jasinski, M., Santelia, D., Martinoia, E., Sumner, L.W., Banta, L.M., Stermitz, F., and Vivanco, J.M.</w:t>
      </w:r>
      <w:r w:rsidRPr="00840228">
        <w:rPr>
          <w:rFonts w:cs="Times New Roman"/>
          <w:noProof/>
          <w:szCs w:val="24"/>
        </w:rPr>
        <w:t xml:space="preserve"> (2007). Altered Profile of Secondary Metabolites in the Root Exudates of Arabidopsis ATP-Binding Cassette Transporter Mutants. Plant Physiol. </w:t>
      </w:r>
      <w:r w:rsidRPr="00840228">
        <w:rPr>
          <w:rFonts w:cs="Times New Roman"/>
          <w:b/>
          <w:bCs/>
          <w:noProof/>
          <w:szCs w:val="24"/>
        </w:rPr>
        <w:t>146</w:t>
      </w:r>
      <w:r w:rsidRPr="00840228">
        <w:rPr>
          <w:rFonts w:cs="Times New Roman"/>
          <w:noProof/>
          <w:szCs w:val="24"/>
        </w:rPr>
        <w:t>: 762–771.</w:t>
      </w:r>
    </w:p>
    <w:p w14:paraId="29172B5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Baillie, J.K. et al.</w:t>
      </w:r>
      <w:r w:rsidRPr="00840228">
        <w:rPr>
          <w:rFonts w:cs="Times New Roman"/>
          <w:noProof/>
          <w:szCs w:val="24"/>
        </w:rPr>
        <w:t xml:space="preserve"> (2018). Shared activity patterns arising at genetic susceptibility loci reveal underlying genomic and cellular architecture of human disease. PLoS Comput. Biol. </w:t>
      </w:r>
      <w:r w:rsidRPr="00840228">
        <w:rPr>
          <w:rFonts w:cs="Times New Roman"/>
          <w:b/>
          <w:bCs/>
          <w:noProof/>
          <w:szCs w:val="24"/>
        </w:rPr>
        <w:t>14</w:t>
      </w:r>
      <w:r w:rsidRPr="00840228">
        <w:rPr>
          <w:rFonts w:cs="Times New Roman"/>
          <w:noProof/>
          <w:szCs w:val="24"/>
        </w:rPr>
        <w:t>: 1–24.</w:t>
      </w:r>
    </w:p>
    <w:p w14:paraId="78E778C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(2003). Genomic Comparison of P-Type ATPase Ion Pumps in Arabidopsis and Rice. PLANT Physiol. </w:t>
      </w:r>
      <w:r w:rsidRPr="00840228">
        <w:rPr>
          <w:rFonts w:cs="Times New Roman"/>
          <w:b/>
          <w:bCs/>
          <w:noProof/>
          <w:szCs w:val="24"/>
        </w:rPr>
        <w:t>132</w:t>
      </w:r>
      <w:r w:rsidRPr="00840228">
        <w:rPr>
          <w:rFonts w:cs="Times New Roman"/>
          <w:noProof/>
          <w:szCs w:val="24"/>
        </w:rPr>
        <w:t>: 618–628.</w:t>
      </w:r>
    </w:p>
    <w:p w14:paraId="631277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w:t>
      </w:r>
      <w:r w:rsidRPr="00840228">
        <w:rPr>
          <w:rFonts w:cs="Times New Roman"/>
          <w:noProof/>
          <w:szCs w:val="24"/>
        </w:rPr>
        <w:t xml:space="preserve"> (2010). Ionomics: The functional genomics of elements. Brief. Funct. Genomics </w:t>
      </w:r>
      <w:r w:rsidRPr="00840228">
        <w:rPr>
          <w:rFonts w:cs="Times New Roman"/>
          <w:b/>
          <w:bCs/>
          <w:noProof/>
          <w:szCs w:val="24"/>
        </w:rPr>
        <w:t>9</w:t>
      </w:r>
      <w:r w:rsidRPr="00840228">
        <w:rPr>
          <w:rFonts w:cs="Times New Roman"/>
          <w:noProof/>
          <w:szCs w:val="24"/>
        </w:rPr>
        <w:t>: 149–56.</w:t>
      </w:r>
    </w:p>
    <w:p w14:paraId="568D2B08"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 and Dilkes, B.P.</w:t>
      </w:r>
      <w:r w:rsidRPr="00840228">
        <w:rPr>
          <w:rFonts w:cs="Times New Roman"/>
          <w:noProof/>
          <w:szCs w:val="24"/>
        </w:rPr>
        <w:t xml:space="preserve"> (2012). Elemental profiles reflect plant adaptations to the environment. Science </w:t>
      </w:r>
      <w:r w:rsidRPr="00840228">
        <w:rPr>
          <w:rFonts w:cs="Times New Roman"/>
          <w:b/>
          <w:bCs/>
          <w:noProof/>
          <w:szCs w:val="24"/>
        </w:rPr>
        <w:t>336</w:t>
      </w:r>
      <w:r w:rsidRPr="00840228">
        <w:rPr>
          <w:rFonts w:cs="Times New Roman"/>
          <w:noProof/>
          <w:szCs w:val="24"/>
        </w:rPr>
        <w:t>: 1661–3.</w:t>
      </w:r>
    </w:p>
    <w:p w14:paraId="00B8B24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Vitek, O., Lahner, B., Muthukumar, B., Borghi, M., Morrissey, J., Guerinot, M. Lou, and Salt, D.E.</w:t>
      </w:r>
      <w:r w:rsidRPr="00840228">
        <w:rPr>
          <w:rFonts w:cs="Times New Roman"/>
          <w:noProof/>
          <w:szCs w:val="24"/>
        </w:rPr>
        <w:t xml:space="preserve"> (2008). The leaf ionome as a multivariable system to detect a plant’s physiological status. Proc. Natl. Acad. Sci. U. S. A. </w:t>
      </w:r>
      <w:r w:rsidRPr="00840228">
        <w:rPr>
          <w:rFonts w:cs="Times New Roman"/>
          <w:b/>
          <w:bCs/>
          <w:noProof/>
          <w:szCs w:val="24"/>
        </w:rPr>
        <w:t>105</w:t>
      </w:r>
      <w:r w:rsidRPr="00840228">
        <w:rPr>
          <w:rFonts w:cs="Times New Roman"/>
          <w:noProof/>
          <w:szCs w:val="24"/>
        </w:rPr>
        <w:t>: 12081–6.</w:t>
      </w:r>
    </w:p>
    <w:p w14:paraId="489BA4C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Baxter, I.R., Ziegler, G., Lahner, B., Mickelbart, M. V., Foley, R., Danku, J., Armstrong, P., Salt, D.E., and Hoekenga, O.A.</w:t>
      </w:r>
      <w:r w:rsidRPr="00840228">
        <w:rPr>
          <w:rFonts w:cs="Times New Roman"/>
          <w:noProof/>
          <w:szCs w:val="24"/>
        </w:rPr>
        <w:t xml:space="preserve"> (2014). Single-kernel ionomic profiles are highly heritable indicators of genetic and environmental influences on elemental accumulation in maize grain (Zea mays). PLoS One </w:t>
      </w:r>
      <w:r w:rsidRPr="00840228">
        <w:rPr>
          <w:rFonts w:cs="Times New Roman"/>
          <w:b/>
          <w:bCs/>
          <w:noProof/>
          <w:szCs w:val="24"/>
        </w:rPr>
        <w:t>9</w:t>
      </w:r>
      <w:r w:rsidRPr="00840228">
        <w:rPr>
          <w:rFonts w:cs="Times New Roman"/>
          <w:noProof/>
          <w:szCs w:val="24"/>
        </w:rPr>
        <w:t>.</w:t>
      </w:r>
    </w:p>
    <w:p w14:paraId="160E655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Bradbury, P.J., Zhang, Z., Kroon, D.E., Casstevens, T.M., Ramdoss, Y., and Buckler, E.S.</w:t>
      </w:r>
      <w:r w:rsidRPr="00840228">
        <w:rPr>
          <w:rFonts w:cs="Times New Roman"/>
          <w:noProof/>
          <w:szCs w:val="24"/>
        </w:rPr>
        <w:t xml:space="preserve"> (2007). TASSEL: software for association mapping of complex traits in diverse samples. Bioinformatics </w:t>
      </w:r>
      <w:r w:rsidRPr="00840228">
        <w:rPr>
          <w:rFonts w:cs="Times New Roman"/>
          <w:b/>
          <w:bCs/>
          <w:noProof/>
          <w:szCs w:val="24"/>
        </w:rPr>
        <w:t>23</w:t>
      </w:r>
      <w:r w:rsidRPr="00840228">
        <w:rPr>
          <w:rFonts w:cs="Times New Roman"/>
          <w:noProof/>
          <w:szCs w:val="24"/>
        </w:rPr>
        <w:t>: 2633–5.</w:t>
      </w:r>
    </w:p>
    <w:p w14:paraId="41521B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Buckler, E.S. et al.</w:t>
      </w:r>
      <w:r w:rsidRPr="00840228">
        <w:rPr>
          <w:rFonts w:cs="Times New Roman"/>
          <w:noProof/>
          <w:szCs w:val="24"/>
        </w:rPr>
        <w:t xml:space="preserve"> (2009). The genetic architecture of maize flowering time. Science </w:t>
      </w:r>
      <w:r w:rsidRPr="00840228">
        <w:rPr>
          <w:rFonts w:cs="Times New Roman"/>
          <w:b/>
          <w:bCs/>
          <w:noProof/>
          <w:szCs w:val="24"/>
        </w:rPr>
        <w:t>325</w:t>
      </w:r>
      <w:r w:rsidRPr="00840228">
        <w:rPr>
          <w:rFonts w:cs="Times New Roman"/>
          <w:noProof/>
          <w:szCs w:val="24"/>
        </w:rPr>
        <w:t>: 714–8.</w:t>
      </w:r>
    </w:p>
    <w:p w14:paraId="05F35B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Bunyavanich, S. et al.</w:t>
      </w:r>
      <w:r w:rsidRPr="00840228">
        <w:rPr>
          <w:rFonts w:cs="Times New Roman"/>
          <w:noProof/>
          <w:szCs w:val="24"/>
        </w:rPr>
        <w:t xml:space="preserve"> (2014). Integrated genome-wide association, coexpression network, and expression single nucleotide polymorphism analysis identifies novel pathway in allergic rhinitis. BMC Med. Genomics </w:t>
      </w:r>
      <w:r w:rsidRPr="00840228">
        <w:rPr>
          <w:rFonts w:cs="Times New Roman"/>
          <w:b/>
          <w:bCs/>
          <w:noProof/>
          <w:szCs w:val="24"/>
        </w:rPr>
        <w:t>7</w:t>
      </w:r>
      <w:r w:rsidRPr="00840228">
        <w:rPr>
          <w:rFonts w:cs="Times New Roman"/>
          <w:noProof/>
          <w:szCs w:val="24"/>
        </w:rPr>
        <w:t>: 48.</w:t>
      </w:r>
    </w:p>
    <w:p w14:paraId="641B3EF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Calabrese, G.M., Mesner, L.D., Stains, J.P., Tommasini, S.M., Horowitz, M.C., Rosen, C.J., and Farber, C.R.</w:t>
      </w:r>
      <w:r w:rsidRPr="00840228">
        <w:rPr>
          <w:rFonts w:cs="Times New Roman"/>
          <w:noProof/>
          <w:szCs w:val="24"/>
        </w:rPr>
        <w:t xml:space="preserve"> (2017). Integrating GWAS and Co-expression Network Data Identifies Bone Mineral Density Genes SPTBN1 and MARK3 and an Osteoblast Functional Module. Cell Syst. </w:t>
      </w:r>
      <w:r w:rsidRPr="00840228">
        <w:rPr>
          <w:rFonts w:cs="Times New Roman"/>
          <w:b/>
          <w:bCs/>
          <w:noProof/>
          <w:szCs w:val="24"/>
        </w:rPr>
        <w:t>4</w:t>
      </w:r>
      <w:r w:rsidRPr="00840228">
        <w:rPr>
          <w:rFonts w:cs="Times New Roman"/>
          <w:noProof/>
          <w:szCs w:val="24"/>
        </w:rPr>
        <w:t>: 46–59.e4.</w:t>
      </w:r>
    </w:p>
    <w:p w14:paraId="044B3A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Caldwell, K.S., Russell, J., Langridge, P., and Powell, W.</w:t>
      </w:r>
      <w:r w:rsidRPr="00840228">
        <w:rPr>
          <w:rFonts w:cs="Times New Roman"/>
          <w:noProof/>
          <w:szCs w:val="24"/>
        </w:rPr>
        <w:t xml:space="preserve"> (2006). Extreme population-dependent linkage disequilibrium detected in an inbreeding plant species, Hordeum vulgare. Genetics </w:t>
      </w:r>
      <w:r w:rsidRPr="00840228">
        <w:rPr>
          <w:rFonts w:cs="Times New Roman"/>
          <w:b/>
          <w:bCs/>
          <w:noProof/>
          <w:szCs w:val="24"/>
        </w:rPr>
        <w:t>172</w:t>
      </w:r>
      <w:r w:rsidRPr="00840228">
        <w:rPr>
          <w:rFonts w:cs="Times New Roman"/>
          <w:noProof/>
          <w:szCs w:val="24"/>
        </w:rPr>
        <w:t>: 557–567.</w:t>
      </w:r>
    </w:p>
    <w:p w14:paraId="550AB0D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Camoco Software Repository</w:t>
      </w:r>
      <w:r w:rsidRPr="00840228">
        <w:rPr>
          <w:rFonts w:cs="Times New Roman"/>
          <w:noProof/>
          <w:szCs w:val="24"/>
        </w:rPr>
        <w:t xml:space="preserve"> (2018). GitHub: http://github.com/schae234/Camoco.</w:t>
      </w:r>
    </w:p>
    <w:p w14:paraId="162F04A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Castelletti, S., Tuberosa, R., Pindo, M., and Salvi, S.</w:t>
      </w:r>
      <w:r w:rsidRPr="00840228">
        <w:rPr>
          <w:rFonts w:cs="Times New Roman"/>
          <w:noProof/>
          <w:szCs w:val="24"/>
        </w:rPr>
        <w:t xml:space="preserve"> (2014). A MITE Transposon Insertion Is Associated with Differential Methylation at the Maize Flowering Time QTL Vgt1. G3 Genes|Genomes|Genetics </w:t>
      </w:r>
      <w:r w:rsidRPr="00840228">
        <w:rPr>
          <w:rFonts w:cs="Times New Roman"/>
          <w:b/>
          <w:bCs/>
          <w:noProof/>
          <w:szCs w:val="24"/>
        </w:rPr>
        <w:t>4</w:t>
      </w:r>
      <w:r w:rsidRPr="00840228">
        <w:rPr>
          <w:rFonts w:cs="Times New Roman"/>
          <w:noProof/>
          <w:szCs w:val="24"/>
        </w:rPr>
        <w:t>: 805–812.</w:t>
      </w:r>
    </w:p>
    <w:p w14:paraId="24D1EDE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Chan, E.K.F., Rowe, H.C., Corwin, J.A., Joseph, B., and Kliebenstein, D.J.</w:t>
      </w:r>
      <w:r w:rsidRPr="00840228">
        <w:rPr>
          <w:rFonts w:cs="Times New Roman"/>
          <w:noProof/>
          <w:szCs w:val="24"/>
        </w:rPr>
        <w:t xml:space="preserve"> (2011). Combining Genome-Wide Association Mapping and Transcriptional Networks to Identify Novel Genes Controlling Glucosinolates in Arabidopsis thaliana. PLoS Biol. </w:t>
      </w:r>
      <w:r w:rsidRPr="00840228">
        <w:rPr>
          <w:rFonts w:cs="Times New Roman"/>
          <w:b/>
          <w:bCs/>
          <w:noProof/>
          <w:szCs w:val="24"/>
        </w:rPr>
        <w:t>9</w:t>
      </w:r>
      <w:r w:rsidRPr="00840228">
        <w:rPr>
          <w:rFonts w:cs="Times New Roman"/>
          <w:noProof/>
          <w:szCs w:val="24"/>
        </w:rPr>
        <w:t>: e1001125.</w:t>
      </w:r>
    </w:p>
    <w:p w14:paraId="24A1A1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Chao, D.-Y. et al.</w:t>
      </w:r>
      <w:r w:rsidRPr="00840228">
        <w:rPr>
          <w:rFonts w:cs="Times New Roman"/>
          <w:noProof/>
          <w:szCs w:val="24"/>
        </w:rPr>
        <w:t xml:space="preserve"> (2011). Sphingolipids in the Root Play an Important Role in Regulating the Leaf Ionome in Arabidopsis thaliana. Plant Cell </w:t>
      </w:r>
      <w:r w:rsidRPr="00840228">
        <w:rPr>
          <w:rFonts w:cs="Times New Roman"/>
          <w:b/>
          <w:bCs/>
          <w:noProof/>
          <w:szCs w:val="24"/>
        </w:rPr>
        <w:t>23</w:t>
      </w:r>
      <w:r w:rsidRPr="00840228">
        <w:rPr>
          <w:rFonts w:cs="Times New Roman"/>
          <w:noProof/>
          <w:szCs w:val="24"/>
        </w:rPr>
        <w:t>: 1061–1081.</w:t>
      </w:r>
    </w:p>
    <w:p w14:paraId="67CE9CA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Chia, J.-M. et al.</w:t>
      </w:r>
      <w:r w:rsidRPr="00840228">
        <w:rPr>
          <w:rFonts w:cs="Times New Roman"/>
          <w:noProof/>
          <w:szCs w:val="24"/>
        </w:rPr>
        <w:t xml:space="preserve"> (2012). Maize HapMap2 identifies extant variation from a genome in flux. Nat. Genet. </w:t>
      </w:r>
      <w:r w:rsidRPr="00840228">
        <w:rPr>
          <w:rFonts w:cs="Times New Roman"/>
          <w:b/>
          <w:bCs/>
          <w:noProof/>
          <w:szCs w:val="24"/>
        </w:rPr>
        <w:t>44</w:t>
      </w:r>
      <w:r w:rsidRPr="00840228">
        <w:rPr>
          <w:rFonts w:cs="Times New Roman"/>
          <w:noProof/>
          <w:szCs w:val="24"/>
        </w:rPr>
        <w:t>: 803–7.</w:t>
      </w:r>
    </w:p>
    <w:p w14:paraId="7C5B8C8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Clark, R.M., Wagler, T.N., Quijada, P., and Doebley, J.</w:t>
      </w:r>
      <w:r w:rsidRPr="00840228">
        <w:rPr>
          <w:rFonts w:cs="Times New Roman"/>
          <w:noProof/>
          <w:szCs w:val="24"/>
        </w:rPr>
        <w:t xml:space="preserve"> (2006). A distant upstream enhancer at the maize domestication gene tb1 has pleiotropic effects on plant and inflorescent architecture. Nat. Genet. </w:t>
      </w:r>
      <w:r w:rsidRPr="00840228">
        <w:rPr>
          <w:rFonts w:cs="Times New Roman"/>
          <w:b/>
          <w:bCs/>
          <w:noProof/>
          <w:szCs w:val="24"/>
        </w:rPr>
        <w:t>38</w:t>
      </w:r>
      <w:r w:rsidRPr="00840228">
        <w:rPr>
          <w:rFonts w:cs="Times New Roman"/>
          <w:noProof/>
          <w:szCs w:val="24"/>
        </w:rPr>
        <w:t>: 594–7.</w:t>
      </w:r>
    </w:p>
    <w:p w14:paraId="5F2BE2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Cook, J.P., McMullen, M.D., Holland, J.B., Tian, F., Bradbury, P., Ross-Ibarra, J., Buckler, E.S., and Flint-Garcia, S. a</w:t>
      </w:r>
      <w:r w:rsidRPr="00840228">
        <w:rPr>
          <w:rFonts w:cs="Times New Roman"/>
          <w:noProof/>
          <w:szCs w:val="24"/>
        </w:rPr>
        <w:t xml:space="preserve"> (2012). Genetic architecture of maize kernel composition in the nested association mapping and inbred association panels. Plant Physiol. </w:t>
      </w:r>
      <w:r w:rsidRPr="00840228">
        <w:rPr>
          <w:rFonts w:cs="Times New Roman"/>
          <w:b/>
          <w:bCs/>
          <w:noProof/>
          <w:szCs w:val="24"/>
        </w:rPr>
        <w:t>158</w:t>
      </w:r>
      <w:r w:rsidRPr="00840228">
        <w:rPr>
          <w:rFonts w:cs="Times New Roman"/>
          <w:noProof/>
          <w:szCs w:val="24"/>
        </w:rPr>
        <w:t>: 824–34.</w:t>
      </w:r>
    </w:p>
    <w:p w14:paraId="31A3DE9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Corwin, J.A., Copeland, D., Feusier, J., Subedy, A., Eshbaugh, R., Palmer, C., Maloof, J., and Kliebenstein, D.J.</w:t>
      </w:r>
      <w:r w:rsidRPr="00840228">
        <w:rPr>
          <w:rFonts w:cs="Times New Roman"/>
          <w:noProof/>
          <w:szCs w:val="24"/>
        </w:rPr>
        <w:t xml:space="preserve"> (2016). The Quantitative Basis of the Arabidopsis Innate Immune System to Endemic Pathogens Depends on Pathogen Genetics. PLoS Genet. </w:t>
      </w:r>
      <w:r w:rsidRPr="00840228">
        <w:rPr>
          <w:rFonts w:cs="Times New Roman"/>
          <w:b/>
          <w:bCs/>
          <w:noProof/>
          <w:szCs w:val="24"/>
        </w:rPr>
        <w:t>12</w:t>
      </w:r>
      <w:r w:rsidRPr="00840228">
        <w:rPr>
          <w:rFonts w:cs="Times New Roman"/>
          <w:noProof/>
          <w:szCs w:val="24"/>
        </w:rPr>
        <w:t>: 1–29.</w:t>
      </w:r>
    </w:p>
    <w:p w14:paraId="769F153A"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Davies, L. and Gather, U.</w:t>
      </w:r>
      <w:r w:rsidRPr="00840228">
        <w:rPr>
          <w:rFonts w:cs="Times New Roman"/>
          <w:noProof/>
          <w:szCs w:val="24"/>
        </w:rPr>
        <w:t xml:space="preserve"> (1993). The Identification of Multiple Outliers. J. Am. Stat. Assoc. </w:t>
      </w:r>
      <w:r w:rsidRPr="00840228">
        <w:rPr>
          <w:rFonts w:cs="Times New Roman"/>
          <w:b/>
          <w:bCs/>
          <w:noProof/>
          <w:szCs w:val="24"/>
        </w:rPr>
        <w:t>88</w:t>
      </w:r>
      <w:r w:rsidRPr="00840228">
        <w:rPr>
          <w:rFonts w:cs="Times New Roman"/>
          <w:noProof/>
          <w:szCs w:val="24"/>
        </w:rPr>
        <w:t>: 782.</w:t>
      </w:r>
    </w:p>
    <w:p w14:paraId="4FFE521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Dongen, S. van</w:t>
      </w:r>
      <w:r w:rsidRPr="00840228">
        <w:rPr>
          <w:rFonts w:cs="Times New Roman"/>
          <w:noProof/>
          <w:szCs w:val="24"/>
        </w:rPr>
        <w:t xml:space="preserve"> (2000). MCL: A Cluster Algoithm for Graphs.</w:t>
      </w:r>
    </w:p>
    <w:p w14:paraId="6AA1596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Eisen, M.B., Spellman, P.T., Brown, P.O., and Botstein, D.</w:t>
      </w:r>
      <w:r w:rsidRPr="00840228">
        <w:rPr>
          <w:rFonts w:cs="Times New Roman"/>
          <w:noProof/>
          <w:szCs w:val="24"/>
        </w:rPr>
        <w:t xml:space="preserve"> (1998). Cluster analysis and display of genome-wide expression patterns. Proc. Natl. Acad. Sci. </w:t>
      </w:r>
      <w:r w:rsidRPr="00840228">
        <w:rPr>
          <w:rFonts w:cs="Times New Roman"/>
          <w:b/>
          <w:bCs/>
          <w:noProof/>
          <w:szCs w:val="24"/>
        </w:rPr>
        <w:t>95</w:t>
      </w:r>
      <w:r w:rsidRPr="00840228">
        <w:rPr>
          <w:rFonts w:cs="Times New Roman"/>
          <w:noProof/>
          <w:szCs w:val="24"/>
        </w:rPr>
        <w:t>: 14863–14868.</w:t>
      </w:r>
    </w:p>
    <w:p w14:paraId="4AF0DFE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Elshire, R.J., Glaubitz, J.C., Sun, Q., Poland, J.A., Kawamoto, K., Buckler, E.S., and Mitchell, S.E.</w:t>
      </w:r>
      <w:r w:rsidRPr="00840228">
        <w:rPr>
          <w:rFonts w:cs="Times New Roman"/>
          <w:noProof/>
          <w:szCs w:val="24"/>
        </w:rPr>
        <w:t xml:space="preserve"> (2011). A robust, simple genotyping-by-sequencing (GBS) approach for high diversity species. PLoS One </w:t>
      </w:r>
      <w:r w:rsidRPr="00840228">
        <w:rPr>
          <w:rFonts w:cs="Times New Roman"/>
          <w:b/>
          <w:bCs/>
          <w:noProof/>
          <w:szCs w:val="24"/>
        </w:rPr>
        <w:t>6</w:t>
      </w:r>
      <w:r w:rsidRPr="00840228">
        <w:rPr>
          <w:rFonts w:cs="Times New Roman"/>
          <w:noProof/>
          <w:szCs w:val="24"/>
        </w:rPr>
        <w:t>: e19379.</w:t>
      </w:r>
    </w:p>
    <w:p w14:paraId="15CB50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Fan, J., Zhai, Z., Yan, C., and Xu, C.</w:t>
      </w:r>
      <w:r w:rsidRPr="00840228">
        <w:rPr>
          <w:rFonts w:cs="Times New Roman"/>
          <w:noProof/>
          <w:szCs w:val="24"/>
        </w:rPr>
        <w:t xml:space="preserve"> (2015). Arabidopsis TRIGALACTOSYLDIACYLGLYCEROL5 Interacts with TGD1, TGD2, and TGD4 to Facilitate Lipid Transfer from the Endoplasmic Reticulum to Plastids. Plant Cell </w:t>
      </w:r>
      <w:r w:rsidRPr="00840228">
        <w:rPr>
          <w:rFonts w:cs="Times New Roman"/>
          <w:b/>
          <w:bCs/>
          <w:noProof/>
          <w:szCs w:val="24"/>
        </w:rPr>
        <w:t>27</w:t>
      </w:r>
      <w:r w:rsidRPr="00840228">
        <w:rPr>
          <w:rFonts w:cs="Times New Roman"/>
          <w:noProof/>
          <w:szCs w:val="24"/>
        </w:rPr>
        <w:t>: tpc.15.00394.</w:t>
      </w:r>
    </w:p>
    <w:p w14:paraId="33DA455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Ghazalpour, A., Doss, S., Zhang, B., Wang, S., Plaisier, C., Castellanos, R., Brozell, A., Schadt, E.E., Drake, T.A., Lusis, A.J., and Horvath, S.</w:t>
      </w:r>
      <w:r w:rsidRPr="00840228">
        <w:rPr>
          <w:rFonts w:cs="Times New Roman"/>
          <w:noProof/>
          <w:szCs w:val="24"/>
        </w:rPr>
        <w:t xml:space="preserve"> (2006). Integrating genetic and network analysis to characterize genes related to mouse weight. PLoS Genet. </w:t>
      </w:r>
      <w:r w:rsidRPr="00840228">
        <w:rPr>
          <w:rFonts w:cs="Times New Roman"/>
          <w:b/>
          <w:bCs/>
          <w:noProof/>
          <w:szCs w:val="24"/>
        </w:rPr>
        <w:t>2</w:t>
      </w:r>
      <w:r w:rsidRPr="00840228">
        <w:rPr>
          <w:rFonts w:cs="Times New Roman"/>
          <w:noProof/>
          <w:szCs w:val="24"/>
        </w:rPr>
        <w:t>: e130.</w:t>
      </w:r>
    </w:p>
    <w:p w14:paraId="57A1D95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Gore, M. a, Chia, J.-M., Elshire, R.J., Sun, Q., Ersoz, E.S., Hurwitz, B.L., Peiffer, J. a, McMullen, M.D., Grills, G.S., Ross-Ibarra, J., Ware, D.H., and Buckler, E.S.</w:t>
      </w:r>
      <w:r w:rsidRPr="00840228">
        <w:rPr>
          <w:rFonts w:cs="Times New Roman"/>
          <w:noProof/>
          <w:szCs w:val="24"/>
        </w:rPr>
        <w:t xml:space="preserve"> (2009). A first-generation haplotype map of maize. Science </w:t>
      </w:r>
      <w:r w:rsidRPr="00840228">
        <w:rPr>
          <w:rFonts w:cs="Times New Roman"/>
          <w:b/>
          <w:bCs/>
          <w:noProof/>
          <w:szCs w:val="24"/>
        </w:rPr>
        <w:t>326</w:t>
      </w:r>
      <w:r w:rsidRPr="00840228">
        <w:rPr>
          <w:rFonts w:cs="Times New Roman"/>
          <w:noProof/>
          <w:szCs w:val="24"/>
        </w:rPr>
        <w:t>: 1115–7.</w:t>
      </w:r>
    </w:p>
    <w:p w14:paraId="771CB3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Guerinot, M. Lou</w:t>
      </w:r>
      <w:r w:rsidRPr="00840228">
        <w:rPr>
          <w:rFonts w:cs="Times New Roman"/>
          <w:noProof/>
          <w:szCs w:val="24"/>
        </w:rPr>
        <w:t xml:space="preserve"> (2001). Fortified Foods and Phytoremediation. Two Sides of the Same Coin. PLANT Physiol. </w:t>
      </w:r>
      <w:r w:rsidRPr="00840228">
        <w:rPr>
          <w:rFonts w:cs="Times New Roman"/>
          <w:b/>
          <w:bCs/>
          <w:noProof/>
          <w:szCs w:val="24"/>
        </w:rPr>
        <w:t>125</w:t>
      </w:r>
      <w:r w:rsidRPr="00840228">
        <w:rPr>
          <w:rFonts w:cs="Times New Roman"/>
          <w:noProof/>
          <w:szCs w:val="24"/>
        </w:rPr>
        <w:t>: 164–167.</w:t>
      </w:r>
    </w:p>
    <w:p w14:paraId="2325ED7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Harris, M. a et al.</w:t>
      </w:r>
      <w:r w:rsidRPr="00840228">
        <w:rPr>
          <w:rFonts w:cs="Times New Roman"/>
          <w:noProof/>
          <w:szCs w:val="24"/>
        </w:rPr>
        <w:t xml:space="preserve"> (2004). The Gene Ontology (GO) database and informatics resource. Nucleic Acids Res. </w:t>
      </w:r>
      <w:r w:rsidRPr="00840228">
        <w:rPr>
          <w:rFonts w:cs="Times New Roman"/>
          <w:b/>
          <w:bCs/>
          <w:noProof/>
          <w:szCs w:val="24"/>
        </w:rPr>
        <w:t>32</w:t>
      </w:r>
      <w:r w:rsidRPr="00840228">
        <w:rPr>
          <w:rFonts w:cs="Times New Roman"/>
          <w:noProof/>
          <w:szCs w:val="24"/>
        </w:rPr>
        <w:t>: D258-61.</w:t>
      </w:r>
    </w:p>
    <w:p w14:paraId="011373D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Hirsch, C.N. et al.</w:t>
      </w:r>
      <w:r w:rsidRPr="00840228">
        <w:rPr>
          <w:rFonts w:cs="Times New Roman"/>
          <w:noProof/>
          <w:szCs w:val="24"/>
        </w:rPr>
        <w:t xml:space="preserve"> (2014). Insights into the maize pan-genome and pan-transcriptome. Plant Cell </w:t>
      </w:r>
      <w:r w:rsidRPr="00840228">
        <w:rPr>
          <w:rFonts w:cs="Times New Roman"/>
          <w:b/>
          <w:bCs/>
          <w:noProof/>
          <w:szCs w:val="24"/>
        </w:rPr>
        <w:t>26</w:t>
      </w:r>
      <w:r w:rsidRPr="00840228">
        <w:rPr>
          <w:rFonts w:cs="Times New Roman"/>
          <w:noProof/>
          <w:szCs w:val="24"/>
        </w:rPr>
        <w:t>: 121–35.</w:t>
      </w:r>
    </w:p>
    <w:p w14:paraId="62503D9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Hung, H.-Y. et al.</w:t>
      </w:r>
      <w:r w:rsidRPr="00840228">
        <w:rPr>
          <w:rFonts w:cs="Times New Roman"/>
          <w:noProof/>
          <w:szCs w:val="24"/>
        </w:rPr>
        <w:t xml:space="preserve"> (2012). The relationship between parental genetic or phenotypic divergence and progeny variation in the maize nested association mapping population. Heredity (Edinb). </w:t>
      </w:r>
      <w:r w:rsidRPr="00840228">
        <w:rPr>
          <w:rFonts w:cs="Times New Roman"/>
          <w:b/>
          <w:bCs/>
          <w:noProof/>
          <w:szCs w:val="24"/>
        </w:rPr>
        <w:t>108</w:t>
      </w:r>
      <w:r w:rsidRPr="00840228">
        <w:rPr>
          <w:rFonts w:cs="Times New Roman"/>
          <w:noProof/>
          <w:szCs w:val="24"/>
        </w:rPr>
        <w:t>: 490–9.</w:t>
      </w:r>
    </w:p>
    <w:p w14:paraId="3B56FFE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Huttenhower, C., Hibbs, M., Myers, C., and Troyanskaya, O.G.</w:t>
      </w:r>
      <w:r w:rsidRPr="00840228">
        <w:rPr>
          <w:rFonts w:cs="Times New Roman"/>
          <w:noProof/>
          <w:szCs w:val="24"/>
        </w:rPr>
        <w:t xml:space="preserve"> (2006). A scalable method for integration and functional analysis of multiple microarray datasets. Bioinformatics </w:t>
      </w:r>
      <w:r w:rsidRPr="00840228">
        <w:rPr>
          <w:rFonts w:cs="Times New Roman"/>
          <w:b/>
          <w:bCs/>
          <w:noProof/>
          <w:szCs w:val="24"/>
        </w:rPr>
        <w:t>22</w:t>
      </w:r>
      <w:r w:rsidRPr="00840228">
        <w:rPr>
          <w:rFonts w:cs="Times New Roman"/>
          <w:noProof/>
          <w:szCs w:val="24"/>
        </w:rPr>
        <w:t>: 2890–7.</w:t>
      </w:r>
    </w:p>
    <w:p w14:paraId="13A41B82"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Katagiri, T., Ishiyama, K., Kato, T., Tabata, S., Kobayashi, M., and Shinozaki, K.</w:t>
      </w:r>
      <w:r w:rsidRPr="00840228">
        <w:rPr>
          <w:rFonts w:cs="Times New Roman"/>
          <w:noProof/>
          <w:szCs w:val="24"/>
        </w:rPr>
        <w:t xml:space="preserve"> (2005). An important role of phosphatidic acid in ABA signaling during germination in Arabidopsis thaliana. Plant J. </w:t>
      </w:r>
      <w:r w:rsidRPr="00840228">
        <w:rPr>
          <w:rFonts w:cs="Times New Roman"/>
          <w:b/>
          <w:bCs/>
          <w:noProof/>
          <w:szCs w:val="24"/>
        </w:rPr>
        <w:t>43</w:t>
      </w:r>
      <w:r w:rsidRPr="00840228">
        <w:rPr>
          <w:rFonts w:cs="Times New Roman"/>
          <w:noProof/>
          <w:szCs w:val="24"/>
        </w:rPr>
        <w:t>: 107–117.</w:t>
      </w:r>
    </w:p>
    <w:p w14:paraId="19C014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Kump, K.L., Bradbury, P.J., Wisser, R.J., Buckler, E.S., Belcher, A.R., Oropeza-Rosas, M. a, Zwonitzer, J.C., Kresovich, S., McMullen, M.D., Ware, D., Balint-Kurti, P.J., and Holland, J.B.</w:t>
      </w:r>
      <w:r w:rsidRPr="00840228">
        <w:rPr>
          <w:rFonts w:cs="Times New Roman"/>
          <w:noProof/>
          <w:szCs w:val="24"/>
        </w:rPr>
        <w:t xml:space="preserve"> (2011). Genome-wide association study of quantitative resistance to southern leaf blight in the maize nested association mapping population. Nat. Genet. </w:t>
      </w:r>
      <w:r w:rsidRPr="00840228">
        <w:rPr>
          <w:rFonts w:cs="Times New Roman"/>
          <w:b/>
          <w:bCs/>
          <w:noProof/>
          <w:szCs w:val="24"/>
        </w:rPr>
        <w:t>43</w:t>
      </w:r>
      <w:r w:rsidRPr="00840228">
        <w:rPr>
          <w:rFonts w:cs="Times New Roman"/>
          <w:noProof/>
          <w:szCs w:val="24"/>
        </w:rPr>
        <w:t>: 163–168.</w:t>
      </w:r>
    </w:p>
    <w:p w14:paraId="78ECEC1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Lawit, S.J., Wych, H.M., Xu, D., Kundu, S., and Tomes, D.T.</w:t>
      </w:r>
      <w:r w:rsidRPr="00840228">
        <w:rPr>
          <w:rFonts w:cs="Times New Roman"/>
          <w:noProof/>
          <w:szCs w:val="24"/>
        </w:rPr>
        <w:t xml:space="preserve"> (2010). Maize della proteins dwarf plant8 and dwarf plant9 as modulators of plant development. Plant Cell Physiol. </w:t>
      </w:r>
      <w:r w:rsidRPr="00840228">
        <w:rPr>
          <w:rFonts w:cs="Times New Roman"/>
          <w:b/>
          <w:bCs/>
          <w:noProof/>
          <w:szCs w:val="24"/>
        </w:rPr>
        <w:t>51</w:t>
      </w:r>
      <w:r w:rsidRPr="00840228">
        <w:rPr>
          <w:rFonts w:cs="Times New Roman"/>
          <w:noProof/>
          <w:szCs w:val="24"/>
        </w:rPr>
        <w:t>: 1854–1868.</w:t>
      </w:r>
    </w:p>
    <w:p w14:paraId="342A736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Lawrence, C.J., Dong, Q., Polacco, M.L., Seigfried, T.E., and Brendel, V.</w:t>
      </w:r>
      <w:r w:rsidRPr="00840228">
        <w:rPr>
          <w:rFonts w:cs="Times New Roman"/>
          <w:noProof/>
          <w:szCs w:val="24"/>
        </w:rPr>
        <w:t xml:space="preserve"> (2004). MaizeGDB, the community database for maize genetics and genomics. Nucleic Acids Res. </w:t>
      </w:r>
      <w:r w:rsidRPr="00840228">
        <w:rPr>
          <w:rFonts w:cs="Times New Roman"/>
          <w:b/>
          <w:bCs/>
          <w:noProof/>
          <w:szCs w:val="24"/>
        </w:rPr>
        <w:t>32</w:t>
      </w:r>
      <w:r w:rsidRPr="00840228">
        <w:rPr>
          <w:rFonts w:cs="Times New Roman"/>
          <w:noProof/>
          <w:szCs w:val="24"/>
        </w:rPr>
        <w:t>: D393-7.</w:t>
      </w:r>
    </w:p>
    <w:p w14:paraId="5B9A9EE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Ambaru, B., Thakkar, P., Marcotte, E.M., and Rhee, S.Y.</w:t>
      </w:r>
      <w:r w:rsidRPr="00840228">
        <w:rPr>
          <w:rFonts w:cs="Times New Roman"/>
          <w:noProof/>
          <w:szCs w:val="24"/>
        </w:rPr>
        <w:t xml:space="preserve"> (2010). Rational association of genes with traits using a genome-scale gene network for Arabidopsis thaliana. Nat. Biotechnol. </w:t>
      </w:r>
      <w:r w:rsidRPr="00840228">
        <w:rPr>
          <w:rFonts w:cs="Times New Roman"/>
          <w:b/>
          <w:bCs/>
          <w:noProof/>
          <w:szCs w:val="24"/>
        </w:rPr>
        <w:t>28</w:t>
      </w:r>
      <w:r w:rsidRPr="00840228">
        <w:rPr>
          <w:rFonts w:cs="Times New Roman"/>
          <w:noProof/>
          <w:szCs w:val="24"/>
        </w:rPr>
        <w:t>: 149–156.</w:t>
      </w:r>
    </w:p>
    <w:p w14:paraId="55CF8F6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I., Blom, U.M., Wang, P.I., Shim, J.E., and Marcotte, E.M.</w:t>
      </w:r>
      <w:r w:rsidRPr="00840228">
        <w:rPr>
          <w:rFonts w:cs="Times New Roman"/>
          <w:noProof/>
          <w:szCs w:val="24"/>
        </w:rPr>
        <w:t xml:space="preserve"> (2011). Prioritizing candidate disease genes by network-based boosting of genome-wide association data. Genome Res. </w:t>
      </w:r>
      <w:r w:rsidRPr="00840228">
        <w:rPr>
          <w:rFonts w:cs="Times New Roman"/>
          <w:b/>
          <w:bCs/>
          <w:noProof/>
          <w:szCs w:val="24"/>
        </w:rPr>
        <w:t>21</w:t>
      </w:r>
      <w:r w:rsidRPr="00840228">
        <w:rPr>
          <w:rFonts w:cs="Times New Roman"/>
          <w:noProof/>
          <w:szCs w:val="24"/>
        </w:rPr>
        <w:t>: 1109–1121.</w:t>
      </w:r>
    </w:p>
    <w:p w14:paraId="16BD9A8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Lee, T. and Lee, I.</w:t>
      </w:r>
      <w:r w:rsidRPr="00840228">
        <w:rPr>
          <w:rFonts w:cs="Times New Roman"/>
          <w:noProof/>
          <w:szCs w:val="24"/>
        </w:rPr>
        <w:t xml:space="preserve"> (2018). araGWAB</w:t>
      </w:r>
      <w:r w:rsidRPr="00840228">
        <w:rPr>
          <w:rFonts w:ascii="Times New Roman" w:hAnsi="Times New Roman" w:cs="Times New Roman"/>
          <w:noProof/>
          <w:szCs w:val="24"/>
        </w:rPr>
        <w:t> </w:t>
      </w:r>
      <w:r w:rsidRPr="00840228">
        <w:rPr>
          <w:rFonts w:cs="Times New Roman"/>
          <w:noProof/>
          <w:szCs w:val="24"/>
        </w:rPr>
        <w:t>: Network-based boosting of genome-wide association studies in Arabidopsis thaliana. Sci. Rep.: 1–6.</w:t>
      </w:r>
    </w:p>
    <w:p w14:paraId="02DD9EF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H. and Durbin, R.</w:t>
      </w:r>
      <w:r w:rsidRPr="00840228">
        <w:rPr>
          <w:rFonts w:cs="Times New Roman"/>
          <w:noProof/>
          <w:szCs w:val="24"/>
        </w:rPr>
        <w:t xml:space="preserve"> (2009). Fast and accurate short read alignment with Burrows-Wheeler transform. Bioinformatics </w:t>
      </w:r>
      <w:r w:rsidRPr="00840228">
        <w:rPr>
          <w:rFonts w:cs="Times New Roman"/>
          <w:b/>
          <w:bCs/>
          <w:noProof/>
          <w:szCs w:val="24"/>
        </w:rPr>
        <w:t>25</w:t>
      </w:r>
      <w:r w:rsidRPr="00840228">
        <w:rPr>
          <w:rFonts w:cs="Times New Roman"/>
          <w:noProof/>
          <w:szCs w:val="24"/>
        </w:rPr>
        <w:t>: 1754–60.</w:t>
      </w:r>
    </w:p>
    <w:p w14:paraId="0B27F12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 M., Chen, J., Wang, J., Hu, B., and Chen, G.</w:t>
      </w:r>
      <w:r w:rsidRPr="00840228">
        <w:rPr>
          <w:rFonts w:cs="Times New Roman"/>
          <w:noProof/>
          <w:szCs w:val="24"/>
        </w:rPr>
        <w:t xml:space="preserve"> (2008). Modifying the DPClus algorithm for identifying protein complexes based on new topological structures. BMC Bioinformatics </w:t>
      </w:r>
      <w:r w:rsidRPr="00840228">
        <w:rPr>
          <w:rFonts w:cs="Times New Roman"/>
          <w:b/>
          <w:bCs/>
          <w:noProof/>
          <w:szCs w:val="24"/>
        </w:rPr>
        <w:t>9</w:t>
      </w:r>
      <w:r w:rsidRPr="00840228">
        <w:rPr>
          <w:rFonts w:cs="Times New Roman"/>
          <w:noProof/>
          <w:szCs w:val="24"/>
        </w:rPr>
        <w:t>: 398.</w:t>
      </w:r>
    </w:p>
    <w:p w14:paraId="165B17F9"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Lindgreen, S.</w:t>
      </w:r>
      <w:r w:rsidRPr="00840228">
        <w:rPr>
          <w:rFonts w:cs="Times New Roman"/>
          <w:noProof/>
          <w:szCs w:val="24"/>
        </w:rPr>
        <w:t xml:space="preserve"> (2012). AdapterRemoval: easy cleaning of next-generation sequencing reads. BMC Res. Notes </w:t>
      </w:r>
      <w:r w:rsidRPr="00840228">
        <w:rPr>
          <w:rFonts w:cs="Times New Roman"/>
          <w:b/>
          <w:bCs/>
          <w:noProof/>
          <w:szCs w:val="24"/>
        </w:rPr>
        <w:t>5</w:t>
      </w:r>
      <w:r w:rsidRPr="00840228">
        <w:rPr>
          <w:rFonts w:cs="Times New Roman"/>
          <w:noProof/>
          <w:szCs w:val="24"/>
        </w:rPr>
        <w:t>: 337.</w:t>
      </w:r>
    </w:p>
    <w:p w14:paraId="3FB37BC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Louwers, M., Bader, R., Haring, M., van Driel, R., de Laat, W., and Stam, M.</w:t>
      </w:r>
      <w:r w:rsidRPr="00840228">
        <w:rPr>
          <w:rFonts w:cs="Times New Roman"/>
          <w:noProof/>
          <w:szCs w:val="24"/>
        </w:rPr>
        <w:t xml:space="preserve"> (2009). Tissue- and expression level-specific chromatin looping at maize b1 epialleles. Plant Cell </w:t>
      </w:r>
      <w:r w:rsidRPr="00840228">
        <w:rPr>
          <w:rFonts w:cs="Times New Roman"/>
          <w:b/>
          <w:bCs/>
          <w:noProof/>
          <w:szCs w:val="24"/>
        </w:rPr>
        <w:t>21</w:t>
      </w:r>
      <w:r w:rsidRPr="00840228">
        <w:rPr>
          <w:rFonts w:cs="Times New Roman"/>
          <w:noProof/>
          <w:szCs w:val="24"/>
        </w:rPr>
        <w:t>: 832–42.</w:t>
      </w:r>
    </w:p>
    <w:p w14:paraId="63A01AB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Mason, M.G., Jha, D., Salt, D.E., Tester, M., Hill, K., Kieber, J.J., and Eric Schaller, G.</w:t>
      </w:r>
      <w:r w:rsidRPr="00840228">
        <w:rPr>
          <w:rFonts w:cs="Times New Roman"/>
          <w:noProof/>
          <w:szCs w:val="24"/>
        </w:rPr>
        <w:t xml:space="preserve"> (2010). Type-B response regulators ARR1 and ARR12 regulate expression of AtHKT1;1 and accumulation of sodium in Arabidopsis shoots. Plant J. </w:t>
      </w:r>
      <w:r w:rsidRPr="00840228">
        <w:rPr>
          <w:rFonts w:cs="Times New Roman"/>
          <w:b/>
          <w:bCs/>
          <w:noProof/>
          <w:szCs w:val="24"/>
        </w:rPr>
        <w:t>64</w:t>
      </w:r>
      <w:r w:rsidRPr="00840228">
        <w:rPr>
          <w:rFonts w:cs="Times New Roman"/>
          <w:noProof/>
          <w:szCs w:val="24"/>
        </w:rPr>
        <w:t>: 753–763.</w:t>
      </w:r>
    </w:p>
    <w:p w14:paraId="102E582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McMullen, M.D. et al.</w:t>
      </w:r>
      <w:r w:rsidRPr="00840228">
        <w:rPr>
          <w:rFonts w:cs="Times New Roman"/>
          <w:noProof/>
          <w:szCs w:val="24"/>
        </w:rPr>
        <w:t xml:space="preserve"> (2009). Genetic properties of the maize nested association mapping population. Science </w:t>
      </w:r>
      <w:r w:rsidRPr="00840228">
        <w:rPr>
          <w:rFonts w:cs="Times New Roman"/>
          <w:b/>
          <w:bCs/>
          <w:noProof/>
          <w:szCs w:val="24"/>
        </w:rPr>
        <w:t>325</w:t>
      </w:r>
      <w:r w:rsidRPr="00840228">
        <w:rPr>
          <w:rFonts w:cs="Times New Roman"/>
          <w:noProof/>
          <w:szCs w:val="24"/>
        </w:rPr>
        <w:t>: 737–40.</w:t>
      </w:r>
    </w:p>
    <w:p w14:paraId="5CF83F9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Michno, J.-M., Burghardt, L.T., Liu, J., Jeffers, J.R., Tiffin, P., Stupar, R., and Myers, C.L.</w:t>
      </w:r>
      <w:r w:rsidRPr="00840228">
        <w:rPr>
          <w:rFonts w:cs="Times New Roman"/>
          <w:noProof/>
          <w:szCs w:val="24"/>
        </w:rPr>
        <w:t xml:space="preserve"> (2018). Identification of candidate genes underlying nodulation-specific phenotypes in Medicago truncatula through integration of genome- wide association studies and co-expression networks. bioRxiv: 1–31.</w:t>
      </w:r>
    </w:p>
    <w:p w14:paraId="3AAD180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MixedHTSeq Software Repository</w:t>
      </w:r>
      <w:r w:rsidRPr="00840228">
        <w:rPr>
          <w:rFonts w:cs="Times New Roman"/>
          <w:noProof/>
          <w:szCs w:val="24"/>
        </w:rPr>
        <w:t xml:space="preserve"> (2018). GitHub: http://github.com/schae234/MixedHTSeq.</w:t>
      </w:r>
    </w:p>
    <w:p w14:paraId="1D8025B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Mochida, K., Uehara-Yamaguchi, Y., Yoshida, T., Sakurai, T., and Shinozaki, K.</w:t>
      </w:r>
      <w:r w:rsidRPr="00840228">
        <w:rPr>
          <w:rFonts w:cs="Times New Roman"/>
          <w:noProof/>
          <w:szCs w:val="24"/>
        </w:rPr>
        <w:t xml:space="preserve"> (2011). Global landscape of a co-expressed gene network in barley and its application to gene discovery in Triticeae crops. Plant Cell Physiol. </w:t>
      </w:r>
      <w:r w:rsidRPr="00840228">
        <w:rPr>
          <w:rFonts w:cs="Times New Roman"/>
          <w:b/>
          <w:bCs/>
          <w:noProof/>
          <w:szCs w:val="24"/>
        </w:rPr>
        <w:t>52</w:t>
      </w:r>
      <w:r w:rsidRPr="00840228">
        <w:rPr>
          <w:rFonts w:cs="Times New Roman"/>
          <w:noProof/>
          <w:szCs w:val="24"/>
        </w:rPr>
        <w:t>: 785–803.</w:t>
      </w:r>
    </w:p>
    <w:p w14:paraId="58333DB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Monaco, M.K. et al.</w:t>
      </w:r>
      <w:r w:rsidRPr="00840228">
        <w:rPr>
          <w:rFonts w:cs="Times New Roman"/>
          <w:noProof/>
          <w:szCs w:val="24"/>
        </w:rPr>
        <w:t xml:space="preserve"> (2013). Maize Metabolic Network Construction and Transcriptome Analysis. Plant Genome </w:t>
      </w:r>
      <w:r w:rsidRPr="00840228">
        <w:rPr>
          <w:rFonts w:cs="Times New Roman"/>
          <w:b/>
          <w:bCs/>
          <w:noProof/>
          <w:szCs w:val="24"/>
        </w:rPr>
        <w:t>6</w:t>
      </w:r>
      <w:r w:rsidRPr="00840228">
        <w:rPr>
          <w:rFonts w:cs="Times New Roman"/>
          <w:noProof/>
          <w:szCs w:val="24"/>
        </w:rPr>
        <w:t>: 0.</w:t>
      </w:r>
    </w:p>
    <w:p w14:paraId="40D3485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Morrell, P.L., Toleno, D.M., Lundy, K.E., and Clegg, M.T.</w:t>
      </w:r>
      <w:r w:rsidRPr="00840228">
        <w:rPr>
          <w:rFonts w:cs="Times New Roman"/>
          <w:noProof/>
          <w:szCs w:val="24"/>
        </w:rPr>
        <w:t xml:space="preserve"> (2005). Low levels of linkage disequilibrium in wild barley (Hordeum vulgare ssp. spontaneum) despite high rates of self-fertilization. Proc. Natl. Acad. Sci. U. S. A. </w:t>
      </w:r>
      <w:r w:rsidRPr="00840228">
        <w:rPr>
          <w:rFonts w:cs="Times New Roman"/>
          <w:b/>
          <w:bCs/>
          <w:noProof/>
          <w:szCs w:val="24"/>
        </w:rPr>
        <w:t>102</w:t>
      </w:r>
      <w:r w:rsidRPr="00840228">
        <w:rPr>
          <w:rFonts w:cs="Times New Roman"/>
          <w:noProof/>
          <w:szCs w:val="24"/>
        </w:rPr>
        <w:t>: 2442–2447.</w:t>
      </w:r>
    </w:p>
    <w:p w14:paraId="048BB1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Obayashi, T., Okamura, Y., Ito, S., Tadaka, S., Aoki, Y., Shirota, M., and Kinoshita, K.</w:t>
      </w:r>
      <w:r w:rsidRPr="00840228">
        <w:rPr>
          <w:rFonts w:cs="Times New Roman"/>
          <w:noProof/>
          <w:szCs w:val="24"/>
        </w:rPr>
        <w:t xml:space="preserve"> (2014). ATTED-II in 2014: Evaluation of Gene Coexpression in Agriculturally Important Plants. Plant Cell Physiol. </w:t>
      </w:r>
      <w:r w:rsidRPr="00840228">
        <w:rPr>
          <w:rFonts w:cs="Times New Roman"/>
          <w:b/>
          <w:bCs/>
          <w:noProof/>
          <w:szCs w:val="24"/>
        </w:rPr>
        <w:t>55</w:t>
      </w:r>
      <w:r w:rsidRPr="00840228">
        <w:rPr>
          <w:rFonts w:cs="Times New Roman"/>
          <w:noProof/>
          <w:szCs w:val="24"/>
        </w:rPr>
        <w:t>: e6–e6.</w:t>
      </w:r>
    </w:p>
    <w:p w14:paraId="7E2D671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Ozaki, S. et al.</w:t>
      </w:r>
      <w:r w:rsidRPr="00840228">
        <w:rPr>
          <w:rFonts w:cs="Times New Roman"/>
          <w:noProof/>
          <w:szCs w:val="24"/>
        </w:rPr>
        <w:t xml:space="preserve"> (2010). Coexpression analysis of tomato genes and experimental verification of coordinated expression of genes found in a functionally enriched coexpression module. DNA Res. </w:t>
      </w:r>
      <w:r w:rsidRPr="00840228">
        <w:rPr>
          <w:rFonts w:cs="Times New Roman"/>
          <w:b/>
          <w:bCs/>
          <w:noProof/>
          <w:szCs w:val="24"/>
        </w:rPr>
        <w:t>17</w:t>
      </w:r>
      <w:r w:rsidRPr="00840228">
        <w:rPr>
          <w:rFonts w:cs="Times New Roman"/>
          <w:noProof/>
          <w:szCs w:val="24"/>
        </w:rPr>
        <w:t>: 105–16.</w:t>
      </w:r>
    </w:p>
    <w:p w14:paraId="2ED98EC4"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Peiffer, J.A., Romay, M.C., Gore, M.A., Flint-Garcia, S.A., Zhang, Z., Millard, M.J., Gardner, C.A.C., McMullen, M.D., Holland, J.B., Bradbury, P.J., and Buckler, E.S.</w:t>
      </w:r>
      <w:r w:rsidRPr="00840228">
        <w:rPr>
          <w:rFonts w:cs="Times New Roman"/>
          <w:noProof/>
          <w:szCs w:val="24"/>
        </w:rPr>
        <w:t xml:space="preserve"> (2014). The Genetic Architecture of Maize Height. Genetics.</w:t>
      </w:r>
    </w:p>
    <w:p w14:paraId="6B46B6C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QTeller</w:t>
      </w:r>
      <w:r w:rsidRPr="00840228">
        <w:rPr>
          <w:rFonts w:cs="Times New Roman"/>
          <w:noProof/>
          <w:szCs w:val="24"/>
        </w:rPr>
        <w:t xml:space="preserve"> (2018). http://qteller.com.</w:t>
      </w:r>
    </w:p>
    <w:p w14:paraId="12DE549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Ritchie, M.D., Holzinger, E.R., Li, R., Pendergrass, S.A., and Kim, D.</w:t>
      </w:r>
      <w:r w:rsidRPr="00840228">
        <w:rPr>
          <w:rFonts w:cs="Times New Roman"/>
          <w:noProof/>
          <w:szCs w:val="24"/>
        </w:rPr>
        <w:t xml:space="preserve"> (2015). Methods of integrating data to uncover genotype–phenotype interactions. Nat. Rev. Genet. </w:t>
      </w:r>
      <w:r w:rsidRPr="00840228">
        <w:rPr>
          <w:rFonts w:cs="Times New Roman"/>
          <w:b/>
          <w:bCs/>
          <w:noProof/>
          <w:szCs w:val="24"/>
        </w:rPr>
        <w:t>16</w:t>
      </w:r>
      <w:r w:rsidRPr="00840228">
        <w:rPr>
          <w:rFonts w:cs="Times New Roman"/>
          <w:noProof/>
          <w:szCs w:val="24"/>
        </w:rPr>
        <w:t>: 85–97.</w:t>
      </w:r>
    </w:p>
    <w:p w14:paraId="765F371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Roston, R.L., Gao, J., Murcha, M.W., Whelan, J., and Benning, C.</w:t>
      </w:r>
      <w:r w:rsidRPr="00840228">
        <w:rPr>
          <w:rFonts w:cs="Times New Roman"/>
          <w:noProof/>
          <w:szCs w:val="24"/>
        </w:rPr>
        <w:t xml:space="preserve"> (2012). TGD1, -2, and -3 proteins involved in lipid trafficking form ATP-binding cassette (ABC) transporter with multiple substrate-binding proteins. J. Biol. Chem. </w:t>
      </w:r>
      <w:r w:rsidRPr="00840228">
        <w:rPr>
          <w:rFonts w:cs="Times New Roman"/>
          <w:b/>
          <w:bCs/>
          <w:noProof/>
          <w:szCs w:val="24"/>
        </w:rPr>
        <w:t>287</w:t>
      </w:r>
      <w:r w:rsidRPr="00840228">
        <w:rPr>
          <w:rFonts w:cs="Times New Roman"/>
          <w:noProof/>
          <w:szCs w:val="24"/>
        </w:rPr>
        <w:t>: 21406–21415.</w:t>
      </w:r>
    </w:p>
    <w:p w14:paraId="3DD11CD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Rotival, M. and Petretto, E.</w:t>
      </w:r>
      <w:r w:rsidRPr="00840228">
        <w:rPr>
          <w:rFonts w:cs="Times New Roman"/>
          <w:noProof/>
          <w:szCs w:val="24"/>
        </w:rPr>
        <w:t xml:space="preserve"> (2014). Leveraging gene co-expression networks to pinpoint the regulation of complex traits and disease, with a focus on cardiovascular traits. Brief. Funct. Genomics </w:t>
      </w:r>
      <w:r w:rsidRPr="00840228">
        <w:rPr>
          <w:rFonts w:cs="Times New Roman"/>
          <w:b/>
          <w:bCs/>
          <w:noProof/>
          <w:szCs w:val="24"/>
        </w:rPr>
        <w:t>13</w:t>
      </w:r>
      <w:r w:rsidRPr="00840228">
        <w:rPr>
          <w:rFonts w:cs="Times New Roman"/>
          <w:noProof/>
          <w:szCs w:val="24"/>
        </w:rPr>
        <w:t>: 66–78.</w:t>
      </w:r>
    </w:p>
    <w:p w14:paraId="1A4D040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Sarkar, N.K., Kim, Y.-K., and Grover, A.</w:t>
      </w:r>
      <w:r w:rsidRPr="00840228">
        <w:rPr>
          <w:rFonts w:cs="Times New Roman"/>
          <w:noProof/>
          <w:szCs w:val="24"/>
        </w:rPr>
        <w:t xml:space="preserve"> (2014). Coexpression network analysis associated with call of rice seedlings for encountering heat stress. Plant Mol. Biol. </w:t>
      </w:r>
      <w:r w:rsidRPr="00840228">
        <w:rPr>
          <w:rFonts w:cs="Times New Roman"/>
          <w:b/>
          <w:bCs/>
          <w:noProof/>
          <w:szCs w:val="24"/>
        </w:rPr>
        <w:t>84</w:t>
      </w:r>
      <w:r w:rsidRPr="00840228">
        <w:rPr>
          <w:rFonts w:cs="Times New Roman"/>
          <w:noProof/>
          <w:szCs w:val="24"/>
        </w:rPr>
        <w:t>: 125–143.</w:t>
      </w:r>
    </w:p>
    <w:p w14:paraId="17A168A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 Michno, J.-M., and Myers, C.L.</w:t>
      </w:r>
      <w:r w:rsidRPr="00840228">
        <w:rPr>
          <w:rFonts w:cs="Times New Roman"/>
          <w:noProof/>
          <w:szCs w:val="24"/>
        </w:rPr>
        <w:t xml:space="preserve"> (2016). Unraveling gene function in agricultural species using gene co-expression networks. Biochim. Biophys. Acta - Gene Regul. Mech.</w:t>
      </w:r>
    </w:p>
    <w:p w14:paraId="263880CC"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Schaefer, R.J.R.J. et al.</w:t>
      </w:r>
      <w:r w:rsidRPr="00840228">
        <w:rPr>
          <w:rFonts w:cs="Times New Roman"/>
          <w:noProof/>
          <w:szCs w:val="24"/>
        </w:rPr>
        <w:t xml:space="preserve"> (2014). Discovering functional modules across diverse maize transcriptomes using COB, the co-expression browser. PLoS One </w:t>
      </w:r>
      <w:r w:rsidRPr="00840228">
        <w:rPr>
          <w:rFonts w:cs="Times New Roman"/>
          <w:b/>
          <w:bCs/>
          <w:noProof/>
          <w:szCs w:val="24"/>
        </w:rPr>
        <w:t>9</w:t>
      </w:r>
      <w:r w:rsidRPr="00840228">
        <w:rPr>
          <w:rFonts w:cs="Times New Roman"/>
          <w:noProof/>
          <w:szCs w:val="24"/>
        </w:rPr>
        <w:t>: 99193.</w:t>
      </w:r>
    </w:p>
    <w:p w14:paraId="60B1D97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Schubert, M., Ermini, L., Der Sarkissian, C., Jónsson, H., Ginolhac, A., Schaefer, R., Martin, M.D., Fernández, R., Kircher, M., McCue, M., Willerslev, E., and Orlando, L.</w:t>
      </w:r>
      <w:r w:rsidRPr="00840228">
        <w:rPr>
          <w:rFonts w:cs="Times New Roman"/>
          <w:noProof/>
          <w:szCs w:val="24"/>
        </w:rPr>
        <w:t xml:space="preserve"> (2014). Characterization of ancient and modern genomes by SNP detection and phylogenomic and metagenomic analysis using PALEOMIX. Nat. Protoc. </w:t>
      </w:r>
      <w:r w:rsidRPr="00840228">
        <w:rPr>
          <w:rFonts w:cs="Times New Roman"/>
          <w:b/>
          <w:bCs/>
          <w:noProof/>
          <w:szCs w:val="24"/>
        </w:rPr>
        <w:t>9</w:t>
      </w:r>
      <w:r w:rsidRPr="00840228">
        <w:rPr>
          <w:rFonts w:cs="Times New Roman"/>
          <w:noProof/>
          <w:szCs w:val="24"/>
        </w:rPr>
        <w:t>: 1056–82.</w:t>
      </w:r>
    </w:p>
    <w:p w14:paraId="21EF9AE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Shim, J.E., Bang, C., Yang, S., Lee, T., Hwang, S., Kim, C.Y., Singh-Blom, U.M., Marcotte, E.M., and Lee, I.</w:t>
      </w:r>
      <w:r w:rsidRPr="00840228">
        <w:rPr>
          <w:rFonts w:cs="Times New Roman"/>
          <w:noProof/>
          <w:szCs w:val="24"/>
        </w:rPr>
        <w:t xml:space="preserve"> (2017). GWAB: a web server for the network-based boosting of human genome-wide association data. Nucleic Acids Res. </w:t>
      </w:r>
      <w:r w:rsidRPr="00840228">
        <w:rPr>
          <w:rFonts w:cs="Times New Roman"/>
          <w:b/>
          <w:bCs/>
          <w:noProof/>
          <w:szCs w:val="24"/>
        </w:rPr>
        <w:t>45</w:t>
      </w:r>
      <w:r w:rsidRPr="00840228">
        <w:rPr>
          <w:rFonts w:cs="Times New Roman"/>
          <w:noProof/>
          <w:szCs w:val="24"/>
        </w:rPr>
        <w:t>: W154–W161.</w:t>
      </w:r>
    </w:p>
    <w:p w14:paraId="00160AA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Stelpflug, S.C., Rajandeep, S., Vaillancourt, B., Hirsch, C.N., Buell, C.R., Leon, N. De, and Kaeppler, S.M.</w:t>
      </w:r>
      <w:r w:rsidRPr="00840228">
        <w:rPr>
          <w:rFonts w:cs="Times New Roman"/>
          <w:noProof/>
          <w:szCs w:val="24"/>
        </w:rPr>
        <w:t xml:space="preserve"> (2015). An expanded maize gene expression atlas based on RNA-sequencing and its use to explore root development. Plant Genome: 314–362.</w:t>
      </w:r>
    </w:p>
    <w:p w14:paraId="68A44D4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Swanson-Wagner, R., Briskine, R., Schaefer, R., Hufford, M.B.M.B., Ross-Ibarra, J., Myers, C.L.L., Tiffin, P., and Springer, N.M.M.</w:t>
      </w:r>
      <w:r w:rsidRPr="00840228">
        <w:rPr>
          <w:rFonts w:cs="Times New Roman"/>
          <w:noProof/>
          <w:szCs w:val="24"/>
        </w:rPr>
        <w:t xml:space="preserve"> (2012). Reshaping of the maize transcriptome by domestication. PNAS </w:t>
      </w:r>
      <w:r w:rsidRPr="00840228">
        <w:rPr>
          <w:rFonts w:cs="Times New Roman"/>
          <w:b/>
          <w:bCs/>
          <w:noProof/>
          <w:szCs w:val="24"/>
        </w:rPr>
        <w:t>109</w:t>
      </w:r>
      <w:r w:rsidRPr="00840228">
        <w:rPr>
          <w:rFonts w:cs="Times New Roman"/>
          <w:noProof/>
          <w:szCs w:val="24"/>
        </w:rPr>
        <w:t>: 11878–11883.</w:t>
      </w:r>
    </w:p>
    <w:p w14:paraId="0234E8F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Tacke, E., Korfhage, C., Michel, D., Maddaloni, M., Motto, M., Lanzini, S., Salamini, F., and Doring, H.-P.</w:t>
      </w:r>
      <w:r w:rsidRPr="00840228">
        <w:rPr>
          <w:rFonts w:cs="Times New Roman"/>
          <w:noProof/>
          <w:szCs w:val="24"/>
        </w:rPr>
        <w:t xml:space="preserve"> (1995). Transposon tagging of the maize Glossy2 locus with the transposable element En/Spm. Plant J. </w:t>
      </w:r>
      <w:r w:rsidRPr="00840228">
        <w:rPr>
          <w:rFonts w:cs="Times New Roman"/>
          <w:b/>
          <w:bCs/>
          <w:noProof/>
          <w:szCs w:val="24"/>
        </w:rPr>
        <w:t>8</w:t>
      </w:r>
      <w:r w:rsidRPr="00840228">
        <w:rPr>
          <w:rFonts w:cs="Times New Roman"/>
          <w:noProof/>
          <w:szCs w:val="24"/>
        </w:rPr>
        <w:t>: 907–917.</w:t>
      </w:r>
    </w:p>
    <w:p w14:paraId="42D958B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Taşan, M., Musso, G., Hao, T., Vidal, M., Macrae, C. a, and Roth, F.P.</w:t>
      </w:r>
      <w:r w:rsidRPr="00840228">
        <w:rPr>
          <w:rFonts w:cs="Times New Roman"/>
          <w:noProof/>
          <w:szCs w:val="24"/>
        </w:rPr>
        <w:t xml:space="preserve"> (2014). Selecting causal genes from genome-wide association studies via functionally coherent subnetworks. </w:t>
      </w:r>
      <w:r w:rsidRPr="00840228">
        <w:rPr>
          <w:rFonts w:cs="Times New Roman"/>
          <w:b/>
          <w:bCs/>
          <w:noProof/>
          <w:szCs w:val="24"/>
        </w:rPr>
        <w:t>12</w:t>
      </w:r>
      <w:r w:rsidRPr="00840228">
        <w:rPr>
          <w:rFonts w:cs="Times New Roman"/>
          <w:noProof/>
          <w:szCs w:val="24"/>
        </w:rPr>
        <w:t>.</w:t>
      </w:r>
    </w:p>
    <w:p w14:paraId="272D454B"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Tian, F., Bradbury, P.J., Brown, P.J., Hung, H., Sun, Q., Flint-Garcia, S., Rocheford, T.R., McMullen, M.D., Holland, J.B., and Buckler, E.S.</w:t>
      </w:r>
      <w:r w:rsidRPr="00840228">
        <w:rPr>
          <w:rFonts w:cs="Times New Roman"/>
          <w:noProof/>
          <w:szCs w:val="24"/>
        </w:rPr>
        <w:t xml:space="preserve"> (2011). Genome-wide association study of leaf architecture in the maize nested association mapping population. Nat. Genet. </w:t>
      </w:r>
      <w:r w:rsidRPr="00840228">
        <w:rPr>
          <w:rFonts w:cs="Times New Roman"/>
          <w:b/>
          <w:bCs/>
          <w:noProof/>
          <w:szCs w:val="24"/>
        </w:rPr>
        <w:t>43</w:t>
      </w:r>
      <w:r w:rsidRPr="00840228">
        <w:rPr>
          <w:rFonts w:cs="Times New Roman"/>
          <w:noProof/>
          <w:szCs w:val="24"/>
        </w:rPr>
        <w:t>: 159–62.</w:t>
      </w:r>
    </w:p>
    <w:p w14:paraId="0EC80C71"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USDA</w:t>
      </w:r>
      <w:r w:rsidRPr="00840228">
        <w:rPr>
          <w:rFonts w:cs="Times New Roman"/>
          <w:noProof/>
          <w:szCs w:val="24"/>
        </w:rPr>
        <w:t xml:space="preserve"> (2016). Crop Production 2015 Summary.</w:t>
      </w:r>
    </w:p>
    <w:p w14:paraId="2B91F563"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Valdar, W., Holmes, C.C., Mott, R., and Flint, J.</w:t>
      </w:r>
      <w:r w:rsidRPr="00840228">
        <w:rPr>
          <w:rFonts w:cs="Times New Roman"/>
          <w:noProof/>
          <w:szCs w:val="24"/>
        </w:rPr>
        <w:t xml:space="preserve"> (2009). Mapping in structured populations by resample model averaging. Genetics </w:t>
      </w:r>
      <w:r w:rsidRPr="00840228">
        <w:rPr>
          <w:rFonts w:cs="Times New Roman"/>
          <w:b/>
          <w:bCs/>
          <w:noProof/>
          <w:szCs w:val="24"/>
        </w:rPr>
        <w:t>182</w:t>
      </w:r>
      <w:r w:rsidRPr="00840228">
        <w:rPr>
          <w:rFonts w:cs="Times New Roman"/>
          <w:noProof/>
          <w:szCs w:val="24"/>
        </w:rPr>
        <w:t>: 1263–77.</w:t>
      </w:r>
    </w:p>
    <w:p w14:paraId="197FA27F"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Wallace, J.G., Bradbury, P.J., Zhang, N., Gibon, Y., Stitt, M., and Buckler, E.S.</w:t>
      </w:r>
      <w:r w:rsidRPr="00840228">
        <w:rPr>
          <w:rFonts w:cs="Times New Roman"/>
          <w:noProof/>
          <w:szCs w:val="24"/>
        </w:rPr>
        <w:t xml:space="preserve"> (2014). Association mapping across numerous traits reveals patterns of functional variation in maize. PLoS Genet. </w:t>
      </w:r>
      <w:r w:rsidRPr="00840228">
        <w:rPr>
          <w:rFonts w:cs="Times New Roman"/>
          <w:b/>
          <w:bCs/>
          <w:noProof/>
          <w:szCs w:val="24"/>
        </w:rPr>
        <w:t>10</w:t>
      </w:r>
      <w:r w:rsidRPr="00840228">
        <w:rPr>
          <w:rFonts w:cs="Times New Roman"/>
          <w:noProof/>
          <w:szCs w:val="24"/>
        </w:rPr>
        <w:t>: e1004845.</w:t>
      </w:r>
    </w:p>
    <w:p w14:paraId="50899935"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Wang, X., Elling, A.A., Li, X., Li, N., Peng, Z., He, G., Sun, H., Qi, Y., Liu, X.S., and Deng, X.W.</w:t>
      </w:r>
      <w:r w:rsidRPr="00840228">
        <w:rPr>
          <w:rFonts w:cs="Times New Roman"/>
          <w:noProof/>
          <w:szCs w:val="24"/>
        </w:rPr>
        <w:t xml:space="preserve"> (2009). Genome-Wide and Organ-Specific Landscapes of Epigenetic Modifications and Their Relationships to mRNA and Small RNA Transcriptomes in Maize. Plant Cell Online </w:t>
      </w:r>
      <w:r w:rsidRPr="00840228">
        <w:rPr>
          <w:rFonts w:cs="Times New Roman"/>
          <w:b/>
          <w:bCs/>
          <w:noProof/>
          <w:szCs w:val="24"/>
        </w:rPr>
        <w:t>21</w:t>
      </w:r>
      <w:r w:rsidRPr="00840228">
        <w:rPr>
          <w:rFonts w:cs="Times New Roman"/>
          <w:noProof/>
          <w:szCs w:val="24"/>
        </w:rPr>
        <w:t>: 1053–1069.</w:t>
      </w:r>
    </w:p>
    <w:p w14:paraId="49C77380"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Wen, Z. et al.</w:t>
      </w:r>
      <w:r w:rsidRPr="00840228">
        <w:rPr>
          <w:rFonts w:cs="Times New Roman"/>
          <w:noProof/>
          <w:szCs w:val="24"/>
        </w:rPr>
        <w:t xml:space="preserve"> (2018). Integrating GWAS and gene expression data for functional characterization of resistance to white mold in soybean. Plant Biotechnol. J.: 1–11.</w:t>
      </w:r>
    </w:p>
    <w:p w14:paraId="03A6C8E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Wild, M., Davi??re, J.M., Regnault, T., Sakvarelidze-Achard, L., Carrera, E., Lopez Diaz, I., Cayrel, A., Dubeaux, G., Vert, G., and Achard, P.</w:t>
      </w:r>
      <w:r w:rsidRPr="00840228">
        <w:rPr>
          <w:rFonts w:cs="Times New Roman"/>
          <w:noProof/>
          <w:szCs w:val="24"/>
        </w:rPr>
        <w:t xml:space="preserve"> (2016). Tissue-Specific Regulation of Gibberellin Signaling Fine-Tunes Arabidopsis Iron-Deficiency Responses. Dev. Cell </w:t>
      </w:r>
      <w:r w:rsidRPr="00840228">
        <w:rPr>
          <w:rFonts w:cs="Times New Roman"/>
          <w:b/>
          <w:bCs/>
          <w:noProof/>
          <w:szCs w:val="24"/>
        </w:rPr>
        <w:t>37</w:t>
      </w:r>
      <w:r w:rsidRPr="00840228">
        <w:rPr>
          <w:rFonts w:cs="Times New Roman"/>
          <w:noProof/>
          <w:szCs w:val="24"/>
        </w:rPr>
        <w:t>: 190–200.</w:t>
      </w:r>
    </w:p>
    <w:p w14:paraId="3075D967"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Winkler, R.G. and Freeling, M.</w:t>
      </w:r>
      <w:r w:rsidRPr="00840228">
        <w:rPr>
          <w:rFonts w:cs="Times New Roman"/>
          <w:noProof/>
          <w:szCs w:val="24"/>
        </w:rPr>
        <w:t xml:space="preserve"> (1994). Physiological genetics of the dominant gibberellin-nonresponsive maize dwarfs, Dwart8 and Dwart9. Planta </w:t>
      </w:r>
      <w:r w:rsidRPr="00840228">
        <w:rPr>
          <w:rFonts w:cs="Times New Roman"/>
          <w:b/>
          <w:bCs/>
          <w:noProof/>
          <w:szCs w:val="24"/>
        </w:rPr>
        <w:t>193</w:t>
      </w:r>
      <w:r w:rsidRPr="00840228">
        <w:rPr>
          <w:rFonts w:cs="Times New Roman"/>
          <w:noProof/>
          <w:szCs w:val="24"/>
        </w:rPr>
        <w:t>: 341–348.</w:t>
      </w:r>
    </w:p>
    <w:p w14:paraId="34220096"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Wolfe, C.J., Kohane, I.S., and Butte, A.J.</w:t>
      </w:r>
      <w:r w:rsidRPr="00840228">
        <w:rPr>
          <w:rFonts w:cs="Times New Roman"/>
          <w:noProof/>
          <w:szCs w:val="24"/>
        </w:rPr>
        <w:t xml:space="preserve"> (2005). Systematic survey reveals general applicability of “guilt-by-association” within gene coexpression networks. BMC Bioinformatics </w:t>
      </w:r>
      <w:r w:rsidRPr="00840228">
        <w:rPr>
          <w:rFonts w:cs="Times New Roman"/>
          <w:b/>
          <w:bCs/>
          <w:noProof/>
          <w:szCs w:val="24"/>
        </w:rPr>
        <w:t>6</w:t>
      </w:r>
      <w:r w:rsidRPr="00840228">
        <w:rPr>
          <w:rFonts w:cs="Times New Roman"/>
          <w:noProof/>
          <w:szCs w:val="24"/>
        </w:rPr>
        <w:t>: 227.</w:t>
      </w:r>
    </w:p>
    <w:p w14:paraId="177D4EDD"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Wray, G.A.</w:t>
      </w:r>
      <w:r w:rsidRPr="00840228">
        <w:rPr>
          <w:rFonts w:cs="Times New Roman"/>
          <w:noProof/>
          <w:szCs w:val="24"/>
        </w:rPr>
        <w:t xml:space="preserve"> (2007). The evolutionary significance of cis-regulatory mutations. Nat. Rev. Genet. </w:t>
      </w:r>
      <w:r w:rsidRPr="00840228">
        <w:rPr>
          <w:rFonts w:cs="Times New Roman"/>
          <w:b/>
          <w:bCs/>
          <w:noProof/>
          <w:szCs w:val="24"/>
        </w:rPr>
        <w:t>8</w:t>
      </w:r>
      <w:r w:rsidRPr="00840228">
        <w:rPr>
          <w:rFonts w:cs="Times New Roman"/>
          <w:noProof/>
          <w:szCs w:val="24"/>
        </w:rPr>
        <w:t>: 206–16.</w:t>
      </w:r>
    </w:p>
    <w:p w14:paraId="3D473BFE" w14:textId="77777777" w:rsidR="00840228" w:rsidRPr="00840228" w:rsidRDefault="00840228" w:rsidP="00840228">
      <w:pPr>
        <w:widowControl w:val="0"/>
        <w:autoSpaceDE w:val="0"/>
        <w:autoSpaceDN w:val="0"/>
        <w:adjustRightInd w:val="0"/>
        <w:ind w:left="480" w:hanging="480"/>
        <w:rPr>
          <w:rFonts w:cs="Times New Roman"/>
          <w:noProof/>
          <w:szCs w:val="24"/>
        </w:rPr>
      </w:pPr>
      <w:r w:rsidRPr="00840228">
        <w:rPr>
          <w:rFonts w:cs="Times New Roman"/>
          <w:b/>
          <w:bCs/>
          <w:noProof/>
          <w:szCs w:val="24"/>
        </w:rPr>
        <w:t>Zheng, Z.-L. and Zhao, Y.</w:t>
      </w:r>
      <w:r w:rsidRPr="00840228">
        <w:rPr>
          <w:rFonts w:cs="Times New Roman"/>
          <w:noProof/>
          <w:szCs w:val="24"/>
        </w:rPr>
        <w:t xml:space="preserve"> (2013). Transcriptome comparison and gene coexpression network analysis provide a systems view of citrus response to “Candidatus Liberibacter asiaticus” infection. BMC Genomics </w:t>
      </w:r>
      <w:r w:rsidRPr="00840228">
        <w:rPr>
          <w:rFonts w:cs="Times New Roman"/>
          <w:b/>
          <w:bCs/>
          <w:noProof/>
          <w:szCs w:val="24"/>
        </w:rPr>
        <w:t>14</w:t>
      </w:r>
      <w:r w:rsidRPr="00840228">
        <w:rPr>
          <w:rFonts w:cs="Times New Roman"/>
          <w:noProof/>
          <w:szCs w:val="24"/>
        </w:rPr>
        <w:t>: 27.</w:t>
      </w:r>
    </w:p>
    <w:p w14:paraId="70D55297" w14:textId="77777777" w:rsidR="00840228" w:rsidRPr="00840228" w:rsidRDefault="00840228" w:rsidP="00840228">
      <w:pPr>
        <w:widowControl w:val="0"/>
        <w:autoSpaceDE w:val="0"/>
        <w:autoSpaceDN w:val="0"/>
        <w:adjustRightInd w:val="0"/>
        <w:ind w:left="480" w:hanging="480"/>
        <w:rPr>
          <w:noProof/>
        </w:rPr>
      </w:pPr>
      <w:r w:rsidRPr="00840228">
        <w:rPr>
          <w:rFonts w:cs="Times New Roman"/>
          <w:b/>
          <w:bCs/>
          <w:noProof/>
          <w:szCs w:val="24"/>
        </w:rPr>
        <w:t>Ziegler, G., Kear, P.J., Wu, D., Ziyomo, C., Lipka, A.E., Gore, M., Hoekenga, O., and Baxter, I.</w:t>
      </w:r>
      <w:r w:rsidRPr="00840228">
        <w:rPr>
          <w:rFonts w:cs="Times New Roman"/>
          <w:noProof/>
          <w:szCs w:val="24"/>
        </w:rPr>
        <w:t xml:space="preserve"> (2017). Elemental Accumulation in Kernels of the Maize Nested Association Mapping Panel Reveals Signals of Gene by Environment Interactions. bioRxiv.</w:t>
      </w:r>
    </w:p>
    <w:p w14:paraId="30D49D57" w14:textId="3649ACAA" w:rsidR="00904378" w:rsidRPr="00904378" w:rsidRDefault="003F1192" w:rsidP="001C401A">
      <w:r>
        <w:fldChar w:fldCharType="end"/>
      </w:r>
    </w:p>
    <w:p w14:paraId="1437A133" w14:textId="03A8A7A6" w:rsidR="006B6660" w:rsidRDefault="006B6660" w:rsidP="006B6660">
      <w:pPr>
        <w:pStyle w:val="Heading1"/>
      </w:pPr>
      <w:r>
        <w:t>Tables</w:t>
      </w:r>
    </w:p>
    <w:p w14:paraId="783442E6" w14:textId="6AC4F739" w:rsidR="006B6660" w:rsidRDefault="006B6660" w:rsidP="006B6660">
      <w:pPr>
        <w:pStyle w:val="Heading2"/>
      </w:pPr>
      <w:bookmarkStart w:id="21" w:name="_Ref522107570"/>
      <w:r>
        <w:t>Table 1</w:t>
      </w:r>
      <w:bookmarkEnd w:id="21"/>
    </w:p>
    <w:p w14:paraId="214D25B1" w14:textId="7465F7F0" w:rsidR="006B6660" w:rsidRDefault="006B6660" w:rsidP="006B6660">
      <w:r w:rsidRPr="006B6660">
        <w:rPr>
          <w:b/>
        </w:rPr>
        <w:t>Significantly co-expressed GO terms.</w:t>
      </w:r>
      <w:r>
        <w:t xml:space="preserve"> Co-expression was measured among genes within each GO term that had co-expression data in each n</w:t>
      </w:r>
      <w:r w:rsidR="001F710F">
        <w:t>etwork using both density (</w:t>
      </w:r>
      <w:r w:rsidR="001F710F">
        <w:fldChar w:fldCharType="begin"/>
      </w:r>
      <w:r w:rsidR="001F710F">
        <w:instrText xml:space="preserve"> REF _Ref447101528 \h </w:instrText>
      </w:r>
      <w:r w:rsidR="001F710F">
        <w:fldChar w:fldCharType="separate"/>
      </w:r>
      <w:r w:rsidR="00923A5D" w:rsidRPr="0045686C">
        <w:t>Eq.</w:t>
      </w:r>
      <w:r w:rsidR="00923A5D">
        <w:t xml:space="preserve"> </w:t>
      </w:r>
      <w:r w:rsidR="00923A5D" w:rsidRPr="0045686C">
        <w:t>1</w:t>
      </w:r>
      <w:r w:rsidR="001F710F">
        <w:fldChar w:fldCharType="end"/>
      </w:r>
      <w:r w:rsidR="001F710F">
        <w:t>) and locality (</w:t>
      </w:r>
      <w:r w:rsidR="001F710F">
        <w:fldChar w:fldCharType="begin"/>
      </w:r>
      <w:r w:rsidR="001F710F">
        <w:instrText xml:space="preserve"> REF _Ref464049667 \h </w:instrText>
      </w:r>
      <w:r w:rsidR="001F710F">
        <w:fldChar w:fldCharType="separate"/>
      </w:r>
      <w:r w:rsidR="00923A5D">
        <w:t>Eq. 2</w:t>
      </w:r>
      <w:r w:rsidR="001F710F">
        <w:fldChar w:fldCharType="end"/>
      </w:r>
      <w:r>
        <w:t>). Significance of co-expression metrics was assessed by comparing values to 1,000 random gene sets of the same size.</w:t>
      </w:r>
    </w:p>
    <w:p w14:paraId="7A1D2684" w14:textId="523018C9" w:rsidR="006B6660" w:rsidRDefault="006B6660" w:rsidP="006B6660">
      <w:pPr>
        <w:pStyle w:val="Heading2"/>
      </w:pPr>
      <w:bookmarkStart w:id="22" w:name="_Ref522107582"/>
      <w:r>
        <w:t>Table 2</w:t>
      </w:r>
      <w:bookmarkEnd w:id="22"/>
    </w:p>
    <w:p w14:paraId="1A33A65F" w14:textId="6A7072A7" w:rsidR="006B6660" w:rsidRPr="006B6660" w:rsidRDefault="006B6660" w:rsidP="006B6660">
      <w:r w:rsidRPr="006B6660">
        <w:rPr>
          <w:b/>
        </w:rPr>
        <w:t>Gene co-expression network cluster assignments.</w:t>
      </w:r>
      <w:r>
        <w:t xml:space="preserve"> Gene clusters were calculated by running the Markov Cluster (MCL) algorithm on the co-expression matrix. Cluster values designate network specific gene clusters and are not compared across networks.</w:t>
      </w:r>
    </w:p>
    <w:p w14:paraId="118B05F1" w14:textId="1089DEDE" w:rsidR="00734F93" w:rsidRDefault="00734F93" w:rsidP="001C401A">
      <w:pPr>
        <w:pStyle w:val="Heading1"/>
      </w:pPr>
      <w:r>
        <w:t>Figures</w:t>
      </w:r>
    </w:p>
    <w:p w14:paraId="581E58EA" w14:textId="1980763F" w:rsidR="00734F93" w:rsidRPr="00107824" w:rsidRDefault="009E7937" w:rsidP="00416E74">
      <w:pPr>
        <w:pStyle w:val="Heading2"/>
      </w:pPr>
      <w:bookmarkStart w:id="23" w:name="_Ref444765587"/>
      <w:r>
        <w:t>Figure 1</w:t>
      </w:r>
      <w:bookmarkEnd w:id="23"/>
      <w:r w:rsidR="00E352FA">
        <w:tab/>
      </w:r>
    </w:p>
    <w:p w14:paraId="1F45F32F" w14:textId="77777777" w:rsidR="00734F93" w:rsidRDefault="00734F93" w:rsidP="001C401A">
      <w:pPr>
        <w:pStyle w:val="Heading4"/>
      </w:pPr>
      <w:r>
        <w:t xml:space="preserve">Schematic of the </w:t>
      </w:r>
      <w:r w:rsidRPr="00E7135D">
        <w:t>Camoco framework</w:t>
      </w:r>
    </w:p>
    <w:p w14:paraId="27E782AA" w14:textId="7CEA9761" w:rsidR="00734F93" w:rsidRDefault="00734F93" w:rsidP="001C401A">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6C126696" w:rsidR="00C1066C" w:rsidRPr="00651B1D" w:rsidRDefault="0089245C" w:rsidP="00416E74">
      <w:pPr>
        <w:pStyle w:val="Heading2"/>
      </w:pPr>
      <w:bookmarkStart w:id="24" w:name="_Ref487124030"/>
      <w:r>
        <w:t>Figure 2</w:t>
      </w:r>
      <w:bookmarkEnd w:id="24"/>
    </w:p>
    <w:p w14:paraId="1442781B" w14:textId="77777777" w:rsidR="00C1066C" w:rsidRDefault="00C1066C" w:rsidP="001C401A">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1C401A">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65B97578" w:rsidR="00690272" w:rsidRPr="00037E45" w:rsidRDefault="005A6C3A" w:rsidP="00416E74">
      <w:pPr>
        <w:pStyle w:val="Heading2"/>
      </w:pPr>
      <w:bookmarkStart w:id="25" w:name="_Ref456807908"/>
      <w:bookmarkStart w:id="26" w:name="_Ref458794783"/>
      <w:r>
        <w:t>Figure 3</w:t>
      </w:r>
      <w:bookmarkEnd w:id="25"/>
      <w:bookmarkEnd w:id="26"/>
    </w:p>
    <w:p w14:paraId="7A582CF7" w14:textId="77777777" w:rsidR="00690272" w:rsidRDefault="00690272" w:rsidP="001C401A">
      <w:pPr>
        <w:pStyle w:val="Heading4"/>
        <w:jc w:val="left"/>
      </w:pPr>
      <w:r>
        <w:t>Simulating GWAS-network overlap using GO terms</w:t>
      </w:r>
    </w:p>
    <w:p w14:paraId="3B79B94C" w14:textId="354B1032" w:rsidR="00690272" w:rsidRDefault="00690272" w:rsidP="001C401A">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5CFBE8F3" w:rsidR="00C85AF2" w:rsidRPr="00F138B4" w:rsidRDefault="00D02F61" w:rsidP="00416E74">
      <w:pPr>
        <w:pStyle w:val="Heading2"/>
      </w:pPr>
      <w:bookmarkStart w:id="27" w:name="_Ref458700744"/>
      <w:r>
        <w:t>Figure 4</w:t>
      </w:r>
      <w:bookmarkStart w:id="28" w:name="EditPoint"/>
      <w:bookmarkEnd w:id="27"/>
      <w:bookmarkEnd w:id="28"/>
    </w:p>
    <w:p w14:paraId="7AB7AC82" w14:textId="77777777" w:rsidR="00C85AF2" w:rsidRDefault="00C85AF2" w:rsidP="001C401A">
      <w:pPr>
        <w:pStyle w:val="Heading4"/>
        <w:jc w:val="left"/>
      </w:pPr>
      <w:r>
        <w:t>Strength of co-expression among GO terms at varying levels of MCR</w:t>
      </w:r>
    </w:p>
    <w:p w14:paraId="1BB90B9C" w14:textId="06E59C84" w:rsidR="00C85AF2" w:rsidRDefault="00C85AF2" w:rsidP="001C401A">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w:t>
      </w:r>
      <w:r w:rsidR="009B1572">
        <w:t>GO terms with significantly co-expressed genes</w:t>
      </w:r>
      <w:r w:rsidR="009B1572" w:rsidDel="009B1572">
        <w:t xml:space="preserve"> </w:t>
      </w:r>
      <w:r>
        <w:t>(</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67A7F6C3" w:rsidR="00C85AF2" w:rsidRPr="00B2729E" w:rsidRDefault="00E6464F" w:rsidP="00416E74">
      <w:pPr>
        <w:pStyle w:val="Heading2"/>
      </w:pPr>
      <w:bookmarkStart w:id="29" w:name="_Ref458721156"/>
      <w:bookmarkStart w:id="30" w:name="_Ref447197618"/>
      <w:r>
        <w:t>Figure 5</w:t>
      </w:r>
      <w:bookmarkEnd w:id="29"/>
      <w:bookmarkEnd w:id="30"/>
    </w:p>
    <w:p w14:paraId="38CD5098" w14:textId="65FC48BC" w:rsidR="00C85AF2" w:rsidRDefault="00C85AF2" w:rsidP="001C401A">
      <w:pPr>
        <w:pStyle w:val="Heading4"/>
        <w:jc w:val="left"/>
      </w:pPr>
      <w:r>
        <w:t>S</w:t>
      </w:r>
      <w:r w:rsidR="00282527">
        <w:t>trength of co-expression among GO terms at varying levels of FCR</w:t>
      </w:r>
    </w:p>
    <w:p w14:paraId="64A35CFE" w14:textId="192F8930" w:rsidR="00C85AF2" w:rsidRDefault="00181EDE" w:rsidP="001C401A">
      <w:pPr>
        <w:pStyle w:val="Subtitle"/>
      </w:pPr>
      <w:r>
        <w:t xml:space="preserve">GO terms with significantly co-expressed genes </w:t>
      </w:r>
      <w:r w:rsidR="00C85AF2">
        <w:t xml:space="preserve">(density or locality </w:t>
      </w:r>
      <w:r w:rsidR="00C85AF2" w:rsidRPr="00FB5AA5">
        <w:rPr>
          <w:i/>
        </w:rPr>
        <w:t>p</w:t>
      </w:r>
      <w:r w:rsidR="00C85AF2">
        <w:t xml:space="preserve">-value ≤ 0.05) were used to simulate the effect of FCR on GWAS results. False candidates were added to GO terms by including flanking genes near true GO term genes according to SNP-to-gene mapping (window) parameters. Box plots show effective FCR of GO terms at each SNP-to-gene mapping parameter. Signal plots show the proportional number of GO terms that remain significant at FCR ≥ </w:t>
      </w:r>
      <w:r w:rsidR="00C85AF2" w:rsidRPr="00FB5AA5">
        <w:rPr>
          <w:i/>
        </w:rPr>
        <w:t>x</w:t>
      </w:r>
      <w:r w:rsidR="00C85AF2">
        <w:t xml:space="preserve"> (red curve). GO terms in each network were also split into two subsets based on initial co-expression strength: “strong,” (initial co-expression </w:t>
      </w:r>
      <w:r w:rsidR="00C85AF2" w:rsidRPr="00FB5AA5">
        <w:rPr>
          <w:i/>
        </w:rPr>
        <w:t>p</w:t>
      </w:r>
      <w:r w:rsidR="00C85AF2">
        <w:t xml:space="preserve"> ≤ 0.001; blue curve), and “moderate,” (initial co-expression 0.001 &lt; </w:t>
      </w:r>
      <w:r w:rsidR="00C85AF2" w:rsidRPr="00FB5AA5">
        <w:rPr>
          <w:i/>
        </w:rPr>
        <w:t>p</w:t>
      </w:r>
      <w:r w:rsidR="00C85AF2">
        <w:t xml:space="preserve"> ≤ 0.05; violet curve).</w:t>
      </w:r>
    </w:p>
    <w:p w14:paraId="032B703B" w14:textId="5560CC1F" w:rsidR="003B691E" w:rsidRPr="008B069A" w:rsidRDefault="00E6464F" w:rsidP="00416E74">
      <w:pPr>
        <w:pStyle w:val="Heading2"/>
      </w:pPr>
      <w:bookmarkStart w:id="31" w:name="_Ref485996339"/>
      <w:r>
        <w:t>Figure 6</w:t>
      </w:r>
      <w:bookmarkEnd w:id="31"/>
    </w:p>
    <w:p w14:paraId="347D2EC6" w14:textId="5E113C4F" w:rsidR="003B691E" w:rsidRDefault="003B691E" w:rsidP="00D45ACC">
      <w:pPr>
        <w:pStyle w:val="Heading3"/>
      </w:pPr>
      <w:r>
        <w:t>Maize grain ionome high-priority candidate genes</w:t>
      </w:r>
      <w:r w:rsidR="00C04316">
        <w:t xml:space="preserve"> heatmap summary</w:t>
      </w:r>
    </w:p>
    <w:p w14:paraId="41782345" w14:textId="77777777" w:rsidR="003B691E" w:rsidRPr="004B5247" w:rsidRDefault="003B691E" w:rsidP="001C401A">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4F4D621E" w14:textId="64C08BF9" w:rsidR="00101202" w:rsidRPr="005063A3" w:rsidRDefault="00E6464F" w:rsidP="00416E74">
      <w:pPr>
        <w:pStyle w:val="Heading2"/>
      </w:pPr>
      <w:bookmarkStart w:id="32" w:name="_Ref481757037"/>
      <w:bookmarkStart w:id="33" w:name="_Ref484529183"/>
      <w:r>
        <w:t>Figure</w:t>
      </w:r>
      <w:r w:rsidR="004603F1">
        <w:t xml:space="preserve"> 7</w:t>
      </w:r>
      <w:bookmarkEnd w:id="32"/>
      <w:bookmarkEnd w:id="33"/>
    </w:p>
    <w:p w14:paraId="66B9E9F8" w14:textId="77777777" w:rsidR="00101202" w:rsidRDefault="00101202" w:rsidP="00D45ACC">
      <w:pPr>
        <w:pStyle w:val="Heading3"/>
      </w:pPr>
      <w:r>
        <w:t>Co-expression network for D9 and cadmium HPO genes</w:t>
      </w:r>
    </w:p>
    <w:p w14:paraId="6F40EAFE" w14:textId="1BDC3F47" w:rsidR="00101202" w:rsidRDefault="00101202" w:rsidP="001C401A">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1EB7F61D" w:rsidR="00101202" w:rsidRPr="007854BF" w:rsidRDefault="00BD08C9" w:rsidP="00416E74">
      <w:pPr>
        <w:pStyle w:val="Heading2"/>
      </w:pPr>
      <w:bookmarkStart w:id="34" w:name="_Ref484091798"/>
      <w:r>
        <w:t>Figure</w:t>
      </w:r>
      <w:r w:rsidR="004603F1">
        <w:t xml:space="preserve"> 8</w:t>
      </w:r>
      <w:bookmarkEnd w:id="34"/>
    </w:p>
    <w:p w14:paraId="285A6AD7" w14:textId="77777777" w:rsidR="00101202" w:rsidRPr="007B27E5" w:rsidRDefault="00101202" w:rsidP="00D45ACC">
      <w:pPr>
        <w:pStyle w:val="Heading3"/>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7EF7D6CA" w:rsidR="00101202" w:rsidRPr="00734F93" w:rsidRDefault="00101202" w:rsidP="001C401A">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 xml:space="preserve">ong with </w:t>
      </w:r>
      <w:r w:rsidR="00F65C23">
        <w:t>congenic wild</w:t>
      </w:r>
      <w:r w:rsidR="00700EEB">
        <w:t>-</w:t>
      </w:r>
      <w:r w:rsidR="00F65C23">
        <w:t>type</w:t>
      </w:r>
      <w:r>
        <w:t xml:space="preserve">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D61E16A" w14:textId="7146642A" w:rsidR="00D966F0" w:rsidRDefault="00D966F0" w:rsidP="006B6660">
      <w:pPr>
        <w:pStyle w:val="Heading1"/>
        <w:spacing w:line="480" w:lineRule="auto"/>
      </w:pPr>
      <w:r>
        <w:t>Supplementary Tables</w:t>
      </w:r>
    </w:p>
    <w:p w14:paraId="347D9F63" w14:textId="5CB5C86E" w:rsidR="00D966F0" w:rsidRPr="006C60D0" w:rsidRDefault="00D966F0" w:rsidP="00416E74">
      <w:pPr>
        <w:pStyle w:val="Heading2"/>
      </w:pPr>
      <w:bookmarkStart w:id="35" w:name="_Ref522191446"/>
      <w:r>
        <w:t xml:space="preserve">Supp. </w:t>
      </w:r>
      <w:bookmarkStart w:id="36" w:name="_Ref458774860"/>
      <w:r w:rsidRPr="006C60D0">
        <w:t>Table 1</w:t>
      </w:r>
      <w:bookmarkEnd w:id="35"/>
      <w:bookmarkEnd w:id="36"/>
    </w:p>
    <w:p w14:paraId="6AFA5E80" w14:textId="7CD55CBE" w:rsidR="00090D50" w:rsidRPr="00090D50" w:rsidRDefault="00090D50" w:rsidP="00090D50">
      <w:r w:rsidRPr="00090D50">
        <w:rPr>
          <w:b/>
        </w:rPr>
        <w:t>Full gene ontology term density and locality p-values.</w:t>
      </w:r>
      <w:r>
        <w:t xml:space="preserve"> </w:t>
      </w:r>
      <w:r w:rsidRPr="00090D50">
        <w:t>Density and locality scores were measured between genes within each GO term. Subnetwork p-values were generated for both density and locality by comparing each term’s metric to 1,000 randomized gene sets of the same size. The "Number of Network Genes in GO Terms" indicates the intersect between genes present in the network and genes annotate</w:t>
      </w:r>
      <w:r w:rsidR="00926097">
        <w:t xml:space="preserve">d to a GO term. Supports </w:t>
      </w:r>
      <w:r w:rsidR="00926097">
        <w:fldChar w:fldCharType="begin"/>
      </w:r>
      <w:r w:rsidR="00926097">
        <w:instrText xml:space="preserve"> REF _Ref522107570 \h </w:instrText>
      </w:r>
      <w:r w:rsidR="00926097">
        <w:fldChar w:fldCharType="separate"/>
      </w:r>
      <w:r w:rsidR="00923A5D">
        <w:t>Table 1</w:t>
      </w:r>
      <w:r w:rsidR="00926097">
        <w:fldChar w:fldCharType="end"/>
      </w:r>
      <w:r w:rsidRPr="00090D50">
        <w:t>.</w:t>
      </w:r>
    </w:p>
    <w:p w14:paraId="673AA25D" w14:textId="15AF32AF" w:rsidR="00D966F0" w:rsidRDefault="00D966F0" w:rsidP="00090D50">
      <w:pPr>
        <w:pStyle w:val="Heading2"/>
      </w:pPr>
      <w:bookmarkStart w:id="37" w:name="_Ref522191469"/>
      <w:r>
        <w:t xml:space="preserve">Supp. </w:t>
      </w:r>
      <w:bookmarkStart w:id="38" w:name="_Ref458774880"/>
      <w:r>
        <w:t>Table 2</w:t>
      </w:r>
      <w:bookmarkEnd w:id="37"/>
      <w:bookmarkEnd w:id="38"/>
    </w:p>
    <w:p w14:paraId="31B0F9BA" w14:textId="54F35F23" w:rsidR="00090D50" w:rsidRPr="00090D50" w:rsidRDefault="00090D50" w:rsidP="00090D50">
      <w:pPr>
        <w:rPr>
          <w:rFonts w:ascii="Arial" w:eastAsiaTheme="majorEastAsia" w:hAnsi="Arial" w:cstheme="majorBidi"/>
          <w:b/>
          <w:color w:val="000000" w:themeColor="text1"/>
          <w:sz w:val="28"/>
          <w:szCs w:val="26"/>
        </w:rPr>
      </w:pPr>
      <w:r w:rsidRPr="00090D50">
        <w:rPr>
          <w:b/>
        </w:rPr>
        <w:t>Network MCL cluster gene assignments.</w:t>
      </w:r>
      <w:r>
        <w:t xml:space="preserve"> </w:t>
      </w:r>
      <w:r w:rsidRPr="00090D50">
        <w:t>Clusters in all three networks were identified using the MCL algorithm. Genes in each network were assigned to cluster IDs. Lower cluster IDs have a larger n</w:t>
      </w:r>
      <w:r w:rsidR="00926097">
        <w:t xml:space="preserve">umber of genes. Supports </w:t>
      </w:r>
      <w:r w:rsidR="00926097">
        <w:fldChar w:fldCharType="begin"/>
      </w:r>
      <w:r w:rsidR="00926097">
        <w:instrText xml:space="preserve"> REF _Ref522107582 \h </w:instrText>
      </w:r>
      <w:r w:rsidR="00926097">
        <w:fldChar w:fldCharType="separate"/>
      </w:r>
      <w:r w:rsidR="00923A5D">
        <w:t>Table 2</w:t>
      </w:r>
      <w:r w:rsidR="00926097">
        <w:fldChar w:fldCharType="end"/>
      </w:r>
      <w:r w:rsidRPr="00090D50">
        <w:t>.</w:t>
      </w:r>
    </w:p>
    <w:p w14:paraId="2C85D33D" w14:textId="68201420" w:rsidR="00D966F0" w:rsidRDefault="00D966F0" w:rsidP="00090D50">
      <w:pPr>
        <w:pStyle w:val="Heading2"/>
      </w:pPr>
      <w:bookmarkStart w:id="39" w:name="_Ref522191488"/>
      <w:r>
        <w:t>Supp. Table 3</w:t>
      </w:r>
      <w:bookmarkEnd w:id="39"/>
    </w:p>
    <w:p w14:paraId="7751D7DA" w14:textId="79EC348A" w:rsidR="00832CA2" w:rsidRPr="00832CA2" w:rsidRDefault="00090D50" w:rsidP="00926097">
      <w:r w:rsidRPr="00926097">
        <w:rPr>
          <w:b/>
        </w:rPr>
        <w:t>Network MCL cluster GO enrichment</w:t>
      </w:r>
      <w:r w:rsidR="00926097" w:rsidRPr="00926097">
        <w:rPr>
          <w:b/>
        </w:rPr>
        <w:t>.</w:t>
      </w:r>
      <w:r w:rsidR="00926097">
        <w:t xml:space="preserve"> </w:t>
      </w:r>
      <w:r w:rsidRPr="00926097">
        <w:t xml:space="preserve">Enrichment of genes co-annotated for GO terms in each MCL cluster. </w:t>
      </w:r>
      <w:r>
        <w:t>Significance of enrichment was calculated using the hypergeometric test with a Bonferroni corrected p-v</w:t>
      </w:r>
      <w:r w:rsidR="00926097">
        <w:t xml:space="preserve">alue of ≤ 0.05. Supports </w:t>
      </w:r>
      <w:r w:rsidR="00926097">
        <w:fldChar w:fldCharType="begin"/>
      </w:r>
      <w:r w:rsidR="00926097">
        <w:instrText xml:space="preserve"> REF _Ref522107582 \h  \* MERGEFORMAT </w:instrText>
      </w:r>
      <w:r w:rsidR="00926097">
        <w:fldChar w:fldCharType="separate"/>
      </w:r>
      <w:r w:rsidR="00923A5D">
        <w:t>Table 2</w:t>
      </w:r>
      <w:r w:rsidR="00926097">
        <w:fldChar w:fldCharType="end"/>
      </w:r>
      <w:r>
        <w:t>.</w:t>
      </w:r>
    </w:p>
    <w:p w14:paraId="33576DB9" w14:textId="2846EAA1" w:rsidR="00D966F0" w:rsidRDefault="00D966F0" w:rsidP="00D966F0">
      <w:pPr>
        <w:pStyle w:val="Heading2"/>
      </w:pPr>
      <w:bookmarkStart w:id="40" w:name="_Ref522191590"/>
      <w:r>
        <w:t>Supp. Table 4</w:t>
      </w:r>
      <w:bookmarkEnd w:id="40"/>
    </w:p>
    <w:p w14:paraId="43A3EFAA" w14:textId="12391E73" w:rsidR="00090D50" w:rsidRPr="00090D50" w:rsidRDefault="00090D50" w:rsidP="00090D50">
      <w:r w:rsidRPr="00090D50">
        <w:rPr>
          <w:b/>
        </w:rPr>
        <w:t>Network signal of GO terms with various levels of MCR/FCR.</w:t>
      </w:r>
      <w:r>
        <w:t xml:space="preserve"> Co-expression among genes co-annotated to GO terms was compared to random gene sets of the same size to generate p-values. Noise was introduced by varying the missing candidate rate (MCR) or false candidate rate (FCR). Missing candidates were removed in proportion to the values in the table, while false candidates were introduced using SNP-to-gene mapping values (see WindowSize and FlankLimit columns). FCR values are reported as averages across 10% quantiles (</w:t>
      </w:r>
      <w:r w:rsidR="00926097">
        <w:t xml:space="preserve">see Figure 5). Supports </w:t>
      </w:r>
      <w:r w:rsidR="00926097">
        <w:fldChar w:fldCharType="begin"/>
      </w:r>
      <w:r w:rsidR="00926097">
        <w:instrText xml:space="preserve"> REF _Ref458700744 \h </w:instrText>
      </w:r>
      <w:r w:rsidR="00926097">
        <w:fldChar w:fldCharType="separate"/>
      </w:r>
      <w:r w:rsidR="00923A5D">
        <w:t>Figure 4</w:t>
      </w:r>
      <w:r w:rsidR="00926097">
        <w:fldChar w:fldCharType="end"/>
      </w:r>
      <w:r w:rsidR="00926097">
        <w:t xml:space="preserve"> and </w:t>
      </w:r>
      <w:r w:rsidR="00926097">
        <w:fldChar w:fldCharType="begin"/>
      </w:r>
      <w:r w:rsidR="00926097">
        <w:instrText xml:space="preserve"> REF _Ref458721156 \h </w:instrText>
      </w:r>
      <w:r w:rsidR="00926097">
        <w:fldChar w:fldCharType="separate"/>
      </w:r>
      <w:r w:rsidR="00923A5D">
        <w:t>Figure 5</w:t>
      </w:r>
      <w:r w:rsidR="00926097">
        <w:fldChar w:fldCharType="end"/>
      </w:r>
      <w:r>
        <w:t>.</w:t>
      </w:r>
    </w:p>
    <w:p w14:paraId="43B6B337" w14:textId="69D4BFCA" w:rsidR="00D966F0" w:rsidRDefault="00D966F0" w:rsidP="00D966F0">
      <w:pPr>
        <w:pStyle w:val="Heading2"/>
      </w:pPr>
      <w:bookmarkStart w:id="41" w:name="_Ref522191835"/>
      <w:r>
        <w:t>Supp. Table 5</w:t>
      </w:r>
      <w:bookmarkEnd w:id="41"/>
    </w:p>
    <w:p w14:paraId="21CE939B" w14:textId="6DDD022E" w:rsidR="00523CA2" w:rsidRPr="00523CA2" w:rsidRDefault="00523CA2" w:rsidP="00523CA2">
      <w:r w:rsidRPr="00523CA2">
        <w:rPr>
          <w:b/>
        </w:rPr>
        <w:t>Maize grain ionome SNP-to-gene mapping results.</w:t>
      </w:r>
      <w:r>
        <w:t xml:space="preserve"> </w:t>
      </w:r>
      <w:r w:rsidRPr="00523CA2">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 The Ionome average shows the average per column for each value (e.g. at 50kb there are an average of 138 effective loci) as well as total average for the whole group (e.g. average of 50kb, 100kb, and 500kb is 119 effective loci).</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C6A7D09" w14:textId="3A79450D" w:rsidR="00D966F0" w:rsidRDefault="00D966F0" w:rsidP="00D966F0">
      <w:pPr>
        <w:pStyle w:val="Heading2"/>
      </w:pPr>
      <w:bookmarkStart w:id="42" w:name="_Ref522191872"/>
      <w:r>
        <w:t>Supp. Table 6</w:t>
      </w:r>
      <w:bookmarkEnd w:id="42"/>
    </w:p>
    <w:p w14:paraId="21DE17BB" w14:textId="03086ACB" w:rsidR="00523CA2" w:rsidRDefault="00523CA2" w:rsidP="00523CA2">
      <w:bookmarkStart w:id="43" w:name="_Ref522027146"/>
      <w:r w:rsidRPr="00523CA2">
        <w:rPr>
          <w:b/>
        </w:rPr>
        <w:t>Maize grain ionome GWAS network overlap candidate genes.</w:t>
      </w:r>
      <w:r>
        <w:t xml:space="preserve"> Candidate genes were identified in each co-expression network (ZmSAM, ZmPAN, or ZmRoot) using SNP-to-gene mapping for each element (using WindowSize and FlankLimit). Co-expression (density or locality) among all genes within a subnetwork was compared to randomized gene sets of the same size to establish p-values. Gene-specific z-scores were computed by comparing the empirical gene-specific density (Eq. 3) or locality (Eq. 4) to the average density or locality observed in randomized gene sets, then correcting for standard deviation. False discovery rates (FDRs) were calculated for candidate genes with positive gene-specific co-expression values by comparing the number of genes discovered at a z-score cutoff to the average number of genes discovered in randomized sets.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B7F9160" w14:textId="6CB2EC31" w:rsidR="00D966F0" w:rsidRDefault="00D966F0" w:rsidP="00D966F0">
      <w:pPr>
        <w:pStyle w:val="Heading2"/>
      </w:pPr>
      <w:bookmarkStart w:id="44" w:name="_Ref522191891"/>
      <w:r>
        <w:t>Supp. Table 7</w:t>
      </w:r>
      <w:bookmarkEnd w:id="43"/>
      <w:bookmarkEnd w:id="44"/>
    </w:p>
    <w:p w14:paraId="3D89111B" w14:textId="37B227A9" w:rsidR="00523CA2" w:rsidRDefault="00523CA2" w:rsidP="00523CA2">
      <w:r w:rsidRPr="00523CA2">
        <w:rPr>
          <w:b/>
        </w:rPr>
        <w:t>Maize grain ionome GWAS high-priority overlap (HPO) candidate genes.</w:t>
      </w:r>
      <w:r>
        <w:t xml:space="preserve"> High-priority overlap (HPO) genes were identified by calculating gene-specific density or locality (Method column) for each element at different SNP-to-gene mapping parameters (see WindowSize and FlankLimit columns). At an FDR cutoff of 30%, genes were defined as HPO if they were observed at two or more SNP-to-gene mapping parameters.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2030EA9" w14:textId="38480232" w:rsidR="00D966F0" w:rsidRDefault="00D966F0" w:rsidP="00D966F0">
      <w:pPr>
        <w:pStyle w:val="Heading2"/>
      </w:pPr>
      <w:bookmarkStart w:id="45" w:name="_Ref522192395"/>
      <w:r>
        <w:t>Supp. Table 8</w:t>
      </w:r>
      <w:bookmarkEnd w:id="45"/>
    </w:p>
    <w:p w14:paraId="2B573E72" w14:textId="1B14D19B" w:rsidR="00523CA2" w:rsidRDefault="00523CA2" w:rsidP="00523CA2">
      <w:r w:rsidRPr="00523CA2">
        <w:rPr>
          <w:b/>
        </w:rPr>
        <w:t>Locality HPO genes discovered with networks built from accessions subsets.</w:t>
      </w:r>
      <w:r>
        <w:t xml:space="preserve"> The number of HPO genes discovered in full ZmPAN (503 accessions) and ZmRoot (46 accessions) networks was compared to networks built with a subset of accessions. Both ZmPAN and ZmRoot networks were re-built using a common set of 20 accessions. The ZmPAN network was re-built using 46 accessions consisting of the 20 common accessions and either 26 random or 26 CML biased accessions to simulate the number used in the full 46 accession ZmRoot network. Each network was analyzed for HPO genes in the 17 GWAS elements using locality.</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554A0621" w14:textId="0FCFA0C4" w:rsidR="00D966F0" w:rsidRDefault="00D966F0" w:rsidP="00D966F0">
      <w:pPr>
        <w:pStyle w:val="Heading2"/>
      </w:pPr>
      <w:bookmarkStart w:id="46" w:name="_Ref522192418"/>
      <w:r>
        <w:t>Supp. Table 9</w:t>
      </w:r>
      <w:bookmarkEnd w:id="46"/>
    </w:p>
    <w:p w14:paraId="746E73DF" w14:textId="529FF6ED" w:rsidR="00523CA2" w:rsidRDefault="00523CA2" w:rsidP="00523CA2">
      <w:r w:rsidRPr="00523CA2">
        <w:rPr>
          <w:b/>
        </w:rPr>
        <w:t>Multiple element HPO gene list.</w:t>
      </w:r>
      <w:r>
        <w:t xml:space="preserve"> The number of commonly discovered HPO genes, hypergeometric p-values of set overlap, and GRMZM IDs across multiple elements.</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61CAAFD4" w14:textId="4D8B4F4F" w:rsidR="00D966F0" w:rsidRDefault="00D966F0" w:rsidP="00D966F0">
      <w:pPr>
        <w:pStyle w:val="Heading2"/>
      </w:pPr>
      <w:bookmarkStart w:id="47" w:name="_Ref522192440"/>
      <w:r>
        <w:t>Supp. Table 10</w:t>
      </w:r>
      <w:bookmarkEnd w:id="47"/>
    </w:p>
    <w:p w14:paraId="3076F7F7" w14:textId="051418BF" w:rsidR="00523CA2" w:rsidRDefault="00523CA2" w:rsidP="00523CA2">
      <w:r w:rsidRPr="00523CA2">
        <w:rPr>
          <w:b/>
        </w:rPr>
        <w:t>Element gene ontology enrichment.</w:t>
      </w:r>
      <w:r>
        <w:t xml:space="preserve"> HPO genes for each element were tested for enrichment among genes co-annotated for gene ontology (GO) terms (hypergeometric test). Bonferroni correction is included as a column, treating each GO term as an independent test.</w:t>
      </w:r>
      <w:r w:rsidR="00E8048C">
        <w:t xml:space="preserve"> Supports </w:t>
      </w:r>
      <w:r w:rsidR="00E8048C">
        <w:fldChar w:fldCharType="begin"/>
      </w:r>
      <w:r w:rsidR="00E8048C">
        <w:instrText xml:space="preserve"> REF _Ref485996339 \h </w:instrText>
      </w:r>
      <w:r w:rsidR="00E8048C">
        <w:fldChar w:fldCharType="separate"/>
      </w:r>
      <w:r w:rsidR="00923A5D">
        <w:t>Figure 6</w:t>
      </w:r>
      <w:r w:rsidR="00E8048C">
        <w:fldChar w:fldCharType="end"/>
      </w:r>
      <w:r w:rsidR="00E8048C">
        <w:t>.</w:t>
      </w:r>
    </w:p>
    <w:p w14:paraId="061F658F" w14:textId="0721A300" w:rsidR="00CF5CA1" w:rsidRDefault="00D966F0" w:rsidP="00CF5CA1">
      <w:pPr>
        <w:pStyle w:val="Heading2"/>
      </w:pPr>
      <w:bookmarkStart w:id="48" w:name="_Ref522192542"/>
      <w:r>
        <w:t>Supp. Table 11</w:t>
      </w:r>
      <w:bookmarkEnd w:id="48"/>
    </w:p>
    <w:p w14:paraId="6CDB140A" w14:textId="3F2BFC47" w:rsidR="00523CA2" w:rsidRDefault="00523CA2" w:rsidP="00523CA2">
      <w:bookmarkStart w:id="49" w:name="_Ref519515104"/>
      <w:r w:rsidRPr="00523CA2">
        <w:rPr>
          <w:b/>
        </w:rPr>
        <w:t xml:space="preserve">HPO plus </w:t>
      </w:r>
      <w:r w:rsidR="00E8048C" w:rsidRPr="00523CA2">
        <w:rPr>
          <w:b/>
        </w:rPr>
        <w:t>neighbors’</w:t>
      </w:r>
      <w:r w:rsidRPr="00523CA2">
        <w:rPr>
          <w:b/>
        </w:rPr>
        <w:t xml:space="preserve"> gene ontology enrichment.</w:t>
      </w:r>
      <w:r>
        <w:t xml:space="preserve"> Elemental HPO gene sets were supplemented with an additional set of highly connected neighbors equal to the number of genes in the HPO set. These HPO+ gene sets were tested for enrichment among genes annotated for GO terms (hypergeometric test).</w:t>
      </w:r>
      <w:r w:rsidR="002D20FF">
        <w:t xml:space="preserve"> Supports </w:t>
      </w:r>
      <w:r w:rsidR="002D20FF">
        <w:fldChar w:fldCharType="begin"/>
      </w:r>
      <w:r w:rsidR="002D20FF">
        <w:instrText xml:space="preserve"> REF _Ref485996339 \h </w:instrText>
      </w:r>
      <w:r w:rsidR="002D20FF">
        <w:fldChar w:fldCharType="separate"/>
      </w:r>
      <w:r w:rsidR="00923A5D">
        <w:t>Figure 6</w:t>
      </w:r>
      <w:r w:rsidR="002D20FF">
        <w:fldChar w:fldCharType="end"/>
      </w:r>
      <w:r w:rsidR="002D20FF">
        <w:t>.</w:t>
      </w:r>
    </w:p>
    <w:p w14:paraId="111CEE6F" w14:textId="066116A1" w:rsidR="00CF5CA1" w:rsidRDefault="00CF5CA1" w:rsidP="00CF5CA1">
      <w:pPr>
        <w:pStyle w:val="Heading2"/>
      </w:pPr>
      <w:bookmarkStart w:id="50" w:name="_Ref522108751"/>
      <w:r>
        <w:t>Supp. Table 12</w:t>
      </w:r>
      <w:bookmarkEnd w:id="49"/>
      <w:bookmarkEnd w:id="50"/>
    </w:p>
    <w:p w14:paraId="3D653AF8" w14:textId="4220A85C" w:rsidR="00523CA2" w:rsidRDefault="00523CA2" w:rsidP="00523CA2">
      <w:bookmarkStart w:id="51" w:name="_Ref520039029"/>
      <w:r w:rsidRPr="00523CA2">
        <w:rPr>
          <w:b/>
        </w:rPr>
        <w:t>HPO genes discovered from non-ionomic traits.</w:t>
      </w:r>
      <w:r>
        <w:t xml:space="preserve"> HPO genes were identified with Camoco using SNPs from 41 GWAS described in Wallace et al. SNP-to-gene mapping was performed using 50kb and 100kb windows including either 1 or 2 additional flanking genes upstream and downstream of effective loci. Gene specific density and locality metrics for each trait were compared to (n=1,000) random sets of genes of the same size to establish a 10% FDR. Genes were considered HPO if they were observed in two or more SNP to gene mappings (see Materials and Methods). Candidates in the "Either" column are HPO genes discovered by either density or locality in any network. The number of genes discovered for each element is further broken down by co-expression method (density, locality, both) and by network (ZmPAN, ZmSAM, ZmRoot). Candidates in the "Both" column were discovered by density and locality in the same network or in different networks (Any). Note: zero elements had HPO genes using “Both” methods in the ZmPAN and ZmSAM networks.</w:t>
      </w:r>
      <w:r w:rsidR="002D20FF">
        <w:t xml:space="preserve"> </w:t>
      </w:r>
      <w:r w:rsidR="00E75117">
        <w:t xml:space="preserve">Supports </w:t>
      </w:r>
      <w:r w:rsidR="00E75117">
        <w:fldChar w:fldCharType="begin"/>
      </w:r>
      <w:r w:rsidR="00E75117">
        <w:instrText xml:space="preserve"> REF _Ref444765587 \h </w:instrText>
      </w:r>
      <w:r w:rsidR="00E75117">
        <w:fldChar w:fldCharType="separate"/>
      </w:r>
      <w:r w:rsidR="00923A5D">
        <w:t>Figure 1</w:t>
      </w:r>
      <w:r w:rsidR="00E75117">
        <w:fldChar w:fldCharType="end"/>
      </w:r>
      <w:r w:rsidR="00E75117">
        <w:t>.</w:t>
      </w:r>
    </w:p>
    <w:p w14:paraId="5CC9EFAC" w14:textId="445B68F0" w:rsidR="00CB3408" w:rsidRDefault="00CB3408" w:rsidP="0070742F">
      <w:pPr>
        <w:pStyle w:val="Heading2"/>
      </w:pPr>
      <w:bookmarkStart w:id="52" w:name="_Ref522192707"/>
      <w:r>
        <w:t>Supp</w:t>
      </w:r>
      <w:r w:rsidR="00845A0B">
        <w:t>.</w:t>
      </w:r>
      <w:r>
        <w:t xml:space="preserve"> Table 13</w:t>
      </w:r>
      <w:bookmarkEnd w:id="51"/>
      <w:bookmarkEnd w:id="52"/>
    </w:p>
    <w:p w14:paraId="38A50CF1" w14:textId="16752177" w:rsidR="00936703" w:rsidRPr="00936703" w:rsidRDefault="00936703" w:rsidP="00936703">
      <w:bookmarkStart w:id="53" w:name="_Ref520039627"/>
      <w:r w:rsidRPr="00936703">
        <w:rPr>
          <w:b/>
        </w:rPr>
        <w:t>Overlap between Wallace et al and ionome HPO genes.</w:t>
      </w:r>
      <w:r>
        <w:t xml:space="preserve"> Wallace and the </w:t>
      </w:r>
      <w:r w:rsidR="003B455C">
        <w:t>i</w:t>
      </w:r>
      <w:r>
        <w:t>onome were compared for overlap between HPO using the hypergeometric distribution. P-values and accompanying Bonferroni indicate if the genes common between the GWAS traits are statistically significant.</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12ECCA1" w14:textId="7BD66C34" w:rsidR="00467DF9" w:rsidRDefault="00467DF9" w:rsidP="0070742F">
      <w:pPr>
        <w:pStyle w:val="Heading2"/>
      </w:pPr>
      <w:bookmarkStart w:id="54" w:name="_Ref522192718"/>
      <w:r>
        <w:t>Supp. Table 14</w:t>
      </w:r>
      <w:bookmarkEnd w:id="53"/>
      <w:bookmarkEnd w:id="54"/>
    </w:p>
    <w:p w14:paraId="527303DD" w14:textId="29269125" w:rsidR="0022031A" w:rsidRPr="0022031A" w:rsidRDefault="0022031A" w:rsidP="0022031A">
      <w:r w:rsidRPr="0022031A">
        <w:rPr>
          <w:b/>
        </w:rPr>
        <w:t>ZmWallace GWAS network overlap candidate genes.</w:t>
      </w:r>
      <w:r>
        <w:rPr>
          <w:b/>
        </w:rPr>
        <w:t xml:space="preserve"> </w:t>
      </w:r>
      <w:r>
        <w:t>Candidate genes were identified in e</w:t>
      </w:r>
      <w:r w:rsidR="003440E7">
        <w:t>ach co-expression network (ZmPAN</w:t>
      </w:r>
      <w:r>
        <w:t xml:space="preserve">, ZmSAM, ZmRoot) using SNP-to-gene mapping for each GWAS (using Window Size and Flank Limit). Co-expression (density or locality) among all genes within a subnetwork was compared to randomized gene sets of the same size to establish subnetwork p-values. Gene specific z-scores were computed by comparing the empirical density (Eq. 3) or locality (Eq. 4) to the average density or locality observed in randomized gene sets, then correcting for standard deviation. False discovery rates (FDR) were </w:t>
      </w:r>
      <w:r w:rsidR="003B455C">
        <w:t>calculated</w:t>
      </w:r>
      <w:r>
        <w:t xml:space="preserve"> for candidate genes with positive gene-specific co-expression values by comparing the number of genes discovered at a z-score cutoff to the average number of genes discovered in randomized sets.</w:t>
      </w:r>
      <w:r w:rsidR="00E75117">
        <w:t xml:space="preserve"> Supports </w:t>
      </w:r>
      <w:r w:rsidR="00E75117">
        <w:fldChar w:fldCharType="begin"/>
      </w:r>
      <w:r w:rsidR="00E75117">
        <w:instrText xml:space="preserve"> REF _Ref522108751 \h </w:instrText>
      </w:r>
      <w:r w:rsidR="00E75117">
        <w:fldChar w:fldCharType="separate"/>
      </w:r>
      <w:r w:rsidR="00923A5D">
        <w:t>Supp. Table 12</w:t>
      </w:r>
      <w:r w:rsidR="00E75117">
        <w:fldChar w:fldCharType="end"/>
      </w:r>
      <w:r w:rsidR="00E75117">
        <w:t>.</w:t>
      </w:r>
    </w:p>
    <w:p w14:paraId="1B9B3150" w14:textId="77777777" w:rsidR="00523CA2" w:rsidRDefault="00523CA2" w:rsidP="0022031A"/>
    <w:p w14:paraId="67A4E9D2" w14:textId="0EDBA6D0" w:rsidR="006B33EA" w:rsidRDefault="005F2ACB" w:rsidP="001C401A">
      <w:pPr>
        <w:pStyle w:val="Heading1"/>
      </w:pPr>
      <w:r>
        <w:t>Supplementary Figures</w:t>
      </w:r>
    </w:p>
    <w:p w14:paraId="7969E5B2" w14:textId="29F8477F" w:rsidR="00DE6B75" w:rsidRPr="00DE6B75" w:rsidRDefault="000313FE" w:rsidP="00416E74">
      <w:pPr>
        <w:pStyle w:val="Heading2"/>
      </w:pPr>
      <w:bookmarkStart w:id="55" w:name="_Ref447013206"/>
      <w:r>
        <w:t>Supp. Figure 1</w:t>
      </w:r>
      <w:bookmarkEnd w:id="55"/>
    </w:p>
    <w:p w14:paraId="084FE236" w14:textId="6F277375" w:rsidR="00DB7771" w:rsidRDefault="00DB7771" w:rsidP="00D45ACC">
      <w:pPr>
        <w:pStyle w:val="Heading3"/>
      </w:pPr>
      <w:r>
        <w:t>ZmPAN</w:t>
      </w:r>
      <w:r w:rsidR="00145345">
        <w:t xml:space="preserve"> network health</w:t>
      </w:r>
    </w:p>
    <w:p w14:paraId="7BA5F2BA" w14:textId="3BE1C9E4" w:rsidR="00DB7771" w:rsidRPr="0065007C" w:rsidRDefault="00DB7771" w:rsidP="001C401A">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w:t>
      </w:r>
      <w:r w:rsidR="00EF40FE">
        <w:t>for</w:t>
      </w:r>
      <w:r w:rsidR="00594F23">
        <w:t xml:space="preserve">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000 random gene sets of the same size.</w:t>
      </w:r>
      <w:r w:rsidR="009C56AB">
        <w:t xml:space="preserve"> Data points are transparent to show denseness.</w:t>
      </w:r>
      <w:r w:rsidR="00F773B6">
        <w:t xml:space="preserv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r w:rsidR="00E04FA4">
        <w:t>. S</w:t>
      </w:r>
      <w:r w:rsidR="00387864">
        <w:t xml:space="preserve">upports </w:t>
      </w:r>
      <w:r w:rsidR="00387864">
        <w:fldChar w:fldCharType="begin"/>
      </w:r>
      <w:r w:rsidR="00387864">
        <w:instrText xml:space="preserve"> REF _Ref444765587 \h </w:instrText>
      </w:r>
      <w:r w:rsidR="00387864">
        <w:fldChar w:fldCharType="separate"/>
      </w:r>
      <w:r w:rsidR="00923A5D">
        <w:t>Figure 1</w:t>
      </w:r>
      <w:r w:rsidR="00387864">
        <w:fldChar w:fldCharType="end"/>
      </w:r>
      <w:r w:rsidR="00E04FA4">
        <w:t>.</w:t>
      </w:r>
    </w:p>
    <w:p w14:paraId="0FCC0CF0" w14:textId="5B7527BF" w:rsidR="00DE6B75" w:rsidRPr="00DE6B75" w:rsidRDefault="001A457D" w:rsidP="00416E74">
      <w:pPr>
        <w:pStyle w:val="Heading2"/>
      </w:pPr>
      <w:bookmarkStart w:id="56" w:name="_Ref447013895"/>
      <w:r>
        <w:t>Supp. Figure 2</w:t>
      </w:r>
      <w:bookmarkEnd w:id="56"/>
    </w:p>
    <w:p w14:paraId="302F6CD2" w14:textId="12E5730F" w:rsidR="00DB7771" w:rsidRPr="00DB7771" w:rsidRDefault="00DB7771" w:rsidP="00D45ACC">
      <w:pPr>
        <w:pStyle w:val="Heading3"/>
      </w:pPr>
      <w:r>
        <w:t xml:space="preserve">ZmSAM </w:t>
      </w:r>
      <w:r w:rsidR="00145345">
        <w:t>network heal</w:t>
      </w:r>
      <w:r>
        <w:t>th</w:t>
      </w:r>
    </w:p>
    <w:p w14:paraId="774A1C72" w14:textId="23284F2A" w:rsidR="00C50EC2" w:rsidRDefault="008F4971" w:rsidP="001C401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2E753C">
        <w:t>,</w:t>
      </w:r>
      <w:r w:rsidR="00534074">
        <w:t>000 random gene sets of the same size.</w:t>
      </w:r>
      <w:r w:rsidR="009C56AB">
        <w:t xml:space="preserve"> Data points are transparent to show denseness.</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r w:rsidR="00E04FA4">
        <w:t>. S</w:t>
      </w:r>
      <w:r w:rsidR="00387864">
        <w:t xml:space="preserve">upports </w:t>
      </w:r>
      <w:r w:rsidR="00387864">
        <w:fldChar w:fldCharType="begin"/>
      </w:r>
      <w:r w:rsidR="00387864">
        <w:instrText xml:space="preserve"> REF _Ref444765587 \h </w:instrText>
      </w:r>
      <w:r w:rsidR="00387864">
        <w:fldChar w:fldCharType="separate"/>
      </w:r>
      <w:r w:rsidR="00923A5D">
        <w:t>Figure 1</w:t>
      </w:r>
      <w:r w:rsidR="00387864">
        <w:fldChar w:fldCharType="end"/>
      </w:r>
      <w:r w:rsidRPr="008F4971">
        <w:t>.</w:t>
      </w:r>
    </w:p>
    <w:p w14:paraId="3D7B4DED" w14:textId="1942FB55" w:rsidR="00DE6B75" w:rsidRPr="00DE6B75" w:rsidRDefault="001C3822" w:rsidP="00416E74">
      <w:pPr>
        <w:pStyle w:val="Heading2"/>
      </w:pPr>
      <w:bookmarkStart w:id="57" w:name="_Ref447015478"/>
      <w:r>
        <w:t>Supp. Figure 3</w:t>
      </w:r>
      <w:bookmarkEnd w:id="57"/>
    </w:p>
    <w:p w14:paraId="2F6283B4" w14:textId="721D6F03" w:rsidR="00C50EC2" w:rsidRDefault="00C50EC2" w:rsidP="00D45ACC">
      <w:pPr>
        <w:pStyle w:val="Heading3"/>
      </w:pPr>
      <w:r>
        <w:t xml:space="preserve">ZmRoot </w:t>
      </w:r>
      <w:r w:rsidR="00145345">
        <w:t>network he</w:t>
      </w:r>
      <w:r>
        <w:t>alth</w:t>
      </w:r>
    </w:p>
    <w:p w14:paraId="0A125799" w14:textId="14797FE8" w:rsidR="00FD6539" w:rsidRDefault="00FD6539" w:rsidP="001C401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w:t>
      </w:r>
      <w:r w:rsidR="00EF40FE">
        <w:t>for</w:t>
      </w:r>
      <w:r w:rsidR="00534074">
        <w:t xml:space="preserve"> each GO term compared to the corresponding </w:t>
      </w:r>
      <w:r w:rsidR="00534074" w:rsidRPr="0068745C">
        <w:rPr>
          <w:i/>
        </w:rPr>
        <w:t>p</w:t>
      </w:r>
      <w:r w:rsidR="00534074">
        <w:t>-value derived from measuring density in 1</w:t>
      </w:r>
      <w:r w:rsidR="00754AC7">
        <w:t>,</w:t>
      </w:r>
      <w:r w:rsidR="00534074">
        <w:t>000 random gene sets of the same size.</w:t>
      </w:r>
      <w:r w:rsidR="009C56AB">
        <w:t xml:space="preserve"> Data points are transparent to show denseness.</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r w:rsidR="00E04FA4">
        <w:t>.</w:t>
      </w:r>
      <w:r w:rsidR="00387864">
        <w:t xml:space="preserve"> </w:t>
      </w:r>
      <w:r w:rsidR="00E04FA4">
        <w:t>S</w:t>
      </w:r>
      <w:r w:rsidR="00387864">
        <w:t xml:space="preserve">upports </w:t>
      </w:r>
      <w:r w:rsidR="00387864">
        <w:fldChar w:fldCharType="begin"/>
      </w:r>
      <w:r w:rsidR="00387864">
        <w:instrText xml:space="preserve"> REF _Ref444765587 \h </w:instrText>
      </w:r>
      <w:r w:rsidR="00387864">
        <w:fldChar w:fldCharType="separate"/>
      </w:r>
      <w:r w:rsidR="00923A5D">
        <w:t>Figure 1</w:t>
      </w:r>
      <w:r w:rsidR="00387864">
        <w:fldChar w:fldCharType="end"/>
      </w:r>
      <w:r w:rsidRPr="008F4971">
        <w:t>.</w:t>
      </w:r>
    </w:p>
    <w:p w14:paraId="591EABF0" w14:textId="65241BC3" w:rsidR="00BE7812" w:rsidRPr="00BE7812" w:rsidRDefault="00B77F44" w:rsidP="00416E74">
      <w:pPr>
        <w:pStyle w:val="Heading2"/>
      </w:pPr>
      <w:bookmarkStart w:id="58" w:name="_Ref447187909"/>
      <w:r>
        <w:t>Supp. Figure 4</w:t>
      </w:r>
      <w:bookmarkEnd w:id="58"/>
    </w:p>
    <w:p w14:paraId="1C3760BF" w14:textId="77777777" w:rsidR="00857489" w:rsidRDefault="00380825" w:rsidP="00D45ACC">
      <w:pPr>
        <w:pStyle w:val="Heading3"/>
      </w:pPr>
      <w:r>
        <w:t xml:space="preserve">MCR </w:t>
      </w:r>
      <w:r w:rsidR="00E814FD">
        <w:t>supplemental figure</w:t>
      </w:r>
    </w:p>
    <w:p w14:paraId="138732DE" w14:textId="142CA314" w:rsidR="0020050D" w:rsidRDefault="00961027" w:rsidP="001C401A">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r w:rsidR="00E04FA4">
        <w:t>.</w:t>
      </w:r>
      <w:r w:rsidR="00FD3325">
        <w:t xml:space="preserve"> </w:t>
      </w:r>
      <w:r w:rsidR="00E04FA4">
        <w:t>S</w:t>
      </w:r>
      <w:r w:rsidR="00FD3325">
        <w:t xml:space="preserve">upports </w:t>
      </w:r>
      <w:r w:rsidR="00FD3325">
        <w:fldChar w:fldCharType="begin"/>
      </w:r>
      <w:r w:rsidR="00FD3325">
        <w:instrText xml:space="preserve"> REF _Ref458700744 \h </w:instrText>
      </w:r>
      <w:r w:rsidR="00FD3325">
        <w:fldChar w:fldCharType="separate"/>
      </w:r>
      <w:r w:rsidR="00923A5D">
        <w:t>Figure 4</w:t>
      </w:r>
      <w:r w:rsidR="00FD3325">
        <w:fldChar w:fldCharType="end"/>
      </w:r>
      <w:r w:rsidR="00E814FD">
        <w:t>.</w:t>
      </w:r>
    </w:p>
    <w:p w14:paraId="5F9766F8" w14:textId="7E3B9F7C" w:rsidR="00D83E5D" w:rsidRPr="00D83E5D" w:rsidRDefault="00D517F6" w:rsidP="00416E74">
      <w:pPr>
        <w:pStyle w:val="Heading2"/>
      </w:pPr>
      <w:bookmarkStart w:id="59" w:name="_Ref470857301"/>
      <w:r>
        <w:t>Supp. Figure 5</w:t>
      </w:r>
      <w:bookmarkEnd w:id="59"/>
    </w:p>
    <w:p w14:paraId="3F6BA565" w14:textId="77777777" w:rsidR="002002F7" w:rsidRDefault="00E814FD" w:rsidP="00D45ACC">
      <w:pPr>
        <w:pStyle w:val="Heading3"/>
      </w:pPr>
      <w:r>
        <w:t>FCR supplemental figure</w:t>
      </w:r>
    </w:p>
    <w:p w14:paraId="1FB4E1EB" w14:textId="0F78E7CC" w:rsidR="00AC5717" w:rsidRDefault="00886E74" w:rsidP="001C401A">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r w:rsidR="00E04FA4">
        <w:t>.</w:t>
      </w:r>
      <w:r w:rsidR="00E33909">
        <w:t xml:space="preserve"> </w:t>
      </w:r>
      <w:r w:rsidR="00E04FA4">
        <w:t>S</w:t>
      </w:r>
      <w:r w:rsidR="00E33909">
        <w:t xml:space="preserve">upports </w:t>
      </w:r>
      <w:r w:rsidR="00E33909">
        <w:fldChar w:fldCharType="begin"/>
      </w:r>
      <w:r w:rsidR="00E33909">
        <w:instrText xml:space="preserve"> REF _Ref458721156 \h </w:instrText>
      </w:r>
      <w:r w:rsidR="00E33909">
        <w:fldChar w:fldCharType="separate"/>
      </w:r>
      <w:r w:rsidR="00923A5D">
        <w:t>Figure 5</w:t>
      </w:r>
      <w:r w:rsidR="00E33909">
        <w:fldChar w:fldCharType="end"/>
      </w:r>
      <w:r w:rsidR="00E814FD">
        <w:t>.</w:t>
      </w:r>
    </w:p>
    <w:p w14:paraId="0DE3D1EA" w14:textId="3259514E" w:rsidR="00803776" w:rsidRPr="00803776" w:rsidRDefault="00623452" w:rsidP="00416E74">
      <w:pPr>
        <w:pStyle w:val="Heading2"/>
      </w:pPr>
      <w:bookmarkStart w:id="60" w:name="_Ref481678956"/>
      <w:r>
        <w:t>Supp. Figure 6</w:t>
      </w:r>
      <w:bookmarkEnd w:id="60"/>
    </w:p>
    <w:p w14:paraId="6A16579A" w14:textId="6812681F" w:rsidR="000F3B6F" w:rsidRDefault="00EE4CCD" w:rsidP="00D45ACC">
      <w:pPr>
        <w:pStyle w:val="Heading3"/>
      </w:pPr>
      <w:r>
        <w:t>Distribution</w:t>
      </w:r>
      <w:r w:rsidR="000F3B6F">
        <w:t xml:space="preserve"> of Pearson correlation coefficients between gene</w:t>
      </w:r>
      <w:r w:rsidR="00145345">
        <w:t>-</w:t>
      </w:r>
      <w:r w:rsidR="000F3B6F">
        <w:t>specific density and locality</w:t>
      </w:r>
    </w:p>
    <w:p w14:paraId="17C914A7" w14:textId="0FEAFBCA" w:rsidR="00EA1705" w:rsidRDefault="007A0C38" w:rsidP="001C401A">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r w:rsidR="00E04FA4">
        <w:t xml:space="preserve"> Supports </w:t>
      </w:r>
      <w:r w:rsidR="00E04FA4">
        <w:fldChar w:fldCharType="begin"/>
      </w:r>
      <w:r w:rsidR="00E04FA4">
        <w:instrText xml:space="preserve"> REF _Ref522107570 \h </w:instrText>
      </w:r>
      <w:r w:rsidR="00E04FA4">
        <w:fldChar w:fldCharType="separate"/>
      </w:r>
      <w:r w:rsidR="00923A5D">
        <w:t>Table 1</w:t>
      </w:r>
      <w:r w:rsidR="00E04FA4">
        <w:fldChar w:fldCharType="end"/>
      </w:r>
      <w:r w:rsidR="00E04FA4">
        <w:t>.</w:t>
      </w:r>
    </w:p>
    <w:p w14:paraId="28360837" w14:textId="4B7B9BA7" w:rsidR="004409E3" w:rsidRPr="00844AFF" w:rsidRDefault="004409E3" w:rsidP="00416E74">
      <w:pPr>
        <w:pStyle w:val="Heading2"/>
      </w:pPr>
      <w:bookmarkStart w:id="61" w:name="_Ref486000600"/>
      <w:r>
        <w:t>Supp. Figure 7</w:t>
      </w:r>
      <w:bookmarkEnd w:id="61"/>
    </w:p>
    <w:p w14:paraId="3BE5DCC1" w14:textId="5A26FF2A" w:rsidR="004409E3" w:rsidRPr="00975FFB" w:rsidRDefault="004409E3" w:rsidP="00D45ACC">
      <w:pPr>
        <w:pStyle w:val="Heading3"/>
      </w:pPr>
      <w:r>
        <w:t>Element HPO candidate gene overlap</w:t>
      </w:r>
      <w:r w:rsidR="00C04316">
        <w:t xml:space="preserve"> heatmap</w:t>
      </w:r>
    </w:p>
    <w:p w14:paraId="7C52A97B" w14:textId="6612254B" w:rsidR="004409E3" w:rsidRPr="003B691E" w:rsidRDefault="004409E3" w:rsidP="001C401A">
      <w:pPr>
        <w:pStyle w:val="Subtitle"/>
      </w:pPr>
      <w:r>
        <w:t>Overlap between the 610 HPO genes discovered between different elements by either density or locality and in a</w:t>
      </w:r>
      <w:r w:rsidR="00C04316">
        <w:t>ny network. The diagonal (grey</w:t>
      </w:r>
      <w:r>
        <w:t xml:space="preserve">) shows the number of HPO genes discovered for each element. Values in the upper triangular region show the number of genes that overlap between elements. </w:t>
      </w:r>
      <w:r w:rsidR="00C04316">
        <w:t xml:space="preserve">Cells are shaded green based on the total number of genes they share. </w:t>
      </w:r>
      <w:r>
        <w:t xml:space="preserve">The values in the lower triangle designate the </w:t>
      </w:r>
      <w:r w:rsidRPr="00C10B25">
        <w:rPr>
          <w:i/>
        </w:rPr>
        <w:t>p</w:t>
      </w:r>
      <w:r>
        <w:t xml:space="preserve">-values (hypergeometric) for overlap between the two sets </w:t>
      </w:r>
      <w:r w:rsidR="001E2EBF">
        <w:t>of HPO genes. R</w:t>
      </w:r>
      <w:r w:rsidR="00C04316">
        <w:t>ed</w:t>
      </w:r>
      <w:r w:rsidR="001E2EBF">
        <w:t xml:space="preserve"> shaded cells</w:t>
      </w:r>
      <w:r>
        <w:t xml:space="preserve"> indicate significance with Bonferroni correction</w:t>
      </w:r>
      <w:r w:rsidR="00C04316">
        <w:t xml:space="preserve"> for multiple testing</w:t>
      </w:r>
      <w:r>
        <w:t>.</w:t>
      </w:r>
      <w:r w:rsidR="00E04FA4">
        <w:t xml:space="preserve"> Supports </w:t>
      </w:r>
      <w:r w:rsidR="006149E8">
        <w:fldChar w:fldCharType="begin"/>
      </w:r>
      <w:r w:rsidR="006149E8">
        <w:instrText xml:space="preserve"> REF _Ref485996339 \h </w:instrText>
      </w:r>
      <w:r w:rsidR="006149E8">
        <w:fldChar w:fldCharType="separate"/>
      </w:r>
      <w:r w:rsidR="00923A5D">
        <w:t>Figure 6</w:t>
      </w:r>
      <w:r w:rsidR="006149E8">
        <w:fldChar w:fldCharType="end"/>
      </w:r>
      <w:r w:rsidR="006149E8">
        <w:t>.</w:t>
      </w:r>
    </w:p>
    <w:p w14:paraId="7EF8D050" w14:textId="77777777" w:rsidR="004409E3" w:rsidRPr="004409E3" w:rsidRDefault="004409E3" w:rsidP="001C401A"/>
    <w:p w14:paraId="2C78F21B" w14:textId="23FA7921" w:rsidR="005F615E" w:rsidRPr="009D6D83" w:rsidRDefault="005F615E" w:rsidP="00416E74">
      <w:pPr>
        <w:pStyle w:val="Heading2"/>
      </w:pPr>
      <w:bookmarkStart w:id="62" w:name="_Ref483951527"/>
      <w:r>
        <w:t>Supp. Figure</w:t>
      </w:r>
      <w:r w:rsidR="005A6B5F">
        <w:t xml:space="preserve"> 8</w:t>
      </w:r>
      <w:bookmarkEnd w:id="62"/>
    </w:p>
    <w:p w14:paraId="36ECB905" w14:textId="77777777" w:rsidR="005F615E" w:rsidRDefault="005F615E" w:rsidP="00D45ACC">
      <w:pPr>
        <w:pStyle w:val="Heading3"/>
      </w:pPr>
      <w:r>
        <w:t>GO biological process enrichment for the ionome</w:t>
      </w:r>
    </w:p>
    <w:p w14:paraId="3282CC09" w14:textId="3BE1B7AE" w:rsidR="005F615E" w:rsidRPr="00FF7C43" w:rsidRDefault="005F615E" w:rsidP="001C401A">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r w:rsidR="00C30684" w:rsidRPr="00C30684">
        <w:t xml:space="preserve"> </w:t>
      </w:r>
      <w:r w:rsidR="00C30684">
        <w:t xml:space="preserve">Supports </w:t>
      </w:r>
      <w:r w:rsidR="00C30684">
        <w:fldChar w:fldCharType="begin"/>
      </w:r>
      <w:r w:rsidR="00C30684">
        <w:instrText xml:space="preserve"> REF _Ref485996339 \h </w:instrText>
      </w:r>
      <w:r w:rsidR="00C30684">
        <w:fldChar w:fldCharType="separate"/>
      </w:r>
      <w:r w:rsidR="00923A5D">
        <w:t>Figure 6</w:t>
      </w:r>
      <w:r w:rsidR="00C30684">
        <w:fldChar w:fldCharType="end"/>
      </w:r>
      <w:r w:rsidR="00C30684">
        <w:t>.</w:t>
      </w:r>
    </w:p>
    <w:p w14:paraId="5156D1EC" w14:textId="77777777" w:rsidR="00042EA1" w:rsidRPr="004A497C" w:rsidRDefault="00042EA1" w:rsidP="00042EA1">
      <w:pPr>
        <w:pStyle w:val="Heading2"/>
      </w:pPr>
      <w:bookmarkStart w:id="63" w:name="_Ref522194476"/>
      <w:r>
        <w:t>Supp. Figure 9</w:t>
      </w:r>
      <w:bookmarkEnd w:id="63"/>
    </w:p>
    <w:p w14:paraId="0AC03BE1" w14:textId="77777777" w:rsidR="00042EA1" w:rsidRDefault="00042EA1" w:rsidP="00042EA1">
      <w:pPr>
        <w:pStyle w:val="Heading3"/>
      </w:pPr>
      <w:r>
        <w:t>Number of intervening genes between HPO gene and GWAS locus</w:t>
      </w:r>
    </w:p>
    <w:p w14:paraId="0BC5E4DB" w14:textId="3E5DEA4F" w:rsidR="00042EA1" w:rsidRDefault="00042EA1" w:rsidP="00042EA1">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 Supports </w:t>
      </w:r>
      <w:r>
        <w:fldChar w:fldCharType="begin"/>
      </w:r>
      <w:r>
        <w:instrText xml:space="preserve"> REF _Ref485996339 \h </w:instrText>
      </w:r>
      <w:r>
        <w:fldChar w:fldCharType="separate"/>
      </w:r>
      <w:r w:rsidR="00923A5D">
        <w:t>Figure 6</w:t>
      </w:r>
      <w:r>
        <w:fldChar w:fldCharType="end"/>
      </w:r>
      <w:r>
        <w:t>.</w:t>
      </w:r>
    </w:p>
    <w:p w14:paraId="0132906E" w14:textId="77777777" w:rsidR="005F615E" w:rsidRPr="005F615E" w:rsidRDefault="005F615E" w:rsidP="001C401A"/>
    <w:p w14:paraId="595BBE78" w14:textId="66ACD510" w:rsidR="009C78B5" w:rsidRDefault="00D6748B" w:rsidP="001C401A">
      <w:pPr>
        <w:pStyle w:val="Heading1"/>
      </w:pPr>
      <w:bookmarkStart w:id="64" w:name="_Ref502242324"/>
      <w:r>
        <w:t>Supplementary Text</w:t>
      </w:r>
      <w:bookmarkEnd w:id="64"/>
    </w:p>
    <w:p w14:paraId="0F76A42D" w14:textId="27AFEEA3" w:rsidR="000B4EC3" w:rsidRDefault="000B4EC3" w:rsidP="006C60D0">
      <w:pPr>
        <w:pStyle w:val="Heading2"/>
      </w:pPr>
      <w:r>
        <w:t>Validating</w:t>
      </w:r>
      <w:r w:rsidR="004C74DC">
        <w:t xml:space="preserve"> </w:t>
      </w:r>
      <w:r w:rsidR="004C74DC" w:rsidRPr="006C60D0">
        <w:t>density</w:t>
      </w:r>
      <w:r w:rsidR="004C74DC">
        <w:t xml:space="preserve"> and locality </w:t>
      </w:r>
    </w:p>
    <w:p w14:paraId="42A50A84" w14:textId="7F2669B9" w:rsidR="000B4EC3" w:rsidRDefault="000B4EC3" w:rsidP="001C401A">
      <w:r>
        <w:t xml:space="preserve">Density and locality were measured for subnetworks consisting of the set of genes co-annotated to each GO term and compared to scores from 1,000 random sets of genes of the same size (see </w:t>
      </w:r>
      <w:r w:rsidR="00D50960">
        <w:fldChar w:fldCharType="begin"/>
      </w:r>
      <w:r w:rsidR="00D50960">
        <w:instrText xml:space="preserve"> REF _Ref522107570 \h </w:instrText>
      </w:r>
      <w:r w:rsidR="00D50960">
        <w:fldChar w:fldCharType="separate"/>
      </w:r>
      <w:r w:rsidR="00923A5D">
        <w:t>Table 1</w:t>
      </w:r>
      <w:r w:rsidR="00D50960">
        <w:fldChar w:fldCharType="end"/>
      </w:r>
      <w:r>
        <w:t xml:space="preserve">;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for full data). In total, 818 GO terms of the 1078 tested (76%) were composed of gene sets that were significantly co-expressed (</w:t>
      </w:r>
      <w:r w:rsidRPr="00A10F7A">
        <w:rPr>
          <w:i/>
        </w:rPr>
        <w:t>p</w:t>
      </w:r>
      <w:r>
        <w:t xml:space="preserve"> ≤ 0.01) in at least one network using density or locality relative to the randomized gene lists of the same size. Broken down by network as well by co-expression score, there was substantial co-expression among GO terms for both density and locality in each network. Density was significant for the most GO terms in the ZmRoot network, while locality performed best in ZmPAN (see </w:t>
      </w:r>
      <w:r w:rsidR="00D50960">
        <w:fldChar w:fldCharType="begin"/>
      </w:r>
      <w:r w:rsidR="00D50960">
        <w:instrText xml:space="preserve"> REF _Ref522107570 \h </w:instrText>
      </w:r>
      <w:r w:rsidR="00D50960">
        <w:fldChar w:fldCharType="separate"/>
      </w:r>
      <w:r w:rsidR="00923A5D">
        <w:t>Table 1</w:t>
      </w:r>
      <w:r w:rsidR="00D50960">
        <w:fldChar w:fldCharType="end"/>
      </w:r>
      <w:r>
        <w:t>). Considering terms captured by both scores or by either score, overlap between the two co-expression metrics was comparable. As previously reported</w:t>
      </w:r>
      <w:r>
        <w:fldChar w:fldCharType="begin" w:fldLock="1"/>
      </w:r>
      <w:r w:rsidR="008C039B">
        <w:instrText>ADDIN CSL_CITATION {"citationItems":[{"id":"ITEM-1","itemData":{"DOI":"10.1371/journal.pone.0099193","ISSN":"19326203","PMID":"24922320","abstract":"Tools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networks.","author":[{"dropping-particle":"","family":"Schaefer","given":"R.J. Robert J.","non-dropping-particle":"","parse-names":false,"suffix":""},{"dropping-particle":"","family":"Briskine","given":"Roman","non-dropping-particle":"","parse-names":false,"suffix":""},{"dropping-particle":"","family":"Springer","given":"Nathan M. N.M.","non-dropping-particle":"","parse-names":false,"suffix":""},{"dropping-particle":"","family":"Myers","given":"CL Chad L. C.L.","non-dropping-particle":"","parse-names":false,"suffix":""},{"dropping-particle":"","family":"Wei","given":"H","non-dropping-particle":"","parse-names":false,"suffix":""},{"dropping-particle":"","family":"Persson","given":"S","non-dropping-particle":"","parse-names":false,"suffix":""},{"dropping-particle":"","family":"Mehta","given":"T","non-dropping-particle":"","parse-names":false,"suffix":""},{"dropping-particle":"","family":"Srinivasasainagendra","given":"V","non-dropping-particle":"","parse-names":false,"suffix":""},{"dropping-particle":"","family":"Chen","given":"L","non-dropping-particle":"","parse-names":false,"suffix":""},{"dropping-particle":"","family":"Myers","given":"CL Chad L. C.L.","non-dropping-particle":"","parse-names":false,"suffix":""},{"dropping-particle":"","family":"Robson","given":"D","non-dropping-particle":"","parse-names":false,"suffix":""},{"dropping-particle":"","family":"Wible","given":"A","non-dropping-particle":"","parse-names":false,"suffix":""},{"dropping-particle":"","family":"Hibbs","given":"MA","non-dropping-particle":"","parse-names":false,"suffix":""},{"dropping-particle":"","family":"Chiriac","given":"C","non-dropping-particle":"","parse-names":false,"suffix":""},{"dropping-particle":"","family":"Ideker","given":"T","non-dropping-particle":"","parse-names":false,"suffix":""},{"dropping-particle":"","family":"Ozier","given":"O","non-dropping-particle":"","parse-names":false,"suffix":""},{"dropping-particle":"","family":"Schwikowski","given":"B","non-dropping-particle":"","parse-names":false,"suffix":""},{"dropping-particle":"","family":"Andrew","given":"F","non-dropping-particle":"","parse-names":false,"suffix":""},{"dropping-particle":"","family":"Ishii","given":"N","non-dropping-particle":"","parse-names":false,"suffix":""},{"dropping-particle":"","family":"Nakahigashi","given":"K","non-dropping-particle":"","parse-names":false,"suffix":""},{"dropping-particle":"","family":"Baba","given":"T","non-dropping-particle":"","parse-names":false,"suffix":""},{"dropping-particle":"","family":"Robert","given":"M","non-dropping-particle":"","parse-names":false,"suffix":""},{"dropping-particle":"","family":"Soga","given":"T","non-dropping-particle":"","parse-names":false,"suffix":""},{"dropping-particle":"","family":"Huttenhower","given":"C","non-dropping-particle":"","parse-names":false,"suffix":""},{"dropping-particle":"","family":"Hibbs","given":"MA","non-dropping-particle":"","parse-names":false,"suffix":""},{"dropping-particle":"","family":"Myers","given":"CL Chad L. C.L.","non-dropping-particle":"","parse-names":false,"suffix":""},{"dropping-particle":"","family":"Troyanskaya","given":"OG","non-dropping-particle":"","parse-names":false,"suffix":""},{"dropping-particle":"","family":"Moreno-Risueno","given":"MA","non-dropping-particle":"","parse-names":false,"suffix":""},{"dropping-particle":"","family":"Busch","given":"W","non-dropping-particle":"","parse-names":false,"suffix":""},{"dropping-particle":"","family":"Benfey","given":"PN","non-dropping-particle":"","parse-names":false,"suffix":""},{"dropping-particle":"","family":"Aoki","given":"K","non-dropping-particle":"","parse-names":false,"suffix":""},{"dropping-particle":"","family":"Ogata","given":"Y","non-dropping-particle":"","parse-names":false,"suffix":""},{"dropping-particle":"","family":"Shibata","given":"D","non-dropping-particle":"","parse-names":false,"suffix":""},{"dropping-particle":"","family":"Mochida","given":"K","non-dropping-particle":"","parse-names":false,"suffix":""},{"dropping-particle":"","family":"Uehara-Yamaguchi","given":"Y","non-dropping-particle":"","parse-names":false,"suffix":""},{"dropping-particle":"","family":"Yoshida","given":"T","non-dropping-particle":"","parse-names":false,"suffix":""},{"dropping-particle":"","family":"Sakurai","given":"T","non-dropping-particle":"","parse-names":false,"suffix":""},{"dropping-particle":"","family":"Shinozaki","given":"K","non-dropping-particle":"","parse-names":false,"suffix":""},{"dropping-particle":"","family":"Zhu","given":"T","non-dropping-particle":"","parse-names":false,"suffix":""},{"dropping-particle":"","family":"Budworth","given":"P","non-dropping-particle":"","parse-names":false,"suffix":""},{"dropping-particle":"","family":"Chen","given":"W","non-dropping-particle":"","parse-names":false,"suffix":""},{"dropping-particle":"","family":"Provart","given":"N","non-dropping-particle":"","parse-names":false,"suffix":""},{"dropping-particle":"","family":"Chang","given":"H-S","non-dropping-particle":"","parse-names":false,"suffix":""},{"dropping-particle":"","family":"Ficklin","given":"SP","non-dropping-particle":"","parse-names":false,"suffix":""},{"dropping-particle":"","family":"Luo","given":"F","non-dropping-particle":"","parse-names":false,"suffix":""},{"dropping-particle":"","family":"Feltus","given":"FA","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Downs","given":"GS","non-dropping-particle":"","parse-names":false,"suffix":""},{"dropping-particle":"","family":"Bi","given":"Y-M","non-dropping-particle":"","parse-names":false,"suffix":""},{"dropping-particle":"","family":"Colasanti","given":"J","non-dropping-particle":"","parse-names":false,"suffix":""},{"dropping-particle":"","family":"Wu","given":"W","non-dropping-particle":"","parse-names":false,"suffix":""},{"dropping-particle":"","family":"Chen","given":"X","non-dropping-particle":"","parse-names":false,"suffix":""},{"dropping-particle":"","family":"Ficklin","given":"SP","non-dropping-particle":"","parse-names":false,"suffix":""},{"dropping-particle":"","family":"Feltus","given":"FA","non-dropping-particle":"","parse-names":false,"suffix":""},{"dropping-particle":"","family":"Deshpande","given":"R","non-dropping-particle":"","parse-names":false,"suffix":""},{"dropping-particle":"","family":"Sharma","given":"S","non-dropping-particle":"","parse-names":false,"suffix":""},{"dropping-particle":"","family":"Verfaillie","given":"CM","non-dropping-particle":"","parse-names":false,"suffix":""},{"dropping-particle":"","family":"Hu","given":"W-S","non-dropping-particle":"","parse-names":false,"suffix":""},{"dropping-particle":"","family":"Myers","given":"CL Chad L. C.L.","non-dropping-particle":"","parse-names":false,"suffix":""},{"dropping-particle":"","family":"Baxter","given":"I","non-dropping-particle":"","parse-names":false,"suffix":""},{"dropping-particle":"","family":"Ouzzani","given":"M","non-dropping-particle":"","parse-names":false,"suffix":""},{"dropping-particle":"","family":"Orcun","given":"S","non-dropping-particle":"","parse-names":false,"suffix":""},{"dropping-particle":"","family":"Kennedy","given":"B","non-dropping-particle":"","parse-names":false,"suffix":""},{"dropping-particle":"","family":"Jandhyala","given":"SS","non-dropping-particle":"","parse-names":false,"suffix":""},{"dropping-particle":"","family":"Morrell","given":"PL","non-dropping-particle":"","parse-names":false,"suffix":""},{"dropping-particle":"","family":"Buckler","given":"ES","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Lawrence","given":"CJ","non-dropping-particle":"","parse-names":false,"suffix":""},{"dropping-particle":"","family":"Dong","given":"Q","non-dropping-particle":"","parse-names":false,"suffix":""},{"dropping-particle":"","family":"Polacco","given":"ML","non-dropping-particle":"","parse-names":false,"suffix":""},{"dropping-particle":"","family":"Seigfried","given":"TE","non-dropping-particle":"","parse-names":false,"suffix":""},{"dropping-particle":"","family":"Brendel","given":"V","non-dropping-particle":"","parse-names":false,"suffix":""},{"dropping-particle":"","family":"DAVID","given":"FN","non-dropping-particle":"","parse-names":false,"suffix":""},{"dropping-particle":"","family":"Ghazalpour","given":"A","non-dropping-particle":"","parse-names":false,"suffix":""},{"dropping-particle":"","family":"Doss","given":"S","non-dropping-particle":"","parse-names":false,"suffix":""},{"dropping-particle":"","family":"Zhang","given":"B","non-dropping-particle":"","parse-names":false,"suffix":""},{"dropping-particle":"","family":"Wang","given":"S","non-dropping-particle":"","parse-names":false,"suffix":""},{"dropping-particle":"","family":"Plaisier","given":"C","non-dropping-particle":"","parse-names":false,"suffix":""},{"dropping-particle":"","family":"Usadel","given":"B","non-dropping-particle":"","parse-names":false,"suffix":""},{"dropping-particle":"","family":"Obayashi","given":"T","non-dropping-particle":"","parse-names":false,"suffix":""},{"dropping-particle":"","family":"Mutwil","given":"M","non-dropping-particle":"","parse-names":false,"suffix":""},{"dropping-particle":"","family":"Giorgi","given":"FM","non-dropping-particle":"","parse-names":false,"suffix":""},{"dropping-particle":"","family":"Bassel","given":"GW","non-dropping-particle":"","parse-names":false,"suffix":""},{"dropping-particle":"","family":"Harris","given":"MA","non-dropping-particle":"","parse-names":false,"suffix":""},{"dropping-particle":"","family":"Clark","given":"J","non-dropping-particle":"","parse-names":false,"suffix":""},{"dropping-particle":"","family":"Ireland","given":"A","non-dropping-particle":"","parse-names":false,"suffix":""},{"dropping-particle":"","family":"Lomax","given":"J","non-dropping-particle":"","parse-names":false,"suffix":""},{"dropping-particle":"","family":"Ashburner","given":"M","non-dropping-particle":"","parse-names":false,"suffix":""},{"dropping-particle":"","family":"Usadel","given":"B","non-dropping-particle":"","parse-names":false,"suffix":""},{"dropping-particle":"","family":"Poree","given":"F","non-dropping-particle":"","parse-names":false,"suffix":""},{"dropping-particle":"","family":"Nagel","given":"A","non-dropping-particle":"","parse-names":false,"suffix":""},{"dropping-particle":"","family":"Lohse","given":"M","non-dropping-particle":"","parse-names":false,"suffix":""},{"dropping-particle":"","family":"Czedik-Eysenberg","given":"A","non-dropping-particle":"","parse-names":false,"suffix":""},{"dropping-particle":"","family":"Orlando","given":"DA","non-dropping-particle":"","parse-names":false,"suffix":""},{"dropping-particle":"","family":"Brady","given":"SM","non-dropping-particle":"","parse-names":false,"suffix":""},{"dropping-particle":"","family":"Koch","given":"JD","non-dropping-particle":"","parse-names":false,"suffix":""},{"dropping-particle":"","family":"Dinneny","given":"JR","non-dropping-particle":"","parse-names":false,"suffix":""},{"dropping-particle":"","family":"Benfey","given":"PN","non-dropping-particle":"","parse-names":false,"suffix":""},{"dropping-particle":"","family":"Shannon","given":"P","non-dropping-particle":"","parse-names":false,"suffix":""},{"dropping-particle":"","family":"Markiel","given":"A","non-dropping-particle":"","parse-names":false,"suffix":""},{"dropping-particle":"","family":"Ozier","given":"O","non-dropping-particle":"","parse-names":false,"suffix":""},{"dropping-particle":"","family":"Baliga","given":"NS","non-dropping-particle":"","parse-names":false,"suffix":""},{"dropping-particle":"","family":"Wang","given":"JT","non-dropping-particle":"","parse-names":false,"suffix":""},{"dropping-particle":"","family":"Swanson-Wagner","given":"RA","non-dropping-particle":"","parse-names":false,"suffix":""},{"dropping-particle":"","family":"Eichten","given":"SR","non-dropping-particle":"","parse-names":false,"suffix":""},{"dropping-particle":"","family":"Kumari","given":"S","non-dropping-particle":"","parse-names":false,"suffix":""},{"dropping-particle":"","family":"Tiffin","given":"P","non-dropping-particle":"","parse-names":false,"suffix":""},{"dropping-particle":"","family":"Stein","given":"JC","non-dropping-particle":"","parse-names":false,"suffix":""},{"dropping-particle":"","family":"Myers","given":"AM","non-dropping-particle":"","parse-names":false,"suffix":""},{"dropping-particle":"","family":"Fan","given":"L","non-dropping-particle":"","parse-names":false,"suffix":""},{"dropping-particle":"","family":"Bao","given":"J","non-dropping-particle":"","parse-names":false,"suffix":""},{"dropping-particle":"","family":"Wang","given":"Y","non-dropping-particle":"","parse-names":false,"suffix":""},{"dropping-particle":"","family":"Yao","given":"J","non-dropping-particle":"","parse-names":false,"suffix":""},{"dropping-particle":"","family":"Gui","given":"Y","non-dropping-particle":"","parse-names":false,"suffix":""},{"dropping-particle":"","family":"Giroux","given":"MJ","non-dropping-particle":"","parse-names":false,"suffix":""},{"dropping-particle":"","family":"Boyer","given":"C","non-dropping-particle":"","parse-names":false,"suffix":""},{"dropping-particle":"","family":"Feix","given":"G","non-dropping-particle":"","parse-names":false,"suffix":""},{"dropping-particle":"","family":"Hannah","given":"LC","non-dropping-particle":"","parse-names":false,"suffix":""},{"dropping-particle":"De","family":"Sousa","given":"SM","non-dropping-particle":"","parse-names":false,"suffix":""},{"dropping-particle":"","family":"del","given":"G Paniago M","non-dropping-particle":"","parse-names":false,"suffix":""},{"dropping-particle":"","family":"Arruda","given":"P","non-dropping-particle":"","parse-names":false,"suffix":""},{"dropping-particle":"","family":"Yunes","given":"JA","non-dropping-particle":"","parse-names":false,"suffix":""},{"dropping-particle":"","family":"Ramirez","given":"J","non-dropping-particle":"","parse-names":false,"suffix":""},{"dropping-particle":"","family":"Bolduc","given":"N","non-dropping-particle":"","parse-names":false,"suffix":""},{"dropping-particle":"","family":"Lisch","given":"D","non-dropping-particle":"","parse-names":false,"suffix":""},{"dropping-particle":"","family":"Hake","given":"S","non-dropping-particle":"","parse-names":false,"suffix":""},{"dropping-particle":"","family":"Bolduc","given":"N","non-dropping-particle":"","parse-names":false,"suffix":""},{"dropping-particle":"","family":"Yilmaz","given":"A","non-dropping-particle":"","parse-names":false,"suffix":""},{"dropping-particle":"","family":"Mejia-Guerra","given":"MK","non-dropping-particle":"","parse-names":false,"suffix":""},{"dropping-particle":"","family":"Morohashi","given":"K","non-dropping-particle":"","parse-names":false,"suffix":""},{"dropping-particle":"","family":"O'Connor","given":"D","non-dropping-particle":"","parse-names":false,"suffix":""},{"dropping-particle":"","family":"Fowler","given":"JE","non-dropping-particle":"","parse-names":false,"suffix":""},{"dropping-particle":"","family":"Freeling","given":"M","non-dropping-particle":"","parse-names":false,"suffix":""},{"dropping-particle":"","family":"Foster","given":"T","non-dropping-particle":"","parse-names":false,"suffix":""},{"dropping-particle":"","family":"Yamaguchi","given":"J","non-dropping-particle":"","parse-names":false,"suffix":""},{"dropping-particle":"","family":"Wong","given":"BC","non-dropping-particle":"","parse-names":false,"suffix":""},{"dropping-particle":"","family":"Veit","given":"B","non-dropping-particle":"","parse-names":false,"suffix":""},{"dropping-particle":"","family":"Hake","given":"S","non-dropping-particle":"","parse-names":false,"suffix":""},{"dropping-particle":"","family":"Tian","given":"F","non-dropping-particle":"","parse-names":false,"suffix":""},{"dropping-particle":"","family":"Bradbury","given":"PJ","non-dropping-particle":"","parse-names":false,"suffix":""},{"dropping-particle":"","family":"Brown","given":"PJ","non-dropping-particle":"","parse-names":false,"suffix":""},{"dropping-particle":"","family":"Hung","given":"H","non-dropping-particle":"","parse-names":false,"suffix":""},{"dropping-particle":"","family":"Sun","given":"Q","non-dropping-particle":"","parse-names":false,"suffix":""},{"dropping-particle":"","family":"Becraft","given":"PW","non-dropping-particle":"","parse-names":false,"suffix":""},{"dropping-particle":"","family":"Freeling","given":"M","non-dropping-particle":"","parse-names":false,"suffix":""},{"dropping-particle":"","family":"Kim","given":"CY","non-dropping-particle":"","parse-names":false,"suffix":""},{"dropping-particle":"","family":"Bove","given":"J","non-dropping-particle":"","parse-names":false,"suffix":""},{"dropping-particle":"","family":"Assmann","given":"SM","non-dropping-particle":"","parse-names":false,"suffix":""},{"dropping-particle":"","family":"Schmid","given":"M","non-dropping-particle":"","parse-names":false,"suffix":""},{"dropping-particle":"","family":"Davison","given":"TS","non-dropping-particle":"","parse-names":false,"suffix":""},{"dropping-particle":"","family":"Henz","given":"SR","non-dropping-particle":"","parse-names":false,"suffix":""},{"dropping-particle":"","family":"Pape","given":"UJ","non-dropping-particle":"","parse-names":false,"suffix":""},{"dropping-particle":"","family":"Demar","given":"M","non-dropping-particle":"","parse-names":false,"suffix":""},{"dropping-particle":"","family":"Swanson-Wagner","given":"RA","non-dropping-particle":"","parse-names":false,"suffix":""},{"dropping-particle":"","family":"Briskine","given":"Roman","non-dropping-particle":"","parse-names":false,"suffix":""},{"dropping-particle":"","family":"Schaefer","given":"R.J. Robert J.","non-dropping-particle":"","parse-names":false,"suffix":""},{"dropping-particle":"","family":"Hufford","given":"MB","non-dropping-particle":"","parse-names":false,"suffix":""},{"dropping-particle":"","family":"Ross-Ibarra","given":"J","non-dropping-particle":"","parse-names":false,"suffix":""},{"dropping-particle":"","family":"Sekhon","given":"RS","non-dropping-particle":"","parse-names":false,"suffix":""},{"dropping-particle":"","family":"Lin","given":"H","non-dropping-particle":"","parse-names":false,"suffix":""},{"dropping-particle":"","family":"Childs","given":"KL","non-dropping-particle":"","parse-names":false,"suffix":""},{"dropping-particle":"","family":"Hansey","given":"CN","non-dropping-particle":"","parse-names":false,"suffix":""},{"dropping-particle":"","family":"Buell","given":"CR","non-dropping-particle":"","parse-names":false,"suffix":""},{"dropping-particle":"","family":"Huttenhower","given":"C","non-dropping-particle":"","parse-names":false,"suffix":""},{"dropping-particle":"","family":"Schroeder","given":"M","non-dropping-particle":"","parse-names":false,"suffix":""},{"dropping-particle":"","family":"Chikina","given":"MD","non-dropping-particle":"","parse-names":false,"suffix":""},{"dropping-particle":"","family":"Troyanskaya","given":"OG","non-dropping-particle":"","parse-names":false,"suffix":""},{"dropping-particle":"","family":"Lopes","given":"CT","non-dropping-particle":"","parse-names":false,"suffix":""},{"dropping-particle":"","family":"Franz","given":"M","non-dropping-particle":"","parse-names":false,"suffix":""},{"dropping-particle":"","family":"Kazi","given":"F","non-dropping-particle":"","parse-names":false,"suffix":""},{"dropping-particle":"","family":"Donaldson","given":"SL","non-dropping-particle":"","parse-names":false,"suffix":""},{"dropping-particle":"","family":"Morris","given":"Q","non-dropping-particle":"","parse-names":false,"suffix":""},{"dropping-particle":"","family":"Alstott","given":"J","non-dropping-particle":"","parse-names":false,"suffix":""},{"dropping-particle":"","family":"Bullmore","given":"E","non-dropping-particle":"","parse-names":false,"suffix":""},{"dropping-particle":"","family":"Plenz","given":"D","non-dropping-particle":"","parse-names":false,"suffix":""}],"container-title":"PLoS ONE","editor":[{"dropping-particle":"","family":"Börnke","given":"Frederik","non-dropping-particle":"","parse-names":false,"suffix":""}],"id":"ITEM-1","issue":"6","issued":{"date-parts":[["2014","6","12"]]},"page":"99193","publisher":"Public Library of Science","title":"Discovering functional modules across diverse maize transcriptomes using COB, the co-expression browser","type":"article-journal","volume":"9"},"uris":["http://www.mendeley.com/documents/?uuid=ce768c30-c1b2-43d2-8a74-d80bbac32a68"]}],"mendeley":{"formattedCitation":" (Schaefer et al., 2014)","plainTextFormattedCitation":" (Schaefer et al., 2014)","previouslyFormattedCitation":" (Schaefer et al., 2014)"},"properties":{"noteIndex":0},"schema":"https://github.com/citation-style-language/schema/raw/master/csl-citation.json"}</w:instrText>
      </w:r>
      <w:r>
        <w:fldChar w:fldCharType="separate"/>
      </w:r>
      <w:r w:rsidR="00F243C0" w:rsidRPr="00F243C0">
        <w:rPr>
          <w:noProof/>
        </w:rPr>
        <w:t xml:space="preserve"> (Schaefer et al., 2014)</w:t>
      </w:r>
      <w:r>
        <w:fldChar w:fldCharType="end"/>
      </w:r>
      <w:r>
        <w:t>, GO terms that exhibit strong co-expression between members often do so in only a subset of the networks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Thus, both the biological context of the expression data and nature of the co-expression score influence the subset of GO terms with significantly co-expression. Overall, while density and locality recover different GO terms, there are substantially more</w:t>
      </w:r>
      <w:r w:rsidR="008E0FE9" w:rsidRPr="008E0FE9">
        <w:t xml:space="preserve"> </w:t>
      </w:r>
      <w:r w:rsidR="008E0FE9">
        <w:t>GO terms with significantly co-expressed genes</w:t>
      </w:r>
      <w:r>
        <w:t>, for either score, than those found by size-matched randomly generated sets of genes (</w:t>
      </w:r>
      <w:r w:rsidR="00D50960">
        <w:fldChar w:fldCharType="begin"/>
      </w:r>
      <w:r w:rsidR="00D50960">
        <w:instrText xml:space="preserve"> REF _Ref522191446 \h </w:instrText>
      </w:r>
      <w:r w:rsidR="00D50960">
        <w:fldChar w:fldCharType="separate"/>
      </w:r>
      <w:r w:rsidR="00923A5D">
        <w:t xml:space="preserve">Supp. </w:t>
      </w:r>
      <w:r w:rsidR="00923A5D" w:rsidRPr="006C60D0">
        <w:t>Table 1</w:t>
      </w:r>
      <w:r w:rsidR="00D50960">
        <w:fldChar w:fldCharType="end"/>
      </w:r>
      <w:r>
        <w:t xml:space="preserve">). </w:t>
      </w:r>
    </w:p>
    <w:p w14:paraId="50914E6E" w14:textId="77777777" w:rsidR="000B4EC3" w:rsidRDefault="000B4EC3" w:rsidP="001C401A">
      <w:pPr>
        <w:pStyle w:val="Subtitle"/>
      </w:pPr>
      <w:r>
        <w:t xml:space="preserve"> </w:t>
      </w:r>
    </w:p>
    <w:p w14:paraId="55EA44DB" w14:textId="05516012" w:rsidR="000B4EC3" w:rsidRPr="000B4EC3" w:rsidRDefault="000B4EC3" w:rsidP="001C401A">
      <w:r>
        <w:t>In addition to detecting strong co-expression among genes previously annotated by functional processes, unsupervised network clustering using the Markov Cluster algorithm</w:t>
      </w:r>
      <w:r>
        <w:fldChar w:fldCharType="begin" w:fldLock="1"/>
      </w:r>
      <w:r w:rsidR="00F243C0">
        <w:instrText>ADDIN CSL_CITATION {"citationItems":[{"id":"ITEM-1","itemData":{"author":[{"dropping-particle":"van","family":"Dongen","given":"Stijn","non-dropping-particle":"","parse-names":false,"suffix":""}],"id":"ITEM-1","issued":{"date-parts":[["2000"]]},"publisher":"Center for Information Workshop","title":"MCL: A Cluster Algoithm for Graphs","type":"article"},"uris":["http://www.mendeley.com/documents/?uuid=b0697341-caca-4f8c-a6ec-1354174aa2e7"]}],"mendeley":{"formattedCitation":" (Dongen, 2000)","plainTextFormattedCitation":" (Dongen, 2000)","previouslyFormattedCitation":" (Dongen, 2000)"},"properties":{"noteIndex":0},"schema":"https://github.com/citation-style-language/schema/raw/master/csl-citation.json"}</w:instrText>
      </w:r>
      <w:r>
        <w:fldChar w:fldCharType="separate"/>
      </w:r>
      <w:r w:rsidR="00A01009" w:rsidRPr="00A01009">
        <w:rPr>
          <w:noProof/>
        </w:rPr>
        <w:t xml:space="preserve"> (Dongen, 2000)</w:t>
      </w:r>
      <w:r>
        <w:fldChar w:fldCharType="end"/>
      </w:r>
      <w:r>
        <w:t xml:space="preserve"> showed distinct modules within each network (</w:t>
      </w:r>
      <w:r w:rsidR="00D50960">
        <w:fldChar w:fldCharType="begin"/>
      </w:r>
      <w:r w:rsidR="00D50960">
        <w:instrText xml:space="preserve"> REF _Ref522191469 \h </w:instrText>
      </w:r>
      <w:r w:rsidR="00D50960">
        <w:fldChar w:fldCharType="separate"/>
      </w:r>
      <w:r w:rsidR="00923A5D">
        <w:t>Supp. Table 2</w:t>
      </w:r>
      <w:r w:rsidR="00D50960">
        <w:fldChar w:fldCharType="end"/>
      </w:r>
      <w:r>
        <w:t xml:space="preserve">). A large number of clusters were significantly enriched for genes that are co-annotated for the same GO term (hypergeometric </w:t>
      </w:r>
      <w:r w:rsidRPr="00A10F7A">
        <w:rPr>
          <w:i/>
        </w:rPr>
        <w:t>p</w:t>
      </w:r>
      <w:r>
        <w:t xml:space="preserve">-value ≤ 0.01; </w:t>
      </w:r>
      <w:r w:rsidR="00D50960">
        <w:fldChar w:fldCharType="begin"/>
      </w:r>
      <w:r w:rsidR="00D50960">
        <w:instrText xml:space="preserve"> REF _Ref522191488 \h </w:instrText>
      </w:r>
      <w:r w:rsidR="00D50960">
        <w:fldChar w:fldCharType="separate"/>
      </w:r>
      <w:r w:rsidR="00923A5D">
        <w:t>Supp. Table 3</w:t>
      </w:r>
      <w:r w:rsidR="00D50960">
        <w:fldChar w:fldCharType="end"/>
      </w:r>
      <w:r>
        <w:t>). Not all clusters identified previously annotated gene sets. Many strongly co-expressed clusters lacked any previously annotated function (</w:t>
      </w:r>
      <w:r w:rsidR="00D50960">
        <w:fldChar w:fldCharType="begin"/>
      </w:r>
      <w:r w:rsidR="00D50960">
        <w:instrText xml:space="preserve"> REF _Ref522107582 \h </w:instrText>
      </w:r>
      <w:r w:rsidR="00D50960">
        <w:fldChar w:fldCharType="separate"/>
      </w:r>
      <w:r w:rsidR="00923A5D">
        <w:t>Table 2</w:t>
      </w:r>
      <w:r w:rsidR="00D50960">
        <w:fldChar w:fldCharType="end"/>
      </w:r>
      <w:r>
        <w:t xml:space="preserve">; </w:t>
      </w:r>
      <w:r w:rsidR="00D50960">
        <w:fldChar w:fldCharType="begin"/>
      </w:r>
      <w:r w:rsidR="00D50960">
        <w:instrText xml:space="preserve"> REF _Ref522191488 \h </w:instrText>
      </w:r>
      <w:r w:rsidR="00D50960">
        <w:fldChar w:fldCharType="separate"/>
      </w:r>
      <w:r w:rsidR="00923A5D">
        <w:t>Supp. Table 3</w:t>
      </w:r>
      <w:r w:rsidR="00D50960">
        <w:fldChar w:fldCharType="end"/>
      </w:r>
      <w:r>
        <w:t>) potentially identifying novel co-regulated biological processes. Additionally, all networks exhibited a truncated power law distribution in the number of significant interactions (degree) for genes in the network (</w:t>
      </w:r>
      <w:r w:rsidR="00D50960">
        <w:fldChar w:fldCharType="begin"/>
      </w:r>
      <w:r w:rsidR="00D50960">
        <w:instrText xml:space="preserve"> REF _Ref447013206 \h </w:instrText>
      </w:r>
      <w:r w:rsidR="00D50960">
        <w:fldChar w:fldCharType="separate"/>
      </w:r>
      <w:r w:rsidR="00923A5D">
        <w:t>Supp. Figure 1</w:t>
      </w:r>
      <w:r w:rsidR="00D50960">
        <w:fldChar w:fldCharType="end"/>
      </w:r>
      <w:r>
        <w:t>–3), which is typical of biological networks</w:t>
      </w:r>
      <w:r>
        <w:fldChar w:fldCharType="begin" w:fldLock="1"/>
      </w:r>
      <w:r w:rsidR="00F243C0">
        <w:instrText>ADDIN CSL_CITATION {"citationItems":[{"id":"ITEM-1","itemData":{"DOI":"10.1371/journal.pgen.0020130","ISSN":"1553-7404","PMID":"16934000","abstract":"Systems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author":[{"dropping-particle":"","family":"Ghazalpour","given":"Anatole","non-dropping-particle":"","parse-names":false,"suffix":""},{"dropping-particle":"","family":"Doss","given":"Sudheer","non-dropping-particle":"","parse-names":false,"suffix":""},{"dropping-particle":"","family":"Zhang","given":"Bin","non-dropping-particle":"","parse-names":false,"suffix":""},{"dropping-particle":"","family":"Wang","given":"Susanna","non-dropping-particle":"","parse-names":false,"suffix":""},{"dropping-particle":"","family":"Plaisier","given":"Christopher","non-dropping-particle":"","parse-names":false,"suffix":""},{"dropping-particle":"","family":"Castellanos","given":"Ruth","non-dropping-particle":"","parse-names":false,"suffix":""},{"dropping-particle":"","family":"Brozell","given":"Alec","non-dropping-particle":"","parse-names":false,"suffix":""},{"dropping-particle":"","family":"Schadt","given":"Eric E","non-dropping-particle":"","parse-names":false,"suffix":""},{"dropping-particle":"","family":"Drake","given":"Thomas A","non-dropping-particle":"","parse-names":false,"suffix":""},{"dropping-particle":"","family":"Lusis","given":"Aldons J","non-dropping-particle":"","parse-names":false,"suffix":""},{"dropping-particle":"","family":"Horvath","given":"Steve","non-dropping-particle":"","parse-names":false,"suffix":""}],"container-title":"PLoS genetics","editor":[{"dropping-particle":"","family":"Gibson","given":"Greg","non-dropping-particle":"","parse-names":false,"suffix":""}],"id":"ITEM-1","issue":"8","issued":{"date-parts":[["2006","8","18"]]},"page":"e130","publisher":"Public Library of Science","title":"Integrating genetic and network analysis to characterize genes related to mouse weight.","type":"article-journal","volume":"2"},"uris":["http://www.mendeley.com/documents/?uuid=0cfd0be7-3654-456e-be56-b0d3fbb3b067"]}],"mendeley":{"formattedCitation":" (Ghazalpour et al., 2006)","plainTextFormattedCitation":" (Ghazalpour et al., 2006)","previouslyFormattedCitation":" (Ghazalpour et al., 2006)"},"properties":{"noteIndex":0},"schema":"https://github.com/citation-style-language/schema/raw/master/csl-citation.json"}</w:instrText>
      </w:r>
      <w:r>
        <w:fldChar w:fldCharType="separate"/>
      </w:r>
      <w:r w:rsidR="00A01009" w:rsidRPr="00A01009">
        <w:rPr>
          <w:noProof/>
        </w:rPr>
        <w:t xml:space="preserve"> (Ghazalpour et al., 2006)</w:t>
      </w:r>
      <w:r>
        <w:fldChar w:fldCharType="end"/>
      </w:r>
      <w:r>
        <w:t xml:space="preserve">. </w:t>
      </w:r>
    </w:p>
    <w:p w14:paraId="18FB9B09" w14:textId="0C08BC27" w:rsidR="00027E1C" w:rsidRPr="00027E1C" w:rsidRDefault="00027E1C" w:rsidP="00416E74">
      <w:pPr>
        <w:pStyle w:val="Heading2"/>
      </w:pPr>
      <w:r w:rsidRPr="00333516">
        <w:t xml:space="preserve">Enrichment analysis of </w:t>
      </w:r>
      <w:r w:rsidR="00CD7DC7">
        <w:t>HPO and HPO+ candidate gene sets</w:t>
      </w:r>
    </w:p>
    <w:p w14:paraId="0FD44D5A" w14:textId="3FFDB8EC" w:rsidR="00D6748B" w:rsidRDefault="00027E1C" w:rsidP="001C401A">
      <w:r>
        <w:t>GO enrichment was performed among HPO candidate gene lists for each element</w:t>
      </w:r>
      <w:r w:rsidR="00CD7DC7">
        <w:t xml:space="preserve">. </w:t>
      </w:r>
      <w:r w:rsidR="00D6748B">
        <w:t xml:space="preserve">Sr was enriched for </w:t>
      </w:r>
      <w:r w:rsidR="00D6748B" w:rsidRPr="00C766BF">
        <w:t>anion transport</w:t>
      </w:r>
      <w:r w:rsidR="00D6748B">
        <w:t xml:space="preserve"> (GO:</w:t>
      </w:r>
      <w:r w:rsidR="00D6748B" w:rsidRPr="00C766BF">
        <w:t>0006820</w:t>
      </w:r>
      <w:r w:rsidR="00D6748B">
        <w:t xml:space="preserve">; </w:t>
      </w:r>
      <w:r w:rsidR="00D6748B" w:rsidRPr="00C10B25">
        <w:rPr>
          <w:i/>
        </w:rPr>
        <w:t>p</w:t>
      </w:r>
      <w:r w:rsidR="00D6748B">
        <w:t xml:space="preserve"> ≤ 0.008) and </w:t>
      </w:r>
      <w:r w:rsidR="00D6748B" w:rsidRPr="00C766BF">
        <w:t>metal ion transmembrane transporter activity</w:t>
      </w:r>
      <w:r w:rsidR="00D6748B">
        <w:t xml:space="preserve"> (</w:t>
      </w:r>
      <w:r w:rsidR="00D6748B" w:rsidRPr="00C766BF">
        <w:t>GO:0046873</w:t>
      </w:r>
      <w:r w:rsidR="00D6748B">
        <w:t xml:space="preserve">; </w:t>
      </w:r>
      <w:r w:rsidR="00D6748B" w:rsidRPr="00C10B25">
        <w:rPr>
          <w:i/>
        </w:rPr>
        <w:t>p</w:t>
      </w:r>
      <w:r w:rsidR="00D6748B">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rsidR="00D6748B">
        <w:fldChar w:fldCharType="begin"/>
      </w:r>
      <w:r w:rsidR="00D6748B">
        <w:instrText xml:space="preserve"> REF _Ref463088833 \h  \* MERGEFORMAT </w:instrText>
      </w:r>
      <w:r w:rsidR="00D6748B">
        <w:fldChar w:fldCharType="separate"/>
      </w:r>
      <w:r w:rsidR="00923A5D">
        <w:t>Methods</w:t>
      </w:r>
      <w:r w:rsidR="00D6748B">
        <w:fldChar w:fldCharType="end"/>
      </w:r>
      <w:r w:rsidR="00D6748B">
        <w:t>). The HPO+ sets for several of the ionomic traits showed strong GO enrichments, many of which had terms that passed strict multiple-test correction, including Al, As, Cd, Cu, Fe, K, P, Se, Sr, and Zn (</w:t>
      </w:r>
      <w:r w:rsidR="00D50960">
        <w:fldChar w:fldCharType="begin"/>
      </w:r>
      <w:r w:rsidR="00D50960">
        <w:instrText xml:space="preserve"> REF _Ref522192542 \h </w:instrText>
      </w:r>
      <w:r w:rsidR="00D50960">
        <w:fldChar w:fldCharType="separate"/>
      </w:r>
      <w:r w:rsidR="00923A5D">
        <w:t>Supp. Table 11</w:t>
      </w:r>
      <w:r w:rsidR="00D50960">
        <w:fldChar w:fldCharType="end"/>
      </w:r>
      <w:r w:rsidR="00D6748B">
        <w:t>). Several of the enriched GO terms were common across HPO+ sets for different elements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For example, we found enrichment for a collection of GO terms related to ion transport (GO:0006811), including anion transport (GO:</w:t>
      </w:r>
      <w:r w:rsidR="00D6748B" w:rsidRPr="00C766BF">
        <w:t>0006820</w:t>
      </w:r>
      <w:r w:rsidR="00D6748B">
        <w:t>), potassium ion transport (</w:t>
      </w:r>
      <w:r w:rsidR="00D6748B" w:rsidRPr="00567D0E">
        <w:t>GO:0006813</w:t>
      </w:r>
      <w:r w:rsidR="00D6748B">
        <w:t>), and others (</w:t>
      </w:r>
      <w:r w:rsidR="00D6748B" w:rsidRPr="0071229A">
        <w:t>GO:0015849</w:t>
      </w:r>
      <w:r w:rsidR="00D6748B">
        <w:t xml:space="preserve">, </w:t>
      </w:r>
      <w:r w:rsidR="00D6748B" w:rsidRPr="0071229A">
        <w:t>GO:0015711</w:t>
      </w:r>
      <w:r w:rsidR="00D6748B">
        <w:t xml:space="preserve">, </w:t>
      </w:r>
      <w:r w:rsidR="00D6748B" w:rsidRPr="0071229A">
        <w:t>GO:0046942</w:t>
      </w:r>
      <w:r w:rsidR="00D6748B">
        <w:t xml:space="preserve">, </w:t>
      </w:r>
      <w:r w:rsidR="00D6748B" w:rsidRPr="0071229A">
        <w:t>GO:0006835</w:t>
      </w:r>
      <w:r w:rsidR="00D6748B">
        <w:t xml:space="preserve">), which were supported by enrichments from multiple elements (Al, Cd, Fe, Sr)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xml:space="preserve">; “Transport” cluster). We also observed a set of six elements whose HPO+ sets (Al, Cd, Cu, K, Se, Sr) were enriched for GO terms related to chromatin organization (e.g., </w:t>
      </w:r>
      <w:r w:rsidR="00D6748B" w:rsidRPr="00FA2696">
        <w:t>GO:0006325</w:t>
      </w:r>
      <w:r w:rsidR="00D6748B">
        <w:t xml:space="preserve">, </w:t>
      </w:r>
      <w:r w:rsidR="00D6748B" w:rsidRPr="00FA2696">
        <w:t>GO:0071824</w:t>
      </w:r>
      <w:r w:rsidR="00D6748B">
        <w:t xml:space="preserve">, </w:t>
      </w:r>
      <w:r w:rsidR="00D6748B" w:rsidRPr="00FA2696">
        <w:t>GO:0034728</w:t>
      </w:r>
      <w:r w:rsidR="00D6748B">
        <w:t xml:space="preserve">, </w:t>
      </w:r>
      <w:r w:rsidR="00D6748B" w:rsidRPr="00D62579">
        <w:t>GO:0006334</w:t>
      </w:r>
      <w:r w:rsidR="00D6748B">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D6748B">
        <w:t>, “Subunit Organization” cluster). This may result from chang</w:t>
      </w:r>
      <w:r w:rsidR="00D6748B" w:rsidRPr="002C05D9">
        <w:t>es in cell cycle or e</w:t>
      </w:r>
      <w:r w:rsidR="00D6748B">
        <w:t>ndoreduplication control in roots, which is expected to alter the accumulation of multiple elements</w:t>
      </w:r>
      <w:r w:rsidR="00D6748B">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rsidR="00D6748B">
        <w:fldChar w:fldCharType="separate"/>
      </w:r>
      <w:r w:rsidR="00A01009" w:rsidRPr="00A01009">
        <w:rPr>
          <w:noProof/>
        </w:rPr>
        <w:t xml:space="preserve"> (Chao et al., 2011)</w:t>
      </w:r>
      <w:r w:rsidR="00D6748B">
        <w:fldChar w:fldCharType="end"/>
      </w:r>
      <w:r w:rsidR="00D6748B">
        <w:t>.</w:t>
      </w:r>
    </w:p>
    <w:p w14:paraId="5EA840C6" w14:textId="03AC18F2" w:rsidR="00D6748B" w:rsidRDefault="00D6748B" w:rsidP="001C401A">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rsidR="00D50960">
        <w:fldChar w:fldCharType="begin"/>
      </w:r>
      <w:r w:rsidR="00D50960">
        <w:instrText xml:space="preserve"> REF _Ref522192542 \h </w:instrText>
      </w:r>
      <w:r w:rsidR="00D50960">
        <w:fldChar w:fldCharType="separate"/>
      </w:r>
      <w:r w:rsidR="00923A5D">
        <w:t>Supp. Table 11</w:t>
      </w:r>
      <w:r w:rsidR="00D50960">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rsidR="00F243C0">
        <w:instrText>ADDIN CSL_CITATION {"citationItems":[{"id":"ITEM-1","itemData":{"DOI":"10.1105/tpc.15.00394","ISBN":"10.1105/tpc.15.00394","ISSN":"1040-4651","PMID":"26410300","abstract":"The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author":[{"dropping-particle":"","family":"Fan","given":"Jilian","non-dropping-particle":"","parse-names":false,"suffix":""},{"dropping-particle":"","family":"Zhai","given":"Zhiyang","non-dropping-particle":"","parse-names":false,"suffix":""},{"dropping-particle":"","family":"Yan","given":"Chengshi","non-dropping-particle":"","parse-names":false,"suffix":""},{"dropping-particle":"","family":"Xu","given":"Changcheng","non-dropping-particle":"","parse-names":false,"suffix":""}],"container-title":"The Plant Cell","id":"ITEM-1","issue":"October","issued":{"date-parts":[["2015"]]},"page":"tpc.15.00394","title":"Arabidopsis TRIGALACTOSYLDIACYLGLYCEROL5 Interacts with TGD1, TGD2, and TGD4 to Facilitate Lipid Transfer from the Endoplasmic Reticulum to Plastids","type":"article-journal","volume":"27"},"uris":["http://www.mendeley.com/documents/?uuid=7dba1d1f-6c4f-40d8-b443-e3137bc65812"]}],"mendeley":{"formattedCitation":" (Fan et al., 2015)","plainTextFormattedCitation":" (Fan et al., 2015)","previouslyFormattedCitation":" (Fan et al., 2015)"},"properties":{"noteIndex":0},"schema":"https://github.com/citation-style-language/schema/raw/master/csl-citation.json"}</w:instrText>
      </w:r>
      <w:r>
        <w:fldChar w:fldCharType="separate"/>
      </w:r>
      <w:r w:rsidR="00A01009" w:rsidRPr="00A01009">
        <w:rPr>
          <w:noProof/>
        </w:rPr>
        <w:t xml:space="preserve"> (Fan et al., 2015)</w:t>
      </w:r>
      <w:r>
        <w:fldChar w:fldCharType="end"/>
      </w:r>
      <w:r>
        <w:t>, which may alter P accumulation directly or via phosphatidic acid signaling</w:t>
      </w:r>
      <w:r>
        <w:fldChar w:fldCharType="begin" w:fldLock="1"/>
      </w:r>
      <w:r w:rsidR="00F243C0">
        <w:instrText>ADDIN CSL_CITATION {"citationItems":[{"id":"ITEM-1","itemData":{"DOI":"10.1111/j.1365-313X.2005.02431.x","ISBN":"1365-313X","ISSN":"09607412","PMID":"15960620","abstract":"Phosphatidic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author":[{"dropping-particle":"","family":"Katagiri","given":"Takeshi","non-dropping-particle":"","parse-names":false,"suffix":""},{"dropping-particle":"","family":"Ishiyama","given":"Kanako","non-dropping-particle":"","parse-names":false,"suffix":""},{"dropping-particle":"","family":"Kato","given":"Tomohiko","non-dropping-particle":"","parse-names":false,"suffix":""},{"dropping-particle":"","family":"Tabata","given":"Satoshi","non-dropping-particle":"","parse-names":false,"suffix":""},{"dropping-particle":"","family":"Kobayashi","given":"Masatomo","non-dropping-particle":"","parse-names":false,"suffix":""},{"dropping-particle":"","family":"Shinozaki","given":"Kazuo","non-dropping-particle":"","parse-names":false,"suffix":""}],"container-title":"Plant Journal","id":"ITEM-1","issue":"1","issued":{"date-parts":[["2005"]]},"page":"107-117","title":"An important role of phosphatidic acid in ABA signaling during germination in Arabidopsis thaliana","type":"article-journal","volume":"43"},"uris":["http://www.mendeley.com/documents/?uuid=f07132c7-2463-490c-b1b7-4e1bce6ec5f6"]}],"mendeley":{"formattedCitation":" (Katagiri et al., 2005)","plainTextFormattedCitation":" (Katagiri et al., 2005)","previouslyFormattedCitation":" (Katagiri et al., 2005)"},"properties":{"noteIndex":0},"schema":"https://github.com/citation-style-language/schema/raw/master/csl-citation.json"}</w:instrText>
      </w:r>
      <w:r>
        <w:fldChar w:fldCharType="separate"/>
      </w:r>
      <w:r w:rsidR="00A01009" w:rsidRPr="00A01009">
        <w:rPr>
          <w:noProof/>
        </w:rPr>
        <w:t xml:space="preserve"> (Katagiri et al., 2005)</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rsidR="00F243C0">
        <w:instrText>ADDIN CSL_CITATION {"citationItems":[{"id":"ITEM-1","itemData":{"DOI":"10.1074/jbc.M112.370213","ISBN":"1083-351X (Electronic) 0021-9258 (Linking)","ISSN":"00219258","PMID":"22544736","abstract":"Members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transporter.","author":[{"dropping-particle":"","family":"Roston","given":"Rebecca L.","non-dropping-particle":"","parse-names":false,"suffix":""},{"dropping-particle":"","family":"Gao","given":"Jinpeng","non-dropping-particle":"","parse-names":false,"suffix":""},{"dropping-particle":"","family":"Murcha","given":"Monika W.","non-dropping-particle":"","parse-names":false,"suffix":""},{"dropping-particle":"","family":"Whelan","given":"James","non-dropping-particle":"","parse-names":false,"suffix":""},{"dropping-particle":"","family":"Benning","given":"Christoph","non-dropping-particle":"","parse-names":false,"suffix":""}],"container-title":"Journal of Biological Chemistry","id":"ITEM-1","issue":"25","issued":{"date-parts":[["2012"]]},"page":"21406-21415","title":"TGD1, -2, and -3 proteins involved in lipid trafficking form ATP-binding cassette (ABC) transporter with multiple substrate-binding proteins","type":"article-journal","volume":"287"},"uris":["http://www.mendeley.com/documents/?uuid=56f21fe5-9ee6-4359-bc97-a5c6afee8191"]}],"mendeley":{"formattedCitation":" (Roston et al., 2012)","plainTextFormattedCitation":" (Roston et al., 2012)","previouslyFormattedCitation":" (Roston et al., 2012)"},"properties":{"noteIndex":0},"schema":"https://github.com/citation-style-language/schema/raw/master/csl-citation.json"}</w:instrText>
      </w:r>
      <w:r>
        <w:fldChar w:fldCharType="separate"/>
      </w:r>
      <w:r w:rsidR="00A01009" w:rsidRPr="00A01009">
        <w:rPr>
          <w:noProof/>
        </w:rPr>
        <w:t xml:space="preserve"> (Roston et al., 2012)</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923A5D">
        <w:t>Discussion</w:t>
      </w:r>
      <w:r>
        <w:fldChar w:fldCharType="end"/>
      </w:r>
      <w:r>
        <w:t>)</w:t>
      </w:r>
      <w:r w:rsidRPr="00E81580">
        <w:t>.</w:t>
      </w:r>
    </w:p>
    <w:p w14:paraId="39417251" w14:textId="59BB2FE2" w:rsidR="00F52A7B" w:rsidRDefault="00D6748B" w:rsidP="001C401A">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F243C0">
        <w:instrText>ADDIN CSL_CITATION {"citationItems":[{"id":"ITEM-1","itemData":{"DOI":"10.1093/nar/gkh011","ISSN":"1362-4962","PMID":"14681441","abstract":"The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http://www.maizegdb.org/.","author":[{"dropping-particle":"","family":"Lawrence","given":"Carolyn J","non-dropping-particle":"","parse-names":false,"suffix":""},{"dropping-particle":"","family":"Dong","given":"Qunfeng","non-dropping-particle":"","parse-names":false,"suffix":""},{"dropping-particle":"","family":"Polacco","given":"Mary L","non-dropping-particle":"","parse-names":false,"suffix":""},{"dropping-particle":"","family":"Seigfried","given":"Trent E","non-dropping-particle":"","parse-names":false,"suffix":""},{"dropping-particle":"","family":"Brendel","given":"Volker","non-dropping-particle":"","parse-names":false,"suffix":""}],"container-title":"Nucleic acids research","id":"ITEM-1","issue":"Database issue","issued":{"date-parts":[["2004","1","1"]]},"page":"D393-7","title":"MaizeGDB, the community database for maize genetics and genomics.","type":"article-journal","volume":"32"},"uris":["http://www.mendeley.com/documents/?uuid=23c4bd6d-7acc-4f74-bb07-b8055782d3ef"]}],"mendeley":{"formattedCitation":" (Lawrence et al., 2004)","plainTextFormattedCitation":" (Lawrence et al., 2004)","previouslyFormattedCitation":" (Lawrence et al., 2004)"},"properties":{"noteIndex":0},"schema":"https://github.com/citation-style-language/schema/raw/master/csl-citation.json"}</w:instrText>
      </w:r>
      <w:r>
        <w:fldChar w:fldCharType="separate"/>
      </w:r>
      <w:r w:rsidR="00A01009" w:rsidRPr="00A01009">
        <w:rPr>
          <w:noProof/>
        </w:rPr>
        <w:t xml:space="preserve"> (Lawrence et al., 2004)</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w:t>
      </w:r>
      <w:r w:rsidR="00982666">
        <w:t>e, and utilization of elements.</w:t>
      </w:r>
    </w:p>
    <w:p w14:paraId="7B41C167" w14:textId="034D2837" w:rsidR="000F2505" w:rsidRDefault="00982666" w:rsidP="00416E74">
      <w:pPr>
        <w:pStyle w:val="Heading2"/>
      </w:pPr>
      <w:r>
        <w:t>Gene co-expression analysis of D9</w:t>
      </w:r>
    </w:p>
    <w:p w14:paraId="7588E16C" w14:textId="7C459BE8" w:rsidR="00C429E1" w:rsidRDefault="00C429E1" w:rsidP="001C401A">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rsidR="00D50960">
        <w:fldChar w:fldCharType="begin"/>
      </w:r>
      <w:r w:rsidR="00D50960">
        <w:instrText xml:space="preserve"> REF _Ref481757037 \h </w:instrText>
      </w:r>
      <w:r w:rsidR="00D50960">
        <w:fldChar w:fldCharType="separate"/>
      </w:r>
      <w:r w:rsidR="00923A5D">
        <w:t>Figure 7</w:t>
      </w:r>
      <w:r w:rsidR="00D50960">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rsidR="00F243C0">
        <w:instrText>ADDIN CSL_CITATION {"citationItems":[{"id":"ITEM-1","itemData":{"DOI":"10.1016/j.devcel.2016.03.022","ISSN":"18781551","PMID":"27093087","abstract":"Iron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availability.","author":[{"dropping-particle":"","family":"Wild","given":"Michael","non-dropping-particle":"","parse-names":false,"suffix":""},{"dropping-particle":"","family":"Davi??re","given":"Jean Michel","non-dropping-particle":"","parse-names":false,"suffix":""},{"dropping-particle":"","family":"Regnault","given":"Thomas","non-dropping-particle":"","parse-names":false,"suffix":""},{"dropping-particle":"","family":"Sakvarelidze-Achard","given":"Lali","non-dropping-particle":"","parse-names":false,"suffix":""},{"dropping-particle":"","family":"Carrera","given":"Esther","non-dropping-particle":"","parse-names":false,"suffix":""},{"dropping-particle":"","family":"Lopez Diaz","given":"Isabel","non-dropping-particle":"","parse-names":false,"suffix":""},{"dropping-particle":"","family":"Cayrel","given":"Anne","non-dropping-particle":"","parse-names":false,"suffix":""},{"dropping-particle":"","family":"Dubeaux","given":"Guillaume","non-dropping-particle":"","parse-names":false,"suffix":""},{"dropping-particle":"","family":"Vert","given":"Gr??gory","non-dropping-particle":"","parse-names":false,"suffix":""},{"dropping-particle":"","family":"Achard","given":"Patrick","non-dropping-particle":"","parse-names":false,"suffix":""}],"container-title":"Developmental Cell","id":"ITEM-1","issue":"2","issued":{"date-parts":[["2016"]]},"page":"190-200","title":"Tissue-Specific Regulation of Gibberellin Signaling Fine-Tunes Arabidopsis Iron-Deficiency Responses","type":"article-journal","volume":"37"},"uris":["http://www.mendeley.com/documents/?uuid=9f9709ab-bc72-4603-82e1-85914c9e5c70"]}],"mendeley":{"formattedCitation":" (Wild et al., 2016)","plainTextFormattedCitation":" (Wild et al., 2016)","previouslyFormattedCitation":" (Wild et al., 2016)"},"properties":{"noteIndex":0},"schema":"https://github.com/citation-style-language/schema/raw/master/csl-citation.json"}</w:instrText>
      </w:r>
      <w:r>
        <w:fldChar w:fldCharType="separate"/>
      </w:r>
      <w:r w:rsidR="00A01009" w:rsidRPr="00A01009">
        <w:rPr>
          <w:noProof/>
        </w:rPr>
        <w:t xml:space="preserve"> (Wild et al., 2016)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10614D92" w:rsidR="00C429E1" w:rsidRDefault="00C429E1" w:rsidP="001C401A">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rsidR="00F243C0">
        <w:instrText>ADDIN CSL_CITATION {"citationItems":[{"id":"ITEM-1","itemData":{"DOI":"10.3835/plantgenome2012.09.0025","ISSN":"1940-3372","abstract":"A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maize","author":[{"dropping-particle":"","family":"Monaco","given":"Marcela K.","non-dropping-particle":"","parse-names":false,"suffix":""},{"dropping-particle":"","family":"Sen","given":"Taner Z.","non-dropping-particle":"","parse-names":false,"suffix":""},{"dropping-particle":"","family":"Dharmawardhana","given":"Palitha D.","non-dropping-particle":"","parse-names":false,"suffix":""},{"dropping-particle":"","family":"Ren","given":"Liya","non-dropping-particle":"","parse-names":false,"suffix":""},{"dropping-particle":"","family":"Schaeffer","given":"Mary","non-dropping-particle":"","parse-names":false,"suffix":""},{"dropping-particle":"","family":"Naithani","given":"Sushma","non-dropping-particle":"","parse-names":false,"suffix":""},{"dropping-particle":"","family":"Amarasinghe","given":"Vindhya","non-dropping-particle":"","parse-names":false,"suffix":""},{"dropping-particle":"","family":"Thomason","given":"Jim","non-dropping-particle":"","parse-names":false,"suffix":""},{"dropping-particle":"","family":"Harper","given":"Lisa","non-dropping-particle":"","parse-names":false,"suffix":""},{"dropping-particle":"","family":"Gardiner","given":"Jack","non-dropping-particle":"","parse-names":false,"suffix":""},{"dropping-particle":"","family":"Cannon","given":"Ethalinda K.S.","non-dropping-particle":"","parse-names":false,"suffix":""},{"dropping-particle":"","family":"Lawrence","given":"Carolyn J.","non-dropping-particle":"","parse-names":false,"suffix":""},{"dropping-particle":"","family":"Ware","given":"Doreen","non-dropping-particle":"","parse-names":false,"suffix":""},{"dropping-particle":"","family":"Jaiswal","given":"Pankaj","non-dropping-particle":"","parse-names":false,"suffix":""}],"container-title":"The Plant Genome","id":"ITEM-1","issue":"1","issued":{"date-parts":[["2013"]]},"page":"0","title":"Maize Metabolic Network Construction and Transcriptome Analysis","type":"article-journal","volume":"6"},"uris":["http://www.mendeley.com/documents/?uuid=b48907be-577f-454a-b70d-63b002ed8de1"]}],"mendeley":{"formattedCitation":" (Monaco et al., 2013)","plainTextFormattedCitation":" (Monaco et al., 2013)","previouslyFormattedCitation":" (Monaco et al., 2013)"},"properties":{"noteIndex":0},"schema":"https://github.com/citation-style-language/schema/raw/master/csl-citation.json"}</w:instrText>
      </w:r>
      <w:r>
        <w:fldChar w:fldCharType="separate"/>
      </w:r>
      <w:r w:rsidR="00A01009" w:rsidRPr="00A01009">
        <w:rPr>
          <w:noProof/>
        </w:rPr>
        <w:t xml:space="preserve"> (Monaco et al., 2013)</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307C211F" w:rsidR="00C429E1" w:rsidRDefault="004D2032" w:rsidP="00416E74">
      <w:pPr>
        <w:pStyle w:val="Heading2"/>
      </w:pPr>
      <w:r>
        <w:t>Previously described HPO genes and their effects on the ionome</w:t>
      </w:r>
    </w:p>
    <w:p w14:paraId="007BAB1E" w14:textId="157B02A1" w:rsidR="00A7235E" w:rsidRPr="00B750E1" w:rsidRDefault="00C429E1" w:rsidP="001C401A">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mays)","type":"article-journal","volume":"9"},"uris":["http://www.mendeley.com/documents/?uuid=377f9a64-fd5c-4bf5-8f81-56ebac898107"]}],"mendeley":{"formattedCitation":" (Baxter et al., 2014)","plainTextFormattedCitation":" (Baxter et al., 2014)","previouslyFormattedCitation":" (Baxter et al., 2014)"},"properties":{"noteIndex":0},"schema":"https://github.com/citation-style-language/schema/raw/master/csl-citation.json"}</w:instrText>
      </w:r>
      <w:r>
        <w:fldChar w:fldCharType="separate"/>
      </w:r>
      <w:r w:rsidR="00A01009" w:rsidRPr="00A01009">
        <w:rPr>
          <w:noProof/>
        </w:rPr>
        <w:t xml:space="preserve"> (Baxter et al., 2014)</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rsidR="00F243C0">
        <w:instrText>ADDIN CSL_CITATION {"citationItems":[{"id":"ITEM-1","itemData":{"DOI":"10.1371/journal.pone.0087628","ISBN":"10.1371/journal.pone.0087628","ISSN":"19326203","PMID":"24489944","abstract":"The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ionome.","author":[{"dropping-particle":"","family":"Baxter","given":"Ivan R.","non-dropping-particle":"","parse-names":false,"suffix":""},{"dropping-particle":"","family":"Ziegler","given":"Gregory","non-dropping-particle":"","parse-names":false,"suffix":""},{"dropping-particle":"","family":"Lahner","given":"Brett","non-dropping-particle":"","parse-names":false,"suffix":""},{"dropping-particle":"V.","family":"Mickelbart","given":"Michael","non-dropping-particle":"","parse-names":false,"suffix":""},{"dropping-particle":"","family":"Foley","given":"Rachel","non-dropping-particle":"","parse-names":false,"suffix":""},{"dropping-particle":"","family":"Danku","given":"John","non-dropping-particle":"","parse-names":false,"suffix":""},{"dropping-particle":"","family":"Armstrong","given":"Paul","non-dropping-particle":"","parse-names":false,"suffix":""},{"dropping-particle":"","family":"Salt","given":"David E.","non-dropping-particle":"","parse-names":false,"suffix":""},{"dropping-particle":"","family":"Hoekenga","given":"Owen A.","non-dropping-particle":"","parse-names":false,"suffix":""}],"container-title":"PLoS ONE","id":"ITEM-1","issue":"1","issued":{"date-parts":[["2014"]]},"title":"Single-kernel ionomic profiles are highly heritable indicators of genetic and environmental influences on elemental accumulation in maize grain (Zea mays)","type":"article-journal","volume":"9"},"uris":["http://www.mendeley.com/documents/?uuid=377f9a64-fd5c-4bf5-8f81-56ebac898107","http://www.mendeley.com/documents/?uuid=9fed81d4-c1a9-4730-b0e9-08f632e3ed05"]}],"mendeley":{"formattedCitation":" (Baxter et al., 2014)","plainTextFormattedCitation":" (Baxter et al., 2014)","previouslyFormattedCitation":" (Baxter et al., 2014)"},"properties":{"noteIndex":0},"schema":"https://github.com/citation-style-language/schema/raw/master/csl-citation.json"}</w:instrText>
      </w:r>
      <w:r w:rsidRPr="009E6F05">
        <w:fldChar w:fldCharType="separate"/>
      </w:r>
      <w:r w:rsidR="00A01009" w:rsidRPr="00A01009">
        <w:rPr>
          <w:noProof/>
        </w:rPr>
        <w:t xml:space="preserve"> (Baxter et al., 2014)</w:t>
      </w:r>
      <w:r w:rsidRPr="009E6F05">
        <w:fldChar w:fldCharType="end"/>
      </w:r>
      <w:r w:rsidRPr="007C768D">
        <w:t xml:space="preserve">. </w:t>
      </w:r>
      <w:r w:rsidR="00A7235E">
        <w:t xml:space="preserve">Previous analysis of lines segregating </w:t>
      </w:r>
      <w:r w:rsidR="00A7235E" w:rsidRPr="00262B1A">
        <w:rPr>
          <w:i/>
        </w:rPr>
        <w:t>su1</w:t>
      </w:r>
      <w:r w:rsidR="00A7235E" w:rsidRPr="007C768D">
        <w:t xml:space="preserve"> allele</w:t>
      </w:r>
      <w:r w:rsidR="00A7235E">
        <w:t xml:space="preserve"> </w:t>
      </w:r>
      <w:r w:rsidR="00A7235E" w:rsidRPr="007C768D">
        <w:t xml:space="preserve">in the IL14H RIL population </w:t>
      </w:r>
      <w:r w:rsidR="00A7235E">
        <w:t>and</w:t>
      </w:r>
      <w:r w:rsidR="00A7235E" w:rsidRPr="007C768D">
        <w:t xml:space="preserve"> measured in the NAM panel, four were </w:t>
      </w:r>
      <w:r w:rsidR="00A7235E">
        <w:t>associated with</w:t>
      </w:r>
      <w:r w:rsidR="00A7235E" w:rsidRPr="007C768D">
        <w:t xml:space="preserve"> </w:t>
      </w:r>
      <w:r w:rsidR="00A7235E" w:rsidRPr="006D108A">
        <w:rPr>
          <w:i/>
        </w:rPr>
        <w:t>su1</w:t>
      </w:r>
      <w:r w:rsidR="00A7235E" w:rsidRPr="007C768D">
        <w:t xml:space="preserve"> </w:t>
      </w:r>
      <w:r w:rsidR="00A7235E">
        <w:t xml:space="preserve">variation </w:t>
      </w:r>
      <w:r w:rsidR="00A7235E" w:rsidRPr="007C768D">
        <w:t xml:space="preserve">in </w:t>
      </w:r>
      <w:r w:rsidR="00A7235E">
        <w:t>the association panel</w:t>
      </w:r>
      <w:r w:rsidR="00A7235E" w:rsidRPr="007C768D">
        <w:t xml:space="preserve">. It is possible that </w:t>
      </w:r>
      <w:r w:rsidR="00A7235E" w:rsidRPr="00262B1A">
        <w:rPr>
          <w:i/>
        </w:rPr>
        <w:t>su1</w:t>
      </w:r>
      <w:r w:rsidR="00A7235E" w:rsidRPr="007C768D">
        <w:t xml:space="preserve">, which is expressed in multiple plant compartments including the roots, might also </w:t>
      </w:r>
      <w:r w:rsidR="00A7235E">
        <w:t>have effects throughout</w:t>
      </w:r>
      <w:r w:rsidR="00A7235E" w:rsidRPr="007C768D">
        <w:t xml:space="preserve"> the seed ionome beyond a dramatic loss of seed starch. This may result from coordinate regulation </w:t>
      </w:r>
      <w:r w:rsidR="00A7235E">
        <w:t>of</w:t>
      </w:r>
      <w:r w:rsidR="00A7235E" w:rsidRPr="007C768D">
        <w:t xml:space="preserve"> the encoded isoamylase and other root-expressed determinants of S and Se metabolism, or</w:t>
      </w:r>
      <w:r w:rsidR="00A7235E">
        <w:t xml:space="preserve"> from</w:t>
      </w:r>
      <w:r w:rsidR="00A7235E" w:rsidRPr="007C768D">
        <w:t xml:space="preserve"> unexpected coordination between root and seed expression networks. The finding that HPO network ne</w:t>
      </w:r>
      <w:r w:rsidR="00A7235E">
        <w:t xml:space="preserve">ighbors for P were enriched for </w:t>
      </w:r>
      <w:r w:rsidR="00A7235E" w:rsidRPr="007C768D">
        <w:t xml:space="preserve">carbohydrate biosynthetic enzymes favors the </w:t>
      </w:r>
      <w:r w:rsidR="00A7235E">
        <w:t xml:space="preserve">former </w:t>
      </w:r>
      <w:r w:rsidR="00A7235E" w:rsidRPr="007C768D">
        <w:t xml:space="preserve">of these </w:t>
      </w:r>
      <w:r w:rsidR="00A7235E">
        <w:t xml:space="preserve">two </w:t>
      </w:r>
      <w:r w:rsidR="00A7235E" w:rsidRPr="007C768D">
        <w:t>hypotheses</w:t>
      </w:r>
      <w:r w:rsidR="00A7235E">
        <w:t xml:space="preserve"> (see </w:t>
      </w:r>
      <w:r w:rsidR="00D50960">
        <w:fldChar w:fldCharType="begin"/>
      </w:r>
      <w:r w:rsidR="00D50960">
        <w:instrText xml:space="preserve"> REF _Ref522194476 \h </w:instrText>
      </w:r>
      <w:r w:rsidR="00D50960">
        <w:fldChar w:fldCharType="separate"/>
      </w:r>
      <w:r w:rsidR="00923A5D">
        <w:t>Supp. Figure 9</w:t>
      </w:r>
      <w:r w:rsidR="00D50960">
        <w:fldChar w:fldCharType="end"/>
      </w:r>
      <w:r w:rsidR="00A7235E">
        <w:t>).</w:t>
      </w:r>
    </w:p>
    <w:p w14:paraId="236053D9" w14:textId="505C8AFC" w:rsidR="00A7235E" w:rsidRPr="00EF1080" w:rsidRDefault="00A7235E" w:rsidP="001C401A">
      <w:pPr>
        <w:rPr>
          <w:sz w:val="18"/>
          <w:szCs w:val="18"/>
          <w:shd w:val="clear" w:color="auto" w:fill="FFF2CC"/>
        </w:rPr>
      </w:pPr>
      <w:r>
        <w:t>Our combined analysis of loci-linked GWAS SNPs and gene co-expression networks identified a large number of HPO genes associated with Se accumulation. Several genes with known 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4259EB68" w14:textId="0A8B3BA2" w:rsidR="00C429E1" w:rsidRDefault="00A7235E" w:rsidP="001C401A">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rsidR="00F243C0">
        <w:instrText>ADDIN CSL_CITATION {"citationItems":[{"id":"ITEM-1","itemData":{"DOI":"10.1105/tpc.110.079095","ISBN":"1532-298X (Electronic)\\r1040-4651 (Linking)","ISSN":"1040-4651","PMID":"21421810","abstract":"Sphingolipid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tsc10Δ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author":[{"dropping-particle":"","family":"Chao","given":"D.-Y.","non-dropping-particle":"","parse-names":false,"suffix":""},{"dropping-particle":"","family":"Gable","given":"K.","non-dropping-particle":"","parse-names":false,"suffix":""},{"dropping-particle":"","family":"Chen","given":"M.","non-dropping-particle":"","parse-names":false,"suffix":""},{"dropping-particle":"","family":"Baxter","given":"I.","non-dropping-particle":"","parse-names":false,"suffix":""},{"dropping-particle":"","family":"Dietrich","given":"C. R.","non-dropping-particle":"","parse-names":false,"suffix":""},{"dropping-particle":"","family":"Cahoon","given":"E. B.","non-dropping-particle":"","parse-names":false,"suffix":""},{"dropping-particle":"","family":"Guerinot","given":"M. L.","non-dropping-particle":"","parse-names":false,"suffix":""},{"dropping-particle":"","family":"Lahner","given":"B.","non-dropping-particle":"","parse-names":false,"suffix":""},{"dropping-particle":"","family":"Lu","given":"S.","non-dropping-particle":"","parse-names":false,"suffix":""},{"dropping-particle":"","family":"Markham","given":"J. E.","non-dropping-particle":"","parse-names":false,"suffix":""},{"dropping-particle":"","family":"Morrissey","given":"J.","non-dropping-particle":"","parse-names":false,"suffix":""},{"dropping-particle":"","family":"Han","given":"G.","non-dropping-particle":"","parse-names":false,"suffix":""},{"dropping-particle":"","family":"Gupta","given":"S. D.","non-dropping-particle":"","parse-names":false,"suffix":""},{"dropping-particle":"","family":"Harmon","given":"J. M.","non-dropping-particle":"","parse-names":false,"suffix":""},{"dropping-particle":"","family":"Jaworski","given":"J. G.","non-dropping-particle":"","parse-names":false,"suffix":""},{"dropping-particle":"","family":"Dunn","given":"T. M.","non-dropping-particle":"","parse-names":false,"suffix":""},{"dropping-particle":"","family":"Salt","given":"D. E.","non-dropping-particle":"","parse-names":false,"suffix":""}],"container-title":"The Plant Cell","id":"ITEM-1","issue":"3","issued":{"date-parts":[["2011"]]},"page":"1061-1081","title":"Sphingolipids in the Root Play an Important Role in Regulating the Leaf Ionome in Arabidopsis thaliana","type":"article-journal","volume":"23"},"uris":["http://www.mendeley.com/documents/?uuid=8dbbcd26-a013-413e-ac7d-fe2d6d4bbde0"]}],"mendeley":{"formattedCitation":" (Chao et al., 2011)","plainTextFormattedCitation":" (Chao et al., 2011)","previouslyFormattedCitation":" (Chao et al., 2011)"},"properties":{"noteIndex":0},"schema":"https://github.com/citation-style-language/schema/raw/master/csl-citation.json"}</w:instrText>
      </w:r>
      <w:r>
        <w:fldChar w:fldCharType="separate"/>
      </w:r>
      <w:r w:rsidR="00A01009" w:rsidRPr="00A01009">
        <w:rPr>
          <w:noProof/>
        </w:rPr>
        <w:t xml:space="preserve"> (Chao et al., 2011)</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7C59A0F9" w14:textId="77777777" w:rsidR="00730EEA" w:rsidRDefault="00730EEA" w:rsidP="001C401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371450F8" w14:textId="2B208AF8" w:rsidR="00A26D91" w:rsidRPr="00D6748B" w:rsidRDefault="00730EEA" w:rsidP="001C401A">
      <w:r>
        <w:t>Cadmium is well measured by ICP-MS and affected by substantial genetic variance</w:t>
      </w:r>
      <w:r>
        <w:fldChar w:fldCharType="begin" w:fldLock="1"/>
      </w:r>
      <w:r w:rsidR="00F243C0">
        <w:instrText>ADDIN CSL_CITATION {"citationItems":[{"id":"ITEM-1","itemData":{"abstract":"Elemental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genes.","author":[{"dropping-particle":"","family":"Ziegler","given":"Greg","non-dropping-particle":"","parse-names":false,"suffix":""},{"dropping-particle":"","family":"Kear","given":"Philip J.","non-dropping-particle":"","parse-names":false,"suffix":""},{"dropping-particle":"","family":"Wu","given":"Di","non-dropping-particle":"","parse-names":false,"suffix":""},{"dropping-particle":"","family":"Ziyomo","given":"Catherine","non-dropping-particle":"","parse-names":false,"suffix":""},{"dropping-particle":"","family":"Lipka","given":"Alexander E.","non-dropping-particle":"","parse-names":false,"suffix":""},{"dropping-particle":"","family":"Gore","given":"Michael","non-dropping-particle":"","parse-names":false,"suffix":""},{"dropping-particle":"","family":"Hoekenga","given":"Owen","non-dropping-particle":"","parse-names":false,"suffix":""},{"dropping-particle":"","family":"Baxter","given":"Ivan","non-dropping-particle":"","parse-names":false,"suffix":""}],"container-title":"bioRxiv","id":"ITEM-1","issue":"May","issued":{"date-parts":[["2017"]]},"title":"Elemental Accumulation in Kernels of the Maize Nested Association Mapping Panel Reveals Signals of Gene by Environment Interactions","type":"article-journal"},"uris":["http://www.mendeley.com/documents/?uuid=414a25b7-8437-4ff2-9a1b-9f0c06490d24"]}],"mendeley":{"formattedCitation":" (Ziegler et al., 2017)","plainTextFormattedCitation":" (Ziegler et al., 2017)","previouslyFormattedCitation":" (Ziegler et al., 2017)"},"properties":{"noteIndex":0},"schema":"https://github.com/citation-style-language/schema/raw/master/csl-citation.json"}</w:instrText>
      </w:r>
      <w:r>
        <w:fldChar w:fldCharType="separate"/>
      </w:r>
      <w:r w:rsidR="00A01009" w:rsidRPr="00A01009">
        <w:rPr>
          <w:noProof/>
        </w:rPr>
        <w:t xml:space="preserve"> (Ziegler et al., 2017)</w:t>
      </w:r>
      <w:r>
        <w:fldChar w:fldCharType="end"/>
      </w:r>
      <w:r>
        <w:t xml:space="preserve">. We detected the largest number of HPO candidate genes for Cd (209 genes; see </w:t>
      </w:r>
      <w:r w:rsidR="00D50960">
        <w:fldChar w:fldCharType="begin"/>
      </w:r>
      <w:r w:rsidR="00D50960">
        <w:instrText xml:space="preserve"> REF _Ref485996339 \h </w:instrText>
      </w:r>
      <w:r w:rsidR="00D50960">
        <w:fldChar w:fldCharType="separate"/>
      </w:r>
      <w:r w:rsidR="00923A5D">
        <w:t>Figure 6</w:t>
      </w:r>
      <w:r w:rsidR="00D50960">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rsidR="00537026">
        <w:instrText>ADDIN CSL_CITATION {"citationItems":[{"id":"ITEM-1","itemData":{"DOI":"10.1046/j.1365-313X.1995.8060907.x","ISSN":"09607412","PMID":"8580961","abstract":"The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author":[{"dropping-particle":"","family":"Tacke","given":"Eckhard","non-dropping-particle":"","parse-names":false,"suffix":""},{"dropping-particle":"","family":"Korfhage","given":"Christian","non-dropping-particle":"","parse-names":false,"suffix":""},{"dropping-particle":"","family":"Michel","given":"Detlef","non-dropping-particle":"","parse-names":false,"suffix":""},{"dropping-particle":"","family":"Maddaloni","given":"Massimo","non-dropping-particle":"","parse-names":false,"suffix":""},{"dropping-particle":"","family":"Motto","given":"Mario","non-dropping-particle":"","parse-names":false,"suffix":""},{"dropping-particle":"","family":"Lanzini","given":"Simona","non-dropping-particle":"","parse-names":false,"suffix":""},{"dropping-particle":"","family":"Salamini","given":"Francesco","non-dropping-particle":"","parse-names":false,"suffix":""},{"dropping-particle":"","family":"Doring","given":"Hans-Peter","non-dropping-particle":"","parse-names":false,"suffix":""}],"container-title":"The Plant Journal","id":"ITEM-1","issue":"6","issued":{"date-parts":[["1995","12"]]},"page":"907-917","title":"Transposon tagging of the maize Glossy2 locus with the transposable element En/Spm","type":"article-journal","volume":"8"},"uris":["http://www.mendeley.com/documents/?uuid=5e3500a6-f9e0-40a1-8306-10e7869179f9"]}],"mendeley":{"formattedCitation":" (Tacke et al., 1995)","plainTextFormattedCitation":" (Tacke et al., 1995)","previouslyFormattedCitation":" (Tacke et al., 1995)"},"properties":{"noteIndex":0},"schema":"https://github.com/citation-style-language/schema/raw/master/csl-citation.json"}</w:instrText>
      </w:r>
      <w:r>
        <w:fldChar w:fldCharType="separate"/>
      </w:r>
      <w:r w:rsidR="00A01009" w:rsidRPr="00A01009">
        <w:rPr>
          <w:noProof/>
        </w:rPr>
        <w:t xml:space="preserve"> (Tacke et al., 1995)</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rsidR="00F243C0">
        <w:instrText>ADDIN CSL_CITATION {"citationItems":[{"id":"ITEM-1","itemData":{"DOI":"10.1111/j.1365-313X.2010.04366.x","ISBN":"1365-313X (Electronic)\\r0960-7412 (Linking)","ISSN":"09607412","PMID":"21105923","abstract":"Soil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roots.","author":[{"dropping-particle":"","family":"Mason","given":"Michael G.","non-dropping-particle":"","parse-names":false,"suffix":""},{"dropping-particle":"","family":"Jha","given":"Deepa","non-dropping-particle":"","parse-names":false,"suffix":""},{"dropping-particle":"","family":"Salt","given":"David E.","non-dropping-particle":"","parse-names":false,"suffix":""},{"dropping-particle":"","family":"Tester","given":"Mark","non-dropping-particle":"","parse-names":false,"suffix":""},{"dropping-particle":"","family":"Hill","given":"Kristine","non-dropping-particle":"","parse-names":false,"suffix":""},{"dropping-particle":"","family":"Kieber","given":"Joseph J.","non-dropping-particle":"","parse-names":false,"suffix":""},{"dropping-particle":"","family":"Eric Schaller","given":"G.","non-dropping-particle":"","parse-names":false,"suffix":""}],"container-title":"Plant Journal","id":"ITEM-1","issue":"5","issued":{"date-parts":[["2010"]]},"page":"753-763","title":"Type-B response regulators ARR1 and ARR12 regulate expression of AtHKT1;1 and accumulation of sodium in Arabidopsis shoots","type":"article-journal","volume":"64"},"uris":["http://www.mendeley.com/documents/?uuid=e0d17930-df93-44cc-8dcd-94915b3236c8","http://www.mendeley.com/documents/?uuid=bec966ee-8423-469e-90f3-bb70c69fa64c"]}],"mendeley":{"formattedCitation":" (Mason et al., 2010)","plainTextFormattedCitation":" (Mason et al., 2010)","previouslyFormattedCitation":" (Mason et al., 2010)"},"properties":{"noteIndex":0},"schema":"https://github.com/citation-style-language/schema/raw/master/csl-citation.json"}</w:instrText>
      </w:r>
      <w:r>
        <w:fldChar w:fldCharType="separate"/>
      </w:r>
      <w:r w:rsidR="00A01009" w:rsidRPr="00A01009">
        <w:rPr>
          <w:noProof/>
        </w:rPr>
        <w:t xml:space="preserve"> (Mason et al., 2010)</w:t>
      </w:r>
      <w:r>
        <w:fldChar w:fldCharType="end"/>
      </w:r>
      <w:r>
        <w:t>. This gene was expressed at the highest level in th</w:t>
      </w:r>
      <w:r w:rsidR="00F52A7B">
        <w:t>e stele at 3 days after sowing.</w:t>
      </w:r>
    </w:p>
    <w:sectPr w:rsidR="00A26D91" w:rsidRPr="00D6748B" w:rsidSect="0078713F">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b" w:date="2018-08-12T15:27:00Z" w:initials="r">
    <w:p w14:paraId="5FC63565" w14:textId="2FA0A2B4" w:rsidR="000A6AF6" w:rsidRDefault="000A6AF6">
      <w:pPr>
        <w:pStyle w:val="CommentText"/>
      </w:pPr>
      <w:r>
        <w:rPr>
          <w:rStyle w:val="CommentReference"/>
        </w:rPr>
        <w:annotationRef/>
      </w:r>
      <w:r>
        <w:t>Text was condensed and moved to discussion.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C635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9B54" w14:textId="77777777" w:rsidR="000A6AF6" w:rsidRDefault="000A6AF6" w:rsidP="006804EA">
      <w:r>
        <w:separator/>
      </w:r>
    </w:p>
  </w:endnote>
  <w:endnote w:type="continuationSeparator" w:id="0">
    <w:p w14:paraId="5EE2A91D" w14:textId="77777777" w:rsidR="000A6AF6" w:rsidRDefault="000A6AF6" w:rsidP="006804EA">
      <w:r>
        <w:continuationSeparator/>
      </w:r>
    </w:p>
  </w:endnote>
  <w:endnote w:type="continuationNotice" w:id="1">
    <w:p w14:paraId="7064774A" w14:textId="77777777" w:rsidR="000A6AF6" w:rsidRDefault="000A6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Segoe UI">
    <w:altName w:val="Menlo Bold"/>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E3E1D0C" w:rsidR="000A6AF6" w:rsidRDefault="000A6AF6" w:rsidP="006804EA">
        <w:pPr>
          <w:pStyle w:val="Footer"/>
        </w:pPr>
        <w:r>
          <w:fldChar w:fldCharType="begin"/>
        </w:r>
        <w:r w:rsidRPr="006A5509">
          <w:instrText xml:space="preserve"> PAGE   \* MERGEFORMAT </w:instrText>
        </w:r>
        <w:r>
          <w:fldChar w:fldCharType="separate"/>
        </w:r>
        <w:r w:rsidR="00671BC3">
          <w:rPr>
            <w:noProof/>
          </w:rPr>
          <w:t>42</w:t>
        </w:r>
        <w:r>
          <w:rPr>
            <w:noProof/>
          </w:rPr>
          <w:fldChar w:fldCharType="end"/>
        </w:r>
      </w:p>
    </w:sdtContent>
  </w:sdt>
  <w:p w14:paraId="1B93D360" w14:textId="77777777" w:rsidR="000A6AF6" w:rsidRDefault="000A6AF6"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D52CBC" w14:textId="77777777" w:rsidR="000A6AF6" w:rsidRDefault="000A6AF6" w:rsidP="006804EA">
      <w:r>
        <w:separator/>
      </w:r>
    </w:p>
  </w:footnote>
  <w:footnote w:type="continuationSeparator" w:id="0">
    <w:p w14:paraId="65F88A12" w14:textId="77777777" w:rsidR="000A6AF6" w:rsidRDefault="000A6AF6" w:rsidP="006804EA">
      <w:r>
        <w:continuationSeparator/>
      </w:r>
    </w:p>
  </w:footnote>
  <w:footnote w:type="continuationNotice" w:id="1">
    <w:p w14:paraId="4452DC9B" w14:textId="77777777" w:rsidR="000A6AF6" w:rsidRDefault="000A6AF6">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trackRevisions/>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3FA"/>
    <w:rsid w:val="00004B2D"/>
    <w:rsid w:val="00004CA8"/>
    <w:rsid w:val="000053A5"/>
    <w:rsid w:val="000054F8"/>
    <w:rsid w:val="00005604"/>
    <w:rsid w:val="00005D22"/>
    <w:rsid w:val="00005D7D"/>
    <w:rsid w:val="00006069"/>
    <w:rsid w:val="00006F9C"/>
    <w:rsid w:val="000070EF"/>
    <w:rsid w:val="00007B48"/>
    <w:rsid w:val="00007E84"/>
    <w:rsid w:val="00010604"/>
    <w:rsid w:val="000106F2"/>
    <w:rsid w:val="00010C70"/>
    <w:rsid w:val="0001100A"/>
    <w:rsid w:val="0001157A"/>
    <w:rsid w:val="00011AFB"/>
    <w:rsid w:val="000123DF"/>
    <w:rsid w:val="000124C4"/>
    <w:rsid w:val="00012680"/>
    <w:rsid w:val="000131BB"/>
    <w:rsid w:val="00013461"/>
    <w:rsid w:val="00013835"/>
    <w:rsid w:val="00013CDC"/>
    <w:rsid w:val="00013D18"/>
    <w:rsid w:val="00013E8D"/>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043"/>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1C"/>
    <w:rsid w:val="00027EFB"/>
    <w:rsid w:val="00030C61"/>
    <w:rsid w:val="00030D03"/>
    <w:rsid w:val="00030F16"/>
    <w:rsid w:val="000313FE"/>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2EA1"/>
    <w:rsid w:val="000431F8"/>
    <w:rsid w:val="00043536"/>
    <w:rsid w:val="00043715"/>
    <w:rsid w:val="00043C61"/>
    <w:rsid w:val="00044064"/>
    <w:rsid w:val="00044FE7"/>
    <w:rsid w:val="000450E1"/>
    <w:rsid w:val="00045287"/>
    <w:rsid w:val="00045A26"/>
    <w:rsid w:val="00045C62"/>
    <w:rsid w:val="0004624F"/>
    <w:rsid w:val="000462AD"/>
    <w:rsid w:val="000462CB"/>
    <w:rsid w:val="000468E7"/>
    <w:rsid w:val="00046958"/>
    <w:rsid w:val="00047048"/>
    <w:rsid w:val="00047512"/>
    <w:rsid w:val="00047588"/>
    <w:rsid w:val="000475C5"/>
    <w:rsid w:val="000478E9"/>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7B"/>
    <w:rsid w:val="000537C5"/>
    <w:rsid w:val="00053C75"/>
    <w:rsid w:val="00054166"/>
    <w:rsid w:val="00054357"/>
    <w:rsid w:val="00054501"/>
    <w:rsid w:val="00054552"/>
    <w:rsid w:val="0005469E"/>
    <w:rsid w:val="000548F2"/>
    <w:rsid w:val="000550B3"/>
    <w:rsid w:val="00055EE4"/>
    <w:rsid w:val="000561D7"/>
    <w:rsid w:val="000565B8"/>
    <w:rsid w:val="000565D6"/>
    <w:rsid w:val="00056788"/>
    <w:rsid w:val="00056987"/>
    <w:rsid w:val="000572EF"/>
    <w:rsid w:val="0005741C"/>
    <w:rsid w:val="00057B05"/>
    <w:rsid w:val="00057F8B"/>
    <w:rsid w:val="00060C18"/>
    <w:rsid w:val="0006124C"/>
    <w:rsid w:val="000616A6"/>
    <w:rsid w:val="00061C7D"/>
    <w:rsid w:val="00061C86"/>
    <w:rsid w:val="00061D22"/>
    <w:rsid w:val="00061FDD"/>
    <w:rsid w:val="0006268D"/>
    <w:rsid w:val="0006290B"/>
    <w:rsid w:val="000629DC"/>
    <w:rsid w:val="00062AFD"/>
    <w:rsid w:val="00063EEB"/>
    <w:rsid w:val="00063F15"/>
    <w:rsid w:val="00063FFE"/>
    <w:rsid w:val="000645A2"/>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D78"/>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0E6"/>
    <w:rsid w:val="000827D5"/>
    <w:rsid w:val="0008296B"/>
    <w:rsid w:val="000829A0"/>
    <w:rsid w:val="000831E1"/>
    <w:rsid w:val="000832A9"/>
    <w:rsid w:val="00083383"/>
    <w:rsid w:val="000833C3"/>
    <w:rsid w:val="000836C3"/>
    <w:rsid w:val="00083CFF"/>
    <w:rsid w:val="000845E1"/>
    <w:rsid w:val="00085374"/>
    <w:rsid w:val="000853EA"/>
    <w:rsid w:val="00086059"/>
    <w:rsid w:val="00086AAF"/>
    <w:rsid w:val="00086EFB"/>
    <w:rsid w:val="00086F15"/>
    <w:rsid w:val="000872C5"/>
    <w:rsid w:val="00087866"/>
    <w:rsid w:val="00087B7B"/>
    <w:rsid w:val="00087DC9"/>
    <w:rsid w:val="00087F7E"/>
    <w:rsid w:val="00090417"/>
    <w:rsid w:val="00090D50"/>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0FE5"/>
    <w:rsid w:val="000A1021"/>
    <w:rsid w:val="000A1436"/>
    <w:rsid w:val="000A1FAD"/>
    <w:rsid w:val="000A1FF1"/>
    <w:rsid w:val="000A25E3"/>
    <w:rsid w:val="000A286F"/>
    <w:rsid w:val="000A29F0"/>
    <w:rsid w:val="000A2F0B"/>
    <w:rsid w:val="000A3075"/>
    <w:rsid w:val="000A3509"/>
    <w:rsid w:val="000A3613"/>
    <w:rsid w:val="000A3D93"/>
    <w:rsid w:val="000A3EDD"/>
    <w:rsid w:val="000A41E2"/>
    <w:rsid w:val="000A4308"/>
    <w:rsid w:val="000A470F"/>
    <w:rsid w:val="000A4930"/>
    <w:rsid w:val="000A4BE3"/>
    <w:rsid w:val="000A5099"/>
    <w:rsid w:val="000A55DA"/>
    <w:rsid w:val="000A5B5F"/>
    <w:rsid w:val="000A615C"/>
    <w:rsid w:val="000A6953"/>
    <w:rsid w:val="000A69A9"/>
    <w:rsid w:val="000A6AF6"/>
    <w:rsid w:val="000A6CA6"/>
    <w:rsid w:val="000A6DE7"/>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818"/>
    <w:rsid w:val="000B2E54"/>
    <w:rsid w:val="000B3CC5"/>
    <w:rsid w:val="000B40B5"/>
    <w:rsid w:val="000B49C3"/>
    <w:rsid w:val="000B49DA"/>
    <w:rsid w:val="000B4B3C"/>
    <w:rsid w:val="000B4EC3"/>
    <w:rsid w:val="000B52B4"/>
    <w:rsid w:val="000B5314"/>
    <w:rsid w:val="000B5AB0"/>
    <w:rsid w:val="000B5F2F"/>
    <w:rsid w:val="000B6221"/>
    <w:rsid w:val="000B6E8F"/>
    <w:rsid w:val="000B6EA4"/>
    <w:rsid w:val="000B6FDB"/>
    <w:rsid w:val="000B728A"/>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2BE"/>
    <w:rsid w:val="000D27EE"/>
    <w:rsid w:val="000D2D49"/>
    <w:rsid w:val="000D3204"/>
    <w:rsid w:val="000D32C4"/>
    <w:rsid w:val="000D371D"/>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0F8C"/>
    <w:rsid w:val="000E13D5"/>
    <w:rsid w:val="000E1563"/>
    <w:rsid w:val="000E18F6"/>
    <w:rsid w:val="000E1BDE"/>
    <w:rsid w:val="000E2169"/>
    <w:rsid w:val="000E2B91"/>
    <w:rsid w:val="000E2EBD"/>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505"/>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A71"/>
    <w:rsid w:val="000F7FC5"/>
    <w:rsid w:val="00100706"/>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4DA"/>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A33"/>
    <w:rsid w:val="00115C93"/>
    <w:rsid w:val="00115D31"/>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0F3"/>
    <w:rsid w:val="00122466"/>
    <w:rsid w:val="00123037"/>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1A9D"/>
    <w:rsid w:val="00131BA0"/>
    <w:rsid w:val="001322B8"/>
    <w:rsid w:val="00132CEC"/>
    <w:rsid w:val="00132EBC"/>
    <w:rsid w:val="001331FA"/>
    <w:rsid w:val="00133517"/>
    <w:rsid w:val="00133DDF"/>
    <w:rsid w:val="00134164"/>
    <w:rsid w:val="00134263"/>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3CA"/>
    <w:rsid w:val="00162575"/>
    <w:rsid w:val="00162A7B"/>
    <w:rsid w:val="00162DC9"/>
    <w:rsid w:val="00162FAA"/>
    <w:rsid w:val="001630F5"/>
    <w:rsid w:val="00163340"/>
    <w:rsid w:val="001634B8"/>
    <w:rsid w:val="001635B0"/>
    <w:rsid w:val="00163DCD"/>
    <w:rsid w:val="00163F6F"/>
    <w:rsid w:val="00164372"/>
    <w:rsid w:val="001643A3"/>
    <w:rsid w:val="00164427"/>
    <w:rsid w:val="00164A38"/>
    <w:rsid w:val="00164B1D"/>
    <w:rsid w:val="00165871"/>
    <w:rsid w:val="00165A26"/>
    <w:rsid w:val="00165E55"/>
    <w:rsid w:val="001665B0"/>
    <w:rsid w:val="0016670A"/>
    <w:rsid w:val="00166936"/>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50F"/>
    <w:rsid w:val="001758A8"/>
    <w:rsid w:val="00176048"/>
    <w:rsid w:val="001770E3"/>
    <w:rsid w:val="0017733D"/>
    <w:rsid w:val="00177A2A"/>
    <w:rsid w:val="00177AF6"/>
    <w:rsid w:val="00177DC3"/>
    <w:rsid w:val="00177E2D"/>
    <w:rsid w:val="0018030E"/>
    <w:rsid w:val="0018071A"/>
    <w:rsid w:val="0018079F"/>
    <w:rsid w:val="0018098B"/>
    <w:rsid w:val="00181AE2"/>
    <w:rsid w:val="00181DDC"/>
    <w:rsid w:val="00181E05"/>
    <w:rsid w:val="00181EDE"/>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A67"/>
    <w:rsid w:val="00192BF0"/>
    <w:rsid w:val="001933DA"/>
    <w:rsid w:val="001937DF"/>
    <w:rsid w:val="00193BFA"/>
    <w:rsid w:val="00194065"/>
    <w:rsid w:val="00194B7D"/>
    <w:rsid w:val="00195239"/>
    <w:rsid w:val="001959AD"/>
    <w:rsid w:val="00195A6C"/>
    <w:rsid w:val="00196956"/>
    <w:rsid w:val="00196CB6"/>
    <w:rsid w:val="00196D9E"/>
    <w:rsid w:val="00196FCE"/>
    <w:rsid w:val="001970A2"/>
    <w:rsid w:val="00197123"/>
    <w:rsid w:val="001977AE"/>
    <w:rsid w:val="0019799E"/>
    <w:rsid w:val="00197E1C"/>
    <w:rsid w:val="001A0648"/>
    <w:rsid w:val="001A1DEA"/>
    <w:rsid w:val="001A2CA0"/>
    <w:rsid w:val="001A2D64"/>
    <w:rsid w:val="001A2E3A"/>
    <w:rsid w:val="001A2F48"/>
    <w:rsid w:val="001A35D6"/>
    <w:rsid w:val="001A41A5"/>
    <w:rsid w:val="001A457D"/>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0FB"/>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91A"/>
    <w:rsid w:val="001C2C84"/>
    <w:rsid w:val="001C2F18"/>
    <w:rsid w:val="001C3567"/>
    <w:rsid w:val="001C3822"/>
    <w:rsid w:val="001C385E"/>
    <w:rsid w:val="001C3AAC"/>
    <w:rsid w:val="001C3F40"/>
    <w:rsid w:val="001C401A"/>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2AF"/>
    <w:rsid w:val="001D29D4"/>
    <w:rsid w:val="001D2C55"/>
    <w:rsid w:val="001D300F"/>
    <w:rsid w:val="001D30C3"/>
    <w:rsid w:val="001D3930"/>
    <w:rsid w:val="001D3B05"/>
    <w:rsid w:val="001D3BF2"/>
    <w:rsid w:val="001D3C28"/>
    <w:rsid w:val="001D3CBE"/>
    <w:rsid w:val="001D4DE4"/>
    <w:rsid w:val="001D6117"/>
    <w:rsid w:val="001D6527"/>
    <w:rsid w:val="001D7079"/>
    <w:rsid w:val="001D7331"/>
    <w:rsid w:val="001D75A1"/>
    <w:rsid w:val="001D7AAA"/>
    <w:rsid w:val="001D7C84"/>
    <w:rsid w:val="001E12C1"/>
    <w:rsid w:val="001E1711"/>
    <w:rsid w:val="001E1A53"/>
    <w:rsid w:val="001E1ABC"/>
    <w:rsid w:val="001E296A"/>
    <w:rsid w:val="001E2DD2"/>
    <w:rsid w:val="001E2EBF"/>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037D"/>
    <w:rsid w:val="001F119B"/>
    <w:rsid w:val="001F196B"/>
    <w:rsid w:val="001F20B4"/>
    <w:rsid w:val="001F27D0"/>
    <w:rsid w:val="001F281D"/>
    <w:rsid w:val="001F2F9D"/>
    <w:rsid w:val="001F34DB"/>
    <w:rsid w:val="001F372D"/>
    <w:rsid w:val="001F47E3"/>
    <w:rsid w:val="001F4D83"/>
    <w:rsid w:val="001F53C7"/>
    <w:rsid w:val="001F62A5"/>
    <w:rsid w:val="001F66B4"/>
    <w:rsid w:val="001F6D09"/>
    <w:rsid w:val="001F710F"/>
    <w:rsid w:val="001F7B5A"/>
    <w:rsid w:val="001F7C8B"/>
    <w:rsid w:val="00200098"/>
    <w:rsid w:val="002002F7"/>
    <w:rsid w:val="0020050D"/>
    <w:rsid w:val="00200642"/>
    <w:rsid w:val="00200A52"/>
    <w:rsid w:val="00200C45"/>
    <w:rsid w:val="00201B81"/>
    <w:rsid w:val="00201BD5"/>
    <w:rsid w:val="00201CA3"/>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3DFA"/>
    <w:rsid w:val="00214359"/>
    <w:rsid w:val="0021466E"/>
    <w:rsid w:val="00214BAC"/>
    <w:rsid w:val="002156E1"/>
    <w:rsid w:val="0021575E"/>
    <w:rsid w:val="00216459"/>
    <w:rsid w:val="00216CCB"/>
    <w:rsid w:val="0021714E"/>
    <w:rsid w:val="002172E7"/>
    <w:rsid w:val="0021784E"/>
    <w:rsid w:val="00217973"/>
    <w:rsid w:val="00217AD0"/>
    <w:rsid w:val="0022031A"/>
    <w:rsid w:val="00220703"/>
    <w:rsid w:val="00220757"/>
    <w:rsid w:val="00220955"/>
    <w:rsid w:val="002209C7"/>
    <w:rsid w:val="0022195B"/>
    <w:rsid w:val="00221987"/>
    <w:rsid w:val="00221F39"/>
    <w:rsid w:val="0022220D"/>
    <w:rsid w:val="002222D2"/>
    <w:rsid w:val="0022246A"/>
    <w:rsid w:val="00222679"/>
    <w:rsid w:val="00222711"/>
    <w:rsid w:val="00222850"/>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B7F"/>
    <w:rsid w:val="00233FCA"/>
    <w:rsid w:val="00234284"/>
    <w:rsid w:val="0023461E"/>
    <w:rsid w:val="00234742"/>
    <w:rsid w:val="00234CCE"/>
    <w:rsid w:val="00235655"/>
    <w:rsid w:val="00235972"/>
    <w:rsid w:val="0023599B"/>
    <w:rsid w:val="00235BD5"/>
    <w:rsid w:val="00236109"/>
    <w:rsid w:val="00236B57"/>
    <w:rsid w:val="00237078"/>
    <w:rsid w:val="002373A3"/>
    <w:rsid w:val="002374BF"/>
    <w:rsid w:val="00237FA8"/>
    <w:rsid w:val="00240413"/>
    <w:rsid w:val="00240B0D"/>
    <w:rsid w:val="00241FD8"/>
    <w:rsid w:val="002428A7"/>
    <w:rsid w:val="002435DC"/>
    <w:rsid w:val="002436DE"/>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4D5A"/>
    <w:rsid w:val="0027542C"/>
    <w:rsid w:val="002756AB"/>
    <w:rsid w:val="002757D3"/>
    <w:rsid w:val="0027599B"/>
    <w:rsid w:val="0027663E"/>
    <w:rsid w:val="002771CE"/>
    <w:rsid w:val="002776E4"/>
    <w:rsid w:val="0028033C"/>
    <w:rsid w:val="0028079D"/>
    <w:rsid w:val="00281937"/>
    <w:rsid w:val="00281A27"/>
    <w:rsid w:val="00282144"/>
    <w:rsid w:val="00282527"/>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6C1A"/>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97E24"/>
    <w:rsid w:val="002A0249"/>
    <w:rsid w:val="002A0438"/>
    <w:rsid w:val="002A0641"/>
    <w:rsid w:val="002A08A9"/>
    <w:rsid w:val="002A0B2A"/>
    <w:rsid w:val="002A10E6"/>
    <w:rsid w:val="002A149B"/>
    <w:rsid w:val="002A1CEB"/>
    <w:rsid w:val="002A1D34"/>
    <w:rsid w:val="002A1D73"/>
    <w:rsid w:val="002A1D90"/>
    <w:rsid w:val="002A1F54"/>
    <w:rsid w:val="002A1F91"/>
    <w:rsid w:val="002A2147"/>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A7B88"/>
    <w:rsid w:val="002B0996"/>
    <w:rsid w:val="002B0E34"/>
    <w:rsid w:val="002B131F"/>
    <w:rsid w:val="002B16A0"/>
    <w:rsid w:val="002B1DB8"/>
    <w:rsid w:val="002B2056"/>
    <w:rsid w:val="002B2214"/>
    <w:rsid w:val="002B2737"/>
    <w:rsid w:val="002B2A60"/>
    <w:rsid w:val="002B3003"/>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004"/>
    <w:rsid w:val="002C4AD4"/>
    <w:rsid w:val="002C5568"/>
    <w:rsid w:val="002C5586"/>
    <w:rsid w:val="002C598E"/>
    <w:rsid w:val="002C6CFA"/>
    <w:rsid w:val="002D17F9"/>
    <w:rsid w:val="002D1E0D"/>
    <w:rsid w:val="002D1FB1"/>
    <w:rsid w:val="002D20FF"/>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6D4"/>
    <w:rsid w:val="002D5B64"/>
    <w:rsid w:val="002D5D6E"/>
    <w:rsid w:val="002D5ED6"/>
    <w:rsid w:val="002D6558"/>
    <w:rsid w:val="002D66CF"/>
    <w:rsid w:val="002D695A"/>
    <w:rsid w:val="002D71AC"/>
    <w:rsid w:val="002D75A0"/>
    <w:rsid w:val="002D76E2"/>
    <w:rsid w:val="002D78C9"/>
    <w:rsid w:val="002D7A92"/>
    <w:rsid w:val="002D7DE0"/>
    <w:rsid w:val="002D7E86"/>
    <w:rsid w:val="002E03E1"/>
    <w:rsid w:val="002E05D1"/>
    <w:rsid w:val="002E18B6"/>
    <w:rsid w:val="002E19B8"/>
    <w:rsid w:val="002E1EE6"/>
    <w:rsid w:val="002E212F"/>
    <w:rsid w:val="002E22B4"/>
    <w:rsid w:val="002E2686"/>
    <w:rsid w:val="002E27D8"/>
    <w:rsid w:val="002E2926"/>
    <w:rsid w:val="002E31AC"/>
    <w:rsid w:val="002E3E69"/>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39E"/>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D17"/>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3EDC"/>
    <w:rsid w:val="003043C6"/>
    <w:rsid w:val="00304598"/>
    <w:rsid w:val="003045D8"/>
    <w:rsid w:val="0030483D"/>
    <w:rsid w:val="00304ABA"/>
    <w:rsid w:val="00304E86"/>
    <w:rsid w:val="00304F72"/>
    <w:rsid w:val="00305A2F"/>
    <w:rsid w:val="00305EDD"/>
    <w:rsid w:val="003067B4"/>
    <w:rsid w:val="00306859"/>
    <w:rsid w:val="003072BB"/>
    <w:rsid w:val="003075BF"/>
    <w:rsid w:val="00307C21"/>
    <w:rsid w:val="00310BDB"/>
    <w:rsid w:val="00310D84"/>
    <w:rsid w:val="003112DD"/>
    <w:rsid w:val="00311FC3"/>
    <w:rsid w:val="00312144"/>
    <w:rsid w:val="003122A1"/>
    <w:rsid w:val="00312763"/>
    <w:rsid w:val="003128FD"/>
    <w:rsid w:val="00312C3B"/>
    <w:rsid w:val="00312EF2"/>
    <w:rsid w:val="00313BDB"/>
    <w:rsid w:val="0031432E"/>
    <w:rsid w:val="003145F8"/>
    <w:rsid w:val="00314C5A"/>
    <w:rsid w:val="00314DBB"/>
    <w:rsid w:val="00315745"/>
    <w:rsid w:val="0031575C"/>
    <w:rsid w:val="003157DD"/>
    <w:rsid w:val="00315EE1"/>
    <w:rsid w:val="00316C03"/>
    <w:rsid w:val="0031705A"/>
    <w:rsid w:val="003174D6"/>
    <w:rsid w:val="0031753B"/>
    <w:rsid w:val="0031757E"/>
    <w:rsid w:val="00317902"/>
    <w:rsid w:val="0032018A"/>
    <w:rsid w:val="00320A07"/>
    <w:rsid w:val="00320C90"/>
    <w:rsid w:val="00320D4E"/>
    <w:rsid w:val="00320FC5"/>
    <w:rsid w:val="00321694"/>
    <w:rsid w:val="00321863"/>
    <w:rsid w:val="00321ED5"/>
    <w:rsid w:val="00321F88"/>
    <w:rsid w:val="00322409"/>
    <w:rsid w:val="00322436"/>
    <w:rsid w:val="00322EAE"/>
    <w:rsid w:val="00323165"/>
    <w:rsid w:val="00323487"/>
    <w:rsid w:val="003235DF"/>
    <w:rsid w:val="00323738"/>
    <w:rsid w:val="0032374C"/>
    <w:rsid w:val="00323ED2"/>
    <w:rsid w:val="003246AF"/>
    <w:rsid w:val="00324E16"/>
    <w:rsid w:val="00325376"/>
    <w:rsid w:val="00325AD5"/>
    <w:rsid w:val="00326263"/>
    <w:rsid w:val="00326566"/>
    <w:rsid w:val="00326640"/>
    <w:rsid w:val="00326F55"/>
    <w:rsid w:val="003270AB"/>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0E7"/>
    <w:rsid w:val="00344813"/>
    <w:rsid w:val="003448F4"/>
    <w:rsid w:val="003456DB"/>
    <w:rsid w:val="003457D4"/>
    <w:rsid w:val="00345B20"/>
    <w:rsid w:val="0034613C"/>
    <w:rsid w:val="003473EF"/>
    <w:rsid w:val="00347B43"/>
    <w:rsid w:val="00347D4E"/>
    <w:rsid w:val="00347F1B"/>
    <w:rsid w:val="00350078"/>
    <w:rsid w:val="00350B28"/>
    <w:rsid w:val="00351623"/>
    <w:rsid w:val="003518C8"/>
    <w:rsid w:val="0035285B"/>
    <w:rsid w:val="00352B46"/>
    <w:rsid w:val="00353325"/>
    <w:rsid w:val="0035346B"/>
    <w:rsid w:val="0035386C"/>
    <w:rsid w:val="0035420E"/>
    <w:rsid w:val="003546D8"/>
    <w:rsid w:val="00354A52"/>
    <w:rsid w:val="00354DA0"/>
    <w:rsid w:val="00354ED4"/>
    <w:rsid w:val="00354FCE"/>
    <w:rsid w:val="0035508A"/>
    <w:rsid w:val="00355692"/>
    <w:rsid w:val="00355C3F"/>
    <w:rsid w:val="00356032"/>
    <w:rsid w:val="003569FF"/>
    <w:rsid w:val="00356DF0"/>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08E"/>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2A1"/>
    <w:rsid w:val="00374724"/>
    <w:rsid w:val="00374F73"/>
    <w:rsid w:val="0037515E"/>
    <w:rsid w:val="0037529B"/>
    <w:rsid w:val="00375CE6"/>
    <w:rsid w:val="0037619E"/>
    <w:rsid w:val="00376314"/>
    <w:rsid w:val="0037648F"/>
    <w:rsid w:val="00376EC9"/>
    <w:rsid w:val="00377114"/>
    <w:rsid w:val="003778BF"/>
    <w:rsid w:val="0037793F"/>
    <w:rsid w:val="00377947"/>
    <w:rsid w:val="0038045D"/>
    <w:rsid w:val="00380825"/>
    <w:rsid w:val="0038274B"/>
    <w:rsid w:val="0038282A"/>
    <w:rsid w:val="00382E9B"/>
    <w:rsid w:val="0038305B"/>
    <w:rsid w:val="003830A7"/>
    <w:rsid w:val="003831C8"/>
    <w:rsid w:val="00383343"/>
    <w:rsid w:val="00383478"/>
    <w:rsid w:val="00383952"/>
    <w:rsid w:val="00383E5E"/>
    <w:rsid w:val="00384981"/>
    <w:rsid w:val="00384CA8"/>
    <w:rsid w:val="00385076"/>
    <w:rsid w:val="003857C1"/>
    <w:rsid w:val="00385AE8"/>
    <w:rsid w:val="00385D3C"/>
    <w:rsid w:val="00386733"/>
    <w:rsid w:val="003867C9"/>
    <w:rsid w:val="00387864"/>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35"/>
    <w:rsid w:val="003962B7"/>
    <w:rsid w:val="003964FE"/>
    <w:rsid w:val="00396956"/>
    <w:rsid w:val="00396B17"/>
    <w:rsid w:val="00397205"/>
    <w:rsid w:val="003976B0"/>
    <w:rsid w:val="003976C8"/>
    <w:rsid w:val="00397C62"/>
    <w:rsid w:val="00397D5C"/>
    <w:rsid w:val="00397FBD"/>
    <w:rsid w:val="003A010C"/>
    <w:rsid w:val="003A0851"/>
    <w:rsid w:val="003A251F"/>
    <w:rsid w:val="003A2A02"/>
    <w:rsid w:val="003A2CA1"/>
    <w:rsid w:val="003A2DDF"/>
    <w:rsid w:val="003A30CA"/>
    <w:rsid w:val="003A35A0"/>
    <w:rsid w:val="003A35F0"/>
    <w:rsid w:val="003A3A56"/>
    <w:rsid w:val="003A3FC1"/>
    <w:rsid w:val="003A4019"/>
    <w:rsid w:val="003A4304"/>
    <w:rsid w:val="003A4844"/>
    <w:rsid w:val="003A4ABF"/>
    <w:rsid w:val="003A4B4B"/>
    <w:rsid w:val="003A4EB2"/>
    <w:rsid w:val="003A4FB2"/>
    <w:rsid w:val="003A5060"/>
    <w:rsid w:val="003A5167"/>
    <w:rsid w:val="003A57A9"/>
    <w:rsid w:val="003A5F12"/>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31"/>
    <w:rsid w:val="003B335A"/>
    <w:rsid w:val="003B35DF"/>
    <w:rsid w:val="003B38CF"/>
    <w:rsid w:val="003B455C"/>
    <w:rsid w:val="003B4778"/>
    <w:rsid w:val="003B47C8"/>
    <w:rsid w:val="003B563A"/>
    <w:rsid w:val="003B5A6B"/>
    <w:rsid w:val="003B5C94"/>
    <w:rsid w:val="003B620D"/>
    <w:rsid w:val="003B622D"/>
    <w:rsid w:val="003B6861"/>
    <w:rsid w:val="003B691E"/>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459"/>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1AA6"/>
    <w:rsid w:val="003D23A9"/>
    <w:rsid w:val="003D269F"/>
    <w:rsid w:val="003D2789"/>
    <w:rsid w:val="003D28E0"/>
    <w:rsid w:val="003D2D91"/>
    <w:rsid w:val="003D2E7D"/>
    <w:rsid w:val="003D308F"/>
    <w:rsid w:val="003D33B2"/>
    <w:rsid w:val="003D3A3A"/>
    <w:rsid w:val="003D3B5A"/>
    <w:rsid w:val="003D48C0"/>
    <w:rsid w:val="003D48F9"/>
    <w:rsid w:val="003D52F0"/>
    <w:rsid w:val="003D5AD7"/>
    <w:rsid w:val="003D6241"/>
    <w:rsid w:val="003D63BB"/>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B11"/>
    <w:rsid w:val="003E7EB9"/>
    <w:rsid w:val="003F019A"/>
    <w:rsid w:val="003F01CE"/>
    <w:rsid w:val="003F0355"/>
    <w:rsid w:val="003F0C65"/>
    <w:rsid w:val="003F0D92"/>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179"/>
    <w:rsid w:val="003F6D3D"/>
    <w:rsid w:val="003F6E01"/>
    <w:rsid w:val="003F70F3"/>
    <w:rsid w:val="004006A4"/>
    <w:rsid w:val="00400A3E"/>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904"/>
    <w:rsid w:val="00412AFA"/>
    <w:rsid w:val="00412F0B"/>
    <w:rsid w:val="0041320B"/>
    <w:rsid w:val="00413505"/>
    <w:rsid w:val="0041380F"/>
    <w:rsid w:val="00413E80"/>
    <w:rsid w:val="004143F8"/>
    <w:rsid w:val="0041496E"/>
    <w:rsid w:val="00414E0B"/>
    <w:rsid w:val="00415621"/>
    <w:rsid w:val="00415910"/>
    <w:rsid w:val="00415A07"/>
    <w:rsid w:val="00415A2E"/>
    <w:rsid w:val="00415C99"/>
    <w:rsid w:val="00415E0E"/>
    <w:rsid w:val="0041613D"/>
    <w:rsid w:val="004167E8"/>
    <w:rsid w:val="0041685D"/>
    <w:rsid w:val="0041693D"/>
    <w:rsid w:val="00416C51"/>
    <w:rsid w:val="00416E74"/>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151"/>
    <w:rsid w:val="00425493"/>
    <w:rsid w:val="004257FA"/>
    <w:rsid w:val="00425B03"/>
    <w:rsid w:val="0042760D"/>
    <w:rsid w:val="00427750"/>
    <w:rsid w:val="00427A88"/>
    <w:rsid w:val="0043058F"/>
    <w:rsid w:val="004305E0"/>
    <w:rsid w:val="0043176D"/>
    <w:rsid w:val="00431848"/>
    <w:rsid w:val="00431DC1"/>
    <w:rsid w:val="00432089"/>
    <w:rsid w:val="00432471"/>
    <w:rsid w:val="0043296A"/>
    <w:rsid w:val="00433466"/>
    <w:rsid w:val="004334C9"/>
    <w:rsid w:val="00433DA9"/>
    <w:rsid w:val="00435398"/>
    <w:rsid w:val="00437175"/>
    <w:rsid w:val="004374CB"/>
    <w:rsid w:val="00437A3D"/>
    <w:rsid w:val="004409E3"/>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47DC6"/>
    <w:rsid w:val="004502BE"/>
    <w:rsid w:val="004506D2"/>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4FA"/>
    <w:rsid w:val="00455551"/>
    <w:rsid w:val="00455756"/>
    <w:rsid w:val="0045607D"/>
    <w:rsid w:val="0045686C"/>
    <w:rsid w:val="00456B26"/>
    <w:rsid w:val="00456CBF"/>
    <w:rsid w:val="004578A6"/>
    <w:rsid w:val="004603F1"/>
    <w:rsid w:val="00460518"/>
    <w:rsid w:val="00460818"/>
    <w:rsid w:val="00461035"/>
    <w:rsid w:val="004610E6"/>
    <w:rsid w:val="00461E19"/>
    <w:rsid w:val="00461FAB"/>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67DF9"/>
    <w:rsid w:val="004702A5"/>
    <w:rsid w:val="00470548"/>
    <w:rsid w:val="00470755"/>
    <w:rsid w:val="00471682"/>
    <w:rsid w:val="004719BA"/>
    <w:rsid w:val="00471A09"/>
    <w:rsid w:val="00471DA5"/>
    <w:rsid w:val="00471EF3"/>
    <w:rsid w:val="0047253E"/>
    <w:rsid w:val="004727BA"/>
    <w:rsid w:val="00472F34"/>
    <w:rsid w:val="004739CA"/>
    <w:rsid w:val="0047527E"/>
    <w:rsid w:val="004754B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BFA"/>
    <w:rsid w:val="00482E60"/>
    <w:rsid w:val="004830CA"/>
    <w:rsid w:val="00483FAA"/>
    <w:rsid w:val="004848FD"/>
    <w:rsid w:val="00484B9A"/>
    <w:rsid w:val="004858F5"/>
    <w:rsid w:val="00485A86"/>
    <w:rsid w:val="00485CC6"/>
    <w:rsid w:val="004860F6"/>
    <w:rsid w:val="00486215"/>
    <w:rsid w:val="00486D6A"/>
    <w:rsid w:val="00487B47"/>
    <w:rsid w:val="0049012B"/>
    <w:rsid w:val="004904F4"/>
    <w:rsid w:val="00490641"/>
    <w:rsid w:val="004909B2"/>
    <w:rsid w:val="00490B9A"/>
    <w:rsid w:val="00490C3E"/>
    <w:rsid w:val="00490D9F"/>
    <w:rsid w:val="00491205"/>
    <w:rsid w:val="00491ABE"/>
    <w:rsid w:val="00492345"/>
    <w:rsid w:val="0049242C"/>
    <w:rsid w:val="004927F7"/>
    <w:rsid w:val="00492E24"/>
    <w:rsid w:val="00493245"/>
    <w:rsid w:val="00493505"/>
    <w:rsid w:val="004936AB"/>
    <w:rsid w:val="0049373D"/>
    <w:rsid w:val="0049388E"/>
    <w:rsid w:val="004938D6"/>
    <w:rsid w:val="004939AB"/>
    <w:rsid w:val="00493C19"/>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0F"/>
    <w:rsid w:val="004A2622"/>
    <w:rsid w:val="004A281A"/>
    <w:rsid w:val="004A2CB3"/>
    <w:rsid w:val="004A3458"/>
    <w:rsid w:val="004A37A2"/>
    <w:rsid w:val="004A3B90"/>
    <w:rsid w:val="004A497C"/>
    <w:rsid w:val="004A4F04"/>
    <w:rsid w:val="004A58D6"/>
    <w:rsid w:val="004A58F6"/>
    <w:rsid w:val="004A62BD"/>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419"/>
    <w:rsid w:val="004C5544"/>
    <w:rsid w:val="004C572B"/>
    <w:rsid w:val="004C6071"/>
    <w:rsid w:val="004C6D8E"/>
    <w:rsid w:val="004C7195"/>
    <w:rsid w:val="004C74DC"/>
    <w:rsid w:val="004C766C"/>
    <w:rsid w:val="004C7C70"/>
    <w:rsid w:val="004C7F14"/>
    <w:rsid w:val="004D01D5"/>
    <w:rsid w:val="004D01EA"/>
    <w:rsid w:val="004D0710"/>
    <w:rsid w:val="004D0B80"/>
    <w:rsid w:val="004D19AC"/>
    <w:rsid w:val="004D2032"/>
    <w:rsid w:val="004D2209"/>
    <w:rsid w:val="004D2ED8"/>
    <w:rsid w:val="004D2FDB"/>
    <w:rsid w:val="004D3E95"/>
    <w:rsid w:val="004D42AE"/>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4A8"/>
    <w:rsid w:val="004E66AD"/>
    <w:rsid w:val="004E6A56"/>
    <w:rsid w:val="004E6E68"/>
    <w:rsid w:val="004E6EBB"/>
    <w:rsid w:val="004E7296"/>
    <w:rsid w:val="004E7566"/>
    <w:rsid w:val="004E76B4"/>
    <w:rsid w:val="004E79A4"/>
    <w:rsid w:val="004E79F7"/>
    <w:rsid w:val="004E7C60"/>
    <w:rsid w:val="004F010A"/>
    <w:rsid w:val="004F04ED"/>
    <w:rsid w:val="004F05A5"/>
    <w:rsid w:val="004F0FE1"/>
    <w:rsid w:val="004F118D"/>
    <w:rsid w:val="004F2119"/>
    <w:rsid w:val="004F243E"/>
    <w:rsid w:val="004F247B"/>
    <w:rsid w:val="004F28AB"/>
    <w:rsid w:val="004F2EFF"/>
    <w:rsid w:val="004F33CF"/>
    <w:rsid w:val="004F3BDC"/>
    <w:rsid w:val="004F3C8A"/>
    <w:rsid w:val="004F3DBB"/>
    <w:rsid w:val="004F3E27"/>
    <w:rsid w:val="004F48A4"/>
    <w:rsid w:val="004F4C6D"/>
    <w:rsid w:val="004F4CDD"/>
    <w:rsid w:val="004F4E8C"/>
    <w:rsid w:val="004F5594"/>
    <w:rsid w:val="004F59BE"/>
    <w:rsid w:val="004F68F3"/>
    <w:rsid w:val="004F6C50"/>
    <w:rsid w:val="004F6D59"/>
    <w:rsid w:val="004F6E35"/>
    <w:rsid w:val="004F701A"/>
    <w:rsid w:val="004F7292"/>
    <w:rsid w:val="004F7366"/>
    <w:rsid w:val="004F7E99"/>
    <w:rsid w:val="005000F1"/>
    <w:rsid w:val="0050011C"/>
    <w:rsid w:val="00500AB2"/>
    <w:rsid w:val="00500DB8"/>
    <w:rsid w:val="005010D5"/>
    <w:rsid w:val="005011A5"/>
    <w:rsid w:val="005014B7"/>
    <w:rsid w:val="00501685"/>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1C18"/>
    <w:rsid w:val="005122BA"/>
    <w:rsid w:val="00512372"/>
    <w:rsid w:val="005124C5"/>
    <w:rsid w:val="00512561"/>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9C4"/>
    <w:rsid w:val="00517B7E"/>
    <w:rsid w:val="00517C9A"/>
    <w:rsid w:val="0052006B"/>
    <w:rsid w:val="005200DF"/>
    <w:rsid w:val="0052020C"/>
    <w:rsid w:val="00520989"/>
    <w:rsid w:val="005216D0"/>
    <w:rsid w:val="00521D58"/>
    <w:rsid w:val="0052220F"/>
    <w:rsid w:val="00522960"/>
    <w:rsid w:val="00523CA2"/>
    <w:rsid w:val="005241AD"/>
    <w:rsid w:val="0052435D"/>
    <w:rsid w:val="00524786"/>
    <w:rsid w:val="00524E7D"/>
    <w:rsid w:val="00525D8E"/>
    <w:rsid w:val="00525EE5"/>
    <w:rsid w:val="00527368"/>
    <w:rsid w:val="00527DC9"/>
    <w:rsid w:val="00530BEF"/>
    <w:rsid w:val="00530F93"/>
    <w:rsid w:val="0053124C"/>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026"/>
    <w:rsid w:val="00537F3E"/>
    <w:rsid w:val="00537F84"/>
    <w:rsid w:val="00540064"/>
    <w:rsid w:val="00540D35"/>
    <w:rsid w:val="0054136E"/>
    <w:rsid w:val="00542725"/>
    <w:rsid w:val="00542EDD"/>
    <w:rsid w:val="0054327F"/>
    <w:rsid w:val="0054392F"/>
    <w:rsid w:val="00543D15"/>
    <w:rsid w:val="0054417C"/>
    <w:rsid w:val="0054589B"/>
    <w:rsid w:val="00545F90"/>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4D4"/>
    <w:rsid w:val="005525F7"/>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0CC4"/>
    <w:rsid w:val="005613DB"/>
    <w:rsid w:val="0056169A"/>
    <w:rsid w:val="005618A4"/>
    <w:rsid w:val="005619D7"/>
    <w:rsid w:val="005628D2"/>
    <w:rsid w:val="005633D5"/>
    <w:rsid w:val="00563472"/>
    <w:rsid w:val="005637BF"/>
    <w:rsid w:val="0056390E"/>
    <w:rsid w:val="00564736"/>
    <w:rsid w:val="0056495B"/>
    <w:rsid w:val="00565108"/>
    <w:rsid w:val="00565169"/>
    <w:rsid w:val="00565DE5"/>
    <w:rsid w:val="00566221"/>
    <w:rsid w:val="00566325"/>
    <w:rsid w:val="00566540"/>
    <w:rsid w:val="00566BF8"/>
    <w:rsid w:val="0056750D"/>
    <w:rsid w:val="005677CE"/>
    <w:rsid w:val="00567D0E"/>
    <w:rsid w:val="00567F8C"/>
    <w:rsid w:val="00570CDD"/>
    <w:rsid w:val="005717EC"/>
    <w:rsid w:val="00571A97"/>
    <w:rsid w:val="00571BAE"/>
    <w:rsid w:val="00571BF0"/>
    <w:rsid w:val="00571BF7"/>
    <w:rsid w:val="005720F6"/>
    <w:rsid w:val="005721AF"/>
    <w:rsid w:val="0057252A"/>
    <w:rsid w:val="0057267E"/>
    <w:rsid w:val="00572E45"/>
    <w:rsid w:val="00572E9A"/>
    <w:rsid w:val="005730BB"/>
    <w:rsid w:val="00573E18"/>
    <w:rsid w:val="00573EC0"/>
    <w:rsid w:val="0057418A"/>
    <w:rsid w:val="005749DE"/>
    <w:rsid w:val="005755E5"/>
    <w:rsid w:val="0057565D"/>
    <w:rsid w:val="00576544"/>
    <w:rsid w:val="00576E13"/>
    <w:rsid w:val="00576E88"/>
    <w:rsid w:val="00577213"/>
    <w:rsid w:val="005775DE"/>
    <w:rsid w:val="00577A2F"/>
    <w:rsid w:val="00577AB9"/>
    <w:rsid w:val="00580055"/>
    <w:rsid w:val="0058012A"/>
    <w:rsid w:val="00580A65"/>
    <w:rsid w:val="00581377"/>
    <w:rsid w:val="00581451"/>
    <w:rsid w:val="00581C5F"/>
    <w:rsid w:val="00581EEF"/>
    <w:rsid w:val="00582037"/>
    <w:rsid w:val="00582137"/>
    <w:rsid w:val="005822E6"/>
    <w:rsid w:val="005823AB"/>
    <w:rsid w:val="005829D6"/>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6B7E"/>
    <w:rsid w:val="00587137"/>
    <w:rsid w:val="00587619"/>
    <w:rsid w:val="0059002E"/>
    <w:rsid w:val="00590058"/>
    <w:rsid w:val="00590784"/>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28"/>
    <w:rsid w:val="005A0A81"/>
    <w:rsid w:val="005A162D"/>
    <w:rsid w:val="005A1A7C"/>
    <w:rsid w:val="005A21C7"/>
    <w:rsid w:val="005A237F"/>
    <w:rsid w:val="005A3DE3"/>
    <w:rsid w:val="005A3E55"/>
    <w:rsid w:val="005A3EDE"/>
    <w:rsid w:val="005A419E"/>
    <w:rsid w:val="005A49F6"/>
    <w:rsid w:val="005A4C13"/>
    <w:rsid w:val="005A518D"/>
    <w:rsid w:val="005A51F3"/>
    <w:rsid w:val="005A536B"/>
    <w:rsid w:val="005A569A"/>
    <w:rsid w:val="005A5DDF"/>
    <w:rsid w:val="005A6008"/>
    <w:rsid w:val="005A655F"/>
    <w:rsid w:val="005A68CF"/>
    <w:rsid w:val="005A6B5F"/>
    <w:rsid w:val="005A6C3A"/>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97"/>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4FF4"/>
    <w:rsid w:val="005F5037"/>
    <w:rsid w:val="005F52BB"/>
    <w:rsid w:val="005F5800"/>
    <w:rsid w:val="005F596C"/>
    <w:rsid w:val="005F615E"/>
    <w:rsid w:val="005F6704"/>
    <w:rsid w:val="005F6BC5"/>
    <w:rsid w:val="005F7200"/>
    <w:rsid w:val="005F772D"/>
    <w:rsid w:val="00600E89"/>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8E3"/>
    <w:rsid w:val="00605B84"/>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9CD"/>
    <w:rsid w:val="006149E8"/>
    <w:rsid w:val="00614ACB"/>
    <w:rsid w:val="0061500D"/>
    <w:rsid w:val="006151DF"/>
    <w:rsid w:val="00616384"/>
    <w:rsid w:val="0061641F"/>
    <w:rsid w:val="00616577"/>
    <w:rsid w:val="0061690A"/>
    <w:rsid w:val="00616CDD"/>
    <w:rsid w:val="006174EC"/>
    <w:rsid w:val="006201C1"/>
    <w:rsid w:val="0062107A"/>
    <w:rsid w:val="00621242"/>
    <w:rsid w:val="00621FD9"/>
    <w:rsid w:val="00622A75"/>
    <w:rsid w:val="00623216"/>
    <w:rsid w:val="00623452"/>
    <w:rsid w:val="006243DE"/>
    <w:rsid w:val="00624876"/>
    <w:rsid w:val="00624A03"/>
    <w:rsid w:val="00624BC1"/>
    <w:rsid w:val="0062580A"/>
    <w:rsid w:val="00625949"/>
    <w:rsid w:val="006262FA"/>
    <w:rsid w:val="00626B97"/>
    <w:rsid w:val="00626F24"/>
    <w:rsid w:val="0062730C"/>
    <w:rsid w:val="00627909"/>
    <w:rsid w:val="00627F75"/>
    <w:rsid w:val="0063012B"/>
    <w:rsid w:val="006301D4"/>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1BC6"/>
    <w:rsid w:val="006421B3"/>
    <w:rsid w:val="006427B6"/>
    <w:rsid w:val="0064292F"/>
    <w:rsid w:val="00642E15"/>
    <w:rsid w:val="00643C15"/>
    <w:rsid w:val="00644366"/>
    <w:rsid w:val="006447DC"/>
    <w:rsid w:val="00644995"/>
    <w:rsid w:val="00644C0B"/>
    <w:rsid w:val="006454D8"/>
    <w:rsid w:val="00645B11"/>
    <w:rsid w:val="00645C25"/>
    <w:rsid w:val="00645D3E"/>
    <w:rsid w:val="00645ECB"/>
    <w:rsid w:val="0064632D"/>
    <w:rsid w:val="00646361"/>
    <w:rsid w:val="0064661C"/>
    <w:rsid w:val="00647E25"/>
    <w:rsid w:val="0065007C"/>
    <w:rsid w:val="006506D7"/>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63A"/>
    <w:rsid w:val="00655A2D"/>
    <w:rsid w:val="00656430"/>
    <w:rsid w:val="00656B78"/>
    <w:rsid w:val="006572A3"/>
    <w:rsid w:val="006575E3"/>
    <w:rsid w:val="00657CE5"/>
    <w:rsid w:val="006602CA"/>
    <w:rsid w:val="00660401"/>
    <w:rsid w:val="0066091C"/>
    <w:rsid w:val="00660F5E"/>
    <w:rsid w:val="00661670"/>
    <w:rsid w:val="0066169A"/>
    <w:rsid w:val="00661A4C"/>
    <w:rsid w:val="00661AFB"/>
    <w:rsid w:val="006621D0"/>
    <w:rsid w:val="00662B41"/>
    <w:rsid w:val="006630EF"/>
    <w:rsid w:val="0066338F"/>
    <w:rsid w:val="00663C67"/>
    <w:rsid w:val="00663F3E"/>
    <w:rsid w:val="00663F8F"/>
    <w:rsid w:val="006655D5"/>
    <w:rsid w:val="00667835"/>
    <w:rsid w:val="006679A9"/>
    <w:rsid w:val="00670549"/>
    <w:rsid w:val="00670A3B"/>
    <w:rsid w:val="006714BB"/>
    <w:rsid w:val="006715A3"/>
    <w:rsid w:val="00671BC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28A"/>
    <w:rsid w:val="0067564D"/>
    <w:rsid w:val="0067569C"/>
    <w:rsid w:val="00675CBA"/>
    <w:rsid w:val="0067601E"/>
    <w:rsid w:val="006766AD"/>
    <w:rsid w:val="00676BB2"/>
    <w:rsid w:val="00677048"/>
    <w:rsid w:val="00677482"/>
    <w:rsid w:val="00677955"/>
    <w:rsid w:val="00677E21"/>
    <w:rsid w:val="00677E9C"/>
    <w:rsid w:val="0068039F"/>
    <w:rsid w:val="00680409"/>
    <w:rsid w:val="006804EA"/>
    <w:rsid w:val="00680771"/>
    <w:rsid w:val="006809FD"/>
    <w:rsid w:val="00680DD9"/>
    <w:rsid w:val="006812E6"/>
    <w:rsid w:val="00681516"/>
    <w:rsid w:val="00681884"/>
    <w:rsid w:val="006838D1"/>
    <w:rsid w:val="00683985"/>
    <w:rsid w:val="00683B1B"/>
    <w:rsid w:val="00683F41"/>
    <w:rsid w:val="006847D7"/>
    <w:rsid w:val="00684A68"/>
    <w:rsid w:val="00684C9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09B0"/>
    <w:rsid w:val="00691450"/>
    <w:rsid w:val="0069146D"/>
    <w:rsid w:val="006916FC"/>
    <w:rsid w:val="00691DA0"/>
    <w:rsid w:val="006928C5"/>
    <w:rsid w:val="00692AE0"/>
    <w:rsid w:val="00692D58"/>
    <w:rsid w:val="00692F16"/>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0961"/>
    <w:rsid w:val="006A1367"/>
    <w:rsid w:val="006A145E"/>
    <w:rsid w:val="006A16BC"/>
    <w:rsid w:val="006A1D2E"/>
    <w:rsid w:val="006A1DF4"/>
    <w:rsid w:val="006A2220"/>
    <w:rsid w:val="006A24BA"/>
    <w:rsid w:val="006A27D1"/>
    <w:rsid w:val="006A3A6E"/>
    <w:rsid w:val="006A4913"/>
    <w:rsid w:val="006A4C95"/>
    <w:rsid w:val="006A521C"/>
    <w:rsid w:val="006A5509"/>
    <w:rsid w:val="006B0144"/>
    <w:rsid w:val="006B0E4C"/>
    <w:rsid w:val="006B0E79"/>
    <w:rsid w:val="006B0F7A"/>
    <w:rsid w:val="006B0FC5"/>
    <w:rsid w:val="006B15E9"/>
    <w:rsid w:val="006B16E9"/>
    <w:rsid w:val="006B1C9D"/>
    <w:rsid w:val="006B202B"/>
    <w:rsid w:val="006B2781"/>
    <w:rsid w:val="006B33EA"/>
    <w:rsid w:val="006B43A0"/>
    <w:rsid w:val="006B4B17"/>
    <w:rsid w:val="006B4C2A"/>
    <w:rsid w:val="006B605C"/>
    <w:rsid w:val="006B622E"/>
    <w:rsid w:val="006B6473"/>
    <w:rsid w:val="006B6660"/>
    <w:rsid w:val="006B67C2"/>
    <w:rsid w:val="006B68A6"/>
    <w:rsid w:val="006B7F08"/>
    <w:rsid w:val="006C0B6F"/>
    <w:rsid w:val="006C0F75"/>
    <w:rsid w:val="006C0FD3"/>
    <w:rsid w:val="006C1567"/>
    <w:rsid w:val="006C1814"/>
    <w:rsid w:val="006C2881"/>
    <w:rsid w:val="006C2AD9"/>
    <w:rsid w:val="006C3398"/>
    <w:rsid w:val="006C3871"/>
    <w:rsid w:val="006C3C30"/>
    <w:rsid w:val="006C4241"/>
    <w:rsid w:val="006C446F"/>
    <w:rsid w:val="006C4ECD"/>
    <w:rsid w:val="006C545B"/>
    <w:rsid w:val="006C57A4"/>
    <w:rsid w:val="006C5877"/>
    <w:rsid w:val="006C58E2"/>
    <w:rsid w:val="006C5B94"/>
    <w:rsid w:val="006C60D0"/>
    <w:rsid w:val="006C63B4"/>
    <w:rsid w:val="006C6592"/>
    <w:rsid w:val="006C6D2C"/>
    <w:rsid w:val="006C7B1B"/>
    <w:rsid w:val="006D0537"/>
    <w:rsid w:val="006D0C41"/>
    <w:rsid w:val="006D0EED"/>
    <w:rsid w:val="006D0F06"/>
    <w:rsid w:val="006D108A"/>
    <w:rsid w:val="006D139F"/>
    <w:rsid w:val="006D1E44"/>
    <w:rsid w:val="006D2598"/>
    <w:rsid w:val="006D25F0"/>
    <w:rsid w:val="006D2665"/>
    <w:rsid w:val="006D3023"/>
    <w:rsid w:val="006D34E1"/>
    <w:rsid w:val="006D491A"/>
    <w:rsid w:val="006D49B5"/>
    <w:rsid w:val="006D4E49"/>
    <w:rsid w:val="006D51F7"/>
    <w:rsid w:val="006D58D8"/>
    <w:rsid w:val="006D630E"/>
    <w:rsid w:val="006D71B1"/>
    <w:rsid w:val="006D7ADE"/>
    <w:rsid w:val="006E0461"/>
    <w:rsid w:val="006E0D8E"/>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64F"/>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0EEB"/>
    <w:rsid w:val="007011A5"/>
    <w:rsid w:val="007017F0"/>
    <w:rsid w:val="007018AE"/>
    <w:rsid w:val="0070199A"/>
    <w:rsid w:val="00701F62"/>
    <w:rsid w:val="0070283E"/>
    <w:rsid w:val="00702A93"/>
    <w:rsid w:val="00704C34"/>
    <w:rsid w:val="00705054"/>
    <w:rsid w:val="00705253"/>
    <w:rsid w:val="00705548"/>
    <w:rsid w:val="00706219"/>
    <w:rsid w:val="007063CF"/>
    <w:rsid w:val="00706BCD"/>
    <w:rsid w:val="0070742F"/>
    <w:rsid w:val="00707B17"/>
    <w:rsid w:val="00710CD8"/>
    <w:rsid w:val="007110AB"/>
    <w:rsid w:val="00711FC0"/>
    <w:rsid w:val="007121E9"/>
    <w:rsid w:val="0071229A"/>
    <w:rsid w:val="00712398"/>
    <w:rsid w:val="007124DE"/>
    <w:rsid w:val="0071263B"/>
    <w:rsid w:val="00712A6F"/>
    <w:rsid w:val="00712AF9"/>
    <w:rsid w:val="0071309D"/>
    <w:rsid w:val="007130AC"/>
    <w:rsid w:val="00713341"/>
    <w:rsid w:val="007134FE"/>
    <w:rsid w:val="00713697"/>
    <w:rsid w:val="007137C5"/>
    <w:rsid w:val="00714CB0"/>
    <w:rsid w:val="00714E6D"/>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4B14"/>
    <w:rsid w:val="007251B3"/>
    <w:rsid w:val="007255FD"/>
    <w:rsid w:val="00725648"/>
    <w:rsid w:val="007256FD"/>
    <w:rsid w:val="00725AA4"/>
    <w:rsid w:val="00725F91"/>
    <w:rsid w:val="0072639F"/>
    <w:rsid w:val="00726621"/>
    <w:rsid w:val="00726896"/>
    <w:rsid w:val="00727EAC"/>
    <w:rsid w:val="00730855"/>
    <w:rsid w:val="00730EEA"/>
    <w:rsid w:val="00731913"/>
    <w:rsid w:val="00731A6A"/>
    <w:rsid w:val="007324F2"/>
    <w:rsid w:val="00732500"/>
    <w:rsid w:val="00732E5C"/>
    <w:rsid w:val="007336FC"/>
    <w:rsid w:val="00733C2F"/>
    <w:rsid w:val="00733D80"/>
    <w:rsid w:val="00734260"/>
    <w:rsid w:val="0073477A"/>
    <w:rsid w:val="007349D2"/>
    <w:rsid w:val="00734F93"/>
    <w:rsid w:val="007366BA"/>
    <w:rsid w:val="0073753E"/>
    <w:rsid w:val="00737D75"/>
    <w:rsid w:val="00740204"/>
    <w:rsid w:val="007402A9"/>
    <w:rsid w:val="00740554"/>
    <w:rsid w:val="00740F3C"/>
    <w:rsid w:val="0074143C"/>
    <w:rsid w:val="00741B7B"/>
    <w:rsid w:val="0074218A"/>
    <w:rsid w:val="007422C9"/>
    <w:rsid w:val="0074237F"/>
    <w:rsid w:val="0074265B"/>
    <w:rsid w:val="00742C08"/>
    <w:rsid w:val="00743110"/>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535"/>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23D1"/>
    <w:rsid w:val="00763090"/>
    <w:rsid w:val="00763F32"/>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5AF"/>
    <w:rsid w:val="00771E1A"/>
    <w:rsid w:val="00772000"/>
    <w:rsid w:val="00772016"/>
    <w:rsid w:val="007724CD"/>
    <w:rsid w:val="00773281"/>
    <w:rsid w:val="0077354C"/>
    <w:rsid w:val="007737FD"/>
    <w:rsid w:val="0077413A"/>
    <w:rsid w:val="007755B2"/>
    <w:rsid w:val="00775A30"/>
    <w:rsid w:val="00775D9F"/>
    <w:rsid w:val="00776001"/>
    <w:rsid w:val="00776202"/>
    <w:rsid w:val="0077751E"/>
    <w:rsid w:val="0077779C"/>
    <w:rsid w:val="007777C4"/>
    <w:rsid w:val="0077791D"/>
    <w:rsid w:val="00777A81"/>
    <w:rsid w:val="00777D21"/>
    <w:rsid w:val="00780438"/>
    <w:rsid w:val="0078083A"/>
    <w:rsid w:val="00780965"/>
    <w:rsid w:val="007812AA"/>
    <w:rsid w:val="0078184A"/>
    <w:rsid w:val="00781A65"/>
    <w:rsid w:val="00781B87"/>
    <w:rsid w:val="00781DF9"/>
    <w:rsid w:val="00782078"/>
    <w:rsid w:val="007820F9"/>
    <w:rsid w:val="0078237E"/>
    <w:rsid w:val="007831E2"/>
    <w:rsid w:val="007833AD"/>
    <w:rsid w:val="00784446"/>
    <w:rsid w:val="00784615"/>
    <w:rsid w:val="0078464C"/>
    <w:rsid w:val="00784669"/>
    <w:rsid w:val="007847BD"/>
    <w:rsid w:val="00785312"/>
    <w:rsid w:val="007854BF"/>
    <w:rsid w:val="0078578D"/>
    <w:rsid w:val="0078619C"/>
    <w:rsid w:val="0078651C"/>
    <w:rsid w:val="00786917"/>
    <w:rsid w:val="00786CF8"/>
    <w:rsid w:val="0078713F"/>
    <w:rsid w:val="0078789A"/>
    <w:rsid w:val="00787FAA"/>
    <w:rsid w:val="00790471"/>
    <w:rsid w:val="00790531"/>
    <w:rsid w:val="007910A0"/>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6F1C"/>
    <w:rsid w:val="00797003"/>
    <w:rsid w:val="00797B22"/>
    <w:rsid w:val="007A01E1"/>
    <w:rsid w:val="007A0C38"/>
    <w:rsid w:val="007A1041"/>
    <w:rsid w:val="007A10CF"/>
    <w:rsid w:val="007A118D"/>
    <w:rsid w:val="007A1479"/>
    <w:rsid w:val="007A1A6F"/>
    <w:rsid w:val="007A1F83"/>
    <w:rsid w:val="007A20E0"/>
    <w:rsid w:val="007A2444"/>
    <w:rsid w:val="007A27DF"/>
    <w:rsid w:val="007A2B1D"/>
    <w:rsid w:val="007A2C7C"/>
    <w:rsid w:val="007A3184"/>
    <w:rsid w:val="007A3422"/>
    <w:rsid w:val="007A37BC"/>
    <w:rsid w:val="007A3AFF"/>
    <w:rsid w:val="007A443C"/>
    <w:rsid w:val="007A46A3"/>
    <w:rsid w:val="007A46FD"/>
    <w:rsid w:val="007A4AAC"/>
    <w:rsid w:val="007A563C"/>
    <w:rsid w:val="007A5641"/>
    <w:rsid w:val="007A57F6"/>
    <w:rsid w:val="007A5888"/>
    <w:rsid w:val="007A5D68"/>
    <w:rsid w:val="007A6083"/>
    <w:rsid w:val="007A64C3"/>
    <w:rsid w:val="007A6804"/>
    <w:rsid w:val="007A6880"/>
    <w:rsid w:val="007A6B38"/>
    <w:rsid w:val="007A7737"/>
    <w:rsid w:val="007A7A1A"/>
    <w:rsid w:val="007B032F"/>
    <w:rsid w:val="007B0ED1"/>
    <w:rsid w:val="007B1098"/>
    <w:rsid w:val="007B162B"/>
    <w:rsid w:val="007B176D"/>
    <w:rsid w:val="007B1AB0"/>
    <w:rsid w:val="007B1C5D"/>
    <w:rsid w:val="007B1CB5"/>
    <w:rsid w:val="007B1ED4"/>
    <w:rsid w:val="007B27E5"/>
    <w:rsid w:val="007B280A"/>
    <w:rsid w:val="007B3040"/>
    <w:rsid w:val="007B356E"/>
    <w:rsid w:val="007B3F33"/>
    <w:rsid w:val="007B42A1"/>
    <w:rsid w:val="007B4617"/>
    <w:rsid w:val="007B4E89"/>
    <w:rsid w:val="007B5204"/>
    <w:rsid w:val="007B520B"/>
    <w:rsid w:val="007B5225"/>
    <w:rsid w:val="007B5301"/>
    <w:rsid w:val="007B5942"/>
    <w:rsid w:val="007B5AAD"/>
    <w:rsid w:val="007B5F22"/>
    <w:rsid w:val="007B6F4F"/>
    <w:rsid w:val="007B6F63"/>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1EE"/>
    <w:rsid w:val="007D13AD"/>
    <w:rsid w:val="007D1427"/>
    <w:rsid w:val="007D17A2"/>
    <w:rsid w:val="007D1A99"/>
    <w:rsid w:val="007D27F7"/>
    <w:rsid w:val="007D28EB"/>
    <w:rsid w:val="007D29CF"/>
    <w:rsid w:val="007D2C53"/>
    <w:rsid w:val="007D2C8A"/>
    <w:rsid w:val="007D316D"/>
    <w:rsid w:val="007D391A"/>
    <w:rsid w:val="007D3E20"/>
    <w:rsid w:val="007D4242"/>
    <w:rsid w:val="007D4BAC"/>
    <w:rsid w:val="007D54BE"/>
    <w:rsid w:val="007D6510"/>
    <w:rsid w:val="007D693A"/>
    <w:rsid w:val="007D733D"/>
    <w:rsid w:val="007D7471"/>
    <w:rsid w:val="007D7DBD"/>
    <w:rsid w:val="007E057B"/>
    <w:rsid w:val="007E05BD"/>
    <w:rsid w:val="007E08F8"/>
    <w:rsid w:val="007E112D"/>
    <w:rsid w:val="007E1172"/>
    <w:rsid w:val="007E18D7"/>
    <w:rsid w:val="007E1ECD"/>
    <w:rsid w:val="007E1F8C"/>
    <w:rsid w:val="007E216A"/>
    <w:rsid w:val="007E2223"/>
    <w:rsid w:val="007E2277"/>
    <w:rsid w:val="007E23BC"/>
    <w:rsid w:val="007E26B5"/>
    <w:rsid w:val="007E2CD7"/>
    <w:rsid w:val="007E3561"/>
    <w:rsid w:val="007E3D77"/>
    <w:rsid w:val="007E457F"/>
    <w:rsid w:val="007E48E1"/>
    <w:rsid w:val="007E48F3"/>
    <w:rsid w:val="007E5923"/>
    <w:rsid w:val="007E5B35"/>
    <w:rsid w:val="007E6034"/>
    <w:rsid w:val="007E621D"/>
    <w:rsid w:val="007E6222"/>
    <w:rsid w:val="007E6828"/>
    <w:rsid w:val="007E687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065"/>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37BA"/>
    <w:rsid w:val="00813A6D"/>
    <w:rsid w:val="00814415"/>
    <w:rsid w:val="00814F17"/>
    <w:rsid w:val="008152F6"/>
    <w:rsid w:val="00815745"/>
    <w:rsid w:val="008165F9"/>
    <w:rsid w:val="00816A7D"/>
    <w:rsid w:val="00816A8F"/>
    <w:rsid w:val="00816B6D"/>
    <w:rsid w:val="00816E86"/>
    <w:rsid w:val="00817D7D"/>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6CD3"/>
    <w:rsid w:val="00827378"/>
    <w:rsid w:val="0082771D"/>
    <w:rsid w:val="00827934"/>
    <w:rsid w:val="00827CE3"/>
    <w:rsid w:val="0083040A"/>
    <w:rsid w:val="008305A7"/>
    <w:rsid w:val="008306B2"/>
    <w:rsid w:val="00830A2E"/>
    <w:rsid w:val="00830FF4"/>
    <w:rsid w:val="00831377"/>
    <w:rsid w:val="00831A27"/>
    <w:rsid w:val="00832253"/>
    <w:rsid w:val="00832367"/>
    <w:rsid w:val="00832647"/>
    <w:rsid w:val="00832794"/>
    <w:rsid w:val="00832A5C"/>
    <w:rsid w:val="00832CA2"/>
    <w:rsid w:val="008332B2"/>
    <w:rsid w:val="0083335D"/>
    <w:rsid w:val="00833A48"/>
    <w:rsid w:val="00834339"/>
    <w:rsid w:val="0083433C"/>
    <w:rsid w:val="00835713"/>
    <w:rsid w:val="0083582C"/>
    <w:rsid w:val="0083598C"/>
    <w:rsid w:val="00835CC2"/>
    <w:rsid w:val="008363C2"/>
    <w:rsid w:val="008368DE"/>
    <w:rsid w:val="00836E56"/>
    <w:rsid w:val="008374DE"/>
    <w:rsid w:val="00840006"/>
    <w:rsid w:val="0084012C"/>
    <w:rsid w:val="00840228"/>
    <w:rsid w:val="008403FE"/>
    <w:rsid w:val="00841F6E"/>
    <w:rsid w:val="00842D43"/>
    <w:rsid w:val="00842F0F"/>
    <w:rsid w:val="00843273"/>
    <w:rsid w:val="008437DE"/>
    <w:rsid w:val="008446EC"/>
    <w:rsid w:val="00844A39"/>
    <w:rsid w:val="00844AFF"/>
    <w:rsid w:val="00844CA3"/>
    <w:rsid w:val="0084520E"/>
    <w:rsid w:val="008455EC"/>
    <w:rsid w:val="008458B3"/>
    <w:rsid w:val="008458B7"/>
    <w:rsid w:val="00845A0B"/>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59AA"/>
    <w:rsid w:val="008562A7"/>
    <w:rsid w:val="00856789"/>
    <w:rsid w:val="008569BD"/>
    <w:rsid w:val="00856A16"/>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0DC2"/>
    <w:rsid w:val="00871228"/>
    <w:rsid w:val="00871505"/>
    <w:rsid w:val="00871A6F"/>
    <w:rsid w:val="008720EA"/>
    <w:rsid w:val="00872C1C"/>
    <w:rsid w:val="00873074"/>
    <w:rsid w:val="008730B1"/>
    <w:rsid w:val="008738E3"/>
    <w:rsid w:val="008740F0"/>
    <w:rsid w:val="0087479D"/>
    <w:rsid w:val="008749B0"/>
    <w:rsid w:val="008754E5"/>
    <w:rsid w:val="00875949"/>
    <w:rsid w:val="00876965"/>
    <w:rsid w:val="00876BA6"/>
    <w:rsid w:val="0087713A"/>
    <w:rsid w:val="00877DF9"/>
    <w:rsid w:val="00880338"/>
    <w:rsid w:val="008837BC"/>
    <w:rsid w:val="0088396D"/>
    <w:rsid w:val="00884039"/>
    <w:rsid w:val="00884279"/>
    <w:rsid w:val="0088442F"/>
    <w:rsid w:val="0088519F"/>
    <w:rsid w:val="008854FA"/>
    <w:rsid w:val="00885AAA"/>
    <w:rsid w:val="00886122"/>
    <w:rsid w:val="008862C8"/>
    <w:rsid w:val="00886D4A"/>
    <w:rsid w:val="00886E37"/>
    <w:rsid w:val="00886E74"/>
    <w:rsid w:val="008873F6"/>
    <w:rsid w:val="00887517"/>
    <w:rsid w:val="00887791"/>
    <w:rsid w:val="00887A2C"/>
    <w:rsid w:val="00890053"/>
    <w:rsid w:val="00890B01"/>
    <w:rsid w:val="0089124A"/>
    <w:rsid w:val="00891C4A"/>
    <w:rsid w:val="0089245C"/>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35C"/>
    <w:rsid w:val="008A745D"/>
    <w:rsid w:val="008A7F1E"/>
    <w:rsid w:val="008B069A"/>
    <w:rsid w:val="008B0E51"/>
    <w:rsid w:val="008B0EBA"/>
    <w:rsid w:val="008B0F95"/>
    <w:rsid w:val="008B1601"/>
    <w:rsid w:val="008B1F58"/>
    <w:rsid w:val="008B2203"/>
    <w:rsid w:val="008B2765"/>
    <w:rsid w:val="008B2882"/>
    <w:rsid w:val="008B2A55"/>
    <w:rsid w:val="008B2E5C"/>
    <w:rsid w:val="008B2F1D"/>
    <w:rsid w:val="008B39B8"/>
    <w:rsid w:val="008B3B18"/>
    <w:rsid w:val="008B45E6"/>
    <w:rsid w:val="008B4AD4"/>
    <w:rsid w:val="008B517D"/>
    <w:rsid w:val="008B5285"/>
    <w:rsid w:val="008B6200"/>
    <w:rsid w:val="008B7863"/>
    <w:rsid w:val="008B78EE"/>
    <w:rsid w:val="008B7904"/>
    <w:rsid w:val="008B7C13"/>
    <w:rsid w:val="008C0013"/>
    <w:rsid w:val="008C00DF"/>
    <w:rsid w:val="008C039B"/>
    <w:rsid w:val="008C083D"/>
    <w:rsid w:val="008C0BD8"/>
    <w:rsid w:val="008C0D6D"/>
    <w:rsid w:val="008C1025"/>
    <w:rsid w:val="008C1174"/>
    <w:rsid w:val="008C15B5"/>
    <w:rsid w:val="008C165F"/>
    <w:rsid w:val="008C22D3"/>
    <w:rsid w:val="008C2A7E"/>
    <w:rsid w:val="008C2D20"/>
    <w:rsid w:val="008C38D1"/>
    <w:rsid w:val="008C3959"/>
    <w:rsid w:val="008C43D6"/>
    <w:rsid w:val="008C460B"/>
    <w:rsid w:val="008C4FC8"/>
    <w:rsid w:val="008C5D74"/>
    <w:rsid w:val="008C6092"/>
    <w:rsid w:val="008C61BC"/>
    <w:rsid w:val="008C7982"/>
    <w:rsid w:val="008D0999"/>
    <w:rsid w:val="008D1BBA"/>
    <w:rsid w:val="008D22A9"/>
    <w:rsid w:val="008D2309"/>
    <w:rsid w:val="008D2BA7"/>
    <w:rsid w:val="008D2C63"/>
    <w:rsid w:val="008D3184"/>
    <w:rsid w:val="008D32D9"/>
    <w:rsid w:val="008D33AC"/>
    <w:rsid w:val="008D35A1"/>
    <w:rsid w:val="008D3842"/>
    <w:rsid w:val="008D3943"/>
    <w:rsid w:val="008D39B3"/>
    <w:rsid w:val="008D417E"/>
    <w:rsid w:val="008D41DC"/>
    <w:rsid w:val="008D4B3E"/>
    <w:rsid w:val="008D4DAB"/>
    <w:rsid w:val="008D4EC5"/>
    <w:rsid w:val="008D51F6"/>
    <w:rsid w:val="008D57EA"/>
    <w:rsid w:val="008D5A05"/>
    <w:rsid w:val="008D61F9"/>
    <w:rsid w:val="008D7913"/>
    <w:rsid w:val="008D7D33"/>
    <w:rsid w:val="008D7DFA"/>
    <w:rsid w:val="008D7F45"/>
    <w:rsid w:val="008E07D6"/>
    <w:rsid w:val="008E0CC5"/>
    <w:rsid w:val="008E0E3F"/>
    <w:rsid w:val="008E0FE9"/>
    <w:rsid w:val="008E14BC"/>
    <w:rsid w:val="008E1513"/>
    <w:rsid w:val="008E22CE"/>
    <w:rsid w:val="008E23E8"/>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DE0"/>
    <w:rsid w:val="008F5E8F"/>
    <w:rsid w:val="008F6FE3"/>
    <w:rsid w:val="008F71DC"/>
    <w:rsid w:val="008F73F5"/>
    <w:rsid w:val="008F74B9"/>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4C2"/>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996"/>
    <w:rsid w:val="00917AD0"/>
    <w:rsid w:val="00917FCE"/>
    <w:rsid w:val="009205AD"/>
    <w:rsid w:val="009205AE"/>
    <w:rsid w:val="009213AE"/>
    <w:rsid w:val="009215C1"/>
    <w:rsid w:val="00921BD5"/>
    <w:rsid w:val="00921EBF"/>
    <w:rsid w:val="0092287D"/>
    <w:rsid w:val="00922DF6"/>
    <w:rsid w:val="00923184"/>
    <w:rsid w:val="00923628"/>
    <w:rsid w:val="00923766"/>
    <w:rsid w:val="00923A5D"/>
    <w:rsid w:val="00923BC8"/>
    <w:rsid w:val="00923CDA"/>
    <w:rsid w:val="00923EA1"/>
    <w:rsid w:val="00924408"/>
    <w:rsid w:val="00924688"/>
    <w:rsid w:val="00924AF7"/>
    <w:rsid w:val="00925542"/>
    <w:rsid w:val="00925570"/>
    <w:rsid w:val="0092598E"/>
    <w:rsid w:val="00925E00"/>
    <w:rsid w:val="00926097"/>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703"/>
    <w:rsid w:val="00936E26"/>
    <w:rsid w:val="009376EB"/>
    <w:rsid w:val="00937BE3"/>
    <w:rsid w:val="00937C58"/>
    <w:rsid w:val="00937DB1"/>
    <w:rsid w:val="00940164"/>
    <w:rsid w:val="009406B6"/>
    <w:rsid w:val="00940BF3"/>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1977"/>
    <w:rsid w:val="00952128"/>
    <w:rsid w:val="009533C1"/>
    <w:rsid w:val="00953845"/>
    <w:rsid w:val="00953A00"/>
    <w:rsid w:val="00953C74"/>
    <w:rsid w:val="009540E9"/>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4DE"/>
    <w:rsid w:val="009624EF"/>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67F02"/>
    <w:rsid w:val="009703E7"/>
    <w:rsid w:val="009707F6"/>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666"/>
    <w:rsid w:val="00982754"/>
    <w:rsid w:val="00982A17"/>
    <w:rsid w:val="00983173"/>
    <w:rsid w:val="009833DF"/>
    <w:rsid w:val="009838D1"/>
    <w:rsid w:val="0098391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AF2"/>
    <w:rsid w:val="00994F7C"/>
    <w:rsid w:val="009950B3"/>
    <w:rsid w:val="009958E7"/>
    <w:rsid w:val="0099590A"/>
    <w:rsid w:val="00995C5E"/>
    <w:rsid w:val="00995CDF"/>
    <w:rsid w:val="00996B99"/>
    <w:rsid w:val="00996E70"/>
    <w:rsid w:val="00996F37"/>
    <w:rsid w:val="0099716F"/>
    <w:rsid w:val="00997350"/>
    <w:rsid w:val="0099736B"/>
    <w:rsid w:val="0099776F"/>
    <w:rsid w:val="00997A48"/>
    <w:rsid w:val="00997A9A"/>
    <w:rsid w:val="009A0560"/>
    <w:rsid w:val="009A0805"/>
    <w:rsid w:val="009A099F"/>
    <w:rsid w:val="009A1BE5"/>
    <w:rsid w:val="009A275D"/>
    <w:rsid w:val="009A295C"/>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572"/>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200"/>
    <w:rsid w:val="009B644B"/>
    <w:rsid w:val="009B65A4"/>
    <w:rsid w:val="009B6C5A"/>
    <w:rsid w:val="009B716E"/>
    <w:rsid w:val="009B7CB1"/>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6AB"/>
    <w:rsid w:val="009C5832"/>
    <w:rsid w:val="009C583B"/>
    <w:rsid w:val="009C5BD9"/>
    <w:rsid w:val="009C5D88"/>
    <w:rsid w:val="009C6166"/>
    <w:rsid w:val="009C6552"/>
    <w:rsid w:val="009C6554"/>
    <w:rsid w:val="009C65DF"/>
    <w:rsid w:val="009C6CEA"/>
    <w:rsid w:val="009C7157"/>
    <w:rsid w:val="009C72B9"/>
    <w:rsid w:val="009C746A"/>
    <w:rsid w:val="009C7576"/>
    <w:rsid w:val="009C7604"/>
    <w:rsid w:val="009C78B5"/>
    <w:rsid w:val="009C7D16"/>
    <w:rsid w:val="009D0A86"/>
    <w:rsid w:val="009D0B21"/>
    <w:rsid w:val="009D19CB"/>
    <w:rsid w:val="009D205C"/>
    <w:rsid w:val="009D2238"/>
    <w:rsid w:val="009D25A2"/>
    <w:rsid w:val="009D3B04"/>
    <w:rsid w:val="009D3CFA"/>
    <w:rsid w:val="009D42A7"/>
    <w:rsid w:val="009D4485"/>
    <w:rsid w:val="009D4C8D"/>
    <w:rsid w:val="009D50BE"/>
    <w:rsid w:val="009D584E"/>
    <w:rsid w:val="009D5A1E"/>
    <w:rsid w:val="009D61AB"/>
    <w:rsid w:val="009D64CA"/>
    <w:rsid w:val="009D64EF"/>
    <w:rsid w:val="009D6609"/>
    <w:rsid w:val="009D6981"/>
    <w:rsid w:val="009D6B30"/>
    <w:rsid w:val="009D6D83"/>
    <w:rsid w:val="009D72D8"/>
    <w:rsid w:val="009D75EC"/>
    <w:rsid w:val="009D7728"/>
    <w:rsid w:val="009D7FEE"/>
    <w:rsid w:val="009E0451"/>
    <w:rsid w:val="009E06B3"/>
    <w:rsid w:val="009E09E6"/>
    <w:rsid w:val="009E0D43"/>
    <w:rsid w:val="009E10FB"/>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CE9"/>
    <w:rsid w:val="009E5EE0"/>
    <w:rsid w:val="009E626F"/>
    <w:rsid w:val="009E63D3"/>
    <w:rsid w:val="009E6DD5"/>
    <w:rsid w:val="009E6F05"/>
    <w:rsid w:val="009E7283"/>
    <w:rsid w:val="009E7663"/>
    <w:rsid w:val="009E7937"/>
    <w:rsid w:val="009E7D32"/>
    <w:rsid w:val="009F0070"/>
    <w:rsid w:val="009F0240"/>
    <w:rsid w:val="009F0F98"/>
    <w:rsid w:val="009F16E3"/>
    <w:rsid w:val="009F2658"/>
    <w:rsid w:val="009F27B8"/>
    <w:rsid w:val="009F36E1"/>
    <w:rsid w:val="009F39E2"/>
    <w:rsid w:val="009F3F31"/>
    <w:rsid w:val="009F46C6"/>
    <w:rsid w:val="009F4E3A"/>
    <w:rsid w:val="009F4F79"/>
    <w:rsid w:val="009F5802"/>
    <w:rsid w:val="009F5D22"/>
    <w:rsid w:val="009F6411"/>
    <w:rsid w:val="009F6A66"/>
    <w:rsid w:val="009F6A9B"/>
    <w:rsid w:val="009F72DB"/>
    <w:rsid w:val="00A000B3"/>
    <w:rsid w:val="00A00326"/>
    <w:rsid w:val="00A01009"/>
    <w:rsid w:val="00A01586"/>
    <w:rsid w:val="00A01A46"/>
    <w:rsid w:val="00A01B9B"/>
    <w:rsid w:val="00A01C31"/>
    <w:rsid w:val="00A01CFF"/>
    <w:rsid w:val="00A02BC3"/>
    <w:rsid w:val="00A02D14"/>
    <w:rsid w:val="00A0306F"/>
    <w:rsid w:val="00A039A8"/>
    <w:rsid w:val="00A03F2D"/>
    <w:rsid w:val="00A04697"/>
    <w:rsid w:val="00A04A04"/>
    <w:rsid w:val="00A055D5"/>
    <w:rsid w:val="00A05B92"/>
    <w:rsid w:val="00A07057"/>
    <w:rsid w:val="00A07B70"/>
    <w:rsid w:val="00A07CA3"/>
    <w:rsid w:val="00A07F6A"/>
    <w:rsid w:val="00A101D3"/>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5F58"/>
    <w:rsid w:val="00A161F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53B"/>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12C"/>
    <w:rsid w:val="00A323DF"/>
    <w:rsid w:val="00A33121"/>
    <w:rsid w:val="00A33270"/>
    <w:rsid w:val="00A334C8"/>
    <w:rsid w:val="00A3370F"/>
    <w:rsid w:val="00A33B6C"/>
    <w:rsid w:val="00A3421F"/>
    <w:rsid w:val="00A34323"/>
    <w:rsid w:val="00A348DC"/>
    <w:rsid w:val="00A355FD"/>
    <w:rsid w:val="00A35634"/>
    <w:rsid w:val="00A36B70"/>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6F03"/>
    <w:rsid w:val="00A4780A"/>
    <w:rsid w:val="00A47A8C"/>
    <w:rsid w:val="00A508E8"/>
    <w:rsid w:val="00A51336"/>
    <w:rsid w:val="00A51948"/>
    <w:rsid w:val="00A51BB4"/>
    <w:rsid w:val="00A524AB"/>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318"/>
    <w:rsid w:val="00A6372A"/>
    <w:rsid w:val="00A638B8"/>
    <w:rsid w:val="00A63B7B"/>
    <w:rsid w:val="00A641B2"/>
    <w:rsid w:val="00A64560"/>
    <w:rsid w:val="00A646FD"/>
    <w:rsid w:val="00A64D5D"/>
    <w:rsid w:val="00A64DFC"/>
    <w:rsid w:val="00A6532D"/>
    <w:rsid w:val="00A6544A"/>
    <w:rsid w:val="00A65C8D"/>
    <w:rsid w:val="00A664E2"/>
    <w:rsid w:val="00A66C36"/>
    <w:rsid w:val="00A6718B"/>
    <w:rsid w:val="00A67320"/>
    <w:rsid w:val="00A675BC"/>
    <w:rsid w:val="00A67D22"/>
    <w:rsid w:val="00A67E42"/>
    <w:rsid w:val="00A70A3C"/>
    <w:rsid w:val="00A71256"/>
    <w:rsid w:val="00A71A15"/>
    <w:rsid w:val="00A7229F"/>
    <w:rsid w:val="00A7235E"/>
    <w:rsid w:val="00A72628"/>
    <w:rsid w:val="00A72F0E"/>
    <w:rsid w:val="00A7402C"/>
    <w:rsid w:val="00A742D1"/>
    <w:rsid w:val="00A74862"/>
    <w:rsid w:val="00A75D4E"/>
    <w:rsid w:val="00A76A79"/>
    <w:rsid w:val="00A76BE3"/>
    <w:rsid w:val="00A76EE5"/>
    <w:rsid w:val="00A77581"/>
    <w:rsid w:val="00A775A9"/>
    <w:rsid w:val="00A77827"/>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1F94"/>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0FB"/>
    <w:rsid w:val="00AB2449"/>
    <w:rsid w:val="00AB24F0"/>
    <w:rsid w:val="00AB2A9F"/>
    <w:rsid w:val="00AB2D24"/>
    <w:rsid w:val="00AB3008"/>
    <w:rsid w:val="00AB3643"/>
    <w:rsid w:val="00AB3ACF"/>
    <w:rsid w:val="00AB3B24"/>
    <w:rsid w:val="00AB46E6"/>
    <w:rsid w:val="00AB48DB"/>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4F2"/>
    <w:rsid w:val="00AD4D36"/>
    <w:rsid w:val="00AD4DB1"/>
    <w:rsid w:val="00AD4ED9"/>
    <w:rsid w:val="00AD519D"/>
    <w:rsid w:val="00AD56FA"/>
    <w:rsid w:val="00AD625D"/>
    <w:rsid w:val="00AD62D4"/>
    <w:rsid w:val="00AD6472"/>
    <w:rsid w:val="00AD685B"/>
    <w:rsid w:val="00AD6D26"/>
    <w:rsid w:val="00AD6FFF"/>
    <w:rsid w:val="00AD7566"/>
    <w:rsid w:val="00AE0393"/>
    <w:rsid w:val="00AE14C4"/>
    <w:rsid w:val="00AE153C"/>
    <w:rsid w:val="00AE173E"/>
    <w:rsid w:val="00AE1EDD"/>
    <w:rsid w:val="00AE1F55"/>
    <w:rsid w:val="00AE2194"/>
    <w:rsid w:val="00AE22E4"/>
    <w:rsid w:val="00AE2A83"/>
    <w:rsid w:val="00AE2D99"/>
    <w:rsid w:val="00AE2F07"/>
    <w:rsid w:val="00AE349B"/>
    <w:rsid w:val="00AE37E6"/>
    <w:rsid w:val="00AE3868"/>
    <w:rsid w:val="00AE39AD"/>
    <w:rsid w:val="00AE426E"/>
    <w:rsid w:val="00AE4480"/>
    <w:rsid w:val="00AE4561"/>
    <w:rsid w:val="00AE493A"/>
    <w:rsid w:val="00AE503D"/>
    <w:rsid w:val="00AE536E"/>
    <w:rsid w:val="00AE58B8"/>
    <w:rsid w:val="00AE60B0"/>
    <w:rsid w:val="00AE6663"/>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41"/>
    <w:rsid w:val="00B00C7C"/>
    <w:rsid w:val="00B01217"/>
    <w:rsid w:val="00B013DB"/>
    <w:rsid w:val="00B01CFF"/>
    <w:rsid w:val="00B01D39"/>
    <w:rsid w:val="00B0215A"/>
    <w:rsid w:val="00B02582"/>
    <w:rsid w:val="00B02A47"/>
    <w:rsid w:val="00B0327B"/>
    <w:rsid w:val="00B036E6"/>
    <w:rsid w:val="00B03A6B"/>
    <w:rsid w:val="00B04002"/>
    <w:rsid w:val="00B04755"/>
    <w:rsid w:val="00B047D5"/>
    <w:rsid w:val="00B04AC8"/>
    <w:rsid w:val="00B04C62"/>
    <w:rsid w:val="00B05C04"/>
    <w:rsid w:val="00B05FEE"/>
    <w:rsid w:val="00B06F18"/>
    <w:rsid w:val="00B0734E"/>
    <w:rsid w:val="00B078C7"/>
    <w:rsid w:val="00B07C78"/>
    <w:rsid w:val="00B07E35"/>
    <w:rsid w:val="00B10866"/>
    <w:rsid w:val="00B115FE"/>
    <w:rsid w:val="00B11AB9"/>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2E3"/>
    <w:rsid w:val="00B243F0"/>
    <w:rsid w:val="00B24566"/>
    <w:rsid w:val="00B24AAF"/>
    <w:rsid w:val="00B24C95"/>
    <w:rsid w:val="00B258D3"/>
    <w:rsid w:val="00B258DF"/>
    <w:rsid w:val="00B260D1"/>
    <w:rsid w:val="00B265FA"/>
    <w:rsid w:val="00B26725"/>
    <w:rsid w:val="00B26CD1"/>
    <w:rsid w:val="00B26CDE"/>
    <w:rsid w:val="00B2729E"/>
    <w:rsid w:val="00B272D8"/>
    <w:rsid w:val="00B27CCF"/>
    <w:rsid w:val="00B30259"/>
    <w:rsid w:val="00B306E9"/>
    <w:rsid w:val="00B30A52"/>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3AD"/>
    <w:rsid w:val="00B366F7"/>
    <w:rsid w:val="00B36F3D"/>
    <w:rsid w:val="00B378D3"/>
    <w:rsid w:val="00B37D48"/>
    <w:rsid w:val="00B37EB0"/>
    <w:rsid w:val="00B40351"/>
    <w:rsid w:val="00B40623"/>
    <w:rsid w:val="00B40771"/>
    <w:rsid w:val="00B40ABE"/>
    <w:rsid w:val="00B40B4A"/>
    <w:rsid w:val="00B40C34"/>
    <w:rsid w:val="00B41120"/>
    <w:rsid w:val="00B41FA4"/>
    <w:rsid w:val="00B43A46"/>
    <w:rsid w:val="00B43B6C"/>
    <w:rsid w:val="00B445D0"/>
    <w:rsid w:val="00B44726"/>
    <w:rsid w:val="00B44CCF"/>
    <w:rsid w:val="00B44E89"/>
    <w:rsid w:val="00B45272"/>
    <w:rsid w:val="00B45589"/>
    <w:rsid w:val="00B45F3C"/>
    <w:rsid w:val="00B45FE3"/>
    <w:rsid w:val="00B4657C"/>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89E"/>
    <w:rsid w:val="00B61C0C"/>
    <w:rsid w:val="00B61C35"/>
    <w:rsid w:val="00B62994"/>
    <w:rsid w:val="00B63577"/>
    <w:rsid w:val="00B63778"/>
    <w:rsid w:val="00B641D5"/>
    <w:rsid w:val="00B64CDA"/>
    <w:rsid w:val="00B650EF"/>
    <w:rsid w:val="00B65F61"/>
    <w:rsid w:val="00B66929"/>
    <w:rsid w:val="00B6753F"/>
    <w:rsid w:val="00B67909"/>
    <w:rsid w:val="00B67BAE"/>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77F44"/>
    <w:rsid w:val="00B80203"/>
    <w:rsid w:val="00B80D9B"/>
    <w:rsid w:val="00B80DE5"/>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D5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74"/>
    <w:rsid w:val="00B940ED"/>
    <w:rsid w:val="00B94772"/>
    <w:rsid w:val="00B94917"/>
    <w:rsid w:val="00B94E44"/>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1BF2"/>
    <w:rsid w:val="00BA2028"/>
    <w:rsid w:val="00BA2238"/>
    <w:rsid w:val="00BA22A6"/>
    <w:rsid w:val="00BA2C94"/>
    <w:rsid w:val="00BA2D63"/>
    <w:rsid w:val="00BA38E0"/>
    <w:rsid w:val="00BA3A8E"/>
    <w:rsid w:val="00BA49AE"/>
    <w:rsid w:val="00BA4CFB"/>
    <w:rsid w:val="00BA55F6"/>
    <w:rsid w:val="00BA641D"/>
    <w:rsid w:val="00BA670C"/>
    <w:rsid w:val="00BA7565"/>
    <w:rsid w:val="00BB02E6"/>
    <w:rsid w:val="00BB0D54"/>
    <w:rsid w:val="00BB16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1FE3"/>
    <w:rsid w:val="00BC2255"/>
    <w:rsid w:val="00BC2D42"/>
    <w:rsid w:val="00BC2E65"/>
    <w:rsid w:val="00BC3018"/>
    <w:rsid w:val="00BC3481"/>
    <w:rsid w:val="00BC3E6E"/>
    <w:rsid w:val="00BC4204"/>
    <w:rsid w:val="00BC497E"/>
    <w:rsid w:val="00BC49F4"/>
    <w:rsid w:val="00BC4D0E"/>
    <w:rsid w:val="00BC4F59"/>
    <w:rsid w:val="00BC5373"/>
    <w:rsid w:val="00BC5410"/>
    <w:rsid w:val="00BC56A9"/>
    <w:rsid w:val="00BC6279"/>
    <w:rsid w:val="00BC64C3"/>
    <w:rsid w:val="00BC69A0"/>
    <w:rsid w:val="00BC7979"/>
    <w:rsid w:val="00BC7B2E"/>
    <w:rsid w:val="00BC7BDA"/>
    <w:rsid w:val="00BD03D8"/>
    <w:rsid w:val="00BD06C3"/>
    <w:rsid w:val="00BD08C9"/>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9B4"/>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B7D"/>
    <w:rsid w:val="00BE5CBE"/>
    <w:rsid w:val="00BE5F9D"/>
    <w:rsid w:val="00BE6319"/>
    <w:rsid w:val="00BE681A"/>
    <w:rsid w:val="00BE6AAA"/>
    <w:rsid w:val="00BE6BFB"/>
    <w:rsid w:val="00BE6F77"/>
    <w:rsid w:val="00BE732B"/>
    <w:rsid w:val="00BE744C"/>
    <w:rsid w:val="00BE7812"/>
    <w:rsid w:val="00BF000B"/>
    <w:rsid w:val="00BF09FE"/>
    <w:rsid w:val="00BF0C79"/>
    <w:rsid w:val="00BF0D85"/>
    <w:rsid w:val="00BF1959"/>
    <w:rsid w:val="00BF1A19"/>
    <w:rsid w:val="00BF1E26"/>
    <w:rsid w:val="00BF20EC"/>
    <w:rsid w:val="00BF2200"/>
    <w:rsid w:val="00BF2EBE"/>
    <w:rsid w:val="00BF47B5"/>
    <w:rsid w:val="00BF4EEE"/>
    <w:rsid w:val="00BF55BC"/>
    <w:rsid w:val="00BF593B"/>
    <w:rsid w:val="00BF61E2"/>
    <w:rsid w:val="00BF688A"/>
    <w:rsid w:val="00BF6D79"/>
    <w:rsid w:val="00BF75F4"/>
    <w:rsid w:val="00BF7B08"/>
    <w:rsid w:val="00BF7BAC"/>
    <w:rsid w:val="00BF7CE0"/>
    <w:rsid w:val="00BF7D22"/>
    <w:rsid w:val="00C00D0F"/>
    <w:rsid w:val="00C022C8"/>
    <w:rsid w:val="00C02FF3"/>
    <w:rsid w:val="00C0374E"/>
    <w:rsid w:val="00C04316"/>
    <w:rsid w:val="00C04491"/>
    <w:rsid w:val="00C049FF"/>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6AB"/>
    <w:rsid w:val="00C127CD"/>
    <w:rsid w:val="00C129A2"/>
    <w:rsid w:val="00C12EC1"/>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5F9F"/>
    <w:rsid w:val="00C16C72"/>
    <w:rsid w:val="00C17358"/>
    <w:rsid w:val="00C17968"/>
    <w:rsid w:val="00C2022D"/>
    <w:rsid w:val="00C20986"/>
    <w:rsid w:val="00C20FDF"/>
    <w:rsid w:val="00C212FA"/>
    <w:rsid w:val="00C21A0E"/>
    <w:rsid w:val="00C21D84"/>
    <w:rsid w:val="00C21F51"/>
    <w:rsid w:val="00C22885"/>
    <w:rsid w:val="00C228D7"/>
    <w:rsid w:val="00C22DF6"/>
    <w:rsid w:val="00C2329F"/>
    <w:rsid w:val="00C23AB4"/>
    <w:rsid w:val="00C24C25"/>
    <w:rsid w:val="00C24E8E"/>
    <w:rsid w:val="00C253C7"/>
    <w:rsid w:val="00C26333"/>
    <w:rsid w:val="00C267E7"/>
    <w:rsid w:val="00C26C6A"/>
    <w:rsid w:val="00C275C7"/>
    <w:rsid w:val="00C27A5C"/>
    <w:rsid w:val="00C30684"/>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31B"/>
    <w:rsid w:val="00C504ED"/>
    <w:rsid w:val="00C5066B"/>
    <w:rsid w:val="00C50EC2"/>
    <w:rsid w:val="00C51563"/>
    <w:rsid w:val="00C51B9A"/>
    <w:rsid w:val="00C51DBD"/>
    <w:rsid w:val="00C52471"/>
    <w:rsid w:val="00C52F4A"/>
    <w:rsid w:val="00C5313E"/>
    <w:rsid w:val="00C53A5B"/>
    <w:rsid w:val="00C53B99"/>
    <w:rsid w:val="00C53D15"/>
    <w:rsid w:val="00C541D6"/>
    <w:rsid w:val="00C543F8"/>
    <w:rsid w:val="00C544A5"/>
    <w:rsid w:val="00C544D8"/>
    <w:rsid w:val="00C5483A"/>
    <w:rsid w:val="00C54CA6"/>
    <w:rsid w:val="00C5507F"/>
    <w:rsid w:val="00C55137"/>
    <w:rsid w:val="00C55613"/>
    <w:rsid w:val="00C557DC"/>
    <w:rsid w:val="00C55B95"/>
    <w:rsid w:val="00C55CE7"/>
    <w:rsid w:val="00C56368"/>
    <w:rsid w:val="00C563CF"/>
    <w:rsid w:val="00C567BD"/>
    <w:rsid w:val="00C56A67"/>
    <w:rsid w:val="00C56BCB"/>
    <w:rsid w:val="00C56EE1"/>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27F"/>
    <w:rsid w:val="00C64474"/>
    <w:rsid w:val="00C64B3E"/>
    <w:rsid w:val="00C65BE0"/>
    <w:rsid w:val="00C66D54"/>
    <w:rsid w:val="00C67045"/>
    <w:rsid w:val="00C672D8"/>
    <w:rsid w:val="00C67A19"/>
    <w:rsid w:val="00C70996"/>
    <w:rsid w:val="00C70AFE"/>
    <w:rsid w:val="00C7176B"/>
    <w:rsid w:val="00C72688"/>
    <w:rsid w:val="00C72850"/>
    <w:rsid w:val="00C72B21"/>
    <w:rsid w:val="00C72BCE"/>
    <w:rsid w:val="00C73837"/>
    <w:rsid w:val="00C74261"/>
    <w:rsid w:val="00C74328"/>
    <w:rsid w:val="00C74C83"/>
    <w:rsid w:val="00C74D9A"/>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6BF"/>
    <w:rsid w:val="00CA2852"/>
    <w:rsid w:val="00CA2886"/>
    <w:rsid w:val="00CA371E"/>
    <w:rsid w:val="00CA3834"/>
    <w:rsid w:val="00CA3E07"/>
    <w:rsid w:val="00CA4137"/>
    <w:rsid w:val="00CA45E1"/>
    <w:rsid w:val="00CA478B"/>
    <w:rsid w:val="00CA49D7"/>
    <w:rsid w:val="00CA4A1D"/>
    <w:rsid w:val="00CA5682"/>
    <w:rsid w:val="00CA591D"/>
    <w:rsid w:val="00CA5D1C"/>
    <w:rsid w:val="00CA5D2C"/>
    <w:rsid w:val="00CA6BB2"/>
    <w:rsid w:val="00CA7639"/>
    <w:rsid w:val="00CB1842"/>
    <w:rsid w:val="00CB192E"/>
    <w:rsid w:val="00CB232D"/>
    <w:rsid w:val="00CB2845"/>
    <w:rsid w:val="00CB2E22"/>
    <w:rsid w:val="00CB2E83"/>
    <w:rsid w:val="00CB3408"/>
    <w:rsid w:val="00CB3614"/>
    <w:rsid w:val="00CB3724"/>
    <w:rsid w:val="00CB3933"/>
    <w:rsid w:val="00CB3ABE"/>
    <w:rsid w:val="00CB3B77"/>
    <w:rsid w:val="00CB3CEF"/>
    <w:rsid w:val="00CB4064"/>
    <w:rsid w:val="00CB4693"/>
    <w:rsid w:val="00CB4B75"/>
    <w:rsid w:val="00CB4D43"/>
    <w:rsid w:val="00CB5357"/>
    <w:rsid w:val="00CB5473"/>
    <w:rsid w:val="00CB55F5"/>
    <w:rsid w:val="00CB59F5"/>
    <w:rsid w:val="00CB78E9"/>
    <w:rsid w:val="00CB796A"/>
    <w:rsid w:val="00CB7D27"/>
    <w:rsid w:val="00CC01DA"/>
    <w:rsid w:val="00CC0337"/>
    <w:rsid w:val="00CC0C6A"/>
    <w:rsid w:val="00CC133E"/>
    <w:rsid w:val="00CC13F4"/>
    <w:rsid w:val="00CC18FA"/>
    <w:rsid w:val="00CC1C76"/>
    <w:rsid w:val="00CC20EE"/>
    <w:rsid w:val="00CC246A"/>
    <w:rsid w:val="00CC27FD"/>
    <w:rsid w:val="00CC3ABE"/>
    <w:rsid w:val="00CC4675"/>
    <w:rsid w:val="00CC4A60"/>
    <w:rsid w:val="00CC4C01"/>
    <w:rsid w:val="00CC676C"/>
    <w:rsid w:val="00CC6B7E"/>
    <w:rsid w:val="00CC6BD6"/>
    <w:rsid w:val="00CC7140"/>
    <w:rsid w:val="00CC7F9B"/>
    <w:rsid w:val="00CD0587"/>
    <w:rsid w:val="00CD061A"/>
    <w:rsid w:val="00CD07C0"/>
    <w:rsid w:val="00CD0E23"/>
    <w:rsid w:val="00CD0E53"/>
    <w:rsid w:val="00CD0FEF"/>
    <w:rsid w:val="00CD1015"/>
    <w:rsid w:val="00CD1579"/>
    <w:rsid w:val="00CD19FD"/>
    <w:rsid w:val="00CD1B45"/>
    <w:rsid w:val="00CD1C19"/>
    <w:rsid w:val="00CD2605"/>
    <w:rsid w:val="00CD299E"/>
    <w:rsid w:val="00CD2D82"/>
    <w:rsid w:val="00CD2DBB"/>
    <w:rsid w:val="00CD3480"/>
    <w:rsid w:val="00CD3E09"/>
    <w:rsid w:val="00CD4C93"/>
    <w:rsid w:val="00CD53FE"/>
    <w:rsid w:val="00CD5B73"/>
    <w:rsid w:val="00CD5BD4"/>
    <w:rsid w:val="00CD6398"/>
    <w:rsid w:val="00CD67BC"/>
    <w:rsid w:val="00CD7112"/>
    <w:rsid w:val="00CD7780"/>
    <w:rsid w:val="00CD7ABE"/>
    <w:rsid w:val="00CD7DC7"/>
    <w:rsid w:val="00CE04D4"/>
    <w:rsid w:val="00CE0725"/>
    <w:rsid w:val="00CE0A92"/>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2D2"/>
    <w:rsid w:val="00CF5CA1"/>
    <w:rsid w:val="00CF5E76"/>
    <w:rsid w:val="00CF6E06"/>
    <w:rsid w:val="00CF74B2"/>
    <w:rsid w:val="00CF780B"/>
    <w:rsid w:val="00CF7ABD"/>
    <w:rsid w:val="00CF7D35"/>
    <w:rsid w:val="00D007CA"/>
    <w:rsid w:val="00D00E4C"/>
    <w:rsid w:val="00D019AF"/>
    <w:rsid w:val="00D02F61"/>
    <w:rsid w:val="00D03396"/>
    <w:rsid w:val="00D037F8"/>
    <w:rsid w:val="00D0395A"/>
    <w:rsid w:val="00D04035"/>
    <w:rsid w:val="00D04EE5"/>
    <w:rsid w:val="00D05585"/>
    <w:rsid w:val="00D05681"/>
    <w:rsid w:val="00D057D2"/>
    <w:rsid w:val="00D05D01"/>
    <w:rsid w:val="00D06033"/>
    <w:rsid w:val="00D06439"/>
    <w:rsid w:val="00D064CE"/>
    <w:rsid w:val="00D0693D"/>
    <w:rsid w:val="00D06A93"/>
    <w:rsid w:val="00D06BD3"/>
    <w:rsid w:val="00D06C48"/>
    <w:rsid w:val="00D07E8F"/>
    <w:rsid w:val="00D07F11"/>
    <w:rsid w:val="00D101B6"/>
    <w:rsid w:val="00D107E9"/>
    <w:rsid w:val="00D10A5D"/>
    <w:rsid w:val="00D11053"/>
    <w:rsid w:val="00D11333"/>
    <w:rsid w:val="00D11FFC"/>
    <w:rsid w:val="00D12173"/>
    <w:rsid w:val="00D125FE"/>
    <w:rsid w:val="00D129D7"/>
    <w:rsid w:val="00D13B6D"/>
    <w:rsid w:val="00D13D71"/>
    <w:rsid w:val="00D142DF"/>
    <w:rsid w:val="00D14646"/>
    <w:rsid w:val="00D147ED"/>
    <w:rsid w:val="00D149CF"/>
    <w:rsid w:val="00D149DC"/>
    <w:rsid w:val="00D14BA1"/>
    <w:rsid w:val="00D153F5"/>
    <w:rsid w:val="00D1596E"/>
    <w:rsid w:val="00D15B5B"/>
    <w:rsid w:val="00D15C97"/>
    <w:rsid w:val="00D15F44"/>
    <w:rsid w:val="00D16EAA"/>
    <w:rsid w:val="00D1712C"/>
    <w:rsid w:val="00D176F0"/>
    <w:rsid w:val="00D17EB5"/>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4D1"/>
    <w:rsid w:val="00D25A85"/>
    <w:rsid w:val="00D260E1"/>
    <w:rsid w:val="00D2696C"/>
    <w:rsid w:val="00D26EFD"/>
    <w:rsid w:val="00D277DD"/>
    <w:rsid w:val="00D27AC0"/>
    <w:rsid w:val="00D27B50"/>
    <w:rsid w:val="00D27C02"/>
    <w:rsid w:val="00D27E34"/>
    <w:rsid w:val="00D307A0"/>
    <w:rsid w:val="00D30817"/>
    <w:rsid w:val="00D30974"/>
    <w:rsid w:val="00D313DD"/>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498"/>
    <w:rsid w:val="00D418C9"/>
    <w:rsid w:val="00D419A5"/>
    <w:rsid w:val="00D41F12"/>
    <w:rsid w:val="00D423B3"/>
    <w:rsid w:val="00D4271B"/>
    <w:rsid w:val="00D42BE5"/>
    <w:rsid w:val="00D42CCD"/>
    <w:rsid w:val="00D43572"/>
    <w:rsid w:val="00D43E54"/>
    <w:rsid w:val="00D44376"/>
    <w:rsid w:val="00D4557F"/>
    <w:rsid w:val="00D45ACC"/>
    <w:rsid w:val="00D45BAF"/>
    <w:rsid w:val="00D4637F"/>
    <w:rsid w:val="00D46654"/>
    <w:rsid w:val="00D4682E"/>
    <w:rsid w:val="00D47270"/>
    <w:rsid w:val="00D473A4"/>
    <w:rsid w:val="00D4746C"/>
    <w:rsid w:val="00D5044D"/>
    <w:rsid w:val="00D504B8"/>
    <w:rsid w:val="00D50960"/>
    <w:rsid w:val="00D50E93"/>
    <w:rsid w:val="00D517F6"/>
    <w:rsid w:val="00D51A6B"/>
    <w:rsid w:val="00D5232A"/>
    <w:rsid w:val="00D52899"/>
    <w:rsid w:val="00D52CA9"/>
    <w:rsid w:val="00D52D24"/>
    <w:rsid w:val="00D52DF9"/>
    <w:rsid w:val="00D52E43"/>
    <w:rsid w:val="00D52F2B"/>
    <w:rsid w:val="00D5476F"/>
    <w:rsid w:val="00D547FA"/>
    <w:rsid w:val="00D54E30"/>
    <w:rsid w:val="00D55FDC"/>
    <w:rsid w:val="00D56573"/>
    <w:rsid w:val="00D5694C"/>
    <w:rsid w:val="00D572C9"/>
    <w:rsid w:val="00D5750F"/>
    <w:rsid w:val="00D575C5"/>
    <w:rsid w:val="00D57679"/>
    <w:rsid w:val="00D579D5"/>
    <w:rsid w:val="00D60F63"/>
    <w:rsid w:val="00D6133A"/>
    <w:rsid w:val="00D61421"/>
    <w:rsid w:val="00D616A9"/>
    <w:rsid w:val="00D61E40"/>
    <w:rsid w:val="00D623D2"/>
    <w:rsid w:val="00D62503"/>
    <w:rsid w:val="00D62579"/>
    <w:rsid w:val="00D62995"/>
    <w:rsid w:val="00D6309D"/>
    <w:rsid w:val="00D634A1"/>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A59"/>
    <w:rsid w:val="00D73E92"/>
    <w:rsid w:val="00D73F2B"/>
    <w:rsid w:val="00D740DA"/>
    <w:rsid w:val="00D747DC"/>
    <w:rsid w:val="00D74C1D"/>
    <w:rsid w:val="00D74F1D"/>
    <w:rsid w:val="00D754CC"/>
    <w:rsid w:val="00D757CD"/>
    <w:rsid w:val="00D75E4D"/>
    <w:rsid w:val="00D7652E"/>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2514"/>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6F0"/>
    <w:rsid w:val="00D96BD0"/>
    <w:rsid w:val="00D97354"/>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72B"/>
    <w:rsid w:val="00DB2ED7"/>
    <w:rsid w:val="00DB30B1"/>
    <w:rsid w:val="00DB32C9"/>
    <w:rsid w:val="00DB38AE"/>
    <w:rsid w:val="00DB3E85"/>
    <w:rsid w:val="00DB3FDD"/>
    <w:rsid w:val="00DB435F"/>
    <w:rsid w:val="00DB46FF"/>
    <w:rsid w:val="00DB493F"/>
    <w:rsid w:val="00DB4C90"/>
    <w:rsid w:val="00DB5194"/>
    <w:rsid w:val="00DB52D8"/>
    <w:rsid w:val="00DB53DA"/>
    <w:rsid w:val="00DB5661"/>
    <w:rsid w:val="00DB5A98"/>
    <w:rsid w:val="00DB6220"/>
    <w:rsid w:val="00DB6553"/>
    <w:rsid w:val="00DB65A1"/>
    <w:rsid w:val="00DB715A"/>
    <w:rsid w:val="00DB7333"/>
    <w:rsid w:val="00DB754F"/>
    <w:rsid w:val="00DB7771"/>
    <w:rsid w:val="00DB7A3F"/>
    <w:rsid w:val="00DC0916"/>
    <w:rsid w:val="00DC0E2C"/>
    <w:rsid w:val="00DC129F"/>
    <w:rsid w:val="00DC12A8"/>
    <w:rsid w:val="00DC139F"/>
    <w:rsid w:val="00DC159C"/>
    <w:rsid w:val="00DC1EF6"/>
    <w:rsid w:val="00DC1F07"/>
    <w:rsid w:val="00DC2380"/>
    <w:rsid w:val="00DC2EA0"/>
    <w:rsid w:val="00DC3A35"/>
    <w:rsid w:val="00DC3B93"/>
    <w:rsid w:val="00DC3EB4"/>
    <w:rsid w:val="00DC4087"/>
    <w:rsid w:val="00DC417A"/>
    <w:rsid w:val="00DC4531"/>
    <w:rsid w:val="00DC4B4C"/>
    <w:rsid w:val="00DC5A6F"/>
    <w:rsid w:val="00DC5ED4"/>
    <w:rsid w:val="00DC6069"/>
    <w:rsid w:val="00DC6180"/>
    <w:rsid w:val="00DC6E17"/>
    <w:rsid w:val="00DC7389"/>
    <w:rsid w:val="00DC7604"/>
    <w:rsid w:val="00DC790B"/>
    <w:rsid w:val="00DC798F"/>
    <w:rsid w:val="00DD2495"/>
    <w:rsid w:val="00DD2D72"/>
    <w:rsid w:val="00DD345F"/>
    <w:rsid w:val="00DD3FF8"/>
    <w:rsid w:val="00DD40C1"/>
    <w:rsid w:val="00DD5463"/>
    <w:rsid w:val="00DD63BC"/>
    <w:rsid w:val="00DD662A"/>
    <w:rsid w:val="00DD6636"/>
    <w:rsid w:val="00DD6E2A"/>
    <w:rsid w:val="00DD710C"/>
    <w:rsid w:val="00DD73BC"/>
    <w:rsid w:val="00DD7429"/>
    <w:rsid w:val="00DD7689"/>
    <w:rsid w:val="00DD7910"/>
    <w:rsid w:val="00DD7ED0"/>
    <w:rsid w:val="00DD7EF2"/>
    <w:rsid w:val="00DE06C7"/>
    <w:rsid w:val="00DE0A16"/>
    <w:rsid w:val="00DE1016"/>
    <w:rsid w:val="00DE1FC1"/>
    <w:rsid w:val="00DE21A2"/>
    <w:rsid w:val="00DE23CC"/>
    <w:rsid w:val="00DE2C3E"/>
    <w:rsid w:val="00DE4091"/>
    <w:rsid w:val="00DE40FA"/>
    <w:rsid w:val="00DE46A4"/>
    <w:rsid w:val="00DE4A4C"/>
    <w:rsid w:val="00DE503E"/>
    <w:rsid w:val="00DE5221"/>
    <w:rsid w:val="00DE624B"/>
    <w:rsid w:val="00DE6B56"/>
    <w:rsid w:val="00DE6B75"/>
    <w:rsid w:val="00DE6C4B"/>
    <w:rsid w:val="00DE6C63"/>
    <w:rsid w:val="00DE6D6D"/>
    <w:rsid w:val="00DE70A6"/>
    <w:rsid w:val="00DE74DA"/>
    <w:rsid w:val="00DE78DD"/>
    <w:rsid w:val="00DF0076"/>
    <w:rsid w:val="00DF0B44"/>
    <w:rsid w:val="00DF1960"/>
    <w:rsid w:val="00DF2118"/>
    <w:rsid w:val="00DF21B4"/>
    <w:rsid w:val="00DF2AD6"/>
    <w:rsid w:val="00DF2E66"/>
    <w:rsid w:val="00DF2FBA"/>
    <w:rsid w:val="00DF316E"/>
    <w:rsid w:val="00DF3498"/>
    <w:rsid w:val="00DF3985"/>
    <w:rsid w:val="00DF39C7"/>
    <w:rsid w:val="00DF3AF9"/>
    <w:rsid w:val="00DF3C96"/>
    <w:rsid w:val="00DF3F70"/>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4FA4"/>
    <w:rsid w:val="00E053C7"/>
    <w:rsid w:val="00E05A28"/>
    <w:rsid w:val="00E05C5E"/>
    <w:rsid w:val="00E063FB"/>
    <w:rsid w:val="00E0783C"/>
    <w:rsid w:val="00E07E30"/>
    <w:rsid w:val="00E07FAF"/>
    <w:rsid w:val="00E1045E"/>
    <w:rsid w:val="00E10A5F"/>
    <w:rsid w:val="00E1118C"/>
    <w:rsid w:val="00E11253"/>
    <w:rsid w:val="00E11E23"/>
    <w:rsid w:val="00E12755"/>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257"/>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4E8"/>
    <w:rsid w:val="00E33909"/>
    <w:rsid w:val="00E33B7E"/>
    <w:rsid w:val="00E34013"/>
    <w:rsid w:val="00E3422A"/>
    <w:rsid w:val="00E3429B"/>
    <w:rsid w:val="00E34C09"/>
    <w:rsid w:val="00E352FA"/>
    <w:rsid w:val="00E354C4"/>
    <w:rsid w:val="00E35FD2"/>
    <w:rsid w:val="00E364AA"/>
    <w:rsid w:val="00E36CAE"/>
    <w:rsid w:val="00E36E38"/>
    <w:rsid w:val="00E3768D"/>
    <w:rsid w:val="00E379D4"/>
    <w:rsid w:val="00E4014A"/>
    <w:rsid w:val="00E4104D"/>
    <w:rsid w:val="00E41228"/>
    <w:rsid w:val="00E418AD"/>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2E0"/>
    <w:rsid w:val="00E6134B"/>
    <w:rsid w:val="00E6137C"/>
    <w:rsid w:val="00E61C84"/>
    <w:rsid w:val="00E61D8D"/>
    <w:rsid w:val="00E62538"/>
    <w:rsid w:val="00E630E0"/>
    <w:rsid w:val="00E6391A"/>
    <w:rsid w:val="00E63BD1"/>
    <w:rsid w:val="00E63D6A"/>
    <w:rsid w:val="00E6443A"/>
    <w:rsid w:val="00E64495"/>
    <w:rsid w:val="00E6464F"/>
    <w:rsid w:val="00E647BA"/>
    <w:rsid w:val="00E65241"/>
    <w:rsid w:val="00E658B6"/>
    <w:rsid w:val="00E65C19"/>
    <w:rsid w:val="00E65FD6"/>
    <w:rsid w:val="00E66612"/>
    <w:rsid w:val="00E66D9D"/>
    <w:rsid w:val="00E67511"/>
    <w:rsid w:val="00E67584"/>
    <w:rsid w:val="00E67983"/>
    <w:rsid w:val="00E70DA0"/>
    <w:rsid w:val="00E710DD"/>
    <w:rsid w:val="00E7135D"/>
    <w:rsid w:val="00E713D5"/>
    <w:rsid w:val="00E714F1"/>
    <w:rsid w:val="00E71C61"/>
    <w:rsid w:val="00E7247A"/>
    <w:rsid w:val="00E724A9"/>
    <w:rsid w:val="00E72C43"/>
    <w:rsid w:val="00E72FAF"/>
    <w:rsid w:val="00E7351F"/>
    <w:rsid w:val="00E7352B"/>
    <w:rsid w:val="00E73ACA"/>
    <w:rsid w:val="00E7437B"/>
    <w:rsid w:val="00E74584"/>
    <w:rsid w:val="00E745A4"/>
    <w:rsid w:val="00E74C11"/>
    <w:rsid w:val="00E74DC8"/>
    <w:rsid w:val="00E75117"/>
    <w:rsid w:val="00E75183"/>
    <w:rsid w:val="00E7572E"/>
    <w:rsid w:val="00E75D2A"/>
    <w:rsid w:val="00E76915"/>
    <w:rsid w:val="00E77D2A"/>
    <w:rsid w:val="00E8048C"/>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5FE"/>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2EAB"/>
    <w:rsid w:val="00EA30E4"/>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0C"/>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60B"/>
    <w:rsid w:val="00EB7832"/>
    <w:rsid w:val="00EB7AD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1B"/>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814"/>
    <w:rsid w:val="00EF2B58"/>
    <w:rsid w:val="00EF3116"/>
    <w:rsid w:val="00EF3527"/>
    <w:rsid w:val="00EF3961"/>
    <w:rsid w:val="00EF40FE"/>
    <w:rsid w:val="00EF45C1"/>
    <w:rsid w:val="00EF51C5"/>
    <w:rsid w:val="00EF5A3A"/>
    <w:rsid w:val="00EF5E7C"/>
    <w:rsid w:val="00EF6419"/>
    <w:rsid w:val="00EF69B3"/>
    <w:rsid w:val="00EF6A80"/>
    <w:rsid w:val="00EF721D"/>
    <w:rsid w:val="00EF75BE"/>
    <w:rsid w:val="00F000E8"/>
    <w:rsid w:val="00F004E2"/>
    <w:rsid w:val="00F008A3"/>
    <w:rsid w:val="00F00AFE"/>
    <w:rsid w:val="00F015FF"/>
    <w:rsid w:val="00F01B67"/>
    <w:rsid w:val="00F029A6"/>
    <w:rsid w:val="00F03045"/>
    <w:rsid w:val="00F03074"/>
    <w:rsid w:val="00F03703"/>
    <w:rsid w:val="00F041A7"/>
    <w:rsid w:val="00F0435E"/>
    <w:rsid w:val="00F04363"/>
    <w:rsid w:val="00F045F9"/>
    <w:rsid w:val="00F04A59"/>
    <w:rsid w:val="00F05EE8"/>
    <w:rsid w:val="00F062A7"/>
    <w:rsid w:val="00F06EB0"/>
    <w:rsid w:val="00F06EE8"/>
    <w:rsid w:val="00F07037"/>
    <w:rsid w:val="00F071BD"/>
    <w:rsid w:val="00F108A3"/>
    <w:rsid w:val="00F11005"/>
    <w:rsid w:val="00F113EC"/>
    <w:rsid w:val="00F11BB0"/>
    <w:rsid w:val="00F11D7A"/>
    <w:rsid w:val="00F11D8F"/>
    <w:rsid w:val="00F1229F"/>
    <w:rsid w:val="00F1282F"/>
    <w:rsid w:val="00F129F0"/>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64F"/>
    <w:rsid w:val="00F21783"/>
    <w:rsid w:val="00F2228F"/>
    <w:rsid w:val="00F22337"/>
    <w:rsid w:val="00F22A0F"/>
    <w:rsid w:val="00F22FF0"/>
    <w:rsid w:val="00F232B9"/>
    <w:rsid w:val="00F23900"/>
    <w:rsid w:val="00F23996"/>
    <w:rsid w:val="00F2399B"/>
    <w:rsid w:val="00F243C0"/>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53"/>
    <w:rsid w:val="00F328BE"/>
    <w:rsid w:val="00F32D68"/>
    <w:rsid w:val="00F32F21"/>
    <w:rsid w:val="00F32F66"/>
    <w:rsid w:val="00F33381"/>
    <w:rsid w:val="00F33E72"/>
    <w:rsid w:val="00F34BF6"/>
    <w:rsid w:val="00F35007"/>
    <w:rsid w:val="00F35942"/>
    <w:rsid w:val="00F36233"/>
    <w:rsid w:val="00F366F8"/>
    <w:rsid w:val="00F36B00"/>
    <w:rsid w:val="00F36C23"/>
    <w:rsid w:val="00F36F7D"/>
    <w:rsid w:val="00F37049"/>
    <w:rsid w:val="00F370F4"/>
    <w:rsid w:val="00F37925"/>
    <w:rsid w:val="00F37AB2"/>
    <w:rsid w:val="00F37AF2"/>
    <w:rsid w:val="00F37C84"/>
    <w:rsid w:val="00F37CD9"/>
    <w:rsid w:val="00F404BB"/>
    <w:rsid w:val="00F404DE"/>
    <w:rsid w:val="00F40DD6"/>
    <w:rsid w:val="00F40E28"/>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2A7B"/>
    <w:rsid w:val="00F5320D"/>
    <w:rsid w:val="00F53572"/>
    <w:rsid w:val="00F53C4B"/>
    <w:rsid w:val="00F53EC7"/>
    <w:rsid w:val="00F53F8F"/>
    <w:rsid w:val="00F541D9"/>
    <w:rsid w:val="00F54497"/>
    <w:rsid w:val="00F551E3"/>
    <w:rsid w:val="00F5524C"/>
    <w:rsid w:val="00F55F2D"/>
    <w:rsid w:val="00F560B7"/>
    <w:rsid w:val="00F560BC"/>
    <w:rsid w:val="00F5717E"/>
    <w:rsid w:val="00F57250"/>
    <w:rsid w:val="00F576F0"/>
    <w:rsid w:val="00F57963"/>
    <w:rsid w:val="00F57D02"/>
    <w:rsid w:val="00F601C2"/>
    <w:rsid w:val="00F6048E"/>
    <w:rsid w:val="00F60A80"/>
    <w:rsid w:val="00F60C7D"/>
    <w:rsid w:val="00F610E7"/>
    <w:rsid w:val="00F61882"/>
    <w:rsid w:val="00F618AF"/>
    <w:rsid w:val="00F61C2A"/>
    <w:rsid w:val="00F62D7D"/>
    <w:rsid w:val="00F63481"/>
    <w:rsid w:val="00F63627"/>
    <w:rsid w:val="00F6427D"/>
    <w:rsid w:val="00F64C26"/>
    <w:rsid w:val="00F65625"/>
    <w:rsid w:val="00F656FF"/>
    <w:rsid w:val="00F6587F"/>
    <w:rsid w:val="00F65C23"/>
    <w:rsid w:val="00F66110"/>
    <w:rsid w:val="00F66612"/>
    <w:rsid w:val="00F66F26"/>
    <w:rsid w:val="00F66F57"/>
    <w:rsid w:val="00F66FF1"/>
    <w:rsid w:val="00F674F3"/>
    <w:rsid w:val="00F67803"/>
    <w:rsid w:val="00F67B9B"/>
    <w:rsid w:val="00F70B35"/>
    <w:rsid w:val="00F70B66"/>
    <w:rsid w:val="00F70BD6"/>
    <w:rsid w:val="00F71F8B"/>
    <w:rsid w:val="00F726CD"/>
    <w:rsid w:val="00F72BDD"/>
    <w:rsid w:val="00F72D84"/>
    <w:rsid w:val="00F73962"/>
    <w:rsid w:val="00F73BD2"/>
    <w:rsid w:val="00F74308"/>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0FD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6F30"/>
    <w:rsid w:val="00F974DA"/>
    <w:rsid w:val="00F97B42"/>
    <w:rsid w:val="00FA0915"/>
    <w:rsid w:val="00FA09A3"/>
    <w:rsid w:val="00FA0A1D"/>
    <w:rsid w:val="00FA0BF1"/>
    <w:rsid w:val="00FA0EFA"/>
    <w:rsid w:val="00FA1130"/>
    <w:rsid w:val="00FA1BC1"/>
    <w:rsid w:val="00FA232E"/>
    <w:rsid w:val="00FA2696"/>
    <w:rsid w:val="00FA276B"/>
    <w:rsid w:val="00FA2CCC"/>
    <w:rsid w:val="00FA424E"/>
    <w:rsid w:val="00FA426B"/>
    <w:rsid w:val="00FA44A8"/>
    <w:rsid w:val="00FA4A79"/>
    <w:rsid w:val="00FA4BAC"/>
    <w:rsid w:val="00FA4CBA"/>
    <w:rsid w:val="00FA4DA7"/>
    <w:rsid w:val="00FA4DAC"/>
    <w:rsid w:val="00FA5637"/>
    <w:rsid w:val="00FA585D"/>
    <w:rsid w:val="00FA6A4E"/>
    <w:rsid w:val="00FA6D15"/>
    <w:rsid w:val="00FA6DDF"/>
    <w:rsid w:val="00FA6FE6"/>
    <w:rsid w:val="00FB0107"/>
    <w:rsid w:val="00FB0B35"/>
    <w:rsid w:val="00FB148D"/>
    <w:rsid w:val="00FB19CB"/>
    <w:rsid w:val="00FB1DE9"/>
    <w:rsid w:val="00FB1FCB"/>
    <w:rsid w:val="00FB2945"/>
    <w:rsid w:val="00FB2EC2"/>
    <w:rsid w:val="00FB33B9"/>
    <w:rsid w:val="00FB3710"/>
    <w:rsid w:val="00FB3A98"/>
    <w:rsid w:val="00FB3AAC"/>
    <w:rsid w:val="00FB3EFF"/>
    <w:rsid w:val="00FB4C59"/>
    <w:rsid w:val="00FB4DD5"/>
    <w:rsid w:val="00FB55A4"/>
    <w:rsid w:val="00FB5744"/>
    <w:rsid w:val="00FB591C"/>
    <w:rsid w:val="00FB5AA5"/>
    <w:rsid w:val="00FB5C44"/>
    <w:rsid w:val="00FB5D13"/>
    <w:rsid w:val="00FB603A"/>
    <w:rsid w:val="00FB6557"/>
    <w:rsid w:val="00FB6953"/>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57E2"/>
    <w:rsid w:val="00FC6F80"/>
    <w:rsid w:val="00FC7496"/>
    <w:rsid w:val="00FC7D02"/>
    <w:rsid w:val="00FD0163"/>
    <w:rsid w:val="00FD01D8"/>
    <w:rsid w:val="00FD0406"/>
    <w:rsid w:val="00FD0A3F"/>
    <w:rsid w:val="00FD0BD7"/>
    <w:rsid w:val="00FD0DEF"/>
    <w:rsid w:val="00FD12C7"/>
    <w:rsid w:val="00FD145F"/>
    <w:rsid w:val="00FD1F03"/>
    <w:rsid w:val="00FD204E"/>
    <w:rsid w:val="00FD211D"/>
    <w:rsid w:val="00FD2DD6"/>
    <w:rsid w:val="00FD3295"/>
    <w:rsid w:val="00FD32D2"/>
    <w:rsid w:val="00FD3325"/>
    <w:rsid w:val="00FD3795"/>
    <w:rsid w:val="00FD3978"/>
    <w:rsid w:val="00FD3E85"/>
    <w:rsid w:val="00FD4CF1"/>
    <w:rsid w:val="00FD5569"/>
    <w:rsid w:val="00FD5864"/>
    <w:rsid w:val="00FD60BE"/>
    <w:rsid w:val="00FD6194"/>
    <w:rsid w:val="00FD6539"/>
    <w:rsid w:val="00FD75BF"/>
    <w:rsid w:val="00FE01C4"/>
    <w:rsid w:val="00FE0220"/>
    <w:rsid w:val="00FE0725"/>
    <w:rsid w:val="00FE0E3D"/>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49ECD92E"/>
  <w15:docId w15:val="{A4EFBBA7-DF04-4503-A7F3-52AB02D0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D50"/>
    <w:pPr>
      <w:spacing w:line="360" w:lineRule="auto"/>
      <w:jc w:val="both"/>
    </w:pPr>
    <w:rPr>
      <w:rFonts w:ascii="Georgia" w:hAnsi="Georgia" w:cs="Arial"/>
      <w:sz w:val="24"/>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6C60D0"/>
    <w:pPr>
      <w:keepNext/>
      <w:keepLines/>
      <w:spacing w:before="40" w:after="0"/>
      <w:jc w:val="left"/>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BF2EBE"/>
    <w:pPr>
      <w:keepNext/>
      <w:keepLines/>
      <w:spacing w:before="40" w:after="0"/>
      <w:jc w:val="left"/>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unhideWhenUsed/>
    <w:qFormat/>
    <w:rsid w:val="00D313DD"/>
    <w:pPr>
      <w:keepNext/>
      <w:keepLines/>
      <w:spacing w:before="40" w:after="0"/>
      <w:outlineLvl w:val="3"/>
    </w:pPr>
    <w:rPr>
      <w:rFonts w:ascii="Arial" w:eastAsiaTheme="majorEastAsia" w:hAnsi="Arial" w:cstheme="majorBidi"/>
      <w:b/>
      <w:iCs/>
      <w:color w:val="000000" w:themeColor="text1"/>
      <w:sz w:val="20"/>
    </w:rPr>
  </w:style>
  <w:style w:type="paragraph" w:styleId="Heading5">
    <w:name w:val="heading 5"/>
    <w:basedOn w:val="Normal"/>
    <w:next w:val="Normal"/>
    <w:link w:val="Heading5Char"/>
    <w:uiPriority w:val="9"/>
    <w:unhideWhenUsed/>
    <w:qFormat/>
    <w:rsid w:val="00027E1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6C60D0"/>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F2EBE"/>
    <w:rPr>
      <w:rFonts w:ascii="Arial" w:eastAsiaTheme="majorEastAsia" w:hAnsi="Arial" w:cstheme="majorBidi"/>
      <w:b/>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D313DD"/>
    <w:rPr>
      <w:rFonts w:ascii="Arial" w:eastAsiaTheme="majorEastAsia" w:hAnsi="Arial" w:cstheme="majorBidi"/>
      <w:b/>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 w:type="character" w:styleId="SubtleEmphasis">
    <w:name w:val="Subtle Emphasis"/>
    <w:uiPriority w:val="19"/>
    <w:qFormat/>
    <w:rsid w:val="00605B84"/>
  </w:style>
  <w:style w:type="character" w:customStyle="1" w:styleId="Heading5Char">
    <w:name w:val="Heading 5 Char"/>
    <w:basedOn w:val="DefaultParagraphFont"/>
    <w:link w:val="Heading5"/>
    <w:uiPriority w:val="9"/>
    <w:rsid w:val="00027E1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2016">
      <w:bodyDiv w:val="1"/>
      <w:marLeft w:val="0"/>
      <w:marRight w:val="0"/>
      <w:marTop w:val="0"/>
      <w:marBottom w:val="0"/>
      <w:divBdr>
        <w:top w:val="none" w:sz="0" w:space="0" w:color="auto"/>
        <w:left w:val="none" w:sz="0" w:space="0" w:color="auto"/>
        <w:bottom w:val="none" w:sz="0" w:space="0" w:color="auto"/>
        <w:right w:val="none" w:sz="0" w:space="0" w:color="auto"/>
      </w:divBdr>
    </w:div>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oter" Target="footer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jeffe174@umn.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file:///C:\Users\cmyers.CS.000\Google%20Drive\work-misc\papers\CamocoPaper\180122\CamocoManuscript-master(1)\CamocoManuscript-master\chadm@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01FC-3B64-4BFE-9BA2-603FD0AA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62</Pages>
  <Words>91045</Words>
  <Characters>518959</Characters>
  <Application>Microsoft Office Word</Application>
  <DocSecurity>0</DocSecurity>
  <Lines>4324</Lines>
  <Paragraphs>1217</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608787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3</cp:revision>
  <cp:lastPrinted>2017-11-17T22:34:00Z</cp:lastPrinted>
  <dcterms:created xsi:type="dcterms:W3CDTF">2018-08-16T21:05:00Z</dcterms:created>
  <dcterms:modified xsi:type="dcterms:W3CDTF">2018-08-16T21:10:00Z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http://csl.mendeley.com/styles/2455131/the-plant-cell-with-space</vt:lpwstr>
  </property>
  <property fmtid="{D5CDD505-2E9C-101B-9397-08002B2CF9AE}" pid="22" name="Mendeley Recent Style Name 9_1">
    <vt:lpwstr>The Plant Cell - Rob Schaefer</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http://csl.mendeley.com/styles/2455131/the-plant-cell-with-space</vt:lpwstr>
  </property>
</Properties>
</file>