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13F6D334"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A76A79">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4E499DA7"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3B98434"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 which me</w:t>
      </w:r>
      <w:r w:rsidR="00226170">
        <w:t>ans that causal variants will never fall within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1788DF1"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A76A79">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A76A79">
        <w:t>Methods</w:t>
      </w:r>
      <w:r w:rsidR="00ED0580">
        <w:fldChar w:fldCharType="end"/>
      </w:r>
      <w:r w:rsidR="00ED0580">
        <w:t xml:space="preserve"> </w:t>
      </w:r>
      <w:r w:rsidR="00C46D31">
        <w:t>for details on each component)</w:t>
      </w:r>
      <w:r w:rsidR="00B77B21">
        <w:t>.</w:t>
      </w:r>
    </w:p>
    <w:p w14:paraId="40865892" w14:textId="0A8C6A91" w:rsidR="00F42CCC" w:rsidRDefault="00AF201D" w:rsidP="0067252E">
      <w:r>
        <w:lastRenderedPageBreak/>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A76A79" w:rsidRPr="0045686C">
        <w:rPr>
          <w:rFonts w:eastAsiaTheme="minorEastAsia"/>
        </w:rPr>
        <w:t>Eq.</w:t>
      </w:r>
      <w:r w:rsidR="00A76A79">
        <w:rPr>
          <w:rFonts w:eastAsiaTheme="minorEastAsia"/>
        </w:rPr>
        <w:t xml:space="preserve"> </w:t>
      </w:r>
      <w:r w:rsidR="00A76A79"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A76A79">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A76A79" w:rsidRPr="0045686C">
        <w:rPr>
          <w:rFonts w:eastAsiaTheme="minorEastAsia"/>
        </w:rPr>
        <w:t>Eq.</w:t>
      </w:r>
      <w:r w:rsidR="00A76A79">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A76A79">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A76A79">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A76A79">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13838A01" w14:textId="73B6CAAC" w:rsidR="00DE0A16" w:rsidRPr="00DE0A16" w:rsidRDefault="00F87A75" w:rsidP="0067252E">
      <w:pPr>
        <w:pStyle w:val="Heading3"/>
      </w:pPr>
      <w:bookmarkStart w:id="7" w:name="_Ref444765587"/>
      <w:r>
        <w:t>Fig</w:t>
      </w:r>
      <w:r w:rsidR="00372A40">
        <w:t>ure</w:t>
      </w:r>
      <w:r w:rsidR="00BD3E3E">
        <w:t xml:space="preserve"> 1</w:t>
      </w:r>
      <w:bookmarkEnd w:id="7"/>
    </w:p>
    <w:p w14:paraId="20901FC1" w14:textId="3F4D5AC3" w:rsidR="00E7135D" w:rsidRDefault="00D42BE5" w:rsidP="0067252E">
      <w:pPr>
        <w:pStyle w:val="Heading3"/>
      </w:pPr>
      <w:r>
        <w:t>Schematic</w:t>
      </w:r>
      <w:r w:rsidR="00CE7F08">
        <w:t xml:space="preserve"> of the </w:t>
      </w:r>
      <w:r w:rsidR="00E7135D" w:rsidRPr="00E7135D">
        <w:t>Camoco framework</w:t>
      </w:r>
    </w:p>
    <w:p w14:paraId="541EFC10" w14:textId="3FE19634" w:rsidR="00E7135D" w:rsidRDefault="00B61812" w:rsidP="0067252E">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w:t>
      </w:r>
      <w:r w:rsidR="0036589A">
        <w:lastRenderedPageBreak/>
        <w:t>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EC14D4">
        <w:t>-</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w:t>
      </w:r>
      <w:r w:rsidR="00B95D83">
        <w:t>-</w:t>
      </w:r>
      <w:r w:rsidR="00F469A2">
        <w:t>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w:t>
      </w:r>
      <w:r w:rsidR="007F4EAC">
        <w:lastRenderedPageBreak/>
        <w:t xml:space="preserve">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7EF40D81" w14:textId="07D34EE7" w:rsidR="002B1DB8" w:rsidRDefault="002B131F" w:rsidP="0067252E">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4C8BB03C" w14:textId="77777777" w:rsidR="007460B0" w:rsidRDefault="007460B0" w:rsidP="0067252E">
      <w:pPr>
        <w:pStyle w:val="Heading3"/>
      </w:pPr>
      <w:bookmarkStart w:id="8" w:name="_Ref458774860"/>
      <w:r>
        <w:lastRenderedPageBreak/>
        <w:t>Table 1</w:t>
      </w:r>
      <w:bookmarkEnd w:id="8"/>
    </w:p>
    <w:bookmarkStart w:id="9" w:name="_MON_1572093905"/>
    <w:bookmarkEnd w:id="9"/>
    <w:p w14:paraId="25F4B9DA" w14:textId="77777777" w:rsidR="007460B0" w:rsidRPr="00894AFE" w:rsidRDefault="007460B0" w:rsidP="0067252E">
      <w:r>
        <w:object w:dxaOrig="8783" w:dyaOrig="1474" w14:anchorId="779F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74.2pt" o:ole="">
            <v:imagedata r:id="rId15" o:title=""/>
          </v:shape>
          <o:OLEObject Type="Embed" ProgID="Excel.Sheet.12" ShapeID="_x0000_i1025" DrawAspect="Content" ObjectID="_1573292316" r:id="rId16"/>
        </w:object>
      </w:r>
    </w:p>
    <w:p w14:paraId="388AA1AF" w14:textId="77777777" w:rsidR="007460B0" w:rsidRDefault="007460B0" w:rsidP="0067252E">
      <w:pPr>
        <w:pStyle w:val="Heading4"/>
      </w:pPr>
      <w:r>
        <w:t>Significantly co-expressed GO terms</w:t>
      </w:r>
    </w:p>
    <w:p w14:paraId="25A32F7D" w14:textId="2382824C" w:rsidR="007460B0" w:rsidRDefault="007460B0" w:rsidP="0067252E">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A76A79" w:rsidRPr="0045686C">
        <w:t>Eq.</w:t>
      </w:r>
      <w:r w:rsidR="00A76A79">
        <w:t xml:space="preserve"> </w:t>
      </w:r>
      <w:r w:rsidR="00A76A79" w:rsidRPr="0045686C">
        <w:t>1</w:t>
      </w:r>
      <w:r>
        <w:fldChar w:fldCharType="end"/>
      </w:r>
      <w:r>
        <w:t>) and locality (</w:t>
      </w:r>
      <w:r>
        <w:fldChar w:fldCharType="begin"/>
      </w:r>
      <w:r>
        <w:instrText xml:space="preserve"> REF _Ref464049667 \h  \* MERGEFORMAT </w:instrText>
      </w:r>
      <w:r>
        <w:fldChar w:fldCharType="separate"/>
      </w:r>
      <w:r w:rsidR="00A76A79">
        <w:t>Eq. 2</w:t>
      </w:r>
      <w:r>
        <w:fldChar w:fldCharType="end"/>
      </w:r>
      <w:r>
        <w:t>). Significance of co-expression metrics was assessed by comparing values to 1,000 random gene sets of the same size.</w:t>
      </w:r>
    </w:p>
    <w:p w14:paraId="73B706B8" w14:textId="1350CE39"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A76A79">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A76A79">
        <w:t>Supp. Fig.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28F407"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A76A7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A76A79">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A76A79">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A76A79">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lastRenderedPageBreak/>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A76A79">
        <w:t>Supp. Table 1</w:t>
      </w:r>
      <w:r w:rsidR="00452442">
        <w:fldChar w:fldCharType="end"/>
      </w:r>
      <w:r w:rsidR="00B41120">
        <w:t>)</w:t>
      </w:r>
      <w:r w:rsidR="003246AF">
        <w:t>.</w:t>
      </w:r>
      <w:r w:rsidR="006E1CA7">
        <w:t xml:space="preserve"> </w:t>
      </w:r>
    </w:p>
    <w:p w14:paraId="2B7B317A" w14:textId="199E1A4C" w:rsidR="003448F4" w:rsidRDefault="00A1751F" w:rsidP="0067252E">
      <w:pPr>
        <w:pStyle w:val="Heading3"/>
      </w:pPr>
      <w:bookmarkStart w:id="10" w:name="_Ref458774880"/>
      <w:r>
        <w:t>Table 2</w:t>
      </w:r>
      <w:bookmarkEnd w:id="10"/>
    </w:p>
    <w:p w14:paraId="616389E8" w14:textId="448FCD27" w:rsidR="00AD318C" w:rsidRPr="00AD318C" w:rsidRDefault="003037C6" w:rsidP="0067252E">
      <w:r>
        <w:object w:dxaOrig="11780" w:dyaOrig="1474" w14:anchorId="1EFDD5EE">
          <v:shape id="_x0000_i1026" type="#_x0000_t75" style="width:468pt;height:62.75pt" o:ole="">
            <v:imagedata r:id="rId17" o:title=""/>
          </v:shape>
          <o:OLEObject Type="Embed" ProgID="Excel.Sheet.12" ShapeID="_x0000_i1026" DrawAspect="Content" ObjectID="_1573292317" r:id="rId18"/>
        </w:object>
      </w:r>
    </w:p>
    <w:p w14:paraId="2AD35FD3" w14:textId="77777777" w:rsidR="00A1751F" w:rsidRDefault="00A1751F" w:rsidP="0067252E">
      <w:pPr>
        <w:pStyle w:val="Heading4"/>
      </w:pPr>
      <w:r>
        <w:t>Gene co-expression network cluster assignments</w:t>
      </w:r>
    </w:p>
    <w:p w14:paraId="0A0FE983" w14:textId="704FAD87" w:rsidR="00A1751F" w:rsidRDefault="00A1751F" w:rsidP="0067252E">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w:t>
      </w:r>
      <w:r w:rsidR="00097760">
        <w:t>r</w:t>
      </w:r>
      <w:r w:rsidR="009E0451">
        <w:t xml:space="preserve">e not compared across networks. </w:t>
      </w:r>
    </w:p>
    <w:p w14:paraId="1F7E017C" w14:textId="153B0102"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A76A79">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A76A79">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A76A79">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A76A79">
        <w:t>Supp. Fig.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67252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w:t>
      </w:r>
      <w:r w:rsidR="00F40F9D">
        <w:lastRenderedPageBreak/>
        <w:t>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165B0EB8" w:rsidR="00760BC6" w:rsidRDefault="00015762" w:rsidP="0067252E">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8D33AC">
        <w:t xml:space="preserve"> </w:t>
      </w:r>
      <w:r w:rsidR="00493EDC">
        <w:t>inset).</w:t>
      </w:r>
    </w:p>
    <w:p w14:paraId="0D0D0324" w14:textId="01D2D0EE" w:rsidR="00651B1D" w:rsidRPr="00651B1D" w:rsidRDefault="00760BC6" w:rsidP="0067252E">
      <w:pPr>
        <w:pStyle w:val="Heading3"/>
      </w:pPr>
      <w:bookmarkStart w:id="11" w:name="_Ref487124030"/>
      <w:r>
        <w:t>Fig</w:t>
      </w:r>
      <w:r w:rsidR="00372A40">
        <w:t>ure</w:t>
      </w:r>
      <w:r>
        <w:t xml:space="preserve"> 2</w:t>
      </w:r>
      <w:bookmarkEnd w:id="11"/>
    </w:p>
    <w:p w14:paraId="50BAD27B" w14:textId="307FD9A1" w:rsidR="00760BC6" w:rsidRDefault="00760BC6" w:rsidP="0067252E">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4544B8EE" w:rsidR="00760BC6" w:rsidRPr="00FF0923" w:rsidRDefault="00760BC6" w:rsidP="0067252E">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r w:rsidR="002F71D4">
        <w:t xml:space="preserve">. </w:t>
      </w:r>
      <w:r w:rsidR="00267F2B">
        <w:t xml:space="preserve">Non-parametric </w:t>
      </w:r>
      <w:r w:rsidR="002F71D4">
        <w:rPr>
          <w:i/>
        </w:rPr>
        <w:t>p</w:t>
      </w:r>
      <w:r w:rsidR="002F71D4">
        <w:t xml:space="preserve">-values were calculated between co-expression values taken from </w:t>
      </w:r>
      <w:r w:rsidR="002F71D4">
        <w:rPr>
          <w:i/>
        </w:rPr>
        <w:t>cis</w:t>
      </w:r>
      <w:r w:rsidR="002F71D4">
        <w:t xml:space="preserve"> and </w:t>
      </w:r>
      <w:r w:rsidR="002F71D4">
        <w:rPr>
          <w:i/>
        </w:rPr>
        <w:t>trans</w:t>
      </w:r>
      <w:r w:rsidR="002F71D4">
        <w:t xml:space="preserve"> distributions (</w:t>
      </w:r>
      <w:r w:rsidR="007B6F4F">
        <w:t>Mann-Whitney U test</w:t>
      </w:r>
      <w:r w:rsidR="002F71D4">
        <w:t>)</w:t>
      </w:r>
      <w:r w:rsidR="001A1DEA">
        <w:t>.</w:t>
      </w:r>
    </w:p>
    <w:p w14:paraId="1803AF10" w14:textId="618D09E2"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w:t>
      </w:r>
      <w:r>
        <w:lastRenderedPageBreak/>
        <w:t>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A76A79">
        <w:t>Methods</w:t>
      </w:r>
      <w:r w:rsidR="008C083D">
        <w:fldChar w:fldCharType="end"/>
      </w:r>
      <w:r>
        <w:t>).</w:t>
      </w:r>
    </w:p>
    <w:p w14:paraId="605FA8FD" w14:textId="77777777" w:rsidR="00F32D68" w:rsidRDefault="00F32D68" w:rsidP="0067252E">
      <w:pPr>
        <w:pStyle w:val="Heading2"/>
      </w:pPr>
      <w:r>
        <w:t>Evaluation of the Camoco framework</w:t>
      </w:r>
    </w:p>
    <w:p w14:paraId="50E2EA3F" w14:textId="19DF988D"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A76A79">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37DAF7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A76A79">
        <w:t>Eq. 6</w:t>
      </w:r>
      <w:r w:rsidR="005364E4">
        <w:fldChar w:fldCharType="end"/>
      </w:r>
      <w:r w:rsidR="00126FBB">
        <w:t>)</w:t>
      </w:r>
      <w:r w:rsidR="00066CFC">
        <w:t>.</w:t>
      </w:r>
    </w:p>
    <w:p w14:paraId="5E85A01F" w14:textId="0EF7B1A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w:t>
      </w:r>
      <w:r w:rsidR="008D7F45">
        <w:lastRenderedPageBreak/>
        <w:t xml:space="preserve">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A76A79">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6B20A0CC" w:rsidR="008D7F45" w:rsidRDefault="001C046B" w:rsidP="0067252E">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A76A79">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04DC661C" w14:textId="03AA3736" w:rsidR="00674C1A" w:rsidRPr="00674C1A" w:rsidRDefault="008259D0" w:rsidP="0067252E">
      <w:pPr>
        <w:pStyle w:val="Heading3"/>
        <w:jc w:val="left"/>
      </w:pPr>
      <w:bookmarkStart w:id="12" w:name="_Ref456807908"/>
      <w:bookmarkStart w:id="13" w:name="_Ref458794783"/>
      <w:r>
        <w:t>Fig</w:t>
      </w:r>
      <w:r w:rsidR="00372A40">
        <w:t>ure</w:t>
      </w:r>
      <w:r>
        <w:t xml:space="preserve"> 3</w:t>
      </w:r>
      <w:bookmarkEnd w:id="12"/>
      <w:bookmarkEnd w:id="13"/>
    </w:p>
    <w:p w14:paraId="60426CDC" w14:textId="059584FC" w:rsidR="008259D0" w:rsidRDefault="00AB785E" w:rsidP="0067252E">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67252E">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xml:space="preserve">. </w:t>
      </w:r>
      <w:r w:rsidR="00FB3710">
        <w:lastRenderedPageBreak/>
        <w:t>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67252E">
      <w:pPr>
        <w:pStyle w:val="Heading3"/>
        <w:jc w:val="left"/>
      </w:pPr>
      <w:r>
        <w:t>Simulated GWAS datasets s</w:t>
      </w:r>
      <w:r w:rsidR="00AA6D61">
        <w:t>how robust co-expression s</w:t>
      </w:r>
      <w:r w:rsidR="00F43151">
        <w:t>ignal to MCR</w:t>
      </w:r>
      <w:r w:rsidR="001A50B4">
        <w:t xml:space="preserve"> and FCR</w:t>
      </w:r>
    </w:p>
    <w:p w14:paraId="2987E712" w14:textId="6E6760FD" w:rsidR="009838D1" w:rsidRDefault="00727EAC" w:rsidP="0067252E">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A76A79">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A76A79">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A76A79">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0B2CD21F" w14:textId="4C5A9AF3" w:rsidR="00F138B4" w:rsidRPr="00F138B4" w:rsidRDefault="009838D1" w:rsidP="0067252E">
      <w:pPr>
        <w:pStyle w:val="Heading3"/>
        <w:jc w:val="left"/>
      </w:pPr>
      <w:bookmarkStart w:id="14" w:name="_Ref458700744"/>
      <w:r>
        <w:t>Fig</w:t>
      </w:r>
      <w:r w:rsidR="00073DA0">
        <w:t>ure</w:t>
      </w:r>
      <w:r>
        <w:t xml:space="preserve"> 4</w:t>
      </w:r>
      <w:bookmarkStart w:id="15" w:name="EditPoint"/>
      <w:bookmarkEnd w:id="14"/>
      <w:bookmarkEnd w:id="15"/>
    </w:p>
    <w:p w14:paraId="04F741E3" w14:textId="67BAC558" w:rsidR="009838D1" w:rsidRDefault="009838D1" w:rsidP="0067252E">
      <w:pPr>
        <w:pStyle w:val="Heading4"/>
        <w:jc w:val="left"/>
      </w:pPr>
      <w:r>
        <w:t xml:space="preserve">Strength of co-expression among GO </w:t>
      </w:r>
      <w:r w:rsidR="00F92705">
        <w:t>t</w:t>
      </w:r>
      <w:r>
        <w:t>erms at varying levels of MCR</w:t>
      </w:r>
    </w:p>
    <w:p w14:paraId="1CA74236" w14:textId="08348D02" w:rsidR="009838D1" w:rsidRDefault="009838D1" w:rsidP="0067252E">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xml:space="preserve">. Curves decline with increased MCR </w:t>
      </w:r>
      <w:r>
        <w:lastRenderedPageBreak/>
        <w:t>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w:t>
      </w:r>
      <w:r w:rsidR="00420F45">
        <w:t>(</w:t>
      </w:r>
      <w:r w:rsidR="009213AE">
        <w:t>initial co-expression</w:t>
      </w:r>
      <w:r>
        <w:t xml:space="preserve"> </w:t>
      </w:r>
      <w:r w:rsidRPr="00A83D5A">
        <w:rPr>
          <w:i/>
        </w:rPr>
        <w:t>p</w:t>
      </w:r>
      <w:r>
        <w:t xml:space="preserve"> ≤ </w:t>
      </w:r>
      <w:r w:rsidR="00420F45">
        <w:t xml:space="preserve">0.001; </w:t>
      </w:r>
      <w:r w:rsidR="00AB2D24">
        <w:t>b</w:t>
      </w:r>
      <w:r>
        <w:t xml:space="preserve">lue curve), and </w:t>
      </w:r>
      <w:r w:rsidR="00AB2D24">
        <w:t>“m</w:t>
      </w:r>
      <w:r>
        <w:t>oderate,</w:t>
      </w:r>
      <w:r w:rsidR="00AB2D24">
        <w:t>”</w:t>
      </w:r>
      <w:r>
        <w:t xml:space="preserve"> </w:t>
      </w:r>
      <w:r w:rsidR="00420F45">
        <w:t>(</w:t>
      </w:r>
      <w:r>
        <w:t xml:space="preserve">initial </w:t>
      </w:r>
      <w:r w:rsidR="00AB2D24">
        <w:t xml:space="preserve">co-expression </w:t>
      </w:r>
      <w:r w:rsidR="000A0083">
        <w:t xml:space="preserve">0.001 &lt; </w:t>
      </w:r>
      <w:r w:rsidR="000A0083" w:rsidRPr="00A83D5A">
        <w:rPr>
          <w:i/>
        </w:rPr>
        <w:t>p</w:t>
      </w:r>
      <w:r w:rsidR="00420F45">
        <w:t xml:space="preserve"> ≤ 0.05; </w:t>
      </w:r>
      <w:r w:rsidR="00BC0AC2">
        <w:t>violet</w:t>
      </w:r>
      <w:r w:rsidR="000A0083">
        <w:t xml:space="preserve"> curve)</w:t>
      </w:r>
      <w:r>
        <w:t>.</w:t>
      </w:r>
    </w:p>
    <w:p w14:paraId="57A3D38E" w14:textId="67FF5D2E"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A76A79">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B89672"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A76A79">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411A6E7B" w:rsidR="009838D1" w:rsidRDefault="001A50B4" w:rsidP="0067252E">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A76A79">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A76A79">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A76A79">
        <w:t>Figure 5</w:t>
      </w:r>
      <w:r w:rsidR="00A95AC6">
        <w:fldChar w:fldCharType="end"/>
      </w:r>
      <w:r w:rsidR="00675CBA">
        <w:t>)</w:t>
      </w:r>
      <w:r w:rsidR="00F30EC0">
        <w:t>.</w:t>
      </w:r>
    </w:p>
    <w:p w14:paraId="440A0994" w14:textId="274167A5" w:rsidR="00B2729E" w:rsidRPr="00B2729E" w:rsidRDefault="009838D1" w:rsidP="0067252E">
      <w:pPr>
        <w:pStyle w:val="Heading3"/>
        <w:jc w:val="left"/>
      </w:pPr>
      <w:bookmarkStart w:id="16" w:name="_Ref458721156"/>
      <w:bookmarkStart w:id="17" w:name="_Ref447197618"/>
      <w:r>
        <w:lastRenderedPageBreak/>
        <w:t>Fig</w:t>
      </w:r>
      <w:r w:rsidR="00775A30">
        <w:t>ure</w:t>
      </w:r>
      <w:r>
        <w:t xml:space="preserve"> 5</w:t>
      </w:r>
      <w:bookmarkEnd w:id="16"/>
      <w:bookmarkEnd w:id="17"/>
    </w:p>
    <w:p w14:paraId="7F973D81" w14:textId="3199D20C" w:rsidR="009838D1" w:rsidRDefault="009838D1" w:rsidP="0067252E">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1BAC5559" w:rsidR="009838D1" w:rsidRDefault="009838D1" w:rsidP="0067252E">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w:t>
      </w:r>
      <w:r w:rsidR="00C15020">
        <w:t>(</w:t>
      </w:r>
      <w:r w:rsidR="003A6DD3">
        <w:t xml:space="preserve">initial co-expression </w:t>
      </w:r>
      <w:r w:rsidR="003A6DD3" w:rsidRPr="00FB5AA5">
        <w:rPr>
          <w:i/>
        </w:rPr>
        <w:t>p</w:t>
      </w:r>
      <w:r w:rsidR="00C15020">
        <w:t xml:space="preserve"> ≤ 0.001; </w:t>
      </w:r>
      <w:r w:rsidR="00775A30">
        <w:t>b</w:t>
      </w:r>
      <w:r w:rsidR="003A6DD3">
        <w:t xml:space="preserve">lue curve), and </w:t>
      </w:r>
      <w:r w:rsidR="00775A30">
        <w:t>“m</w:t>
      </w:r>
      <w:r w:rsidR="003A6DD3">
        <w:t>oderate,</w:t>
      </w:r>
      <w:r w:rsidR="00775A30">
        <w:t>”</w:t>
      </w:r>
      <w:r w:rsidR="00C15020">
        <w:t xml:space="preserve"> (</w:t>
      </w:r>
      <w:r w:rsidR="003A6DD3">
        <w:t>initial</w:t>
      </w:r>
      <w:r w:rsidR="00775A30">
        <w:t xml:space="preserve"> co-expression</w:t>
      </w:r>
      <w:r w:rsidR="003A6DD3">
        <w:t xml:space="preserve"> 0</w:t>
      </w:r>
      <w:r w:rsidR="00F17996">
        <w:t xml:space="preserve">.001 &lt; </w:t>
      </w:r>
      <w:r w:rsidR="00F17996" w:rsidRPr="00FB5AA5">
        <w:rPr>
          <w:i/>
        </w:rPr>
        <w:t>p</w:t>
      </w:r>
      <w:r w:rsidR="00C15020">
        <w:t xml:space="preserve"> ≤ 0.05; </w:t>
      </w:r>
      <w:r w:rsidR="00775A30">
        <w:t xml:space="preserve">violet </w:t>
      </w:r>
      <w:r w:rsidR="00F17996">
        <w:t>curve).</w:t>
      </w:r>
    </w:p>
    <w:p w14:paraId="1B11A57A" w14:textId="0574D66F"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A76A79">
        <w:t>Figure 5</w:t>
      </w:r>
      <w:r w:rsidR="003F6E01">
        <w:fldChar w:fldCharType="end"/>
      </w:r>
      <w:r w:rsidR="003F6E01">
        <w:t xml:space="preserve"> box</w:t>
      </w:r>
      <w:r w:rsidR="00E66D9D">
        <w:t xml:space="preserve"> </w:t>
      </w:r>
      <w:r w:rsidR="003F6E01">
        <w:t>plots)</w:t>
      </w:r>
      <w:r w:rsidR="0018098B">
        <w:t>.</w:t>
      </w:r>
    </w:p>
    <w:p w14:paraId="0F05FE68" w14:textId="13742A6D"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A76A79">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A76A79">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ADAC2E1" w:rsidR="00F52224" w:rsidRDefault="00976372" w:rsidP="0067252E">
      <w:r>
        <w:lastRenderedPageBreak/>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A76A79">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6808AF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A76A79">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C1C25CA" w:rsidR="00AE2F07" w:rsidRDefault="005619D7" w:rsidP="0067252E">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A76A79">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962EED">
        <w:t>Table 3</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A76A79">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A5397A">
        <w:t>)</w:t>
      </w:r>
      <w:r w:rsidR="0099736B">
        <w:t>.</w:t>
      </w:r>
    </w:p>
    <w:p w14:paraId="4D9BA927" w14:textId="133B5902" w:rsidR="00EF25AA" w:rsidRDefault="00904EF0" w:rsidP="007349D2">
      <w:pPr>
        <w:pStyle w:val="Heading3"/>
      </w:pPr>
      <w:bookmarkStart w:id="18" w:name="_Ref499548832"/>
      <w:r>
        <w:lastRenderedPageBreak/>
        <w:t>Table 3</w:t>
      </w:r>
      <w:bookmarkEnd w:id="18"/>
    </w:p>
    <w:p w14:paraId="66D250DB" w14:textId="1B5BE5BF" w:rsidR="007349D2" w:rsidRPr="007349D2" w:rsidRDefault="007349D2" w:rsidP="007349D2">
      <w:r>
        <w:object w:dxaOrig="17955" w:dyaOrig="6767" w14:anchorId="3829ABBC">
          <v:shape id="_x0000_i1042" type="#_x0000_t75" style="width:482.2pt;height:182.2pt" o:ole="">
            <v:imagedata r:id="rId19" o:title=""/>
          </v:shape>
          <o:OLEObject Type="Embed" ProgID="Excel.Sheet.12" ShapeID="_x0000_i1042" DrawAspect="Content" ObjectID="_1573292318" r:id="rId20"/>
        </w:object>
      </w:r>
    </w:p>
    <w:p w14:paraId="32538809" w14:textId="77777777" w:rsidR="00904EF0" w:rsidRDefault="00904EF0" w:rsidP="0067252E">
      <w:pPr>
        <w:pStyle w:val="Heading4"/>
      </w:pPr>
      <w:r>
        <w:t>Maize grain ionome SNP-to-gene mapping results</w:t>
      </w:r>
    </w:p>
    <w:p w14:paraId="499682D5" w14:textId="5FA02334" w:rsidR="0049242C" w:rsidRDefault="0049242C" w:rsidP="0067252E">
      <w:pPr>
        <w:pStyle w:val="Subtitle"/>
      </w:pPr>
      <w:r>
        <w:t xml:space="preserve">Significant </w:t>
      </w:r>
      <w:r w:rsidR="0074218A">
        <w:t xml:space="preserve">GWAS </w:t>
      </w:r>
      <w:r>
        <w:t xml:space="preserve">SNPs associated with the maize grain </w:t>
      </w:r>
      <w:r w:rsidR="00864981">
        <w:t>i</w:t>
      </w:r>
      <w:r>
        <w:t>onome were mapped to candidate genes</w:t>
      </w:r>
      <w:r w:rsidR="00700376">
        <w:t>.</w:t>
      </w:r>
      <w:r>
        <w:t xml:space="preserve"> SNPs</w:t>
      </w:r>
      <w:r w:rsidR="00700376">
        <w:t xml:space="preserve"> within </w:t>
      </w:r>
      <w:r>
        <w:t>overlappin</w:t>
      </w:r>
      <w:r w:rsidR="0074218A">
        <w:t>g windows</w:t>
      </w:r>
      <w:r w:rsidR="00700376">
        <w:t xml:space="preserve"> were collapsed down to Effective L</w:t>
      </w:r>
      <w:r w:rsidR="0074218A">
        <w:t>oci</w:t>
      </w:r>
      <w:r w:rsidR="00D64198">
        <w:t>. Candidate genes were mapped by</w:t>
      </w:r>
      <w:r>
        <w:t xml:space="preserve"> taking genes upstream and</w:t>
      </w:r>
      <w:r w:rsidR="00EB141E">
        <w:t xml:space="preserve"> downstream</w:t>
      </w:r>
      <w:r w:rsidR="000B2532">
        <w:t xml:space="preserve"> (designated by Window Size)</w:t>
      </w:r>
      <w:r w:rsidR="00EB141E">
        <w:t xml:space="preserve"> of the effective locus</w:t>
      </w:r>
      <w:r w:rsidR="00B07C78">
        <w:t>,</w:t>
      </w:r>
      <w:r>
        <w:t xml:space="preserve"> up to the</w:t>
      </w:r>
      <w:r w:rsidR="00336DD1">
        <w:t xml:space="preserve"> maximum designated by Flank L</w:t>
      </w:r>
      <w:r>
        <w:t>imit.</w:t>
      </w:r>
    </w:p>
    <w:p w14:paraId="15BA9A53" w14:textId="2F772D10" w:rsidR="00E203B0" w:rsidRDefault="00E203B0" w:rsidP="0067252E">
      <w:pPr>
        <w:pStyle w:val="Heading3"/>
      </w:pPr>
      <w:r>
        <w:t>Camoco identifies high</w:t>
      </w:r>
      <w:r w:rsidR="00864981">
        <w:t>-</w:t>
      </w:r>
      <w:r>
        <w:t>priority candidate causal genes under ionomic GWAS loci</w:t>
      </w:r>
    </w:p>
    <w:p w14:paraId="32BF194D" w14:textId="00817D79" w:rsidR="00F11BB0"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A76A79">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A76A79">
        <w:t>Supp. Table 5</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w:t>
      </w:r>
      <w:r>
        <w:lastRenderedPageBreak/>
        <w:t>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A76A79">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A76A79">
        <w:t>Methods</w:t>
      </w:r>
      <w:r w:rsidR="001D7079">
        <w:fldChar w:fldCharType="end"/>
      </w:r>
      <w:r>
        <w:t>).</w:t>
      </w:r>
    </w:p>
    <w:p w14:paraId="477AA190" w14:textId="4B5C4491" w:rsidR="004A497C" w:rsidRPr="004A497C" w:rsidRDefault="001C0928" w:rsidP="0067252E">
      <w:pPr>
        <w:pStyle w:val="Heading3"/>
      </w:pPr>
      <w:bookmarkStart w:id="19" w:name="_Ref489428564"/>
      <w:r>
        <w:t>Fig</w:t>
      </w:r>
      <w:r w:rsidR="008E1513">
        <w:t>ure</w:t>
      </w:r>
      <w:r>
        <w:t xml:space="preserve"> 6</w:t>
      </w:r>
      <w:bookmarkEnd w:id="19"/>
    </w:p>
    <w:p w14:paraId="246DA9EE" w14:textId="77777777" w:rsidR="001C0928" w:rsidRDefault="001C0928" w:rsidP="0067252E">
      <w:pPr>
        <w:pStyle w:val="Heading4"/>
      </w:pPr>
      <w:r>
        <w:t>Number of intervening genes between HPO gene and GWAS locus</w:t>
      </w:r>
    </w:p>
    <w:p w14:paraId="1E1CC9AF" w14:textId="2F786FE5" w:rsidR="001C0928" w:rsidRPr="002503F4" w:rsidRDefault="001C0928" w:rsidP="0067252E">
      <w:pPr>
        <w:pStyle w:val="Subtitle"/>
      </w:pPr>
      <w:r>
        <w:t xml:space="preserve">The distribution of positional candidates and HPO genes. Panel </w:t>
      </w:r>
      <w:r w:rsidR="00317902" w:rsidRPr="003456DB">
        <w:rPr>
          <w:b/>
        </w:rPr>
        <w:t>(</w:t>
      </w:r>
      <w:r w:rsidRPr="003456DB">
        <w:rPr>
          <w:b/>
        </w:rPr>
        <w:t>A</w:t>
      </w:r>
      <w:r w:rsidR="00317902" w:rsidRPr="003456DB">
        <w:rPr>
          <w:b/>
        </w:rPr>
        <w:t>)</w:t>
      </w:r>
      <w:r>
        <w:t xml:space="preserve"> shows the distribution in the number of positional candidates between each of the 610 HPO genes and an effective locus (note: intervening gene could also be an HPO gene). Panel </w:t>
      </w:r>
      <w:r w:rsidR="007A7737" w:rsidRPr="003456DB">
        <w:rPr>
          <w:b/>
        </w:rPr>
        <w:t>(</w:t>
      </w:r>
      <w:r w:rsidRPr="003456DB">
        <w:rPr>
          <w:b/>
        </w:rPr>
        <w:t>B</w:t>
      </w:r>
      <w:r w:rsidR="007A7737" w:rsidRPr="003456DB">
        <w:rPr>
          <w:b/>
        </w:rPr>
        <w:t>)</w:t>
      </w:r>
      <w:r>
        <w:t xml:space="preserve">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r w:rsidR="002503F4">
        <w:t xml:space="preserve"> Panel </w:t>
      </w:r>
      <w:r w:rsidR="002503F4" w:rsidRPr="002503F4">
        <w:rPr>
          <w:b/>
        </w:rPr>
        <w:t>(C)</w:t>
      </w:r>
      <w:r w:rsidR="002503F4">
        <w:t xml:space="preserve"> shows the distance between the center of HPO genes and the center of the effective locus identified by GWAS.</w:t>
      </w:r>
    </w:p>
    <w:p w14:paraId="1C260579" w14:textId="38D02A8B" w:rsidR="00F11BB0" w:rsidRDefault="002172E7" w:rsidP="0067252E">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A76A79">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A76A79">
        <w:t>Figure 1</w:t>
      </w:r>
      <w:r w:rsidR="001C0928">
        <w:fldChar w:fldCharType="end"/>
      </w:r>
      <w:r w:rsidR="001C0928" w:rsidRPr="002C05D9">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A</w:t>
      </w:r>
      <w:r w:rsidR="001C0928">
        <w:t>). The remaining 313 HPO genes had between 1 and 54 intervening genes</w:t>
      </w:r>
      <w:r w:rsidR="000131BB">
        <w:t>,</w:t>
      </w:r>
      <w:r w:rsidR="001C0928">
        <w:t xml:space="preserve"> though the majority (292 HPO genes) had 10 or fewer intervening genes</w:t>
      </w:r>
      <w:r w:rsidR="00644366">
        <w:t xml:space="preserve"> (</w:t>
      </w:r>
      <w:r w:rsidR="00644366">
        <w:fldChar w:fldCharType="begin"/>
      </w:r>
      <w:r w:rsidR="00644366">
        <w:instrText xml:space="preserve"> REF _Ref489428564 \h </w:instrText>
      </w:r>
      <w:r w:rsidR="0067252E">
        <w:instrText xml:space="preserve"> \* MERGEFORMAT </w:instrText>
      </w:r>
      <w:r w:rsidR="00644366">
        <w:fldChar w:fldCharType="separate"/>
      </w:r>
      <w:r w:rsidR="00A76A79">
        <w:t>Figure 6</w:t>
      </w:r>
      <w:r w:rsidR="00644366">
        <w:fldChar w:fldCharType="end"/>
      </w:r>
      <w:r w:rsidR="00F802DF">
        <w:t>; i</w:t>
      </w:r>
      <w:r w:rsidR="00644366">
        <w:t>nset)</w:t>
      </w:r>
      <w:r w:rsidR="001C0928">
        <w:t>. Similar results were</w:t>
      </w:r>
      <w:r w:rsidR="00A93B17">
        <w:t xml:space="preserve"> observed </w:t>
      </w:r>
      <w:r w:rsidR="001C0928">
        <w:t>when considering candidate genes</w:t>
      </w:r>
      <w:r w:rsidR="000131BB">
        <w:t>’</w:t>
      </w:r>
      <w:r w:rsidR="001C0928">
        <w:t xml:space="preserve">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B</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79ACBC89" w14:textId="05DC6E25" w:rsidR="00F11BB0" w:rsidRDefault="00F11BB0" w:rsidP="0067252E">
      <w:pPr>
        <w:pStyle w:val="Heading3"/>
      </w:pPr>
      <w:bookmarkStart w:id="20" w:name="_Ref485996339"/>
      <w:r>
        <w:lastRenderedPageBreak/>
        <w:t>Table 4</w:t>
      </w:r>
      <w:bookmarkEnd w:id="20"/>
    </w:p>
    <w:p w14:paraId="747A3A29" w14:textId="3A1435B1" w:rsidR="008B069A" w:rsidRPr="008B069A" w:rsidRDefault="002E4050" w:rsidP="0067252E">
      <w:r>
        <w:object w:dxaOrig="13492" w:dyaOrig="6200" w14:anchorId="537EBEB7">
          <v:shape id="_x0000_i1049" type="#_x0000_t75" style="width:459.8pt;height:211.65pt" o:ole="">
            <v:imagedata r:id="rId21" o:title=""/>
          </v:shape>
          <o:OLEObject Type="Embed" ProgID="Excel.Sheet.12" ShapeID="_x0000_i1049" DrawAspect="Content" ObjectID="_1573292319" r:id="rId22"/>
        </w:object>
      </w:r>
    </w:p>
    <w:p w14:paraId="72C9BBD8" w14:textId="48D27B24" w:rsidR="00F11BB0" w:rsidRDefault="00F11BB0" w:rsidP="0067252E">
      <w:pPr>
        <w:pStyle w:val="Heading4"/>
      </w:pPr>
      <w:r>
        <w:t xml:space="preserve">Maize </w:t>
      </w:r>
      <w:r w:rsidR="000131BB">
        <w:t>grain ionome high-priority candidate genes</w:t>
      </w:r>
    </w:p>
    <w:p w14:paraId="403832D9" w14:textId="6647B249" w:rsidR="00F11BB0" w:rsidRDefault="00F11BB0" w:rsidP="0067252E">
      <w:pPr>
        <w:pStyle w:val="Subtitle"/>
      </w:pPr>
      <w:r>
        <w:t>Gene</w:t>
      </w:r>
      <w:r w:rsidR="000131BB">
        <w:t>-</w:t>
      </w:r>
      <w:r>
        <w:t>specific density and locality</w:t>
      </w:r>
      <w:r w:rsidR="00EF721D">
        <w:t xml:space="preserve"> metrics</w:t>
      </w:r>
      <w:r>
        <w:t xml:space="preserve"> were compared to </w:t>
      </w:r>
      <w:r w:rsidRPr="00564736">
        <w:rPr>
          <w:i/>
        </w:rPr>
        <w:t>(n</w:t>
      </w:r>
      <w:r w:rsidR="000131BB">
        <w:t xml:space="preserve"> </w:t>
      </w:r>
      <w:r>
        <w:t>=</w:t>
      </w:r>
      <w:r w:rsidR="000131BB">
        <w:t xml:space="preserve"> </w:t>
      </w:r>
      <w:r>
        <w:t>1</w:t>
      </w:r>
      <w:r w:rsidR="00754AC7">
        <w:t>,</w:t>
      </w:r>
      <w:r>
        <w:t xml:space="preserve">000) random sets of genes of the same size to establish a 30% </w:t>
      </w:r>
      <w:r w:rsidR="005633D5">
        <w:t>FDR</w:t>
      </w:r>
      <w:r>
        <w:t xml:space="preserve">. </w:t>
      </w:r>
      <w:r w:rsidRPr="00E36CAE">
        <w:t>Genes were considered candidates if they</w:t>
      </w:r>
      <w:r>
        <w:t xml:space="preserve"> were observed at </w:t>
      </w:r>
      <w:r w:rsidR="000131BB">
        <w:t>two</w:t>
      </w:r>
      <w:r>
        <w:t xml:space="preserve"> or more SNP-to-</w:t>
      </w:r>
      <w:r w:rsidRPr="00E36CAE">
        <w:t>gene mappings</w:t>
      </w:r>
      <w:r>
        <w:t xml:space="preserve"> (i.e.</w:t>
      </w:r>
      <w:r w:rsidR="000131BB">
        <w:t>,</w:t>
      </w:r>
      <w:r>
        <w:t xml:space="preserv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F802DF">
        <w:t xml:space="preserve">s in the ZmPAN and </w:t>
      </w:r>
      <w:r w:rsidR="003F34C7">
        <w:t>ZmSAM networks</w:t>
      </w:r>
      <w:r>
        <w:t>.</w:t>
      </w:r>
    </w:p>
    <w:p w14:paraId="47037F88" w14:textId="77777777" w:rsidR="00027E14" w:rsidRDefault="00F11BB0" w:rsidP="0067252E">
      <w:pPr>
        <w:pStyle w:val="Heading3"/>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A41496B"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w:t>
      </w:r>
      <w:r w:rsidR="00F11BB0">
        <w:lastRenderedPageBreak/>
        <w:t>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A76A79">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A76A79">
        <w:t>Supp. Table 6</w:t>
      </w:r>
      <w:r w:rsidR="00D277DD">
        <w:fldChar w:fldCharType="end"/>
      </w:r>
      <w:r w:rsidR="00D277DD">
        <w:t xml:space="preserve">). </w:t>
      </w:r>
    </w:p>
    <w:p w14:paraId="3A96A16E" w14:textId="11983BA8" w:rsidR="001A512B" w:rsidRPr="001A512B" w:rsidRDefault="00162DC9" w:rsidP="0067252E">
      <w:pPr>
        <w:pStyle w:val="Heading3"/>
      </w:pPr>
      <w:bookmarkStart w:id="21" w:name="_Ref487144620"/>
      <w:r>
        <w:t>Fig</w:t>
      </w:r>
      <w:r w:rsidR="000131BB">
        <w:t>ure</w:t>
      </w:r>
      <w:r w:rsidR="00663C67">
        <w:t xml:space="preserve"> 7</w:t>
      </w:r>
      <w:bookmarkEnd w:id="21"/>
    </w:p>
    <w:p w14:paraId="1F6B0E4D" w14:textId="2CEA3C55" w:rsidR="00162DC9" w:rsidRDefault="00162DC9" w:rsidP="0067252E">
      <w:pPr>
        <w:pStyle w:val="Heading4"/>
      </w:pPr>
      <w:r>
        <w:t xml:space="preserve">HPO </w:t>
      </w:r>
      <w:r w:rsidR="000131BB">
        <w:t>g</w:t>
      </w:r>
      <w:r>
        <w:t xml:space="preserve">enes for Cd and Se in the ZmRoot </w:t>
      </w:r>
      <w:r w:rsidR="000131BB">
        <w:t>n</w:t>
      </w:r>
      <w:r>
        <w:t>etwork</w:t>
      </w:r>
    </w:p>
    <w:p w14:paraId="6910540C" w14:textId="5901C004" w:rsidR="00162DC9" w:rsidRPr="00162DC9" w:rsidRDefault="009E1D64" w:rsidP="0067252E">
      <w:pPr>
        <w:pStyle w:val="Subtitle"/>
      </w:pPr>
      <w:r>
        <w:t xml:space="preserve">The strongest 100,000 </w:t>
      </w:r>
      <w:r w:rsidR="00571BF0">
        <w:t>in</w:t>
      </w:r>
      <w:r w:rsidR="00D6598D">
        <w:t>teractions were used to visualize global clustering of</w:t>
      </w:r>
      <w:r>
        <w:t xml:space="preserve"> genes</w:t>
      </w:r>
      <w:r w:rsidR="00C42BC5">
        <w:t xml:space="preserve"> (</w:t>
      </w:r>
      <w:r w:rsidR="00C42BC5" w:rsidRPr="00564736">
        <w:rPr>
          <w:i/>
        </w:rPr>
        <w:t>n</w:t>
      </w:r>
      <w:r w:rsidR="000131BB">
        <w:t xml:space="preserve"> </w:t>
      </w:r>
      <w:r w:rsidR="00C42BC5">
        <w:t>=</w:t>
      </w:r>
      <w:r w:rsidR="000131BB">
        <w:t xml:space="preserve"> </w:t>
      </w:r>
      <w:r w:rsidR="00C42BC5">
        <w:t>7</w:t>
      </w:r>
      <w:r w:rsidR="00157B69">
        <w:t>,</w:t>
      </w:r>
      <w:r w:rsidR="00C42BC5">
        <w:t>844)</w:t>
      </w:r>
      <w:r w:rsidR="005010D5">
        <w:t xml:space="preserve"> in the ZmRoot network</w:t>
      </w:r>
      <w:r>
        <w:t>.</w:t>
      </w:r>
      <w:r w:rsidR="00162DC9">
        <w:t xml:space="preserve"> A force</w:t>
      </w:r>
      <w:r w:rsidR="000131BB">
        <w:t>-</w:t>
      </w:r>
      <w:r w:rsidR="00162DC9">
        <w:t>directed algorithm positioned genes (</w:t>
      </w:r>
      <w:r w:rsidRPr="000F4144">
        <w:rPr>
          <w:b/>
        </w:rPr>
        <w:t>A</w:t>
      </w:r>
      <w:r>
        <w:t xml:space="preserve">; </w:t>
      </w:r>
      <w:r w:rsidR="00162DC9">
        <w:t>green nodes) showing approximate boundaries</w:t>
      </w:r>
      <w:r w:rsidR="00DD7910">
        <w:t xml:space="preserve"> (dotted black circles)</w:t>
      </w:r>
      <w:r w:rsidR="00162DC9">
        <w:t xml:space="preserve"> of the top </w:t>
      </w:r>
      <w:r w:rsidR="000F4144">
        <w:t xml:space="preserve">ten </w:t>
      </w:r>
      <w:r w:rsidR="00162DC9">
        <w:t>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A76A79">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w:t>
      </w:r>
      <w:r w:rsidR="00157B69">
        <w:t>ified from SNP-to-gene mapping</w:t>
      </w:r>
      <w:r w:rsidR="00444938">
        <w:t xml:space="preserve"> </w:t>
      </w:r>
      <w:r>
        <w:t>for</w:t>
      </w:r>
      <w:r w:rsidR="00444938">
        <w:t xml:space="preserve"> Cd and </w:t>
      </w:r>
      <w:r w:rsidR="00A53670">
        <w:t xml:space="preserve">Se </w:t>
      </w:r>
      <w:r w:rsidR="009720E7">
        <w:t>(</w:t>
      </w:r>
      <w:r w:rsidR="009720E7" w:rsidRPr="000F4144">
        <w:rPr>
          <w:b/>
        </w:rPr>
        <w:t>B</w:t>
      </w:r>
      <w:r w:rsidR="009720E7" w:rsidRPr="000F4144">
        <w:t xml:space="preserve"> and </w:t>
      </w:r>
      <w:r w:rsidR="009720E7" w:rsidRPr="000F4144">
        <w:rPr>
          <w:b/>
        </w:rPr>
        <w:t>C</w:t>
      </w:r>
      <w:r w:rsidR="008E1513">
        <w:rPr>
          <w:b/>
        </w:rPr>
        <w:t>,</w:t>
      </w:r>
      <w:r w:rsidR="009720E7">
        <w:t xml:space="preserve"> respectively)</w:t>
      </w:r>
      <w:r w:rsidR="00B36F3D">
        <w:t>. Network edges were removed from the visualization</w:t>
      </w:r>
      <w:r w:rsidR="00CB5357">
        <w:t xml:space="preserve"> in panels </w:t>
      </w:r>
      <w:r w:rsidR="000F4144" w:rsidRPr="00564736">
        <w:rPr>
          <w:b/>
        </w:rPr>
        <w:t>(</w:t>
      </w:r>
      <w:r w:rsidR="00CB5357" w:rsidRPr="00564736">
        <w:rPr>
          <w:b/>
        </w:rPr>
        <w:t>B</w:t>
      </w:r>
      <w:r w:rsidR="000F4144" w:rsidRPr="00564736">
        <w:rPr>
          <w:b/>
        </w:rPr>
        <w:t>)</w:t>
      </w:r>
      <w:r w:rsidR="00CB5357">
        <w:t xml:space="preserve"> and </w:t>
      </w:r>
      <w:r w:rsidR="000F4144" w:rsidRPr="00564736">
        <w:rPr>
          <w:b/>
        </w:rPr>
        <w:t>(</w:t>
      </w:r>
      <w:r w:rsidR="00CB5357" w:rsidRPr="00564736">
        <w:rPr>
          <w:b/>
        </w:rPr>
        <w:t>C</w:t>
      </w:r>
      <w:r w:rsidR="000F4144" w:rsidRPr="00564736">
        <w:rPr>
          <w:b/>
        </w:rPr>
        <w:t>)</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68F0DC3" w:rsidR="00D277DD" w:rsidRDefault="00D277DD" w:rsidP="0067252E">
      <w:r>
        <w:fldChar w:fldCharType="begin"/>
      </w:r>
      <w:r>
        <w:instrText xml:space="preserve"> REF _Ref487144620 \h </w:instrText>
      </w:r>
      <w:r w:rsidR="00BD7995">
        <w:instrText xml:space="preserve"> \* MERGEFORMAT </w:instrText>
      </w:r>
      <w:r>
        <w:fldChar w:fldCharType="separate"/>
      </w:r>
      <w:r w:rsidR="00A76A79">
        <w:t>Figure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7755B2">
        <w:t>containing</w:t>
      </w:r>
      <w:r w:rsidR="00FA276B">
        <w:t xml:space="preserve">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w:t>
      </w:r>
      <w:r w:rsidR="000F4144">
        <w:t>-</w:t>
      </w:r>
      <w:r w:rsidR="002373A3">
        <w:t>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A76A79">
        <w:t>Figure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A76A79">
        <w:t>Figure 7</w:t>
      </w:r>
      <w:r>
        <w:fldChar w:fldCharType="end"/>
      </w:r>
      <w:r>
        <w:t>B</w:t>
      </w:r>
      <w:r w:rsidR="000F4144">
        <w:t>–</w:t>
      </w:r>
      <w:r>
        <w:t>C, blue nodes) span</w:t>
      </w:r>
      <w:r w:rsidR="000F4144">
        <w:t>s</w:t>
      </w:r>
      <w:r>
        <w:t xml:space="preserve"> many of the </w:t>
      </w:r>
      <w:r w:rsidR="00D339E0">
        <w:t xml:space="preserve">MCL </w:t>
      </w:r>
      <w:r>
        <w:t>clusters identified in the network</w:t>
      </w:r>
      <w:r w:rsidR="00D339E0">
        <w:t xml:space="preserve"> (dotted ellipses)</w:t>
      </w:r>
      <w:r w:rsidR="00E7437B">
        <w:t xml:space="preserve">. The </w:t>
      </w:r>
      <w:r>
        <w:t xml:space="preserve">HPO </w:t>
      </w:r>
      <w:r>
        <w:lastRenderedPageBreak/>
        <w:t>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67252E">
      <w:pPr>
        <w:pStyle w:val="Heading3"/>
      </w:pPr>
      <w:r w:rsidRPr="00584799">
        <w:t>Density and locality network metrics provide complementary information</w:t>
      </w:r>
    </w:p>
    <w:p w14:paraId="6ADC3677" w14:textId="6FCDD2AD"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A76A79" w:rsidRPr="0045686C">
        <w:rPr>
          <w:rFonts w:eastAsiaTheme="minorEastAsia"/>
        </w:rPr>
        <w:t>Eq.</w:t>
      </w:r>
      <w:r w:rsidR="00A76A79">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A76A79">
        <w:t>Eq. 4</w:t>
      </w:r>
      <w:r w:rsidR="00F11BB0">
        <w:fldChar w:fldCharType="end"/>
      </w:r>
      <w:r w:rsidR="00F11BB0">
        <w:t xml:space="preserve">). </w:t>
      </w:r>
      <w:r w:rsidR="00337948">
        <w:t>Gene</w:t>
      </w:r>
      <w:r w:rsidR="000F4144">
        <w:t>-</w:t>
      </w:r>
      <w:r w:rsidR="00337948">
        <w:t>specific d</w:t>
      </w:r>
      <w:r w:rsidR="00F11BB0">
        <w:t xml:space="preserve">ensity measures the fraction of observed co-expression interactions to total possible co-expression relationships between the candidate gene and genes linked to other GWAS-identified loci, while </w:t>
      </w:r>
      <w:r w:rsidR="00337948">
        <w:t>gene</w:t>
      </w:r>
      <w:r w:rsidR="000F4144">
        <w:t>-</w:t>
      </w:r>
      <w:r w:rsidR="00337948">
        <w:t xml:space="preserve">specific </w:t>
      </w:r>
      <w:r w:rsidR="00706219">
        <w:t>locality</w:t>
      </w:r>
      <w:r>
        <w:t xml:space="preserve"> normalizes</w:t>
      </w:r>
      <w:r w:rsidR="00706219">
        <w:t xml:space="preserve"> gene interactions</w:t>
      </w:r>
      <w:r w:rsidR="00F11BB0">
        <w:t xml:space="preserve"> to account for the </w:t>
      </w:r>
      <w:r w:rsidR="000565D6">
        <w:t>proportion</w:t>
      </w:r>
      <w:r w:rsidR="00F11BB0">
        <w:t xml:space="preserve"> of interactions between the candidate gene and the rest of the genome (i.e.</w:t>
      </w:r>
      <w:r w:rsidR="000F4144">
        <w:t>,</w:t>
      </w:r>
      <w:r w:rsidR="00F11BB0">
        <w:t xml:space="preserve"> genes not near a GWAS locus). Overall,</w:t>
      </w:r>
      <w:r w:rsidR="00C97ADB">
        <w:t xml:space="preserve"> density identified more HPO </w:t>
      </w:r>
      <w:r w:rsidR="00C97ADB" w:rsidRPr="00B840AF">
        <w:t xml:space="preserve">genes than </w:t>
      </w:r>
      <w:r w:rsidR="000F4144" w:rsidRPr="00AF6EEA">
        <w:t xml:space="preserve">did </w:t>
      </w:r>
      <w:r w:rsidR="00C97ADB" w:rsidRPr="00B840AF">
        <w:t>locality</w:t>
      </w:r>
      <w:r w:rsidR="00F11BB0" w:rsidRPr="00B840AF">
        <w:t>. For example, across all traits</w:t>
      </w:r>
      <w:r w:rsidR="001A5692" w:rsidRPr="00B840AF">
        <w:t xml:space="preserve"> and networks</w:t>
      </w:r>
      <w:r w:rsidR="00F11BB0" w:rsidRPr="00B840AF">
        <w:t>, 391 HPO candidate genes were discovered using density</w:t>
      </w:r>
      <w:r w:rsidR="00B840AF">
        <w:t>,</w:t>
      </w:r>
      <w:r w:rsidR="00F11BB0" w:rsidRPr="00B840AF">
        <w:t xml:space="preserve"> while 247 HPO candidate genes were discovered using locality</w:t>
      </w:r>
      <w:r w:rsidR="00F11BB0">
        <w:t xml:space="preserve"> (</w:t>
      </w:r>
      <w:r w:rsidR="00B840AF">
        <w:t>s</w:t>
      </w:r>
      <w:r w:rsidR="00F11BB0">
        <w:t>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A76A79">
        <w:t>Table 4</w:t>
      </w:r>
      <w:r w:rsidR="003E2480">
        <w:fldChar w:fldCharType="end"/>
      </w:r>
      <w:r w:rsidR="00A01C31">
        <w:t>, Density:Any and Locality:Any</w:t>
      </w:r>
      <w:r w:rsidR="00F11BB0">
        <w:t>).</w:t>
      </w:r>
      <w:r w:rsidR="00F11BB0" w:rsidRPr="00E74167">
        <w:t xml:space="preserve"> </w:t>
      </w:r>
      <w:r w:rsidR="00F11BB0">
        <w:t>Interestingly, the</w:t>
      </w:r>
      <w:r w:rsidR="00C12ECC">
        <w:t xml:space="preserve"> </w:t>
      </w:r>
      <w:r w:rsidR="00F11BB0">
        <w:t>high-confidence genes were 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Among the two sets of genes (391 and 247 genes, respectively), 26 HPO genes </w:t>
      </w:r>
      <w:r w:rsidR="00B840AF">
        <w:t xml:space="preserve">in common </w:t>
      </w:r>
      <w:r w:rsidR="00F11BB0">
        <w:t>were discovered (</w:t>
      </w:r>
      <w:r w:rsidR="00507083">
        <w:fldChar w:fldCharType="begin"/>
      </w:r>
      <w:r w:rsidR="00507083">
        <w:instrText xml:space="preserve"> REF _Ref485996339 \h </w:instrText>
      </w:r>
      <w:r w:rsidR="00BD7995">
        <w:instrText xml:space="preserve"> \* MERGEFORMAT </w:instrText>
      </w:r>
      <w:r w:rsidR="00507083">
        <w:fldChar w:fldCharType="separate"/>
      </w:r>
      <w:r w:rsidR="00A76A79">
        <w:t>Table 4</w:t>
      </w:r>
      <w:r w:rsidR="00507083">
        <w:fldChar w:fldCharType="end"/>
      </w:r>
      <w:r w:rsidR="00F11BB0">
        <w:t>: Both:Any). While this overlap is statistically significant (</w:t>
      </w:r>
      <w:r w:rsidR="00F11BB0" w:rsidRPr="00C10B25">
        <w:rPr>
          <w:i/>
        </w:rPr>
        <w:t>p</w:t>
      </w:r>
      <w:r w:rsidR="00F11BB0">
        <w:t xml:space="preserve"> ≤ 1.5</w:t>
      </w:r>
      <w:r w:rsidR="00F11BB0" w:rsidRPr="001F6D09">
        <w:t>e-13</w:t>
      </w:r>
      <w:r w:rsidR="00F11BB0">
        <w:t xml:space="preserve">; hypergeometric), the large number of uniquely discovered genes suggests </w:t>
      </w:r>
      <w:r w:rsidR="00B840AF">
        <w:t xml:space="preserve">that </w:t>
      </w:r>
      <w:r w:rsidR="0078619C">
        <w:t>the two measures capture</w:t>
      </w:r>
      <w:r w:rsidR="00F11BB0">
        <w:t xml:space="preserve"> largely complementary </w:t>
      </w:r>
      <w:r w:rsidR="00B32A52">
        <w:t xml:space="preserve">biological information from </w:t>
      </w:r>
      <w:r w:rsidR="00F11BB0">
        <w:t>co-expression subnetworks.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A76A79">
        <w:t>Supp. Figure 6</w:t>
      </w:r>
      <w:r w:rsidR="00165871">
        <w:fldChar w:fldCharType="end"/>
      </w:r>
      <w:r w:rsidR="00F11BB0">
        <w:t xml:space="preserve">). Density </w:t>
      </w:r>
      <w:r w:rsidR="00B32A52">
        <w:t>was most effective</w:t>
      </w:r>
      <w:r w:rsidR="00F11BB0">
        <w:t xml:space="preserve"> </w:t>
      </w:r>
      <w:r w:rsidR="00B32A52">
        <w:t xml:space="preserve">at identifying HPO genes within the GWAS-linked loci </w:t>
      </w:r>
      <w:r w:rsidR="00F11BB0">
        <w:t xml:space="preserve">when using the </w:t>
      </w:r>
      <w:r w:rsidR="00F11BB0" w:rsidRPr="00321F88">
        <w:t>ZmRoot network (</w:t>
      </w:r>
      <w:r w:rsidR="00321F88" w:rsidRPr="00321F88">
        <w:t>326 HPO genes using density vs. 11 HPO gene using locality</w:t>
      </w:r>
      <w:r w:rsidR="00F11BB0" w:rsidRPr="00321F88">
        <w:t>)</w:t>
      </w:r>
      <w:r w:rsidR="00B32A52">
        <w:t>. L</w:t>
      </w:r>
      <w:r w:rsidR="00F11BB0">
        <w:t>ocality provided stronger results on the ZmPAN network</w:t>
      </w:r>
      <w:r w:rsidR="00321F88">
        <w:t xml:space="preserve"> (228 HPO genes using locality and 0 HPO genes using density</w:t>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A76A79">
        <w:t>Supp. Table 7</w:t>
      </w:r>
      <w:r w:rsidR="007B3040">
        <w:fldChar w:fldCharType="end"/>
      </w:r>
      <w:r w:rsidR="007B3040">
        <w:t>)</w:t>
      </w:r>
      <w:r w:rsidR="00B840AF">
        <w:t>,</w:t>
      </w:r>
      <w:r w:rsidR="00013CDC">
        <w:t xml:space="preserve"> suggesting that the differences between </w:t>
      </w:r>
      <w:r w:rsidR="00013CDC">
        <w:lastRenderedPageBreak/>
        <w:t xml:space="preserve">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A76A79">
        <w:t>Discussion</w:t>
      </w:r>
      <w:r w:rsidR="00F301D2">
        <w:fldChar w:fldCharType="end"/>
      </w:r>
      <w:r w:rsidR="00F301D2">
        <w:t>)</w:t>
      </w:r>
      <w:r w:rsidR="00013CDC">
        <w:t xml:space="preserve">. </w:t>
      </w:r>
    </w:p>
    <w:p w14:paraId="1D226F8A" w14:textId="7D3E7511" w:rsidR="00F11BB0" w:rsidRDefault="00F11BB0" w:rsidP="0067252E">
      <w:pPr>
        <w:pStyle w:val="Heading3"/>
      </w:pPr>
      <w:r w:rsidRPr="007D6510">
        <w:t>Most candidate causal genes are trait</w:t>
      </w:r>
      <w:r w:rsidR="00B840AF">
        <w:t xml:space="preserve"> </w:t>
      </w:r>
      <w:r w:rsidRPr="007D6510">
        <w:t>specific</w:t>
      </w:r>
    </w:p>
    <w:p w14:paraId="4D1DC1CC" w14:textId="295CBA90" w:rsidR="00F11BB0" w:rsidRDefault="00F11BB0" w:rsidP="0067252E">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However, a limited number of element pairs did exhibit statistically significant overlap</w:t>
      </w:r>
      <w:r w:rsidR="006D630E">
        <w:t>,</w:t>
      </w:r>
      <w:r w:rsidRPr="00297743">
        <w:t xml:space="preserve"> </w:t>
      </w:r>
      <w:r>
        <w:t>including Cd, which shared</w:t>
      </w:r>
      <w:r w:rsidR="006F1B15">
        <w:t xml:space="preserve"> </w:t>
      </w:r>
      <w:r>
        <w:t xml:space="preserve">significant overlap with </w:t>
      </w:r>
      <w:r w:rsidR="006D630E">
        <w:t>seven</w:t>
      </w:r>
      <w:r>
        <w:t xml:space="preserve"> other elements (Al, Cu, K, Mg, Mo, Se</w:t>
      </w:r>
      <w:r w:rsidR="006D630E">
        <w:t>,</w:t>
      </w:r>
      <w:r>
        <w:t xml:space="preserve"> and Sr), and Se, which shared</w:t>
      </w:r>
      <w:r w:rsidR="006F1B15">
        <w:t xml:space="preserve"> </w:t>
      </w:r>
      <w:r>
        <w:t xml:space="preserve">significant overlap with </w:t>
      </w:r>
      <w:r w:rsidR="006D630E">
        <w:t>three</w:t>
      </w:r>
      <w:r>
        <w:t xml:space="preserve"> other elements </w:t>
      </w:r>
      <w:r w:rsidR="00AC60C0">
        <w:t>(As,</w:t>
      </w:r>
      <w:r w:rsidR="00A37B83">
        <w:t xml:space="preserve"> </w:t>
      </w:r>
      <w:r w:rsidR="00AC60C0">
        <w:t>Cd</w:t>
      </w:r>
      <w:r w:rsidR="006D630E">
        <w:t>,</w:t>
      </w:r>
      <w:r w:rsidR="00AC60C0">
        <w:t xml:space="preserve"> an</w:t>
      </w:r>
      <w:r w:rsidR="002B5295">
        <w:t>d</w:t>
      </w:r>
      <w:r w:rsidR="00AC60C0">
        <w:t xml:space="preserve"> Mg), </w:t>
      </w:r>
      <w:r>
        <w:t>and Mo, which shar</w:t>
      </w:r>
      <w:r w:rsidR="00EB6B7C">
        <w:t>ed</w:t>
      </w:r>
      <w:r w:rsidR="006F1B15">
        <w:t xml:space="preserve"> </w:t>
      </w:r>
      <w:r w:rsidR="00EB6B7C">
        <w:t>significant overlap with</w:t>
      </w:r>
      <w:r>
        <w:t xml:space="preserve"> </w:t>
      </w:r>
      <w:r w:rsidR="006D630E">
        <w:t>two</w:t>
      </w:r>
      <w:r>
        <w:t xml:space="preserve"> other elements </w:t>
      </w:r>
      <w:r w:rsidR="009E5504">
        <w:t>(Al</w:t>
      </w:r>
      <w:r w:rsidR="006D630E">
        <w:t xml:space="preserve"> and</w:t>
      </w:r>
      <w:r w:rsidR="009E5504">
        <w:t xml:space="preserve">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A76A79">
        <w:t>Supp. Table 8</w:t>
      </w:r>
      <w:r w:rsidR="0055150D">
        <w:fldChar w:fldCharType="end"/>
      </w:r>
      <w:r>
        <w:t>).</w:t>
      </w:r>
    </w:p>
    <w:p w14:paraId="09A07F96" w14:textId="27CF1C1C" w:rsidR="00F11BB0" w:rsidRDefault="00F11BB0" w:rsidP="0067252E">
      <w:pPr>
        <w:pStyle w:val="Heading3"/>
      </w:pPr>
      <w:bookmarkStart w:id="22" w:name="_Ref486000600"/>
      <w:r>
        <w:t>Table 5</w:t>
      </w:r>
      <w:bookmarkEnd w:id="22"/>
    </w:p>
    <w:p w14:paraId="4F761D90" w14:textId="2EF7A199" w:rsidR="00844AFF" w:rsidRPr="00844AFF" w:rsidRDefault="00931CD7" w:rsidP="0067252E">
      <w:r>
        <w:object w:dxaOrig="14227" w:dyaOrig="4505" w14:anchorId="357D371F">
          <v:shape id="_x0000_i1052" type="#_x0000_t75" style="width:471.8pt;height:149.45pt" o:ole="">
            <v:imagedata r:id="rId23" o:title=""/>
          </v:shape>
          <o:OLEObject Type="Embed" ProgID="Excel.Sheet.12" ShapeID="_x0000_i1052" DrawAspect="Content" ObjectID="_1573292320" r:id="rId24"/>
        </w:object>
      </w:r>
    </w:p>
    <w:p w14:paraId="6D4B541D" w14:textId="77777777" w:rsidR="00F11BB0" w:rsidRPr="00975FFB" w:rsidRDefault="00F11BB0" w:rsidP="0067252E">
      <w:pPr>
        <w:pStyle w:val="Heading4"/>
      </w:pPr>
      <w:r>
        <w:t>Element HPO candidate gene overlap</w:t>
      </w:r>
    </w:p>
    <w:p w14:paraId="7DE6C655" w14:textId="6DDC3068" w:rsidR="00F11BB0" w:rsidRDefault="00F11BB0" w:rsidP="0067252E">
      <w:pPr>
        <w:pStyle w:val="Subtitle"/>
      </w:pPr>
      <w:r>
        <w:t>Overlap between the 610 HPO genes discovered between different elements by either density or locality and in any network. The diagonal</w:t>
      </w:r>
      <w:r w:rsidR="00931CD7">
        <w:t xml:space="preserve"> (bolded)</w:t>
      </w:r>
      <w:r>
        <w:t xml:space="preserve"> shows the number of HPO genes discovered for each element. Values in the upper </w:t>
      </w:r>
      <w:r>
        <w:lastRenderedPageBreak/>
        <w:t>triangular</w:t>
      </w:r>
      <w:r w:rsidR="006D630E">
        <w:t xml:space="preserve"> region</w:t>
      </w:r>
      <w:r>
        <w:t xml:space="preserve"> show the number of genes that overlap between elements. The values in the lower triang</w:t>
      </w:r>
      <w:r w:rsidR="006D630E">
        <w:t>le</w:t>
      </w:r>
      <w:r>
        <w:t xml:space="preserve"> designate the </w:t>
      </w:r>
      <w:r w:rsidRPr="00C10B25">
        <w:rPr>
          <w:i/>
        </w:rPr>
        <w:t>p</w:t>
      </w:r>
      <w:r>
        <w:t xml:space="preserve">-values (hypergeometric) for overlap between the two sets of HPO genes. </w:t>
      </w:r>
      <w:r w:rsidR="00931CD7">
        <w:t>Starred (*)</w:t>
      </w:r>
      <w:r w:rsidR="009B7EA4">
        <w:t xml:space="preserve"> values</w:t>
      </w:r>
      <w:bookmarkStart w:id="23" w:name="_GoBack"/>
      <w:bookmarkEnd w:id="23"/>
      <w:r>
        <w:t xml:space="preserve"> indicate significa</w:t>
      </w:r>
      <w:r w:rsidR="00C87F03">
        <w:t>nce with Bonferroni correction.</w:t>
      </w:r>
    </w:p>
    <w:p w14:paraId="19539701" w14:textId="77777777" w:rsidR="00F11BB0" w:rsidRPr="00333516" w:rsidRDefault="006D7ADE" w:rsidP="0067252E">
      <w:pPr>
        <w:pStyle w:val="Heading3"/>
      </w:pPr>
      <w:r w:rsidRPr="00333516">
        <w:t>Enrichmen</w:t>
      </w:r>
      <w:r w:rsidR="00E57950" w:rsidRPr="00333516">
        <w:t>t analysis of putative causal</w:t>
      </w:r>
      <w:r w:rsidRPr="00333516">
        <w:t xml:space="preserve"> genes</w:t>
      </w:r>
    </w:p>
    <w:p w14:paraId="36D4B909" w14:textId="0460390F" w:rsidR="00D54E30" w:rsidRDefault="00E57950" w:rsidP="0067252E">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A76A79">
        <w:t>Supp. Table 9</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6D630E">
        <w:t xml:space="preserve"> </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A76A79">
        <w:t>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A76A79">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A76A79">
        <w:t>Figure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6A16BC">
        <w:t>,</w:t>
      </w:r>
      <w:r w:rsidR="00567D0E">
        <w:t xml:space="preserve"> including anion transport (GO:</w:t>
      </w:r>
      <w:r w:rsidR="00567D0E" w:rsidRPr="00C766BF">
        <w:t>0006820</w:t>
      </w:r>
      <w:r w:rsidR="00567D0E">
        <w:t>)</w:t>
      </w:r>
      <w:r w:rsidR="006A16BC">
        <w:t>,</w:t>
      </w:r>
      <w:r w:rsidR="00567D0E">
        <w:t xml:space="preserve"> potassium ion transport (</w:t>
      </w:r>
      <w:r w:rsidR="00567D0E" w:rsidRPr="00567D0E">
        <w:t>GO:0006813</w:t>
      </w:r>
      <w:r w:rsidR="00567D0E">
        <w:t>)</w:t>
      </w:r>
      <w:r w:rsidR="006A16BC">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w:t>
      </w:r>
      <w:r w:rsidR="006A16BC">
        <w:t>s</w:t>
      </w:r>
      <w:r w:rsidR="006529BE">
        <w:t xml:space="preserve">ee </w:t>
      </w:r>
      <w:r w:rsidR="006529BE">
        <w:fldChar w:fldCharType="begin"/>
      </w:r>
      <w:r w:rsidR="006529BE">
        <w:instrText xml:space="preserve"> REF _Ref483951527 \h </w:instrText>
      </w:r>
      <w:r w:rsidR="00BD7995">
        <w:instrText xml:space="preserve"> \* MERGEFORMAT </w:instrText>
      </w:r>
      <w:r w:rsidR="006529BE">
        <w:fldChar w:fldCharType="separate"/>
      </w:r>
      <w:r w:rsidR="00A76A79">
        <w:t>Figure 8</w:t>
      </w:r>
      <w:r w:rsidR="006529BE">
        <w:fldChar w:fldCharType="end"/>
      </w:r>
      <w:r w:rsidR="006529BE">
        <w:t>; “Transport” cluster)</w:t>
      </w:r>
      <w:r w:rsidR="006B0FC5">
        <w:t xml:space="preserve">. </w:t>
      </w:r>
      <w:r w:rsidR="00D54E30">
        <w:t>We also observed a set</w:t>
      </w:r>
      <w:r w:rsidR="006B0FC5">
        <w:t xml:space="preserve"> of </w:t>
      </w:r>
      <w:r w:rsidR="006A16BC">
        <w:t>six</w:t>
      </w:r>
      <w:r w:rsidR="006B0FC5">
        <w:t xml:space="preserve"> </w:t>
      </w:r>
      <w:r w:rsidR="00A81F00">
        <w:t>elements whose HPO+ sets (A</w:t>
      </w:r>
      <w:r w:rsidR="002B5295">
        <w:t>l</w:t>
      </w:r>
      <w:r w:rsidR="00A81F00">
        <w:t>, Cd, Cu, K, Se, Sr</w:t>
      </w:r>
      <w:r w:rsidR="006B0FC5">
        <w:t>) were enriched for GO terms related to chromatin or</w:t>
      </w:r>
      <w:r w:rsidR="00FA2696">
        <w:t>ganization (e.g.</w:t>
      </w:r>
      <w:r w:rsidR="006A16BC">
        <w:t>,</w:t>
      </w:r>
      <w:r w:rsidR="00FA2696">
        <w:t xml:space="preserve">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6A16BC">
        <w:t>;</w:t>
      </w:r>
      <w:r w:rsidR="00FA2696">
        <w:t xml:space="preserve"> </w:t>
      </w:r>
      <w:r w:rsidR="006A16BC">
        <w:t>s</w:t>
      </w:r>
      <w:r w:rsidR="00FA2696">
        <w:t xml:space="preserve">ee </w:t>
      </w:r>
      <w:r w:rsidR="00FA2696">
        <w:fldChar w:fldCharType="begin"/>
      </w:r>
      <w:r w:rsidR="00FA2696">
        <w:instrText xml:space="preserve"> REF _Ref483951527 \h </w:instrText>
      </w:r>
      <w:r w:rsidR="00BD7995">
        <w:instrText xml:space="preserve"> \* MERGEFORMAT </w:instrText>
      </w:r>
      <w:r w:rsidR="00FA2696">
        <w:fldChar w:fldCharType="separate"/>
      </w:r>
      <w:r w:rsidR="00A76A79">
        <w:t>Figure 8</w:t>
      </w:r>
      <w:r w:rsidR="00FA2696">
        <w:fldChar w:fldCharType="end"/>
      </w:r>
      <w:r w:rsidR="006A16BC">
        <w:t>,</w:t>
      </w:r>
      <w:r w:rsidR="00FA2696">
        <w:t xml:space="preserve"> “</w:t>
      </w:r>
      <w:r w:rsidR="006A16BC">
        <w:t xml:space="preserve">Subunit </w:t>
      </w:r>
      <w:r w:rsidR="00FA2696">
        <w:t>Organization” cluster</w:t>
      </w:r>
      <w:r w:rsidR="006B0FC5">
        <w:t>)</w:t>
      </w:r>
      <w:r w:rsidR="000E2B91">
        <w:t>. This may result from chang</w:t>
      </w:r>
      <w:r w:rsidR="000E2B91" w:rsidRPr="002C05D9">
        <w:t>es in cell cycle or e</w:t>
      </w:r>
      <w:r w:rsidR="000E2B91">
        <w:t>ndoreduplication control in roots, which is expected to alter the accumulation of multiple elements</w:t>
      </w:r>
      <w:r w:rsidR="004B5885">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4B5885">
        <w:fldChar w:fldCharType="separate"/>
      </w:r>
      <w:r w:rsidR="00EA432F" w:rsidRPr="00EA432F">
        <w:rPr>
          <w:noProof/>
        </w:rPr>
        <w:t>[45]</w:t>
      </w:r>
      <w:r w:rsidR="004B5885">
        <w:fldChar w:fldCharType="end"/>
      </w:r>
      <w:r w:rsidR="000E2B91">
        <w:t>.</w:t>
      </w:r>
    </w:p>
    <w:p w14:paraId="78BB73D6" w14:textId="73B2D0AF" w:rsidR="009D6D83" w:rsidRPr="009D6D83" w:rsidRDefault="00EB61E4" w:rsidP="0067252E">
      <w:pPr>
        <w:pStyle w:val="Heading3"/>
      </w:pPr>
      <w:bookmarkStart w:id="24" w:name="_Ref483951527"/>
      <w:r>
        <w:lastRenderedPageBreak/>
        <w:t>Fig</w:t>
      </w:r>
      <w:r w:rsidR="006A16BC">
        <w:t>ure</w:t>
      </w:r>
      <w:r>
        <w:t xml:space="preserve"> 8</w:t>
      </w:r>
      <w:bookmarkEnd w:id="24"/>
    </w:p>
    <w:p w14:paraId="14D0A7E7" w14:textId="5C9A4B7A" w:rsidR="00EB61E4" w:rsidRDefault="006A16BC" w:rsidP="0067252E">
      <w:pPr>
        <w:pStyle w:val="Heading4"/>
      </w:pPr>
      <w:r>
        <w:t>GO</w:t>
      </w:r>
      <w:r w:rsidR="00EB61E4">
        <w:t xml:space="preserve"> </w:t>
      </w:r>
      <w:r>
        <w:t>biological process enrichment for the ionome</w:t>
      </w:r>
    </w:p>
    <w:p w14:paraId="2061400B" w14:textId="272BF445" w:rsidR="00EB61E4" w:rsidRDefault="00EB61E4" w:rsidP="0067252E">
      <w:pPr>
        <w:pStyle w:val="Subtitle"/>
      </w:pPr>
      <w:r>
        <w:t>The HPO+ gene sets were analyzed for GO enrichment in the “</w:t>
      </w:r>
      <w:r w:rsidR="006A16BC">
        <w:t>b</w:t>
      </w:r>
      <w:r>
        <w:t xml:space="preserve">iological </w:t>
      </w:r>
      <w:r w:rsidR="006A16BC">
        <w:t>p</w:t>
      </w:r>
      <w:r>
        <w:t>rocess” namespace. Each node represents a GO term organized hierarchically in a tree with directed edges designating parent terms. Shaded terms were enriched for HPO+ genes (</w:t>
      </w:r>
      <w:r w:rsidRPr="0087051F">
        <w:rPr>
          <w:i/>
        </w:rPr>
        <w:t>p</w:t>
      </w:r>
      <w:r w:rsidR="00E47124">
        <w:t xml:space="preserve"> ≤</w:t>
      </w:r>
      <w:r>
        <w:t xml:space="preserve"> 0.05; hypergeometric). Dotted </w:t>
      </w:r>
      <w:r w:rsidR="006A16BC">
        <w:t xml:space="preserve">ovals </w:t>
      </w:r>
      <w:r>
        <w:t xml:space="preserve">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332BA49D" w:rsidR="00C65BE0" w:rsidRDefault="00F11BB0" w:rsidP="0067252E">
      <w:r>
        <w:t>Several</w:t>
      </w:r>
      <w:r w:rsidR="00D54E30">
        <w:t xml:space="preserve"> of the observed GO enrichments were trait</w:t>
      </w:r>
      <w:r w:rsidR="001C28D1">
        <w:t xml:space="preserve"> </w:t>
      </w:r>
      <w:r w:rsidR="00D54E30">
        <w:t>specific</w:t>
      </w:r>
      <w:r w:rsidR="001C28D1">
        <w:t>,</w:t>
      </w:r>
      <w:r>
        <w:t xml:space="preserve"> including </w:t>
      </w:r>
      <w:r w:rsidR="00D54E30">
        <w:t>collections of GO terms reflecting</w:t>
      </w:r>
      <w:r>
        <w:t xml:space="preserve"> “</w:t>
      </w:r>
      <w:r w:rsidR="001C28D1">
        <w:t>chemical r</w:t>
      </w:r>
      <w:r>
        <w:t>esponse” (Se), “</w:t>
      </w:r>
      <w:r w:rsidR="001C28D1">
        <w:t>microtubule m</w:t>
      </w:r>
      <w:r>
        <w:t>ovement” (As), “</w:t>
      </w:r>
      <w:r w:rsidR="001C28D1">
        <w:t>a</w:t>
      </w:r>
      <w:r>
        <w:t>dhesion” (Cu), and “</w:t>
      </w:r>
      <w:r w:rsidR="001C28D1">
        <w:t>saccharide me</w:t>
      </w:r>
      <w:r>
        <w:t>tabolism” (P). For example, the “</w:t>
      </w:r>
      <w:r w:rsidR="001C28D1">
        <w:t>saccharide m</w:t>
      </w:r>
      <w:r>
        <w:t xml:space="preserve">etabolism” </w:t>
      </w:r>
      <w:r w:rsidR="00D54E30">
        <w:t>collection of GO term enrichments</w:t>
      </w:r>
      <w:r>
        <w:t xml:space="preserve"> was driven by </w:t>
      </w:r>
      <w:r w:rsidR="001C28D1">
        <w:t>five</w:t>
      </w:r>
      <w:r>
        <w:t xml:space="preserve">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w:t>
      </w:r>
      <w:r w:rsidR="001C28D1">
        <w:t>s</w:t>
      </w:r>
      <w:r w:rsidR="006075D2">
        <w:t xml:space="preserve">ee </w:t>
      </w:r>
      <w:r w:rsidR="006075D2">
        <w:fldChar w:fldCharType="begin"/>
      </w:r>
      <w:r w:rsidR="006075D2">
        <w:instrText xml:space="preserve"> REF _Ref486581620 \h </w:instrText>
      </w:r>
      <w:r w:rsidR="00BD7995">
        <w:instrText xml:space="preserve"> \* MERGEFORMAT </w:instrText>
      </w:r>
      <w:r w:rsidR="006075D2">
        <w:fldChar w:fldCharType="separate"/>
      </w:r>
      <w:r w:rsidR="00A76A79">
        <w:t>Supp. Table 10</w:t>
      </w:r>
      <w:r w:rsidR="006075D2">
        <w:fldChar w:fldCharType="end"/>
      </w:r>
      <w:r w:rsidR="00D54E30">
        <w:t>)</w:t>
      </w:r>
      <w:r>
        <w:t xml:space="preserve">. Mutations </w:t>
      </w:r>
      <w:r w:rsidR="00A25A69">
        <w:t xml:space="preserve">in </w:t>
      </w:r>
      <w:r>
        <w:t xml:space="preserve">the </w:t>
      </w:r>
      <w:r w:rsidRPr="0087051F">
        <w:rPr>
          <w:i/>
        </w:rPr>
        <w:t>Arabidopsis</w:t>
      </w:r>
      <w:r w:rsidR="00F44782">
        <w:rPr>
          <w:i/>
        </w:rPr>
        <w:t xml:space="preserve"> thaliana</w:t>
      </w:r>
      <w:r w:rsidR="00303515">
        <w:t xml:space="preserve"> ortholog of</w:t>
      </w:r>
      <w:r>
        <w:t xml:space="preserve">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w:t>
      </w:r>
      <w:r>
        <w:fldChar w:fldCharType="begin" w:fldLock="1"/>
      </w:r>
      <w:r w:rsidR="00432471">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00EA432F" w:rsidRPr="00EA432F">
        <w:rPr>
          <w:noProof/>
        </w:rPr>
        <w:t>[46]</w:t>
      </w:r>
      <w:r>
        <w:fldChar w:fldCharType="end"/>
      </w:r>
      <w:r w:rsidR="001C28D1">
        <w:t>,</w:t>
      </w:r>
      <w:r w:rsidR="000A4930">
        <w:t xml:space="preserve"> which may alter P accumulation</w:t>
      </w:r>
      <w:r w:rsidR="003603D7">
        <w:t xml:space="preserve"> directly or v</w:t>
      </w:r>
      <w:r w:rsidR="000A7C15">
        <w:t>ia phosphatidic acid signaling</w:t>
      </w:r>
      <w:r w:rsidR="000A7C15">
        <w:fldChar w:fldCharType="begin" w:fldLock="1"/>
      </w:r>
      <w:r w:rsidR="00432471">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rsidR="000A7C15">
        <w:fldChar w:fldCharType="separate"/>
      </w:r>
      <w:r w:rsidR="00EA432F" w:rsidRPr="00EA432F">
        <w:rPr>
          <w:noProof/>
        </w:rPr>
        <w:t>[47]</w:t>
      </w:r>
      <w:r w:rsidR="000A7C15">
        <w:fldChar w:fldCharType="end"/>
      </w:r>
      <w:r w:rsidR="00A82615">
        <w:t xml:space="preserve">. </w:t>
      </w:r>
      <w:r w:rsidR="00A25A69" w:rsidRPr="00F04363">
        <w:t>TGD1</w:t>
      </w:r>
      <w:r w:rsidR="00A25A69">
        <w:t xml:space="preserve"> is</w:t>
      </w:r>
      <w:r w:rsidR="00A82615">
        <w:t xml:space="preserve"> a</w:t>
      </w:r>
      <w:r w:rsidR="00A25A69">
        <w:t>n</w:t>
      </w:r>
      <w:r>
        <w:t xml:space="preserve"> ATP-bin</w:t>
      </w:r>
      <w:r w:rsidR="00A82615">
        <w:t>ding cassette (ABC) transporter</w:t>
      </w:r>
      <w:r>
        <w:t xml:space="preserve"> kn</w:t>
      </w:r>
      <w:r w:rsidR="00303515">
        <w:t>own to transport multiple</w:t>
      </w:r>
      <w:r w:rsidR="000942CF">
        <w:t xml:space="preserve"> substrates</w:t>
      </w:r>
      <w:r w:rsidR="00A82615">
        <w:t xml:space="preserve">, including </w:t>
      </w:r>
      <w:r w:rsidR="000942CF">
        <w:t>inorganic and organic cat</w:t>
      </w:r>
      <w:r w:rsidR="00A82615">
        <w:t>ions</w:t>
      </w:r>
      <w:r w:rsidR="000942CF">
        <w:t xml:space="preserve"> and anions</w:t>
      </w:r>
      <w:r>
        <w:fldChar w:fldCharType="begin" w:fldLock="1"/>
      </w:r>
      <w:r w:rsidR="00432471">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00EA432F" w:rsidRPr="00EA432F">
        <w:rPr>
          <w:noProof/>
        </w:rPr>
        <w:t>[48]</w:t>
      </w:r>
      <w:r>
        <w:fldChar w:fldCharType="end"/>
      </w:r>
      <w:r>
        <w:t xml:space="preserve">. </w:t>
      </w:r>
      <w:r w:rsidR="000A4930">
        <w:t xml:space="preserve">The </w:t>
      </w:r>
      <w:r w:rsidR="000A4930" w:rsidRPr="00F04363">
        <w:rPr>
          <w:i/>
        </w:rPr>
        <w:t>t</w:t>
      </w:r>
      <w:r w:rsidR="00D54E30" w:rsidRPr="00F04363">
        <w:rPr>
          <w:i/>
        </w:rPr>
        <w:t>gd1</w:t>
      </w:r>
      <w:r w:rsidR="00D54E30">
        <w:t xml:space="preserve"> </w:t>
      </w:r>
      <w:r w:rsidR="000A4930">
        <w:t xml:space="preserve">gene </w:t>
      </w:r>
      <w:r w:rsidR="00D54E30">
        <w:t xml:space="preserve">was </w:t>
      </w:r>
      <w:r w:rsidR="000A4930">
        <w:t xml:space="preserve">present in the </w:t>
      </w:r>
      <w:r w:rsidR="00303515">
        <w:t>HPO set, and</w:t>
      </w:r>
      <w:r w:rsidR="000A4930">
        <w:t xml:space="preserve">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wo</w:t>
      </w:r>
      <w:r w:rsidR="00906322">
        <w:t xml:space="preserve"> genes</w:t>
      </w:r>
      <w:r w:rsidR="00D54E30">
        <w:t>,</w:t>
      </w:r>
      <w:r>
        <w:t xml:space="preserve"> GRMZM2G018241 and GRMZM2G030673</w:t>
      </w:r>
      <w:r w:rsidR="00D54E30">
        <w:t>,</w:t>
      </w:r>
      <w:r>
        <w:t xml:space="preserve"> </w:t>
      </w:r>
      <w:r w:rsidR="001C28D1">
        <w:t xml:space="preserve">are of unknown function, </w:t>
      </w:r>
      <w:r>
        <w:t xml:space="preserve">and </w:t>
      </w:r>
      <w:r w:rsidR="000A4930">
        <w:t xml:space="preserve">the other </w:t>
      </w:r>
      <w:r>
        <w:t>two</w:t>
      </w:r>
      <w:r w:rsidR="001C28D1">
        <w:t>, GRMZM2G122277 and GRMZM2G177631,</w:t>
      </w:r>
      <w:r w:rsidR="000A4930">
        <w:t xml:space="preserve"> are</w:t>
      </w:r>
      <w:r>
        <w:t xml:space="preserve"> involved in cellulose synth</w:t>
      </w:r>
      <w:r w:rsidR="00A25A69">
        <w:t>e</w:t>
      </w:r>
      <w:r>
        <w:t>s</w:t>
      </w:r>
      <w:r w:rsidR="00A25A69">
        <w:t>is</w:t>
      </w:r>
      <w:r>
        <w:t xml:space="preserve">. </w:t>
      </w:r>
      <w:r w:rsidR="00CF0050">
        <w:t>The</w:t>
      </w:r>
      <w:r w:rsidR="009C3A81">
        <w:t xml:space="preserve"> enriched</w:t>
      </w:r>
      <w:r w:rsidR="00D54E30">
        <w:t xml:space="preserve"> GO terms demonstrate</w:t>
      </w:r>
      <w:r w:rsidR="00FF0F7F">
        <w:t>d</w:t>
      </w:r>
      <w:r w:rsidR="0037515E">
        <w:t xml:space="preserve"> idiosyncrasies</w:t>
      </w:r>
      <w:r w:rsidR="00FF0F7F">
        <w:t xml:space="preserve"> in</w:t>
      </w:r>
      <w:r w:rsidR="0063339F">
        <w:t xml:space="preserve"> automated annotation approaches</w:t>
      </w:r>
      <w:r w:rsidR="003603D7">
        <w:t>.</w:t>
      </w:r>
      <w:r w:rsidR="002E5159">
        <w:t xml:space="preserve"> </w:t>
      </w:r>
      <w:r w:rsidR="003603D7">
        <w:t>T</w:t>
      </w:r>
      <w:r w:rsidR="00D54E30">
        <w:t>erms related to “blood coagulation” and “regulation of body fluid levels”</w:t>
      </w:r>
      <w:r w:rsidR="00FF0F7F">
        <w:t xml:space="preserve"> were recovered,</w:t>
      </w:r>
      <w:r w:rsidR="00D54E30">
        <w:t xml:space="preserve"> which were likely </w:t>
      </w:r>
      <w:r w:rsidR="00FD2DD6">
        <w:t>due to annotations translated to</w:t>
      </w:r>
      <w:r>
        <w:t xml:space="preserve"> maize </w:t>
      </w:r>
      <w:r w:rsidR="00FD2DD6">
        <w:t>genes</w:t>
      </w:r>
      <w:r w:rsidR="00EE72B4">
        <w:t xml:space="preserve"> on</w:t>
      </w:r>
      <w:r w:rsidR="00FD2DD6">
        <w:t xml:space="preserve"> the basis of</w:t>
      </w:r>
      <w:r w:rsidR="00EE72B4">
        <w:t xml:space="preserve"> </w:t>
      </w:r>
      <w:r w:rsidR="00D54E30">
        <w:t>sequence homology</w:t>
      </w:r>
      <w:r w:rsidR="00BF7D22">
        <w:t xml:space="preserve"> to human genes</w:t>
      </w:r>
      <w:r w:rsidR="00D54E30">
        <w:t>.</w:t>
      </w:r>
      <w:r w:rsidR="005D1BD9">
        <w:t xml:space="preserve"> </w:t>
      </w:r>
      <w:r w:rsidR="005D1BD9" w:rsidRPr="00E81580">
        <w:t xml:space="preserve">While these </w:t>
      </w:r>
      <w:r w:rsidR="005350CB">
        <w:t xml:space="preserve">term </w:t>
      </w:r>
      <w:r w:rsidR="005D1BD9" w:rsidRPr="00E81580">
        <w:t xml:space="preserve">descriptions are </w:t>
      </w:r>
      <w:r w:rsidR="001C28D1">
        <w:t xml:space="preserve">not </w:t>
      </w:r>
      <w:r w:rsidR="00B03A6B">
        <w:t>applicable</w:t>
      </w:r>
      <w:r w:rsidR="005350CB">
        <w:t xml:space="preserve"> </w:t>
      </w:r>
      <w:r w:rsidR="001C28D1">
        <w:t>to</w:t>
      </w:r>
      <w:r w:rsidR="001C28D1" w:rsidRPr="00E81580">
        <w:t xml:space="preserve"> </w:t>
      </w:r>
      <w:r w:rsidR="005D1BD9" w:rsidRPr="00E81580">
        <w:t>plant species, the fact that these t</w:t>
      </w:r>
      <w:r w:rsidR="007618E6">
        <w:t>erms contained HPO genes and exhibited</w:t>
      </w:r>
      <w:r w:rsidR="005D1BD9" w:rsidRPr="00E81580">
        <w:t xml:space="preserve"> </w:t>
      </w:r>
      <w:r w:rsidR="005D1BD9" w:rsidRPr="00E81580">
        <w:lastRenderedPageBreak/>
        <w:t>strong networ</w:t>
      </w:r>
      <w:r w:rsidR="00471EF3">
        <w:t>k co-expression</w:t>
      </w:r>
      <w:r w:rsidR="005D1BD9" w:rsidRPr="00E81580">
        <w:t xml:space="preserve"> </w:t>
      </w:r>
      <w:r w:rsidR="002E5159">
        <w:t>sugges</w:t>
      </w:r>
      <w:r w:rsidR="00AF0B32">
        <w:t>ts</w:t>
      </w:r>
      <w:r w:rsidR="002E5159">
        <w:t xml:space="preserve"> that </w:t>
      </w:r>
      <w:r w:rsidR="005D1BD9" w:rsidRPr="00E81580">
        <w:t>annotations</w:t>
      </w:r>
      <w:r w:rsidR="0084719D">
        <w:t xml:space="preserve"> assigned through </w:t>
      </w:r>
      <w:r w:rsidR="007618E6">
        <w:t>sequence similarity</w:t>
      </w:r>
      <w:r w:rsidR="005D1BD9" w:rsidRPr="00E81580">
        <w:t xml:space="preserve"> </w:t>
      </w:r>
      <w:r w:rsidR="007618E6">
        <w:t>still capture</w:t>
      </w:r>
      <w:r w:rsidR="002E5159">
        <w:t xml:space="preserve"> </w:t>
      </w:r>
      <w:r w:rsidR="007F1F1F">
        <w:t>underlying</w:t>
      </w:r>
      <w:r w:rsidR="002E5159">
        <w:t xml:space="preserve"> biological signal</w:t>
      </w:r>
      <w:r w:rsidR="007F1F1F">
        <w:t>s for which the a</w:t>
      </w:r>
      <w:r w:rsidR="00AF0B32">
        <w:t>ssigned</w:t>
      </w:r>
      <w:r w:rsidR="007F1F1F">
        <w:t xml:space="preserve">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A76A79">
        <w:t>Discussion</w:t>
      </w:r>
      <w:r w:rsidR="004A7CF1">
        <w:fldChar w:fldCharType="end"/>
      </w:r>
      <w:r w:rsidR="004A7CF1">
        <w:t>)</w:t>
      </w:r>
      <w:r w:rsidR="005D1BD9" w:rsidRPr="00E81580">
        <w:t>.</w:t>
      </w:r>
    </w:p>
    <w:p w14:paraId="4E97518D" w14:textId="0458349E" w:rsidR="00DB057D" w:rsidRDefault="00DB057D" w:rsidP="0067252E">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432471">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00EA432F" w:rsidRPr="00EA432F">
        <w:rPr>
          <w:noProof/>
        </w:rPr>
        <w:t>[49]</w:t>
      </w:r>
      <w:r>
        <w:fldChar w:fldCharType="end"/>
      </w:r>
      <w:r>
        <w:t xml:space="preserve">. GO terms were too </w:t>
      </w:r>
      <w:r w:rsidR="007F1F1F">
        <w:t>broad</w:t>
      </w:r>
      <w:r>
        <w:t xml:space="preserve"> or </w:t>
      </w:r>
      <w:r w:rsidR="00001B0E">
        <w:t>insufficiently described to</w:t>
      </w:r>
      <w:r>
        <w:t xml:space="preserve">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t>
      </w:r>
      <w:r w:rsidR="00C212FA">
        <w:t>,</w:t>
      </w:r>
      <w:r>
        <w:t xml:space="preserve"> those that are known or suspected to affect the transport, storage, and utilization of elements.</w:t>
      </w:r>
    </w:p>
    <w:p w14:paraId="11EAA18F" w14:textId="316FD9B6" w:rsidR="00EB61E4" w:rsidRPr="00EB61E4" w:rsidRDefault="00EB61E4" w:rsidP="0067252E">
      <w:pPr>
        <w:pStyle w:val="Heading2"/>
      </w:pPr>
      <w:r>
        <w:t>GA-signaling DELLA domain transcription factors influence the ionome of maize</w:t>
      </w:r>
    </w:p>
    <w:p w14:paraId="1F109CB7" w14:textId="71A628CB" w:rsidR="008458B3" w:rsidRDefault="008458B3" w:rsidP="0067252E">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 xml:space="preserve">aurene synthase </w:t>
      </w:r>
      <w:r w:rsidRPr="004F33CF">
        <w:lastRenderedPageBreak/>
        <w:t>(GRMZM2G093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p>
    <w:p w14:paraId="1FC9FFA8" w14:textId="779FA3F3" w:rsidR="007854BF" w:rsidRPr="007854BF" w:rsidRDefault="008458B3" w:rsidP="0067252E">
      <w:pPr>
        <w:pStyle w:val="Heading3"/>
      </w:pPr>
      <w:bookmarkStart w:id="25" w:name="_Ref484091798"/>
      <w:r w:rsidRPr="005F38FF">
        <w:t>Fig</w:t>
      </w:r>
      <w:r w:rsidR="008B0EBA">
        <w:t>ure</w:t>
      </w:r>
      <w:r w:rsidRPr="005F38FF">
        <w:t xml:space="preserve"> 9</w:t>
      </w:r>
      <w:bookmarkEnd w:id="25"/>
    </w:p>
    <w:p w14:paraId="7ABA4EF9" w14:textId="52DF320C" w:rsidR="008458B3" w:rsidRPr="007B27E5" w:rsidRDefault="008458B3" w:rsidP="0067252E">
      <w:pPr>
        <w:pStyle w:val="Heading4"/>
      </w:pPr>
      <w:r w:rsidRPr="005F38FF">
        <w:t xml:space="preserve">Ionomic profiles of </w:t>
      </w:r>
      <w:r w:rsidRPr="009069D9">
        <w:rPr>
          <w:i/>
        </w:rPr>
        <w:t>D8</w:t>
      </w:r>
      <w:r w:rsidR="00F1561E" w:rsidRPr="009069D9">
        <w:rPr>
          <w:i/>
        </w:rPr>
        <w:t>-mpl</w:t>
      </w:r>
      <w:r w:rsidRPr="005F38FF">
        <w:t xml:space="preserve"> and </w:t>
      </w:r>
      <w:r w:rsidRPr="009069D9">
        <w:rPr>
          <w:i/>
        </w:rPr>
        <w:t>D9</w:t>
      </w:r>
      <w:r w:rsidR="00F1561E" w:rsidRPr="009069D9">
        <w:rPr>
          <w:i/>
        </w:rPr>
        <w:t>-1</w:t>
      </w:r>
      <w:r w:rsidRPr="005F38FF">
        <w:t xml:space="preserve"> mutants </w:t>
      </w:r>
    </w:p>
    <w:p w14:paraId="5874925A" w14:textId="65850CA3" w:rsidR="008458B3" w:rsidRDefault="008458B3" w:rsidP="0067252E">
      <w:pPr>
        <w:pStyle w:val="Subtitle"/>
      </w:pPr>
      <w:r>
        <w:t>Box</w:t>
      </w:r>
      <w:r w:rsidR="008B0EBA">
        <w:t xml:space="preserve"> </w:t>
      </w:r>
      <w:r>
        <w:t>plots displaying</w:t>
      </w:r>
      <w:r w:rsidR="00F83861">
        <w:t xml:space="preserve"> ICP-MS v</w:t>
      </w:r>
      <w:r w:rsidR="00F83861" w:rsidRPr="008B0EBA">
        <w:t xml:space="preserve">alues for </w:t>
      </w:r>
      <w:r w:rsidR="00F83861" w:rsidRPr="009069D9">
        <w:rPr>
          <w:i/>
        </w:rPr>
        <w:t>D8</w:t>
      </w:r>
      <w:r w:rsidR="00F1561E" w:rsidRPr="009069D9">
        <w:rPr>
          <w:i/>
        </w:rPr>
        <w:t>-mpl</w:t>
      </w:r>
      <w:r w:rsidR="00F83861" w:rsidRPr="008B0EBA">
        <w:t xml:space="preserve"> and </w:t>
      </w:r>
      <w:r w:rsidR="00F83861" w:rsidRPr="009069D9">
        <w:rPr>
          <w:i/>
        </w:rPr>
        <w:t>D9</w:t>
      </w:r>
      <w:r w:rsidR="00F1561E" w:rsidRPr="009069D9">
        <w:rPr>
          <w:i/>
        </w:rPr>
        <w:t>-1</w:t>
      </w:r>
      <w:r w:rsidR="00F83861" w:rsidRPr="008B0EBA">
        <w:t xml:space="preserve"> al</w:t>
      </w:r>
      <w:r w:rsidR="00F83861">
        <w:t xml:space="preserve">ong with </w:t>
      </w:r>
      <w:r w:rsidR="000939DF">
        <w:t>null s</w:t>
      </w:r>
      <w:r w:rsidR="00F1561E">
        <w:t>egregating siblings (</w:t>
      </w:r>
      <w:r w:rsidR="00F1561E" w:rsidRPr="009069D9">
        <w:rPr>
          <w:i/>
        </w:rPr>
        <w:t>s</w:t>
      </w:r>
      <w:r w:rsidR="000939DF" w:rsidRPr="009069D9">
        <w:rPr>
          <w:i/>
        </w:rPr>
        <w:t>ib8</w:t>
      </w:r>
      <w:r w:rsidR="00F1561E">
        <w:t xml:space="preserve"> and </w:t>
      </w:r>
      <w:r w:rsidR="00F1561E" w:rsidRPr="009069D9">
        <w:rPr>
          <w:i/>
        </w:rPr>
        <w:t>s</w:t>
      </w:r>
      <w:r w:rsidR="000939DF" w:rsidRPr="009069D9">
        <w:rPr>
          <w:i/>
        </w:rPr>
        <w:t>ib9</w:t>
      </w:r>
      <w:r w:rsidR="000939DF">
        <w:t xml:space="preserve">). </w:t>
      </w:r>
      <w:r w:rsidR="009069D9">
        <w:t xml:space="preserve">Embedded </w:t>
      </w:r>
      <w:r w:rsidR="009069D9">
        <w:rPr>
          <w:i/>
        </w:rPr>
        <w:t>p</w:t>
      </w:r>
      <w:r w:rsidR="000939DF">
        <w:t xml:space="preserve">-values indicate statistical 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59FCB646" w:rsidR="008458B3" w:rsidRDefault="008458B3" w:rsidP="0067252E">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A76A79" w:rsidRPr="005F38FF">
        <w:t>Fig</w:t>
      </w:r>
      <w:r w:rsidR="00A76A79">
        <w:t>ure</w:t>
      </w:r>
      <w:r w:rsidR="00A76A79" w:rsidRPr="005F38FF">
        <w:t xml:space="preserve">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A76A79" w:rsidRPr="005F38FF">
        <w:t>Fig</w:t>
      </w:r>
      <w:r w:rsidR="00A76A79">
        <w:t>ure</w:t>
      </w:r>
      <w:r w:rsidR="00A76A79" w:rsidRPr="005F38FF">
        <w:t xml:space="preserve"> 9</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w:t>
      </w:r>
      <w:r w:rsidRPr="009D3B04">
        <w:lastRenderedPageBreak/>
        <w:t>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60B0870F" w14:textId="0063897C" w:rsidR="005063A3" w:rsidRPr="005063A3" w:rsidRDefault="008458B3" w:rsidP="0067252E">
      <w:pPr>
        <w:pStyle w:val="Heading3"/>
      </w:pPr>
      <w:bookmarkStart w:id="26" w:name="_Ref481757037"/>
      <w:bookmarkStart w:id="27" w:name="_Ref484529183"/>
      <w:r>
        <w:t>Fig</w:t>
      </w:r>
      <w:r w:rsidR="002F2DF5">
        <w:t>ure</w:t>
      </w:r>
      <w:r>
        <w:t xml:space="preserve"> 10</w:t>
      </w:r>
      <w:bookmarkEnd w:id="26"/>
      <w:bookmarkEnd w:id="27"/>
    </w:p>
    <w:p w14:paraId="7E2A9DF3" w14:textId="77777777" w:rsidR="008458B3" w:rsidRDefault="008458B3" w:rsidP="0067252E">
      <w:pPr>
        <w:pStyle w:val="Heading4"/>
      </w:pPr>
      <w:r>
        <w:t>Co-expression network for D9 and cadmium HPO genes</w:t>
      </w:r>
    </w:p>
    <w:p w14:paraId="43FA60AC" w14:textId="5FF2E545" w:rsidR="008458B3" w:rsidRDefault="008458B3" w:rsidP="0067252E">
      <w:pPr>
        <w:pStyle w:val="Subtitle"/>
      </w:pPr>
      <w:r>
        <w:t>Co-expression interactions among high</w:t>
      </w:r>
      <w:r w:rsidR="003518C8">
        <w:t>-</w:t>
      </w:r>
      <w:r>
        <w:t>priority candidate (HPO) genes were identified in the ZmRoot network for C</w:t>
      </w:r>
      <w:r w:rsidR="00023C5E">
        <w:t>d</w:t>
      </w:r>
      <w:r>
        <w:t xml:space="preserve"> and visualized at several levels. Panel </w:t>
      </w:r>
      <w:r w:rsidR="003518C8" w:rsidRPr="00950E16">
        <w:rPr>
          <w:b/>
        </w:rPr>
        <w:t>(</w:t>
      </w:r>
      <w:r w:rsidRPr="008E1513">
        <w:rPr>
          <w:b/>
        </w:rPr>
        <w:t>A</w:t>
      </w:r>
      <w:r w:rsidR="003518C8" w:rsidRPr="008E1513">
        <w:rPr>
          <w:b/>
        </w:rPr>
        <w:t>)</w:t>
      </w:r>
      <w:r>
        <w:t xml:space="preserve"> shows local interactions among the 126 cadmium HPO genes (red nodes). Genes are </w:t>
      </w:r>
      <w:r w:rsidR="00A63B7B">
        <w:t xml:space="preserve">grouped and </w:t>
      </w:r>
      <w:r>
        <w:t xml:space="preserve">positioned based on chromosomal </w:t>
      </w:r>
      <w:r w:rsidR="00A63B7B">
        <w:t>location</w:t>
      </w:r>
      <w:r>
        <w:t>. Interactions among HPO genes and D9</w:t>
      </w:r>
      <w:r w:rsidR="00950E16">
        <w:t xml:space="preserve"> (</w:t>
      </w:r>
      <w:r>
        <w:t xml:space="preserve">GRMZM2G024973) are highlighted in yellow. Panel </w:t>
      </w:r>
      <w:r w:rsidR="00C80A22" w:rsidRPr="00231116">
        <w:rPr>
          <w:b/>
        </w:rPr>
        <w:t>(</w:t>
      </w:r>
      <w:r w:rsidRPr="008E1513">
        <w:rPr>
          <w:b/>
        </w:rPr>
        <w:t>B</w:t>
      </w:r>
      <w:r w:rsidR="00C80A22" w:rsidRPr="008E1513">
        <w:rPr>
          <w:b/>
        </w:rPr>
        <w:t>)</w:t>
      </w:r>
      <w:r>
        <w:t xml:space="preserve"> shows a force</w:t>
      </w:r>
      <w:r w:rsidR="00C80A22">
        <w:t>-</w:t>
      </w:r>
      <w:r>
        <w:t xml:space="preserve">directed layout of </w:t>
      </w:r>
      <w:r w:rsidR="001318BE">
        <w:rPr>
          <w:i/>
        </w:rPr>
        <w:t>D9</w:t>
      </w:r>
      <w:r>
        <w:t xml:space="preserve"> with HPO neighbors. Circled genes show sets of genes with previously known roles in elemental accumulation.</w:t>
      </w:r>
    </w:p>
    <w:p w14:paraId="775B87D0" w14:textId="20A0EB12" w:rsidR="008458B3" w:rsidRDefault="007F583E" w:rsidP="0067252E">
      <w:r>
        <w:t xml:space="preserve">Genes </w:t>
      </w:r>
      <w:r w:rsidR="008458B3">
        <w:t>co-expressed with</w:t>
      </w:r>
      <w:r w:rsidR="008458B3" w:rsidRPr="00C64B3E">
        <w:t xml:space="preserve"> </w:t>
      </w:r>
      <w:r w:rsidR="00C64B3E" w:rsidRPr="00BA0993">
        <w:t>D9</w:t>
      </w:r>
      <w:r w:rsidR="008458B3">
        <w:t xml:space="preserve"> were investigated to determine which were associated with ionomic traits,</w:t>
      </w:r>
      <w:r w:rsidR="00E43FB3">
        <w:t xml:space="preserve"> </w:t>
      </w:r>
      <w:r w:rsidR="008458B3">
        <w:t xml:space="preserve">in particular, seed Cd levels. In the ZmRoot network, </w:t>
      </w:r>
      <w:r w:rsidR="00ED36BF" w:rsidRPr="00BA0993">
        <w:t>D9</w:t>
      </w:r>
      <w:r w:rsidR="0059247E">
        <w:t xml:space="preserve"> was strongly co-expressed</w:t>
      </w:r>
      <w:r w:rsidR="008458B3">
        <w:t xml:space="preserve">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A76A79">
        <w:t>Figure 10</w:t>
      </w:r>
      <w:r w:rsidR="008458B3">
        <w:fldChar w:fldCharType="end"/>
      </w:r>
      <w:r w:rsidR="008458B3">
        <w:t>A).</w:t>
      </w:r>
      <w:r w:rsidR="0002261A">
        <w:t xml:space="preserve"> </w:t>
      </w:r>
      <w:r w:rsidR="008458B3">
        <w:t>Among these were the maize Shortroot paralog (GRMZM2G132794) and a second GRAS domain transcription factor (GRMZM2G079470). Both of these, as well as the presence of many cell</w:t>
      </w:r>
      <w:r w:rsidR="00F1359B">
        <w:t>-</w:t>
      </w:r>
      <w:r w:rsidR="008458B3">
        <w:t>cycle genes among the co-expressed genes and ionomics trait</w:t>
      </w:r>
      <w:r w:rsidR="00F1359B">
        <w:t>s</w:t>
      </w:r>
      <w:r w:rsidR="008458B3">
        <w:t xml:space="preserve"> affecting genes, raised the possibility that, like in </w:t>
      </w:r>
      <w:r w:rsidR="008458B3" w:rsidRPr="00785312">
        <w:rPr>
          <w:i/>
        </w:rPr>
        <w:t>Arabidopsis</w:t>
      </w:r>
      <w:r w:rsidR="008458B3">
        <w:t>, DELLA-dependent processes,</w:t>
      </w:r>
      <w:r w:rsidR="00956B0A">
        <w:t xml:space="preserve"> which are</w:t>
      </w:r>
      <w:r w:rsidR="008458B3">
        <w:t xml:space="preserve"> responsive to GA, shape the architecture of the root and the</w:t>
      </w:r>
      <w:r w:rsidR="001B19F3">
        <w:t xml:space="preserve"> maize</w:t>
      </w:r>
      <w:r w:rsidR="008458B3">
        <w:t xml:space="preserve"> ionome. In </w:t>
      </w:r>
      <w:r w:rsidR="008458B3" w:rsidRPr="00785312">
        <w:rPr>
          <w:i/>
        </w:rPr>
        <w:t>Arabidopsis</w:t>
      </w:r>
      <w:r w:rsidR="008458B3">
        <w:t>, DELLA expression disrupts Fe uptake</w:t>
      </w:r>
      <w:r w:rsidR="00F44782">
        <w:t>,</w:t>
      </w:r>
      <w:r w:rsidR="008458B3">
        <w:t xml:space="preserve"> and loss of DELLA prevents some Fe-deficiency</w:t>
      </w:r>
      <w:r w:rsidR="00F44782">
        <w:t>-</w:t>
      </w:r>
      <w:r w:rsidR="008458B3">
        <w:t>mediated root growth suppression</w:t>
      </w:r>
      <w:r w:rsidR="00F95E9E">
        <w:fldChar w:fldCharType="begin" w:fldLock="1"/>
      </w:r>
      <w:r w:rsidR="00F95E9E">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rsidR="00F95E9E">
        <w:fldChar w:fldCharType="separate"/>
      </w:r>
      <w:r w:rsidR="00F95E9E" w:rsidRPr="0018603E">
        <w:rPr>
          <w:noProof/>
        </w:rPr>
        <w:t>[56]</w:t>
      </w:r>
      <w:r w:rsidR="00F95E9E">
        <w:fldChar w:fldCharType="end"/>
      </w:r>
      <w:r w:rsidR="008458B3">
        <w:t xml:space="preserve">. Our finding that constitutive DELLA activity </w:t>
      </w:r>
      <w:r w:rsidR="008458B3">
        <w:lastRenderedPageBreak/>
        <w:t>in the roots</w:t>
      </w:r>
      <w:r w:rsidR="00533578">
        <w:t xml:space="preserve"> </w:t>
      </w:r>
      <w:r w:rsidR="00F44782">
        <w:t xml:space="preserve">results </w:t>
      </w:r>
      <w:r w:rsidR="00533578">
        <w:t>in excess Fe, as determined</w:t>
      </w:r>
      <w:r w:rsidR="008458B3">
        <w:t xml:space="preserve"> by the </w:t>
      </w:r>
      <w:r w:rsidR="008458B3" w:rsidRPr="00BA0993">
        <w:rPr>
          <w:i/>
        </w:rPr>
        <w:t>D9-1</w:t>
      </w:r>
      <w:r w:rsidR="008458B3">
        <w:t xml:space="preserve"> and </w:t>
      </w:r>
      <w:r w:rsidR="008458B3" w:rsidRPr="00BA0993">
        <w:rPr>
          <w:i/>
        </w:rPr>
        <w:t>D8-mpl</w:t>
      </w:r>
      <w:r w:rsidR="008458B3">
        <w:t xml:space="preserve"> mutants, points to a conserved role for the DELLA domain transcription factors and GA signaling </w:t>
      </w:r>
      <w:r w:rsidR="00533578">
        <w:t>for</w:t>
      </w:r>
      <w:r w:rsidR="008458B3">
        <w:t xml:space="preserve"> Fe homeostasis in maize, a plant with an entirely different Fe uptake system than </w:t>
      </w:r>
      <w:r w:rsidR="00F44782" w:rsidRPr="00A02413">
        <w:rPr>
          <w:i/>
        </w:rPr>
        <w:t>Arabidopsis</w:t>
      </w:r>
      <w:r w:rsidR="008458B3">
        <w:t xml:space="preserve">. However, the direction of the effect was opposite to that observed in </w:t>
      </w:r>
      <w:r w:rsidR="00F44782" w:rsidRPr="00A02413">
        <w:rPr>
          <w:i/>
        </w:rPr>
        <w:t>Arabidopsis</w:t>
      </w:r>
      <w:r w:rsidR="008458B3">
        <w:t xml:space="preserve">. Future research into the targets of the DELLA proteins in maize will be required to further address these differences. </w:t>
      </w:r>
    </w:p>
    <w:p w14:paraId="2C95E6E2" w14:textId="6A87EDA2" w:rsidR="007E08F8" w:rsidRPr="007E08F8" w:rsidRDefault="008458B3" w:rsidP="0067252E">
      <w:r>
        <w:t xml:space="preserve">Remarkably, the HPO co-expression network associated with </w:t>
      </w:r>
      <w:r w:rsidR="00F1561E" w:rsidRPr="00BA0993">
        <w:t>D</w:t>
      </w:r>
      <w:r w:rsidRPr="00BA0993">
        <w:t>9</w:t>
      </w:r>
      <w:r>
        <w:t xml:space="preserve"> in the roots contained three genes with expected roles in the biosynthesis and polymerization of phenylpropanoids</w:t>
      </w:r>
      <w:r w:rsidR="00663F8F">
        <w:fldChar w:fldCharType="begin" w:fldLock="1"/>
      </w:r>
      <w:r w:rsidR="0018603E">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rsidR="00663F8F">
        <w:fldChar w:fldCharType="separate"/>
      </w:r>
      <w:r w:rsidR="0018603E" w:rsidRPr="0018603E">
        <w:rPr>
          <w:noProof/>
        </w:rPr>
        <w:t>[57]</w:t>
      </w:r>
      <w:r w:rsidR="00663F8F">
        <w:fldChar w:fldCharType="end"/>
      </w:r>
      <w:r w:rsidR="007A01E1">
        <w:t>. The genes encoding</w:t>
      </w:r>
      <w:r>
        <w:t xml:space="preserve"> enzymes that participate in phenylpropanoid biosynthesis</w:t>
      </w:r>
      <w:r w:rsidR="00FB1FCB">
        <w:t>,</w:t>
      </w:r>
      <w:r>
        <w:t xml:space="preserve"> </w:t>
      </w:r>
      <w:r w:rsidR="007A01E1" w:rsidRPr="00BA0993">
        <w:rPr>
          <w:i/>
        </w:rPr>
        <w:t>ccr</w:t>
      </w:r>
      <w:r w:rsidRPr="00BA0993">
        <w:rPr>
          <w:i/>
        </w:rPr>
        <w:t>1</w:t>
      </w:r>
      <w:r>
        <w:t xml:space="preserve"> (GRMZM2G131205)</w:t>
      </w:r>
      <w:r w:rsidR="00FB1FCB">
        <w:t>,</w:t>
      </w:r>
      <w:r w:rsidR="007A01E1">
        <w:t xml:space="preserve"> the maize </w:t>
      </w:r>
      <w:r w:rsidR="007A01E1" w:rsidRPr="00BA0993">
        <w:rPr>
          <w:i/>
        </w:rPr>
        <w:t>l</w:t>
      </w:r>
      <w:r w:rsidRPr="00BA0993">
        <w:rPr>
          <w:i/>
        </w:rPr>
        <w:t>igB</w:t>
      </w:r>
      <w:r>
        <w:t xml:space="preserve"> paralog (GRMZM2G078500)</w:t>
      </w:r>
      <w:r w:rsidR="00FB1FCB">
        <w:t>,</w:t>
      </w:r>
      <w:r>
        <w:t xml:space="preserve"> </w:t>
      </w:r>
      <w:r w:rsidR="00FB1FCB">
        <w:t>and</w:t>
      </w:r>
      <w:r>
        <w:t xml:space="preserve"> a laccase paralog</w:t>
      </w:r>
      <w:r w:rsidR="00B0734E">
        <w:t xml:space="preserve"> (GRMZM2G336337)</w:t>
      </w:r>
      <w:r w:rsidR="00F44782">
        <w:t>,</w:t>
      </w:r>
      <w:r>
        <w:t xml:space="preserve"> were co-expressed with D9. </w:t>
      </w:r>
      <w:r w:rsidR="003E55D7">
        <w:t>The</w:t>
      </w:r>
      <w:r w:rsidR="00F95E9E">
        <w:t xml:space="preserve"> extradiol ring cle</w:t>
      </w:r>
      <w:r w:rsidR="000741C2">
        <w:t>a</w:t>
      </w:r>
      <w:r w:rsidR="00F95E9E">
        <w:t>vage dioxygenase</w:t>
      </w:r>
      <w:r w:rsidR="000741C2">
        <w:t xml:space="preserve"> encoded by the</w:t>
      </w:r>
      <w:r w:rsidR="003E55D7">
        <w:t xml:space="preserve"> </w:t>
      </w:r>
      <w:r w:rsidR="003E55D7" w:rsidRPr="00BA0993">
        <w:rPr>
          <w:i/>
        </w:rPr>
        <w:t>l</w:t>
      </w:r>
      <w:r w:rsidRPr="00BA0993">
        <w:rPr>
          <w:i/>
        </w:rPr>
        <w:t>igB</w:t>
      </w:r>
      <w:r w:rsidR="000741C2" w:rsidRPr="000741C2">
        <w:t xml:space="preserve"> gene</w:t>
      </w:r>
      <w:r w:rsidR="007E7831">
        <w:t xml:space="preserve"> (GRMZM2G078500)</w:t>
      </w:r>
      <w:r>
        <w:t>, which</w:t>
      </w:r>
      <w:r w:rsidR="000741C2">
        <w:t xml:space="preserve"> from all angiosperms</w:t>
      </w:r>
      <w:r w:rsidR="00F601C2">
        <w:t xml:space="preserve"> was</w:t>
      </w:r>
      <w:r>
        <w:t xml:space="preserve"> known to be required for the formation of a pioneer specialized metabolite of no known function</w:t>
      </w:r>
      <w:r w:rsidR="005F772D">
        <w:t xml:space="preserve"> in </w:t>
      </w:r>
      <w:r w:rsidR="005F772D">
        <w:rPr>
          <w:i/>
        </w:rPr>
        <w:t>Arabidopsos</w:t>
      </w:r>
      <w:r>
        <w:t>, was linked to QTL for multiple ions including Cd, Mn, Zn, and N</w:t>
      </w:r>
      <w:r w:rsidR="003E55D7">
        <w:t xml:space="preserve">i. </w:t>
      </w:r>
      <w:r>
        <w:t xml:space="preserve">The </w:t>
      </w:r>
      <w:r w:rsidR="001874AA" w:rsidRPr="00BA0993">
        <w:rPr>
          <w:i/>
        </w:rPr>
        <w:t>l</w:t>
      </w:r>
      <w:r w:rsidRPr="00BA0993">
        <w:rPr>
          <w:i/>
        </w:rPr>
        <w:t>accase</w:t>
      </w:r>
      <w:r w:rsidR="00F44782" w:rsidRPr="00BA0993">
        <w:rPr>
          <w:i/>
        </w:rPr>
        <w:t>-</w:t>
      </w:r>
      <w:r w:rsidRPr="00BA0993">
        <w:rPr>
          <w:i/>
        </w:rPr>
        <w:t>12</w:t>
      </w:r>
      <w:r>
        <w:t xml:space="preserve"> gene (GRMZM2G336337) was also a multi-ionomic hit with linked SNPs affecting Cd</w:t>
      </w:r>
      <w:r w:rsidRPr="002F5C76">
        <w:t>, Fe, and P</w:t>
      </w:r>
      <w:r>
        <w:t>.</w:t>
      </w:r>
      <w:r w:rsidR="00DB0A8B">
        <w:t xml:space="preserve"> The cinamoyl CoA reductase gene, </w:t>
      </w:r>
      <w:r w:rsidR="00DB0A8B" w:rsidRPr="00DB0A8B">
        <w:rPr>
          <w:i/>
        </w:rPr>
        <w:t>ccr1</w:t>
      </w:r>
      <w:r w:rsidR="007E7831">
        <w:rPr>
          <w:i/>
        </w:rPr>
        <w:t xml:space="preserve"> (</w:t>
      </w:r>
      <w:r w:rsidR="007E7831">
        <w:t>GRMZM2G131205</w:t>
      </w:r>
      <w:r w:rsidR="007E7831">
        <w:rPr>
          <w:i/>
        </w:rPr>
        <w:t>)</w:t>
      </w:r>
      <w:r w:rsidR="00DB0A8B">
        <w:t>, was only in the HPO set for Cd. Transcripts</w:t>
      </w:r>
      <w:r>
        <w:t xml:space="preserve"> co-expressed with </w:t>
      </w:r>
      <w:r w:rsidRPr="00BA0993">
        <w:t>D9</w:t>
      </w:r>
      <w:r>
        <w:t xml:space="preserve"> also were identified in the ZmPAN network. Consistent with the hypothesis that maize DELLA</w:t>
      </w:r>
      <w:r w:rsidR="00750130">
        <w:t>-domain transcription factors regulate</w:t>
      </w:r>
      <w:r>
        <w:t xml:space="preserve"> the type II iron uptake mechanism used by grasses, the </w:t>
      </w:r>
      <w:r w:rsidRPr="00BA0993">
        <w:rPr>
          <w:i/>
        </w:rPr>
        <w:t>nicotianamine synt</w:t>
      </w:r>
      <w:r w:rsidR="00254F61" w:rsidRPr="00BA0993">
        <w:rPr>
          <w:i/>
        </w:rPr>
        <w:t>h</w:t>
      </w:r>
      <w:r w:rsidRPr="00BA0993">
        <w:rPr>
          <w:i/>
        </w:rPr>
        <w:t>ase3</w:t>
      </w:r>
      <w:r w:rsidRPr="00D50E93">
        <w:rPr>
          <w:i/>
        </w:rPr>
        <w:t xml:space="preserve"> </w:t>
      </w:r>
      <w:r>
        <w:t>gene (GRMZM2G439195, ZmPAN-Cd), which is required for making the type II iron chelators, was both a Cd GWAS hit and s</w:t>
      </w:r>
      <w:r w:rsidR="006201C1">
        <w:t>ubstantially co-expressed with D</w:t>
      </w:r>
      <w:r>
        <w:t>9 in the ZmPAN network</w:t>
      </w:r>
      <w:r w:rsidR="00A96EA7">
        <w:t>,</w:t>
      </w:r>
      <w:r>
        <w:t xml:space="preserve"> such that it contri</w:t>
      </w:r>
      <w:r w:rsidR="00B30259">
        <w:t xml:space="preserve">buted to the identification of </w:t>
      </w:r>
      <w:r w:rsidR="00BA0993">
        <w:t>d</w:t>
      </w:r>
      <w:r w:rsidRPr="00BA0993">
        <w:t>9</w:t>
      </w:r>
      <w:r>
        <w:t xml:space="preserve"> as an HPO gene for Cd.</w:t>
      </w:r>
    </w:p>
    <w:p w14:paraId="61970299" w14:textId="49C2E56E" w:rsidR="00624BC1" w:rsidRPr="00624BC1" w:rsidRDefault="009E7663" w:rsidP="0067252E">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1B326C59" w:rsidR="007C768D" w:rsidRDefault="007E08F8" w:rsidP="0067252E">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w:t>
      </w:r>
      <w:r w:rsidR="008C22D3">
        <w:lastRenderedPageBreak/>
        <w:t>ionomic traits included multiple genes encoding known members of the same pathway or protein complex. This suggest</w:t>
      </w:r>
      <w:r w:rsidR="00C47684">
        <w:t>s</w:t>
      </w:r>
      <w:r w:rsidR="00A90EBC">
        <w:t xml:space="preserve"> </w:t>
      </w:r>
      <w:r w:rsidR="008C22D3">
        <w:t xml:space="preserve">that biological signal was enriched by our novel combination of expression level polymorphisms and GWAS and </w:t>
      </w:r>
      <w:r w:rsidR="00A90EBC">
        <w:t xml:space="preserve">provided </w:t>
      </w:r>
      <w:r w:rsidR="008C22D3">
        <w:t xml:space="preserve">evidence of novel associations between multiple pathways and elemental homeostasis. </w:t>
      </w:r>
    </w:p>
    <w:p w14:paraId="21C37C86" w14:textId="0412B666" w:rsidR="008C22D3" w:rsidRPr="00B750E1" w:rsidRDefault="007E08F8" w:rsidP="0067252E">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262B1A">
        <w:rPr>
          <w:i/>
        </w:rPr>
        <w:t>sugary1</w:t>
      </w:r>
      <w:r w:rsidR="007C768D" w:rsidRPr="007C768D">
        <w:t xml:space="preserve"> (</w:t>
      </w:r>
      <w:r w:rsidR="007C768D" w:rsidRPr="00262B1A">
        <w:rPr>
          <w:i/>
        </w:rPr>
        <w:t>su1</w:t>
      </w:r>
      <w:r w:rsidR="007C768D" w:rsidRPr="007C768D">
        <w:t>;</w:t>
      </w:r>
      <w:r w:rsidR="00340496">
        <w:t xml:space="preserve"> </w:t>
      </w:r>
      <w:r w:rsidR="007C768D" w:rsidRPr="007C768D">
        <w:t>GRMZM2G138060)</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w:t>
      </w:r>
      <w:r w:rsidR="001158EE">
        <w:t xml:space="preserve">We expect that changes to </w:t>
      </w:r>
      <w:r w:rsidR="007C768D" w:rsidRPr="007C768D">
        <w:t>seed compartment proportions or the</w:t>
      </w:r>
      <w:r w:rsidR="001158EE">
        <w:t xml:space="preserve"> production of</w:t>
      </w:r>
      <w:r w:rsidR="007C768D" w:rsidRPr="007C768D">
        <w:t xml:space="preserve"> major storage constituents </w:t>
      </w:r>
      <w:r w:rsidR="002A1F91">
        <w:t xml:space="preserve">will alter </w:t>
      </w:r>
      <w:r w:rsidR="00282935">
        <w:t>seed ionomic content</w:t>
      </w:r>
      <w:r w:rsidR="007C768D" w:rsidRPr="007C768D">
        <w:t xml:space="preserve">. </w:t>
      </w:r>
      <w:r w:rsidR="00D16EAA">
        <w:t xml:space="preserve">Within the NAM population, functional variation for </w:t>
      </w:r>
      <w:r w:rsidR="00D16EAA" w:rsidRPr="00262B1A">
        <w:rPr>
          <w:i/>
        </w:rPr>
        <w:t>su1</w:t>
      </w:r>
      <w:r w:rsidR="00D16EAA">
        <w:rPr>
          <w:i/>
        </w:rPr>
        <w:t xml:space="preserve">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262B1A">
        <w:rPr>
          <w:i/>
        </w:rPr>
        <w:t>su1</w:t>
      </w:r>
      <w:r w:rsidR="007C768D" w:rsidRPr="007C768D">
        <w:t xml:space="preserve"> allele were previously tested for ionomic effects</w:t>
      </w:r>
      <w:r w:rsidR="00000311">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000311">
        <w:fldChar w:fldCharType="separate"/>
      </w:r>
      <w:r w:rsidR="0018603E" w:rsidRPr="0018603E">
        <w:rPr>
          <w:noProof/>
        </w:rPr>
        <w:t>[58]</w:t>
      </w:r>
      <w:r w:rsidR="00000311">
        <w:fldChar w:fldCharType="end"/>
      </w:r>
      <w:r w:rsidR="007C768D" w:rsidRPr="007C768D">
        <w:t xml:space="preserve">. This demonstrated that segregation for a loss of function allele at </w:t>
      </w:r>
      <w:r w:rsidR="007C768D" w:rsidRPr="00262B1A">
        <w:rPr>
          <w:i/>
        </w:rPr>
        <w:t>su1</w:t>
      </w:r>
      <w:r w:rsidR="007C768D" w:rsidRPr="007C768D">
        <w:t>, on the cob, affected the levels of P, S, K, Ca, Mn, Fe, As, Se, and Rb in the seed</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The </w:t>
      </w:r>
      <w:r w:rsidR="007C768D" w:rsidRPr="00262B1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A76A79">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262B1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262B1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725AA4">
        <w:t xml:space="preserve">the </w:t>
      </w:r>
      <w:r w:rsidR="00012680">
        <w:t>association panel</w:t>
      </w:r>
      <w:r w:rsidR="007C768D" w:rsidRPr="007C768D">
        <w:t xml:space="preserve">. It is possible that </w:t>
      </w:r>
      <w:r w:rsidR="007C768D" w:rsidRPr="00262B1A">
        <w:rPr>
          <w:i/>
        </w:rPr>
        <w:t>su1</w:t>
      </w:r>
      <w:r w:rsidR="007C768D" w:rsidRPr="007C768D">
        <w:t xml:space="preserve">, which is expressed in multiple plant compartments including the roots,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The finding that HPO network ne</w:t>
      </w:r>
      <w:r w:rsidR="00FF3760">
        <w:t xml:space="preserve">ighbors for P were enriched for </w:t>
      </w:r>
      <w:r w:rsidR="007C768D" w:rsidRPr="007C768D">
        <w:t xml:space="preserve">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A76A79">
        <w:t>Figure 8</w:t>
      </w:r>
      <w:r w:rsidR="00850F45">
        <w:fldChar w:fldCharType="end"/>
      </w:r>
      <w:r w:rsidR="00850F45">
        <w:t>)</w:t>
      </w:r>
      <w:r w:rsidR="00B750E1">
        <w:t>.</w:t>
      </w:r>
    </w:p>
    <w:p w14:paraId="638CDBA5" w14:textId="25A45FC3" w:rsidR="008C22D3" w:rsidRPr="00EF1080" w:rsidRDefault="008B0F95" w:rsidP="0067252E">
      <w:pPr>
        <w:rPr>
          <w:sz w:val="18"/>
          <w:szCs w:val="18"/>
          <w:shd w:val="clear" w:color="auto" w:fill="FFF2CC"/>
        </w:rPr>
      </w:pPr>
      <w:r>
        <w:t>Our</w:t>
      </w:r>
      <w:r w:rsidR="00012680">
        <w:t xml:space="preserve"> combined</w:t>
      </w:r>
      <w:r>
        <w:t xml:space="preserve"> analysis of </w:t>
      </w:r>
      <w:r w:rsidR="00012680">
        <w:t>loci</w:t>
      </w:r>
      <w:r w:rsidR="00962236">
        <w:t>-</w:t>
      </w:r>
      <w:r w:rsidR="00012680">
        <w:t xml:space="preserve">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 xml:space="preserve">For </w:t>
      </w:r>
      <w:r w:rsidR="002444A7">
        <w:lastRenderedPageBreak/>
        <w:t>example, GRMZM2G327406,</w:t>
      </w:r>
      <w:r w:rsidR="008C22D3">
        <w:t xml:space="preserve"> encodes an </w:t>
      </w:r>
      <w:r w:rsidR="00962236">
        <w:t>a</w:t>
      </w:r>
      <w:r w:rsidR="008C22D3">
        <w:t>denylyl-sulfate kinase (</w:t>
      </w:r>
      <w:r w:rsidR="008C22D3" w:rsidRPr="00262B1A">
        <w:rPr>
          <w:i/>
        </w:rPr>
        <w:t xml:space="preserve">adenosine-5'-phosphosulfate </w:t>
      </w:r>
      <w:r w:rsidR="00962236" w:rsidRPr="00262B1A">
        <w:rPr>
          <w:i/>
        </w:rPr>
        <w:t>[</w:t>
      </w:r>
      <w:r w:rsidR="008C22D3" w:rsidRPr="00262B1A">
        <w:rPr>
          <w:i/>
        </w:rPr>
        <w:t>APS</w:t>
      </w:r>
      <w:r w:rsidR="00962236" w:rsidRPr="00262B1A">
        <w:rPr>
          <w:i/>
        </w:rPr>
        <w:t>]</w:t>
      </w:r>
      <w:r w:rsidR="008C22D3" w:rsidRPr="00262B1A">
        <w:rPr>
          <w:i/>
        </w:rPr>
        <w:t xml:space="preserve"> kinase 3</w:t>
      </w:r>
      <w:r w:rsidR="008C22D3">
        <w:t>)</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w:t>
      </w:r>
      <w:r w:rsidR="00926AAA">
        <w:t xml:space="preserve">ntified a cysteine </w:t>
      </w:r>
      <w:r w:rsidR="00926AAA" w:rsidRPr="00926AAA">
        <w:t>desulfurase</w:t>
      </w:r>
      <w:r w:rsidR="002A1D73">
        <w:t xml:space="preserv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43CE1B88" w:rsidR="00EF1080" w:rsidRDefault="002A1D73" w:rsidP="0067252E">
      <w:r>
        <w:t>Based on</w:t>
      </w:r>
      <w:r w:rsidRPr="00B750E1">
        <w:t xml:space="preserve"> </w:t>
      </w:r>
      <w:r w:rsidR="00B750E1" w:rsidRPr="00B750E1">
        <w:t>the work of Chao et al.</w:t>
      </w:r>
      <w:r>
        <w:t xml:space="preserve"> in </w:t>
      </w:r>
      <w:r w:rsidR="00D97A24" w:rsidRPr="00852BDB">
        <w:rPr>
          <w:i/>
        </w:rPr>
        <w:t>A</w:t>
      </w:r>
      <w:r w:rsidRPr="00852BDB">
        <w:rPr>
          <w:i/>
        </w:rPr>
        <w:t>rabidopsis</w:t>
      </w:r>
      <w:r w:rsidR="006D4E49">
        <w:t>,</w:t>
      </w:r>
      <w:r w:rsidR="00B750E1" w:rsidRPr="00B750E1">
        <w:t xml:space="preserve"> alterations in cell size and cell division in the root are expected to have effects on K accumulation in leaves</w:t>
      </w:r>
      <w:r w:rsidR="00B750E1">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B750E1">
        <w:fldChar w:fldCharType="separate"/>
      </w:r>
      <w:r w:rsidR="00EA432F" w:rsidRPr="00EA432F">
        <w:rPr>
          <w:noProof/>
        </w:rPr>
        <w:t>[45]</w:t>
      </w:r>
      <w:r w:rsidR="00B750E1">
        <w:fldChar w:fldCharType="end"/>
      </w:r>
      <w:r w:rsidR="00B750E1" w:rsidRPr="00B750E1">
        <w:t>.</w:t>
      </w:r>
      <w:r w:rsidR="0002261A">
        <w:t xml:space="preserve"> </w:t>
      </w:r>
      <w:r w:rsidR="00B750E1" w:rsidRPr="00B750E1">
        <w:t xml:space="preserve">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262B1A">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262B1A">
        <w:rPr>
          <w:i/>
        </w:rPr>
        <w:t>fie2</w:t>
      </w:r>
      <w:r w:rsidR="00A33B6C" w:rsidRPr="00B750E1">
        <w:t xml:space="preserve"> </w:t>
      </w:r>
      <w:r w:rsidR="00B750E1" w:rsidRPr="00B750E1">
        <w:t xml:space="preserve">(GRMZM2G148924; ZmSAM-Rb), members of the </w:t>
      </w:r>
      <w:r w:rsidR="00F73BD2">
        <w:t>Polycomb Repressive Complex2</w:t>
      </w:r>
      <w:r w:rsidR="00B750E1" w:rsidRPr="00B750E1">
        <w:t>, are co</w:t>
      </w:r>
      <w:r w:rsidR="006F3064">
        <w:t>-</w:t>
      </w:r>
      <w:r w:rsidR="00B750E1" w:rsidRPr="00B750E1">
        <w:t xml:space="preserve">expressed in the </w:t>
      </w:r>
      <w:r w:rsidR="006F3064">
        <w:t>Zm</w:t>
      </w:r>
      <w:r w:rsidR="00B750E1" w:rsidRPr="00B750E1">
        <w:t xml:space="preserve">SAM network. The RBR-binding </w:t>
      </w:r>
      <w:r w:rsidR="00B750E1" w:rsidRPr="002E4DCD">
        <w:t>E2F</w:t>
      </w:r>
      <w:r w:rsidR="00B750E1" w:rsidRPr="00B750E1">
        <w:t xml:space="preserve">-like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w:t>
      </w:r>
      <w:r w:rsidR="00F1359B">
        <w:t>-</w:t>
      </w:r>
      <w:r w:rsidR="00B750E1" w:rsidRPr="00B750E1">
        <w:t>cycle regulation via these proteins</w:t>
      </w:r>
      <w:r w:rsidR="00784446">
        <w:t>’</w:t>
      </w:r>
      <w:r w:rsidR="00B750E1" w:rsidRPr="00B750E1">
        <w:t xml:space="preserve"> interactions could provide a common mechanism for these associations. Histone deacetylases from the </w:t>
      </w:r>
      <w:r w:rsidR="00B750E1" w:rsidRPr="002E4DCD">
        <w:t>RPD3</w:t>
      </w:r>
      <w:r w:rsidR="00B750E1" w:rsidRPr="00B750E1">
        <w:t xml:space="preserve"> family are known to interact with RBR proteins as well. T</w:t>
      </w:r>
      <w:r w:rsidR="00B750E1" w:rsidRPr="00CD07C0">
        <w:t>he RPD3-l</w:t>
      </w:r>
      <w:r w:rsidR="00B750E1" w:rsidRPr="00B750E1">
        <w:t xml:space="preserve">ike </w:t>
      </w:r>
      <w:r w:rsidR="00B750E1" w:rsidRPr="00262B1A">
        <w:rPr>
          <w:i/>
        </w:rPr>
        <w:t>histone deacetylase 2</w:t>
      </w:r>
      <w:r w:rsidR="000002E9">
        <w:t xml:space="preserve"> gene</w:t>
      </w:r>
      <w:r w:rsidR="00B750E1" w:rsidRPr="00B750E1">
        <w:t xml:space="preserve"> from maize was identified in the same </w:t>
      </w:r>
      <w:r w:rsidR="00784446">
        <w:t>HPO</w:t>
      </w:r>
      <w:r w:rsidR="00B750E1" w:rsidRPr="00B750E1">
        <w:t xml:space="preserve"> set (GRMZM2G136067; </w:t>
      </w:r>
      <w:r w:rsidR="00D87834">
        <w:t>ZmSAM</w:t>
      </w:r>
      <w:r w:rsidR="006F3064">
        <w:t xml:space="preserve">-Rb). The </w:t>
      </w:r>
      <w:r w:rsidR="006F3064" w:rsidRPr="00632B41">
        <w:rPr>
          <w:i/>
        </w:rPr>
        <w:t>A</w:t>
      </w:r>
      <w:r w:rsidR="00B750E1" w:rsidRPr="00632B41">
        <w:rPr>
          <w:i/>
        </w:rPr>
        <w:t>rabidopsis</w:t>
      </w:r>
      <w:r w:rsidR="00B750E1" w:rsidRPr="00B750E1">
        <w:t xml:space="preserve"> homologs of both </w:t>
      </w:r>
      <w:r w:rsidR="000002E9" w:rsidRPr="000002E9">
        <w:rPr>
          <w:i/>
        </w:rPr>
        <w:t>msi1</w:t>
      </w:r>
      <w:r w:rsidR="000002E9">
        <w:t xml:space="preserve"> and</w:t>
      </w:r>
      <w:r w:rsidR="00B750E1" w:rsidRPr="00B750E1">
        <w:t xml:space="preserve"> </w:t>
      </w:r>
      <w:r w:rsidR="00B750E1" w:rsidRPr="000002E9">
        <w:rPr>
          <w:i/>
        </w:rPr>
        <w:t>histone deacetylase</w:t>
      </w:r>
      <w:r w:rsidR="000002E9">
        <w:rPr>
          <w:i/>
        </w:rPr>
        <w:t>2</w:t>
      </w:r>
      <w:r w:rsidR="00B750E1" w:rsidRPr="00B750E1">
        <w:t xml:space="preserve"> have</w:t>
      </w:r>
      <w:r w:rsidR="00A26961">
        <w:t xml:space="preserve"> known </w:t>
      </w:r>
      <w:r w:rsidR="00B750E1" w:rsidRPr="00B750E1">
        <w:t>roles</w:t>
      </w:r>
      <w:r w:rsidR="00A26961">
        <w:t xml:space="preserve"> as</w:t>
      </w:r>
      <w:r w:rsidR="00B750E1" w:rsidRPr="00B750E1">
        <w:t xml:space="preserve"> histone chaperones, and the latter directly binds </w:t>
      </w:r>
      <w:r w:rsidR="00962236" w:rsidRPr="00581EEF">
        <w:t>h</w:t>
      </w:r>
      <w:r w:rsidR="00B750E1" w:rsidRPr="00581EEF">
        <w:t>istone H2B</w:t>
      </w:r>
      <w:r w:rsidR="00B750E1" w:rsidRPr="00B750E1">
        <w:t xml:space="preserve">. Remarkably, </w:t>
      </w:r>
      <w:r w:rsidR="00B750E1" w:rsidRPr="00262B1A">
        <w:rPr>
          <w:i/>
        </w:rPr>
        <w:t>histone H2B</w:t>
      </w:r>
      <w:r w:rsidR="00B750E1" w:rsidRPr="00B750E1">
        <w:t xml:space="preserve"> (GRMZM2G401147; </w:t>
      </w:r>
      <w:r>
        <w:t>Zm</w:t>
      </w:r>
      <w:r w:rsidR="00B750E1" w:rsidRPr="00B750E1">
        <w:t>SAM-Rb) was also an HPO hit. Lastly,</w:t>
      </w:r>
      <w:r w:rsidR="0005308B">
        <w:t xml:space="preserve"> the</w:t>
      </w:r>
      <w:r w:rsidR="00B750E1" w:rsidRPr="00B750E1">
        <w:t xml:space="preserve"> </w:t>
      </w:r>
      <w:r w:rsidR="00962236">
        <w:t>a</w:t>
      </w:r>
      <w:r w:rsidR="0005308B">
        <w:t>ctin-utilizing-</w:t>
      </w:r>
      <w:r w:rsidR="00B750E1" w:rsidRPr="002E4DCD">
        <w:t>SNF2</w:t>
      </w:r>
      <w:r w:rsidR="00B750E1" w:rsidRPr="00B750E1">
        <w:t>-l</w:t>
      </w:r>
      <w:r w:rsidR="009E4F5F">
        <w:t xml:space="preserve">ike </w:t>
      </w:r>
      <w:r w:rsidR="009E4F5F" w:rsidRPr="00262B1A">
        <w:rPr>
          <w:i/>
        </w:rPr>
        <w:t>chromatin regulator18</w:t>
      </w:r>
      <w:r w:rsidR="009E4F5F">
        <w:t xml:space="preserve"> </w:t>
      </w:r>
      <w:r w:rsidR="00A47A8C">
        <w:t xml:space="preserve">gene </w:t>
      </w:r>
      <w:r w:rsidR="009E4F5F">
        <w:t>(G</w:t>
      </w:r>
      <w:r w:rsidR="00B750E1" w:rsidRPr="00B750E1">
        <w:t>RMZM2G126774</w:t>
      </w:r>
      <w:r w:rsidR="00CD07C0">
        <w:t>;</w:t>
      </w:r>
      <w:r w:rsidR="00B750E1" w:rsidRPr="00B750E1">
        <w:t xml:space="preserve">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w:t>
      </w:r>
      <w:r w:rsidR="00CD07C0">
        <w:t>,</w:t>
      </w:r>
      <w:r w:rsidR="00B750E1" w:rsidRPr="00B750E1">
        <w:t xml:space="preserve"> these demonstrate a strong enrichment for known protein-protein interactors important for chromatin regulation and cell</w:t>
      </w:r>
      <w:r w:rsidR="00F1359B">
        <w:t>-</w:t>
      </w:r>
      <w:r w:rsidR="00B750E1" w:rsidRPr="00B750E1">
        <w:t>cycle control among the HPO set for the K analog Rb.</w:t>
      </w:r>
    </w:p>
    <w:p w14:paraId="5473F4A8" w14:textId="5ECFF224" w:rsidR="008C22D3" w:rsidRPr="00E7352B" w:rsidRDefault="008C22D3" w:rsidP="0067252E">
      <w:pPr>
        <w:rPr>
          <w:rFonts w:eastAsia="Times New Roman" w:cs="Times New Roman"/>
        </w:rPr>
      </w:pPr>
      <w:r>
        <w:lastRenderedPageBreak/>
        <w:t>A number of</w:t>
      </w:r>
      <w:r w:rsidR="00EB4A1D">
        <w:t xml:space="preserve"> transporters</w:t>
      </w:r>
      <w:r>
        <w:t xml:space="preserve"> with known roles in ionome homeostasis were </w:t>
      </w:r>
      <w:r w:rsidR="00784446">
        <w:t xml:space="preserve">also </w:t>
      </w:r>
      <w:r>
        <w:t>identified among the HPO genes. Among these were a P</w:t>
      </w:r>
      <w:r w:rsidR="00CD07C0">
        <w:t>-</w:t>
      </w:r>
      <w:r>
        <w:t xml:space="preserve">type ATPase transporter of the </w:t>
      </w:r>
      <w:r w:rsidRPr="002E4DCD">
        <w:t>ACA P2</w:t>
      </w:r>
      <w:r w:rsidR="005A49F6" w:rsidRPr="002E4DCD">
        <w:t>B</w:t>
      </w:r>
      <w:r w:rsidR="005A49F6">
        <w:t xml:space="preserve"> subfamily 4 (GRMZM2G140328;</w:t>
      </w:r>
      <w:r w:rsidR="00653691">
        <w:t xml:space="preserve"> ZmRoot</w:t>
      </w:r>
      <w:r>
        <w:t>-Sr) encoding a homolog of known plasma membrane localized Ca tr</w:t>
      </w:r>
      <w:r w:rsidR="00B920A4">
        <w:t>ansporters in multiple species</w:t>
      </w:r>
      <w:r w:rsidR="00B920A4">
        <w:fldChar w:fldCharType="begin" w:fldLock="1"/>
      </w:r>
      <w:r w:rsidR="0018603E">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B920A4">
        <w:fldChar w:fldCharType="separate"/>
      </w:r>
      <w:r w:rsidR="0018603E" w:rsidRPr="0018603E">
        <w:rPr>
          <w:noProof/>
        </w:rPr>
        <w:t>[59]</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-As)</w:t>
      </w:r>
      <w:r w:rsidR="00924AF7">
        <w:fldChar w:fldCharType="begin" w:fldLock="1"/>
      </w:r>
      <w:r w:rsidR="0018603E">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924AF7">
        <w:fldChar w:fldCharType="separate"/>
      </w:r>
      <w:r w:rsidR="0018603E" w:rsidRPr="0018603E">
        <w:rPr>
          <w:noProof/>
        </w:rPr>
        <w:t>[60]</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w:t>
      </w:r>
      <w:r w:rsidR="00A47A8C">
        <w:t xml:space="preserve"> putative</w:t>
      </w:r>
      <w:r>
        <w:t xml:space="preserve"> sulfa</w:t>
      </w:r>
      <w:r w:rsidR="00ED76D3">
        <w:t>te transporter (GRMZM2G44480</w:t>
      </w:r>
      <w:r w:rsidR="004F3BDC">
        <w:t>1</w:t>
      </w:r>
      <w:r w:rsidR="002554FF">
        <w:t>;</w:t>
      </w:r>
      <w:r w:rsidR="00ED76D3">
        <w:t xml:space="preserve"> ZmRoot</w:t>
      </w:r>
      <w:r>
        <w:t>-K), a cationic amino acid t</w:t>
      </w:r>
      <w:r w:rsidR="00E16482">
        <w:t>ransporter (AC207755.3_FG005;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44D85816" w:rsidR="006E1DB2" w:rsidRDefault="00234CCE" w:rsidP="0067252E">
      <w:r>
        <w:t>Cadmium is well measured by ICP-MS</w:t>
      </w:r>
      <w:r w:rsidR="008C22D3">
        <w:t xml:space="preserve"> and affected by substantial genetic variance</w:t>
      </w:r>
      <w:r w:rsidR="001C2F18">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1C2F18">
        <w:fldChar w:fldCharType="separate"/>
      </w:r>
      <w:r w:rsidR="00EA432F" w:rsidRPr="00EA432F">
        <w:rPr>
          <w:noProof/>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w:t>
      </w:r>
      <w:r w:rsidR="002554FF">
        <w:t>s</w:t>
      </w:r>
      <w:r w:rsidR="002A24C6">
        <w:t xml:space="preserve">ee </w:t>
      </w:r>
      <w:r w:rsidR="00D911E2">
        <w:fldChar w:fldCharType="begin"/>
      </w:r>
      <w:r w:rsidR="00D911E2">
        <w:instrText xml:space="preserve"> REF _Ref485996339 \h </w:instrText>
      </w:r>
      <w:r w:rsidR="00BD7995">
        <w:instrText xml:space="preserve"> \* MERGEFORMAT </w:instrText>
      </w:r>
      <w:r w:rsidR="00D911E2">
        <w:fldChar w:fldCharType="separate"/>
      </w:r>
      <w:r w:rsidR="00A76A79">
        <w:t>Table 4</w:t>
      </w:r>
      <w:r w:rsidR="00D911E2">
        <w:fldChar w:fldCharType="end"/>
      </w:r>
      <w:r w:rsidR="002A24C6">
        <w:t>)</w:t>
      </w:r>
      <w:r w:rsidR="008C22D3">
        <w:t xml:space="preserve">. Among these were the maize </w:t>
      </w:r>
      <w:r w:rsidR="008C22D3" w:rsidRPr="00262B1A">
        <w:rPr>
          <w:i/>
        </w:rPr>
        <w:t>glossy2</w:t>
      </w:r>
      <w:r w:rsidR="008C22D3">
        <w:t xml:space="preserve"> gene </w:t>
      </w:r>
      <w:r w:rsidR="0078184A">
        <w:t>(GRMZM2G098239</w:t>
      </w:r>
      <w:r w:rsidR="002554FF">
        <w:t>;</w:t>
      </w:r>
      <w:r w:rsidR="0078184A">
        <w:t xml:space="preserve"> ZmPAN-Cd)</w:t>
      </w:r>
      <w:r w:rsidR="00EB4A1D">
        <w:t>,</w:t>
      </w:r>
      <w:r w:rsidR="0078184A">
        <w:t xml:space="preserve"> which is</w:t>
      </w:r>
      <w:r w:rsidR="008C22D3">
        <w:t xml:space="preserve"> responsible for a step in the biosynthesis of hydrophobic barriers</w:t>
      </w:r>
      <w:r w:rsidR="00D319F4">
        <w:fldChar w:fldCharType="begin" w:fldLock="1"/>
      </w:r>
      <w:r w:rsidR="0018603E">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rsidR="00D319F4">
        <w:fldChar w:fldCharType="separate"/>
      </w:r>
      <w:r w:rsidR="0018603E" w:rsidRPr="0018603E">
        <w:rPr>
          <w:noProof/>
        </w:rPr>
        <w:t>[61]</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epicuticular waxes deposition, as the primary mode by which these genes may affect water dynamics. </w:t>
      </w:r>
      <w:r w:rsidR="00987DF9">
        <w:t xml:space="preserve">An </w:t>
      </w:r>
      <w:r w:rsidR="008C22D3" w:rsidRPr="002E4DCD">
        <w:t>ARR1</w:t>
      </w:r>
      <w:r w:rsidR="008C22D3">
        <w:t>-like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w:t>
      </w:r>
      <w:r w:rsidR="008C22D3" w:rsidRPr="00632B41">
        <w:rPr>
          <w:i/>
        </w:rPr>
        <w:t>Arabidopsis</w:t>
      </w:r>
      <w:r w:rsidR="008C22D3">
        <w:t xml:space="preserve"> are </w:t>
      </w:r>
      <w:r w:rsidR="00987DF9">
        <w:t xml:space="preserve">expressed </w:t>
      </w:r>
      <w:r w:rsidR="008C22D3">
        <w:t>in the stele</w:t>
      </w:r>
      <w:r w:rsidR="002554FF">
        <w:t>,</w:t>
      </w:r>
      <w:r w:rsidR="008C22D3">
        <w:t xml:space="preserve"> where they regulate the activity of </w:t>
      </w:r>
      <w:r w:rsidR="008C22D3" w:rsidRPr="002E4DCD">
        <w:t>HKT1</w:t>
      </w:r>
      <w:r w:rsidR="000D3FBC">
        <w:fldChar w:fldCharType="begin" w:fldLock="1"/>
      </w:r>
      <w:r w:rsidR="0018603E">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rsidR="000D3FBC">
        <w:fldChar w:fldCharType="separate"/>
      </w:r>
      <w:r w:rsidR="0018603E" w:rsidRPr="0018603E">
        <w:rPr>
          <w:noProof/>
        </w:rPr>
        <w:t>[62]</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28" w:name="_Ref469995568"/>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t>
      </w:r>
      <w:r w:rsidR="001B3B6D">
        <w:lastRenderedPageBreak/>
        <w:t xml:space="preserve">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29" w:name="_Ref487125611"/>
      <w:r>
        <w:t>Discussion</w:t>
      </w:r>
      <w:bookmarkEnd w:id="28"/>
      <w:bookmarkEnd w:id="29"/>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63225920"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A76A79">
        <w:t>Figure 6</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w:t>
      </w:r>
      <w:r>
        <w:lastRenderedPageBreak/>
        <w:t xml:space="preserve">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98614A5"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A76A79">
        <w:t>Supp. Table 5</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A76A79">
        <w:t>Table 4</w:t>
      </w:r>
      <w:r w:rsidR="002319EE">
        <w:fldChar w:fldCharType="end"/>
      </w:r>
      <w:r w:rsidR="002319EE">
        <w:t>)</w:t>
      </w:r>
      <w:r w:rsidR="00052FF5">
        <w:t>.</w:t>
      </w:r>
      <w:r w:rsidR="00E51BA9">
        <w:t xml:space="preserve"> </w:t>
      </w:r>
    </w:p>
    <w:p w14:paraId="7A2D313F" w14:textId="2127B15E" w:rsidR="00DF3C96" w:rsidRDefault="00DF3C96" w:rsidP="0067252E">
      <w:pPr>
        <w:pStyle w:val="Heading3"/>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 xml:space="preserve">data </w:t>
      </w:r>
      <w:r w:rsidR="00D142DF">
        <w:lastRenderedPageBreak/>
        <w:t>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r>
        <w:t>Camoco</w:t>
      </w:r>
      <w:r w:rsidR="000A3EDD">
        <w:t>-</w:t>
      </w:r>
      <w:r>
        <w:t xml:space="preserve">discovered </w:t>
      </w:r>
      <w:r w:rsidR="007D29CF">
        <w:t>gene sets</w:t>
      </w:r>
      <w:r>
        <w:t xml:space="preserve"> are as coherent as GO terms</w:t>
      </w:r>
    </w:p>
    <w:p w14:paraId="38A790EA" w14:textId="6B8E6E60"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A76A79">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w:t>
      </w:r>
      <w:r w:rsidR="00950B61">
        <w:lastRenderedPageBreak/>
        <w:t>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0400A60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w:t>
      </w:r>
      <w:r>
        <w:lastRenderedPageBreak/>
        <w:t>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A76A79">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A76A79">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A76A79">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A76A79">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18A9887F"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A76A79">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w:t>
      </w:r>
      <w:r w:rsidR="00D5476F">
        <w:lastRenderedPageBreak/>
        <w:t>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FA38CD3"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A76A79">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A76A79">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A76A79">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A76A79">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30" w:name="_Ref463088833"/>
      <w:r>
        <w:t>Methods</w:t>
      </w:r>
      <w:bookmarkEnd w:id="3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7D910CD"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A76A79">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A76A79">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63786"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A76A79">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A76A7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4A65C8E0" w:rsidR="00101EAA" w:rsidRPr="00456B26" w:rsidRDefault="00DF6622" w:rsidP="0067252E">
      <w:r>
        <w:fldChar w:fldCharType="begin"/>
      </w:r>
      <w:r>
        <w:instrText xml:space="preserve"> REF _Ref447013895 \h  \* MERGEFORMAT </w:instrText>
      </w:r>
      <w:r>
        <w:fldChar w:fldCharType="separate"/>
      </w:r>
      <w:r w:rsidR="00A76A79">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A76A79">
        <w:t>Supp. Fig.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C)</w:t>
      </w:r>
      <w:r w:rsidRPr="004E79F7">
        <w:t xml:space="preserve">. A final network </w:t>
      </w:r>
      <w:r w:rsidRPr="004E79F7">
        <w:lastRenderedPageBreak/>
        <w:t>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7F6B185"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D).</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14359C6D"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A76A79">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31" w:name="_Ref447101528"/>
      <w:r w:rsidRPr="0045686C">
        <w:rPr>
          <w:rFonts w:eastAsiaTheme="minorEastAsia"/>
        </w:rPr>
        <w:t>Eq.</w:t>
      </w:r>
      <w:r w:rsidR="00145345">
        <w:rPr>
          <w:rFonts w:eastAsiaTheme="minorEastAsia"/>
        </w:rPr>
        <w:t xml:space="preserve"> </w:t>
      </w:r>
      <w:r w:rsidRPr="0045686C">
        <w:rPr>
          <w:rFonts w:eastAsiaTheme="minorEastAsia"/>
        </w:rPr>
        <w:t>1</w:t>
      </w:r>
      <w:bookmarkEnd w:id="3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32" w:name="_Ref447101545"/>
      <w:bookmarkStart w:id="33" w:name="_Ref464049667"/>
      <w:r>
        <w:t>Eq.</w:t>
      </w:r>
      <w:bookmarkEnd w:id="32"/>
      <w:r w:rsidR="00145345">
        <w:t xml:space="preserve"> </w:t>
      </w:r>
      <w:r w:rsidR="0020783F">
        <w:t>2</w:t>
      </w:r>
      <w:bookmarkEnd w:id="3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34" w:name="_Ref447101563"/>
      <w:bookmarkStart w:id="35" w:name="_Ref464738379"/>
      <w:r w:rsidRPr="0045686C">
        <w:rPr>
          <w:rFonts w:eastAsiaTheme="minorEastAsia"/>
        </w:rPr>
        <w:t>Eq.</w:t>
      </w:r>
      <w:bookmarkEnd w:id="34"/>
      <w:r w:rsidR="00145345">
        <w:rPr>
          <w:rFonts w:eastAsiaTheme="minorEastAsia"/>
        </w:rPr>
        <w:t xml:space="preserve"> </w:t>
      </w:r>
      <w:r>
        <w:rPr>
          <w:rFonts w:eastAsiaTheme="minorEastAsia"/>
        </w:rPr>
        <w:t>3</w:t>
      </w:r>
      <w:bookmarkEnd w:id="3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36" w:name="_Ref447101571"/>
      <w:r>
        <w:t>Eq.</w:t>
      </w:r>
      <w:r w:rsidR="000853EA">
        <w:t xml:space="preserve"> </w:t>
      </w:r>
      <w:r w:rsidR="00503064">
        <w:t>4</w:t>
      </w:r>
      <w:bookmarkEnd w:id="3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37" w:name="_Ref484125232"/>
      <w:r>
        <w:t>Eq.</w:t>
      </w:r>
      <w:r w:rsidR="005936F2">
        <w:t xml:space="preserve"> 6</w:t>
      </w:r>
      <w:bookmarkEnd w:id="3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38" w:name="_Ref458775441"/>
      <w:bookmarkStart w:id="39" w:name="_Ref484125256"/>
      <w:r>
        <w:t>Eq. 7</w:t>
      </w:r>
      <w:bookmarkEnd w:id="38"/>
      <w:bookmarkEnd w:id="39"/>
    </w:p>
    <w:p w14:paraId="4710FB8C" w14:textId="0A92A520" w:rsidR="005936F2" w:rsidRDefault="005936F2" w:rsidP="0067252E">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7252E">
      <w:pPr>
        <w:pStyle w:val="Heading3"/>
      </w:pPr>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w:t>
      </w:r>
      <w:r w:rsidR="00286B9D">
        <w:lastRenderedPageBreak/>
        <w:t>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2B759E4A" w:rsidR="003F4242" w:rsidRPr="003F4242" w:rsidRDefault="003C494A" w:rsidP="00B0327B">
      <w:r>
        <w:t>This work was supported</w:t>
      </w:r>
      <w:r w:rsidR="003F4242">
        <w:t xml:space="preserve"> by </w:t>
      </w:r>
      <w:r>
        <w:t xml:space="preserve">funding from the National Science Foundation (#IOS-1126950).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lastRenderedPageBreak/>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w:t>
      </w:r>
      <w:r w:rsidRPr="002E7ACB">
        <w:rPr>
          <w:rFonts w:cs="Times New Roman"/>
          <w:noProof/>
          <w:szCs w:val="24"/>
        </w:rPr>
        <w:lastRenderedPageBreak/>
        <w:t xml:space="preserve">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w:t>
      </w:r>
      <w:r w:rsidRPr="002E7ACB">
        <w:rPr>
          <w:rFonts w:cs="Times New Roman"/>
          <w:noProof/>
          <w:szCs w:val="24"/>
        </w:rPr>
        <w:lastRenderedPageBreak/>
        <w:t xml:space="preserve">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w:t>
      </w:r>
      <w:r w:rsidRPr="002E7ACB">
        <w:rPr>
          <w:rFonts w:cs="Times New Roman"/>
          <w:noProof/>
          <w:szCs w:val="24"/>
        </w:rPr>
        <w:lastRenderedPageBreak/>
        <w:t xml:space="preserve">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w:t>
      </w:r>
      <w:r w:rsidRPr="002E7ACB">
        <w:rPr>
          <w:rFonts w:cs="Times New Roman"/>
          <w:noProof/>
          <w:szCs w:val="24"/>
        </w:rPr>
        <w:lastRenderedPageBreak/>
        <w:t xml:space="preserve">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67A4E9D2" w14:textId="77777777" w:rsidR="006B33EA" w:rsidRDefault="005F2ACB" w:rsidP="0067252E">
      <w:pPr>
        <w:pStyle w:val="Heading1"/>
      </w:pPr>
      <w:r>
        <w:t>Supplementary Figures</w:t>
      </w:r>
    </w:p>
    <w:p w14:paraId="7969E5B2" w14:textId="6D65C267" w:rsidR="00DE6B75" w:rsidRPr="00DE6B75" w:rsidRDefault="00C45906" w:rsidP="0067252E">
      <w:pPr>
        <w:pStyle w:val="Heading2"/>
      </w:pPr>
      <w:bookmarkStart w:id="40" w:name="_Ref447013206"/>
      <w:r>
        <w:t xml:space="preserve">Supp. </w:t>
      </w:r>
      <w:r w:rsidR="00DB7771">
        <w:t>Fig</w:t>
      </w:r>
      <w:r w:rsidR="0077751E">
        <w:t xml:space="preserve">. </w:t>
      </w:r>
      <w:r>
        <w:t>1</w:t>
      </w:r>
      <w:bookmarkEnd w:id="40"/>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0A7BF976" w:rsidR="00DE6B75" w:rsidRPr="00DE6B75" w:rsidRDefault="00C45906" w:rsidP="0067252E">
      <w:pPr>
        <w:pStyle w:val="Heading2"/>
      </w:pPr>
      <w:bookmarkStart w:id="41" w:name="_Ref447013895"/>
      <w:r>
        <w:t xml:space="preserve">Supp. </w:t>
      </w:r>
      <w:r w:rsidR="00DB7771">
        <w:t>Fig</w:t>
      </w:r>
      <w:r w:rsidR="0077751E">
        <w:t>.</w:t>
      </w:r>
      <w:r>
        <w:t xml:space="preserve"> 2</w:t>
      </w:r>
      <w:bookmarkEnd w:id="41"/>
    </w:p>
    <w:p w14:paraId="302F6CD2" w14:textId="12E5730F" w:rsidR="00DB7771" w:rsidRPr="00DB7771" w:rsidRDefault="00DB7771" w:rsidP="0067252E">
      <w:pPr>
        <w:pStyle w:val="Heading3"/>
      </w:pPr>
      <w:r>
        <w:t xml:space="preserve">ZmSAM </w:t>
      </w:r>
      <w:r w:rsidR="00145345">
        <w:t>network heal</w:t>
      </w:r>
      <w:r>
        <w:t>th</w:t>
      </w:r>
    </w:p>
    <w:p w14:paraId="266E79F9" w14:textId="3868E3F7" w:rsidR="00DB7771" w:rsidRDefault="008F4971" w:rsidP="0067252E">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 xml:space="preserve">evelopmental </w:t>
      </w:r>
      <w:r w:rsidRPr="008F4971">
        <w:lastRenderedPageBreak/>
        <w:t>co-expression network compared to power law, exponential, and truncated power law distributions.</w:t>
      </w:r>
    </w:p>
    <w:p w14:paraId="774A1C72" w14:textId="77777777" w:rsidR="00C50EC2" w:rsidRDefault="00C50EC2" w:rsidP="0067252E"/>
    <w:p w14:paraId="3D7B4DED" w14:textId="6B7527EE" w:rsidR="00DE6B75" w:rsidRPr="00DE6B75" w:rsidRDefault="00C50EC2" w:rsidP="0067252E">
      <w:pPr>
        <w:pStyle w:val="Heading2"/>
      </w:pPr>
      <w:bookmarkStart w:id="42" w:name="_Ref447015478"/>
      <w:r>
        <w:t>Supp. Fig</w:t>
      </w:r>
      <w:r w:rsidR="00412AFA">
        <w:t>.</w:t>
      </w:r>
      <w:r>
        <w:t xml:space="preserve"> 3</w:t>
      </w:r>
      <w:bookmarkEnd w:id="42"/>
    </w:p>
    <w:p w14:paraId="2F6283B4" w14:textId="721D6F03" w:rsidR="00C50EC2" w:rsidRDefault="00C50EC2" w:rsidP="0067252E">
      <w:pPr>
        <w:pStyle w:val="Heading3"/>
      </w:pPr>
      <w:r>
        <w:t xml:space="preserve">ZmRoot </w:t>
      </w:r>
      <w:r w:rsidR="00145345">
        <w:t>network he</w:t>
      </w:r>
      <w:r>
        <w:t>alth</w:t>
      </w:r>
    </w:p>
    <w:p w14:paraId="71635074" w14:textId="62C8B11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7252E">
      <w:pPr>
        <w:pStyle w:val="Subtitle"/>
      </w:pPr>
    </w:p>
    <w:p w14:paraId="591EABF0" w14:textId="3233E756" w:rsidR="00BE7812" w:rsidRPr="00BE7812" w:rsidRDefault="0020050D" w:rsidP="0067252E">
      <w:pPr>
        <w:pStyle w:val="Heading2"/>
      </w:pPr>
      <w:bookmarkStart w:id="43" w:name="_Ref447187909"/>
      <w:r>
        <w:t>Supp. Fig. 4</w:t>
      </w:r>
      <w:bookmarkEnd w:id="43"/>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654C5C2F" w:rsidR="00D83E5D" w:rsidRPr="00D83E5D" w:rsidRDefault="002002F7" w:rsidP="0067252E">
      <w:pPr>
        <w:pStyle w:val="Heading2"/>
      </w:pPr>
      <w:bookmarkStart w:id="44" w:name="_Ref470857301"/>
      <w:r>
        <w:lastRenderedPageBreak/>
        <w:t>Supp. Fig. 5</w:t>
      </w:r>
      <w:bookmarkEnd w:id="44"/>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510031B6" w:rsidR="00803776" w:rsidRPr="00803776" w:rsidRDefault="00AC5717" w:rsidP="0067252E">
      <w:pPr>
        <w:pStyle w:val="Heading2"/>
      </w:pPr>
      <w:bookmarkStart w:id="45" w:name="_Ref481678956"/>
      <w:r>
        <w:t>Supp. Figure 6</w:t>
      </w:r>
      <w:bookmarkEnd w:id="45"/>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CD419B6" w14:textId="77777777" w:rsidR="005F2ACB" w:rsidRDefault="005F2ACB" w:rsidP="0067252E">
      <w:pPr>
        <w:pStyle w:val="Heading1"/>
      </w:pPr>
      <w:r>
        <w:t>Supplementary Tables</w:t>
      </w:r>
    </w:p>
    <w:p w14:paraId="1FEB41FF" w14:textId="77777777" w:rsidR="00247FEC" w:rsidRDefault="00247FEC" w:rsidP="0067252E">
      <w:pPr>
        <w:pStyle w:val="Heading2"/>
      </w:pPr>
      <w:bookmarkStart w:id="46" w:name="_Ref479246505"/>
      <w:r>
        <w:t>Supp. Table 1</w:t>
      </w:r>
      <w:bookmarkEnd w:id="46"/>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w:t>
      </w:r>
      <w:r>
        <w:lastRenderedPageBreak/>
        <w:t>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67252E">
      <w:pPr>
        <w:pStyle w:val="Heading2"/>
      </w:pPr>
      <w:bookmarkStart w:id="47" w:name="_Ref483825641"/>
      <w:r>
        <w:t>Supp. Table 2</w:t>
      </w:r>
      <w:bookmarkEnd w:id="47"/>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67252E">
      <w:pPr>
        <w:pStyle w:val="Heading2"/>
      </w:pPr>
      <w:bookmarkStart w:id="48" w:name="_Ref494793753"/>
      <w:r>
        <w:t>Supp. Table 3</w:t>
      </w:r>
      <w:bookmarkEnd w:id="48"/>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67252E">
      <w:pPr>
        <w:pStyle w:val="Heading2"/>
      </w:pPr>
      <w:bookmarkStart w:id="49" w:name="_Ref479248756"/>
      <w:r>
        <w:t>Supp. Table</w:t>
      </w:r>
      <w:r w:rsidR="00415A2E">
        <w:t xml:space="preserve"> 4</w:t>
      </w:r>
      <w:bookmarkEnd w:id="49"/>
    </w:p>
    <w:p w14:paraId="44CF6947" w14:textId="10082D5B" w:rsidR="00573EC0" w:rsidRDefault="00573EC0" w:rsidP="0067252E">
      <w:pPr>
        <w:pStyle w:val="Heading3"/>
      </w:pPr>
      <w:r>
        <w:t>Network signal of GO terms with various levels of MCR/FCR</w:t>
      </w:r>
    </w:p>
    <w:p w14:paraId="6406A840" w14:textId="71BB4297"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A76A79">
        <w:t>Figure 5</w:t>
      </w:r>
      <w:r w:rsidR="00B74EB9" w:rsidRPr="00256622">
        <w:fldChar w:fldCharType="end"/>
      </w:r>
      <w:r w:rsidR="00B74EB9" w:rsidRPr="00256622">
        <w:t>)</w:t>
      </w:r>
      <w:r w:rsidR="00193BFA" w:rsidRPr="00256622">
        <w:t>.</w:t>
      </w:r>
    </w:p>
    <w:p w14:paraId="6E7188D2" w14:textId="5C0643A1" w:rsidR="00301559" w:rsidRDefault="002D35B0" w:rsidP="0067252E">
      <w:pPr>
        <w:pStyle w:val="Heading2"/>
      </w:pPr>
      <w:bookmarkStart w:id="50" w:name="_Ref479162360"/>
      <w:bookmarkStart w:id="51" w:name="_Ref479250924"/>
      <w:r>
        <w:t>Supp. Table</w:t>
      </w:r>
      <w:r w:rsidR="00D419A5">
        <w:t xml:space="preserve"> 5</w:t>
      </w:r>
      <w:bookmarkEnd w:id="50"/>
      <w:bookmarkEnd w:id="51"/>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681B4803"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 xml:space="preserve">lement (using </w:t>
      </w:r>
      <w:r>
        <w:lastRenderedPageBreak/>
        <w:t>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A76A79" w:rsidRPr="0045686C">
        <w:t>Eq.</w:t>
      </w:r>
      <w:r w:rsidR="00A76A79">
        <w:t xml:space="preserve"> 3</w:t>
      </w:r>
      <w:r>
        <w:fldChar w:fldCharType="end"/>
      </w:r>
      <w:r>
        <w:t>) or locality (</w:t>
      </w:r>
      <w:r>
        <w:fldChar w:fldCharType="begin"/>
      </w:r>
      <w:r>
        <w:instrText xml:space="preserve"> REF _Ref447101571 \h  \* MERGEFORMAT </w:instrText>
      </w:r>
      <w:r>
        <w:fldChar w:fldCharType="separate"/>
      </w:r>
      <w:r w:rsidR="00A76A79">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67252E">
      <w:pPr>
        <w:pStyle w:val="Heading2"/>
      </w:pPr>
      <w:bookmarkStart w:id="52" w:name="_Ref480187199"/>
      <w:r>
        <w:t>Supp. Table</w:t>
      </w:r>
      <w:r w:rsidR="00D419A5">
        <w:t xml:space="preserve"> 6</w:t>
      </w:r>
      <w:bookmarkEnd w:id="52"/>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4F4DA384" w:rsidR="003A4EB2" w:rsidRDefault="003A4EB2" w:rsidP="0067252E">
      <w:pPr>
        <w:pStyle w:val="Heading2"/>
      </w:pPr>
      <w:bookmarkStart w:id="53" w:name="_Ref486516422"/>
      <w:r>
        <w:t>Supp. Table</w:t>
      </w:r>
      <w:r w:rsidR="00D419A5">
        <w:t xml:space="preserve"> 7</w:t>
      </w:r>
      <w:bookmarkEnd w:id="53"/>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67252E">
      <w:pPr>
        <w:pStyle w:val="Heading2"/>
      </w:pPr>
      <w:bookmarkStart w:id="54" w:name="_Ref486581168"/>
      <w:r>
        <w:lastRenderedPageBreak/>
        <w:t>Supp. Table</w:t>
      </w:r>
      <w:r w:rsidR="00D419A5">
        <w:t xml:space="preserve"> 8</w:t>
      </w:r>
      <w:bookmarkEnd w:id="54"/>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67252E">
      <w:pPr>
        <w:pStyle w:val="Heading2"/>
      </w:pPr>
      <w:bookmarkStart w:id="55" w:name="_Ref479316734"/>
      <w:bookmarkStart w:id="56" w:name="_Ref486000980"/>
      <w:r>
        <w:t>Supp. Table</w:t>
      </w:r>
      <w:r w:rsidR="00D419A5">
        <w:t xml:space="preserve"> 9</w:t>
      </w:r>
      <w:bookmarkEnd w:id="55"/>
      <w:bookmarkEnd w:id="56"/>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67252E">
      <w:pPr>
        <w:pStyle w:val="Heading2"/>
      </w:pPr>
      <w:bookmarkStart w:id="57" w:name="_Ref481755630"/>
      <w:bookmarkStart w:id="58" w:name="_Ref483912443"/>
      <w:bookmarkStart w:id="59" w:name="_Ref486581620"/>
      <w:r>
        <w:t>Supp. Table</w:t>
      </w:r>
      <w:r w:rsidR="00D419A5">
        <w:t xml:space="preserve"> 10</w:t>
      </w:r>
      <w:bookmarkEnd w:id="57"/>
      <w:bookmarkEnd w:id="58"/>
      <w:bookmarkEnd w:id="59"/>
    </w:p>
    <w:p w14:paraId="432A3CED" w14:textId="7F12F051" w:rsidR="009C78B5" w:rsidRDefault="009C78B5" w:rsidP="0067252E">
      <w:pPr>
        <w:pStyle w:val="Heading3"/>
      </w:pPr>
      <w:r>
        <w:t xml:space="preserve">HPO plus neighbors </w:t>
      </w:r>
      <w:r w:rsidR="00566BF8">
        <w:t>gene ontology enri</w:t>
      </w:r>
      <w:r>
        <w:t>chment</w:t>
      </w:r>
    </w:p>
    <w:p w14:paraId="595BBE78" w14:textId="2C5BE693" w:rsidR="009C78B5" w:rsidRPr="009C78B5" w:rsidRDefault="00515562" w:rsidP="0067252E">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sectPr w:rsidR="009C78B5" w:rsidRPr="009C78B5" w:rsidSect="00E26B1C">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24E1" w14:textId="77777777" w:rsidR="00D07E8F" w:rsidRDefault="00D07E8F" w:rsidP="006804EA">
      <w:r>
        <w:separator/>
      </w:r>
    </w:p>
  </w:endnote>
  <w:endnote w:type="continuationSeparator" w:id="0">
    <w:p w14:paraId="3B6FA9CD" w14:textId="77777777" w:rsidR="00D07E8F" w:rsidRDefault="00D07E8F" w:rsidP="006804EA">
      <w:r>
        <w:continuationSeparator/>
      </w:r>
    </w:p>
  </w:endnote>
  <w:endnote w:type="continuationNotice" w:id="1">
    <w:p w14:paraId="24489B62" w14:textId="77777777" w:rsidR="00D07E8F" w:rsidRDefault="00D07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499403B" w:rsidR="00D07E8F" w:rsidRDefault="00D07E8F" w:rsidP="006804EA">
        <w:pPr>
          <w:pStyle w:val="Footer"/>
        </w:pPr>
        <w:r>
          <w:fldChar w:fldCharType="begin"/>
        </w:r>
        <w:r w:rsidRPr="006A5509">
          <w:instrText xml:space="preserve"> PAGE   \* MERGEFORMAT </w:instrText>
        </w:r>
        <w:r>
          <w:fldChar w:fldCharType="separate"/>
        </w:r>
        <w:r w:rsidR="009B7EA4">
          <w:rPr>
            <w:noProof/>
          </w:rPr>
          <w:t>26</w:t>
        </w:r>
        <w:r>
          <w:rPr>
            <w:noProof/>
          </w:rPr>
          <w:fldChar w:fldCharType="end"/>
        </w:r>
      </w:p>
    </w:sdtContent>
  </w:sdt>
  <w:p w14:paraId="1B93D360" w14:textId="77777777" w:rsidR="00D07E8F" w:rsidRDefault="00D07E8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A7B48" w14:textId="77777777" w:rsidR="00D07E8F" w:rsidRDefault="00D07E8F" w:rsidP="006804EA">
      <w:r>
        <w:separator/>
      </w:r>
    </w:p>
  </w:footnote>
  <w:footnote w:type="continuationSeparator" w:id="0">
    <w:p w14:paraId="36504591" w14:textId="77777777" w:rsidR="00D07E8F" w:rsidRDefault="00D07E8F" w:rsidP="006804EA">
      <w:r>
        <w:continuationSeparator/>
      </w:r>
    </w:p>
  </w:footnote>
  <w:footnote w:type="continuationNotice" w:id="1">
    <w:p w14:paraId="77F394E9" w14:textId="77777777" w:rsidR="00D07E8F" w:rsidRDefault="00D07E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D07E8F" w:rsidRDefault="00D0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oNotDisplayPageBoundaries/>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2D28"/>
    <w:rsid w:val="000431F8"/>
    <w:rsid w:val="00043536"/>
    <w:rsid w:val="00043715"/>
    <w:rsid w:val="00043C61"/>
    <w:rsid w:val="00044064"/>
    <w:rsid w:val="00044FE7"/>
    <w:rsid w:val="00045287"/>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90417"/>
    <w:rsid w:val="00091644"/>
    <w:rsid w:val="00091669"/>
    <w:rsid w:val="00091B42"/>
    <w:rsid w:val="00091EBF"/>
    <w:rsid w:val="000925DA"/>
    <w:rsid w:val="00092892"/>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3058F"/>
    <w:rsid w:val="0043176D"/>
    <w:rsid w:val="00431848"/>
    <w:rsid w:val="00431DC1"/>
    <w:rsid w:val="00432089"/>
    <w:rsid w:val="00432471"/>
    <w:rsid w:val="0043296A"/>
    <w:rsid w:val="00433466"/>
    <w:rsid w:val="004334C9"/>
    <w:rsid w:val="00433DA9"/>
    <w:rsid w:val="00435398"/>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2F1"/>
    <w:rsid w:val="005565EC"/>
    <w:rsid w:val="00556982"/>
    <w:rsid w:val="0055784A"/>
    <w:rsid w:val="00557C03"/>
    <w:rsid w:val="00557E64"/>
    <w:rsid w:val="00560203"/>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49D2"/>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215A"/>
    <w:rsid w:val="00B02582"/>
    <w:rsid w:val="00B02A47"/>
    <w:rsid w:val="00B0327B"/>
    <w:rsid w:val="00B036E6"/>
    <w:rsid w:val="00B03A6B"/>
    <w:rsid w:val="00B04002"/>
    <w:rsid w:val="00B04755"/>
    <w:rsid w:val="00B047D5"/>
    <w:rsid w:val="00B04AC8"/>
    <w:rsid w:val="00B05C04"/>
    <w:rsid w:val="00B05FEE"/>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B46"/>
    <w:rsid w:val="00BD5B66"/>
    <w:rsid w:val="00BD5DCC"/>
    <w:rsid w:val="00BD5EFA"/>
    <w:rsid w:val="00BD667B"/>
    <w:rsid w:val="00BD66B1"/>
    <w:rsid w:val="00BD6B23"/>
    <w:rsid w:val="00BD6B47"/>
    <w:rsid w:val="00BD7995"/>
    <w:rsid w:val="00BD7D9E"/>
    <w:rsid w:val="00BE0781"/>
    <w:rsid w:val="00BE09C6"/>
    <w:rsid w:val="00BE169E"/>
    <w:rsid w:val="00BE1D5F"/>
    <w:rsid w:val="00BE2189"/>
    <w:rsid w:val="00BE2819"/>
    <w:rsid w:val="00BE313E"/>
    <w:rsid w:val="00BE3190"/>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D007CA"/>
    <w:rsid w:val="00D00E4C"/>
    <w:rsid w:val="00D019AF"/>
    <w:rsid w:val="00D03396"/>
    <w:rsid w:val="00D037F8"/>
    <w:rsid w:val="00D0395A"/>
    <w:rsid w:val="00D04035"/>
    <w:rsid w:val="00D04EE5"/>
    <w:rsid w:val="00D05585"/>
    <w:rsid w:val="00D05681"/>
    <w:rsid w:val="00D06033"/>
    <w:rsid w:val="00D064CE"/>
    <w:rsid w:val="00D0693D"/>
    <w:rsid w:val="00D06BD3"/>
    <w:rsid w:val="00D06C48"/>
    <w:rsid w:val="00D07E8F"/>
    <w:rsid w:val="00D07F11"/>
    <w:rsid w:val="00D101B6"/>
    <w:rsid w:val="00D107E9"/>
    <w:rsid w:val="00D1105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63A"/>
    <w:rsid w:val="00D6369B"/>
    <w:rsid w:val="00D63B39"/>
    <w:rsid w:val="00D64198"/>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2F"/>
    <w:rsid w:val="00EA4399"/>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package" Target="embeddings/Microsoft_Excel_Worksheet1.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image" Target="media/image2.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24" Type="http://schemas.openxmlformats.org/officeDocument/2006/relationships/package" Target="embeddings/Microsoft_Excel_Worksheet4.xls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mailto:jeffe174@umn.edu" TargetMode="External"/><Relationship Id="rId19" Type="http://schemas.openxmlformats.org/officeDocument/2006/relationships/image" Target="media/image3.emf"/><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 Id="rId22" Type="http://schemas.openxmlformats.org/officeDocument/2006/relationships/package" Target="embeddings/Microsoft_Excel_Worksheet3.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5D080-6CA8-424D-AF98-6BCC1AAA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65</Pages>
  <Words>69729</Words>
  <Characters>397456</Characters>
  <Application>Microsoft Office Word</Application>
  <DocSecurity>0</DocSecurity>
  <Lines>3312</Lines>
  <Paragraphs>932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268</cp:revision>
  <cp:lastPrinted>2017-11-17T23:34:00Z</cp:lastPrinted>
  <dcterms:created xsi:type="dcterms:W3CDTF">2017-11-13T20:37:00Z</dcterms:created>
  <dcterms:modified xsi:type="dcterms:W3CDTF">2017-11-27T18:50:00Z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