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0238944E" w:rsidR="00AF54D7" w:rsidRPr="003A2CA1" w:rsidRDefault="004F59BE" w:rsidP="00A35634">
      <w:pPr>
        <w:pStyle w:val="Title"/>
        <w:spacing w:line="480" w:lineRule="auto"/>
        <w:jc w:val="center"/>
      </w:pPr>
      <w:r>
        <w:t>Genotypically diverse co-expression networks</w:t>
      </w:r>
      <w:r w:rsidR="00BF6D79">
        <w:t xml:space="preserve"> combined with GWAS</w:t>
      </w:r>
      <w:r>
        <w:t xml:space="preserve"> </w:t>
      </w:r>
      <w:r w:rsidR="00235655">
        <w:t>identifies</w:t>
      </w:r>
      <w:r w:rsidR="00B078C7">
        <w:t xml:space="preserve"> genes driving elemental accumulation in maize </w:t>
      </w:r>
      <w:commentRangeStart w:id="0"/>
      <w:r w:rsidR="00B078C7">
        <w:t>seeds</w:t>
      </w:r>
      <w:commentRangeEnd w:id="0"/>
      <w:r w:rsidR="00B078C7">
        <w:rPr>
          <w:rStyle w:val="CommentReference"/>
          <w:rFonts w:ascii="Georgia" w:eastAsiaTheme="minorHAnsi" w:hAnsi="Georgia" w:cs="Arial"/>
          <w:b w:val="0"/>
          <w:spacing w:val="0"/>
          <w:kern w:val="0"/>
        </w:rPr>
        <w:commentReference w:id="0"/>
      </w:r>
    </w:p>
    <w:p w14:paraId="35A1A184" w14:textId="7CBEF7B9"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5F615E">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67252E">
      <w:pPr>
        <w:pStyle w:val="ListParagraph"/>
        <w:numPr>
          <w:ilvl w:val="0"/>
          <w:numId w:val="8"/>
        </w:numPr>
        <w:jc w:val="left"/>
      </w:pPr>
      <w:bookmarkStart w:id="2" w:name="_Ref488755454"/>
      <w:r>
        <w:t>Department of Agronomy and Plant Genetics</w:t>
      </w:r>
      <w:r w:rsidR="006B33EA">
        <w:t>, University of Minnesota, St. Paul, MN, USA</w:t>
      </w:r>
      <w:bookmarkEnd w:id="2"/>
    </w:p>
    <w:p w14:paraId="28E1C4D7" w14:textId="77777777" w:rsidR="00005D7D" w:rsidRDefault="00005D7D" w:rsidP="0067252E">
      <w:pPr>
        <w:pStyle w:val="ListParagraph"/>
        <w:numPr>
          <w:ilvl w:val="0"/>
          <w:numId w:val="8"/>
        </w:numPr>
        <w:jc w:val="left"/>
      </w:pPr>
      <w:bookmarkStart w:id="3" w:name="_Ref488755655"/>
      <w:r>
        <w:t>Department of Computer Science, University of Minnesota, Minneapolis, MN, USA</w:t>
      </w:r>
      <w:bookmarkEnd w:id="3"/>
    </w:p>
    <w:p w14:paraId="78494292" w14:textId="77777777" w:rsidR="006B33EA" w:rsidRDefault="00453A36" w:rsidP="0067252E">
      <w:pPr>
        <w:pStyle w:val="ListParagraph"/>
        <w:numPr>
          <w:ilvl w:val="0"/>
          <w:numId w:val="8"/>
        </w:numPr>
        <w:jc w:val="left"/>
      </w:pPr>
      <w:bookmarkStart w:id="4" w:name="_Ref488755530"/>
      <w:r>
        <w:t>Cayuga Genetics Consulting Group LLC</w:t>
      </w:r>
      <w:r w:rsidR="006B33EA">
        <w:t>, Ithaca, NY, USA</w:t>
      </w:r>
      <w:bookmarkEnd w:id="4"/>
    </w:p>
    <w:p w14:paraId="2D8BCC68" w14:textId="77777777" w:rsidR="006B33EA" w:rsidRDefault="006B33EA" w:rsidP="0067252E">
      <w:pPr>
        <w:pStyle w:val="ListParagraph"/>
        <w:numPr>
          <w:ilvl w:val="0"/>
          <w:numId w:val="8"/>
        </w:numPr>
        <w:jc w:val="left"/>
      </w:pPr>
      <w:bookmarkStart w:id="5" w:name="_Ref488755534"/>
      <w:r>
        <w:t>Department of Biochemistry, Purdue University, West Lafayette, IN, USA</w:t>
      </w:r>
      <w:bookmarkEnd w:id="5"/>
    </w:p>
    <w:p w14:paraId="672D84E0" w14:textId="77777777" w:rsidR="006B4B17" w:rsidRDefault="00E56B10" w:rsidP="0067252E">
      <w:pPr>
        <w:pStyle w:val="ListParagraph"/>
        <w:numPr>
          <w:ilvl w:val="0"/>
          <w:numId w:val="8"/>
        </w:numPr>
        <w:jc w:val="left"/>
      </w:pPr>
      <w:bookmarkStart w:id="6" w:name="_Ref488755539"/>
      <w:r>
        <w:t>Donald Danforth Plant Science Center, St. Louis, MO, USA</w:t>
      </w:r>
      <w:bookmarkEnd w:id="6"/>
    </w:p>
    <w:p w14:paraId="584F7012" w14:textId="2ADBC066" w:rsidR="00005D7D" w:rsidRDefault="006B33EA" w:rsidP="0067252E">
      <w:pPr>
        <w:pStyle w:val="ListParagraph"/>
        <w:numPr>
          <w:ilvl w:val="0"/>
          <w:numId w:val="8"/>
        </w:numPr>
        <w:jc w:val="left"/>
      </w:pPr>
      <w:bookmarkStart w:id="7" w:name="_Ref488755546"/>
      <w:r>
        <w:t>USDA-ARS Plant Genetics Re</w:t>
      </w:r>
      <w:r w:rsidR="00E56B10">
        <w:t>search Unit, St. Louis, MO, USA</w:t>
      </w:r>
      <w:bookmarkEnd w:id="7"/>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642AEE69" w:rsidR="004D7899" w:rsidRDefault="00056788" w:rsidP="00FA4DAC">
      <w:pPr>
        <w:pStyle w:val="ListParagraph"/>
        <w:ind w:left="0"/>
        <w:jc w:val="left"/>
        <w:rPr>
          <w:rStyle w:val="Hyperlink"/>
        </w:rPr>
      </w:pPr>
      <w:r>
        <w:t xml:space="preserve">Email Contacts: </w:t>
      </w:r>
      <w:r w:rsidR="00A35634">
        <w:t>Robert Schaefer &lt;</w:t>
      </w:r>
      <w:hyperlink r:id="rId10" w:history="1">
        <w:r w:rsidR="00A35634" w:rsidRPr="00B6325C">
          <w:rPr>
            <w:rStyle w:val="Hyperlink"/>
          </w:rPr>
          <w:t>schae234@umn.edu</w:t>
        </w:r>
      </w:hyperlink>
      <w:r w:rsidR="00A35634">
        <w:t>&gt;,</w:t>
      </w:r>
      <w:r>
        <w:t xml:space="preserve"> </w:t>
      </w:r>
      <w:r w:rsidR="00A35634">
        <w:t xml:space="preserve">Jean-Michel </w:t>
      </w:r>
      <w:proofErr w:type="spellStart"/>
      <w:r w:rsidR="00A35634">
        <w:t>Michno</w:t>
      </w:r>
      <w:proofErr w:type="spellEnd"/>
      <w:r w:rsidR="00A35634">
        <w:t xml:space="preserve"> &lt;</w:t>
      </w:r>
      <w:hyperlink r:id="rId11" w:history="1">
        <w:r w:rsidR="00A35634" w:rsidRPr="00B6325C">
          <w:rPr>
            <w:rStyle w:val="Hyperlink"/>
          </w:rPr>
          <w:t>mich0391@umn.edu</w:t>
        </w:r>
      </w:hyperlink>
      <w:r w:rsidR="00A35634">
        <w:t>&gt;, Joseph Jeffers &lt;</w:t>
      </w:r>
      <w:hyperlink r:id="rId12" w:history="1">
        <w:r w:rsidR="00A35634" w:rsidRPr="00B6325C">
          <w:rPr>
            <w:rStyle w:val="Hyperlink"/>
          </w:rPr>
          <w:t>jeffe174@umn.edu</w:t>
        </w:r>
      </w:hyperlink>
      <w:r w:rsidR="00A35634">
        <w:t>&gt;,</w:t>
      </w:r>
      <w:r>
        <w:t xml:space="preserve"> </w:t>
      </w:r>
      <w:r w:rsidR="00A35634">
        <w:t xml:space="preserve">Owen </w:t>
      </w:r>
      <w:proofErr w:type="spellStart"/>
      <w:r w:rsidR="00A35634">
        <w:t>Hoekenga</w:t>
      </w:r>
      <w:proofErr w:type="spellEnd"/>
      <w:r w:rsidR="00A35634">
        <w:t xml:space="preserve"> &lt;</w:t>
      </w:r>
      <w:hyperlink r:id="rId13" w:history="1">
        <w:r w:rsidR="00A35634" w:rsidRPr="00B6325C">
          <w:rPr>
            <w:rStyle w:val="Hyperlink"/>
          </w:rPr>
          <w:t>o.a.hoekenga@gmail.com</w:t>
        </w:r>
      </w:hyperlink>
      <w:r w:rsidR="00A35634">
        <w:t>&gt;,</w:t>
      </w:r>
      <w:r>
        <w:t xml:space="preserve"> </w:t>
      </w:r>
      <w:r w:rsidR="00A35634">
        <w:t xml:space="preserve">Brian </w:t>
      </w:r>
      <w:proofErr w:type="spellStart"/>
      <w:r w:rsidR="00A35634">
        <w:t>Dilkes</w:t>
      </w:r>
      <w:proofErr w:type="spellEnd"/>
      <w:r w:rsidR="00A35634">
        <w:t xml:space="preserve"> &lt;</w:t>
      </w:r>
      <w:hyperlink r:id="rId14"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5"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6"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79A23EA0" w:rsidR="00D41498" w:rsidRDefault="00BD667B" w:rsidP="005524D4">
      <w:commentRangeStart w:id="8"/>
      <w:del w:id="9" w:author="Rob" w:date="2017-12-29T13:08:00Z">
        <w:r w:rsidRPr="00BD667B" w:rsidDel="005524D4">
          <w:delText xml:space="preserve">Genome-wide association studies (GWAS) have identified thousands of loci linked to hundreds of traits in many different species. </w:delText>
        </w:r>
        <w:r w:rsidR="009F0240" w:rsidDel="005524D4">
          <w:delText>F</w:delText>
        </w:r>
        <w:r w:rsidRPr="00BD667B" w:rsidDel="005524D4">
          <w:delText>or most loci</w:delText>
        </w:r>
        <w:r w:rsidR="009F0240" w:rsidDel="005524D4">
          <w:delText>, however</w:delText>
        </w:r>
        <w:r w:rsidRPr="00BD667B" w:rsidDel="005524D4">
          <w:delText>, the causal genes and the cellular processes they contribute to remain unknown</w:delText>
        </w:r>
        <w:r w:rsidR="001064DA" w:rsidDel="005524D4">
          <w:delText>,</w:delText>
        </w:r>
        <w:r w:rsidRPr="00BD667B" w:rsidDel="005524D4">
          <w:delText xml:space="preserve"> especially in species where functional annotations are sparse. </w:delText>
        </w:r>
        <w:r w:rsidR="007B6F63" w:rsidDel="005524D4">
          <w:delText>When little is known about gene function</w:delText>
        </w:r>
        <w:r w:rsidR="001064DA" w:rsidDel="005524D4">
          <w:delText xml:space="preserve">, co-expression networks are a powerful tool for inferring </w:delText>
        </w:r>
        <w:r w:rsidR="00C64474" w:rsidDel="005524D4">
          <w:delText xml:space="preserve">the biological function of genes. </w:delText>
        </w:r>
      </w:del>
      <w:ins w:id="10" w:author="Rob" w:date="2017-12-29T13:04:00Z">
        <w:r w:rsidR="00D41498">
          <w:t xml:space="preserve">Linkage disequilibrium </w:t>
        </w:r>
      </w:ins>
      <w:r w:rsidR="0073477A">
        <w:t>obscures</w:t>
      </w:r>
      <w:ins w:id="11" w:author="Rob" w:date="2017-12-29T13:04:00Z">
        <w:r w:rsidR="00D41498">
          <w:t xml:space="preserve"> </w:t>
        </w:r>
      </w:ins>
      <w:ins w:id="12" w:author="Rob" w:date="2017-12-29T13:05:00Z">
        <w:r w:rsidR="005524D4">
          <w:t>true</w:t>
        </w:r>
      </w:ins>
      <w:r w:rsidR="0073477A">
        <w:t>,</w:t>
      </w:r>
      <w:ins w:id="13" w:author="Rob" w:date="2017-12-29T13:05:00Z">
        <w:r w:rsidR="005524D4">
          <w:t xml:space="preserve"> </w:t>
        </w:r>
      </w:ins>
      <w:ins w:id="14" w:author="Rob" w:date="2017-12-29T13:04:00Z">
        <w:r w:rsidR="00D41498">
          <w:t xml:space="preserve">causal mutations when mapping traits </w:t>
        </w:r>
        <w:r w:rsidR="005524D4">
          <w:t>in genome-wide association studies</w:t>
        </w:r>
      </w:ins>
      <w:ins w:id="15" w:author="Rob" w:date="2017-12-29T13:05:00Z">
        <w:r w:rsidR="005524D4">
          <w:t xml:space="preserve"> leading to dozens of associated markers implicating hundreds of candidate genes. Network based approaches can be used to identify subsets of candidate genes with putative</w:t>
        </w:r>
      </w:ins>
      <w:ins w:id="16" w:author="Rob" w:date="2017-12-29T13:07:00Z">
        <w:r w:rsidR="005524D4">
          <w:t xml:space="preserve"> biological function, however the relationships that arise among genes substantially differs based on </w:t>
        </w:r>
      </w:ins>
      <w:ins w:id="17" w:author="Rob" w:date="2017-12-29T13:08:00Z">
        <w:r w:rsidR="005524D4">
          <w:t>the experimental context the data were derived from.</w:t>
        </w:r>
      </w:ins>
      <w:ins w:id="18" w:author="Rob" w:date="2017-12-29T13:09:00Z">
        <w:r w:rsidR="005524D4">
          <w:t xml:space="preserve"> </w:t>
        </w:r>
      </w:ins>
      <w:moveToRangeStart w:id="19" w:author="Rob" w:date="2017-12-29T13:09:00Z" w:name="move502316281"/>
      <w:moveTo w:id="20" w:author="Rob" w:date="2017-12-29T13:09:00Z">
        <w:r w:rsidR="005524D4" w:rsidRPr="00121B87">
          <w:t>Here, we developed a computational framework called Camoco that</w:t>
        </w:r>
      </w:moveTo>
      <w:ins w:id="21" w:author="Rob" w:date="2017-12-29T13:09:00Z">
        <w:r w:rsidR="005524D4">
          <w:t xml:space="preserve"> builds and compares functional modules related to GWAS </w:t>
        </w:r>
      </w:ins>
      <w:r w:rsidR="00C74D9A">
        <w:t xml:space="preserve">built </w:t>
      </w:r>
      <w:ins w:id="22" w:author="Rob" w:date="2017-12-29T13:09:00Z">
        <w:r w:rsidR="005524D4">
          <w:t>from different experimental sources.</w:t>
        </w:r>
      </w:ins>
      <w:moveTo w:id="23" w:author="Rob" w:date="2017-12-29T13:09:00Z">
        <w:del w:id="24" w:author="Rob" w:date="2017-12-29T13:11:00Z">
          <w:r w:rsidR="005524D4" w:rsidRPr="00121B87" w:rsidDel="005524D4">
            <w:delText xml:space="preserve"> integrates loci identified by GWAS with functional information derived from gene co-expression networks.</w:delText>
          </w:r>
        </w:del>
      </w:moveTo>
      <w:moveToRangeEnd w:id="19"/>
      <w:commentRangeEnd w:id="8"/>
      <w:r w:rsidR="007E216A">
        <w:rPr>
          <w:rStyle w:val="CommentReference"/>
        </w:rPr>
        <w:commentReference w:id="8"/>
      </w:r>
    </w:p>
    <w:p w14:paraId="43619888" w14:textId="589743F6" w:rsidR="00C22885" w:rsidRDefault="00C22885" w:rsidP="00C22885">
      <w:pPr>
        <w:pStyle w:val="Heading2"/>
      </w:pPr>
      <w:r>
        <w:t>Results</w:t>
      </w:r>
    </w:p>
    <w:p w14:paraId="178FE1ED" w14:textId="41761F29" w:rsidR="00C22885" w:rsidRDefault="00BD667B" w:rsidP="00121B87">
      <w:pPr>
        <w:rPr>
          <w:b/>
        </w:rPr>
      </w:pPr>
      <w:moveFromRangeStart w:id="25" w:author="Rob" w:date="2017-12-29T13:09:00Z" w:name="move502316281"/>
      <w:moveFrom w:id="26" w:author="Rob" w:date="2017-12-29T13:09:00Z">
        <w:r w:rsidRPr="00121B87" w:rsidDel="005524D4">
          <w:t xml:space="preserve">Here, we developed a computational framework called Camoco that integrates loci identified by GWAS with functional information derived from gene co-expression networks. </w:t>
        </w:r>
      </w:moveFrom>
      <w:moveFromRangeEnd w:id="25"/>
      <w:del w:id="27" w:author="Rob" w:date="2017-12-29T13:11:00Z">
        <w:r w:rsidRPr="00121B87" w:rsidDel="005524D4">
          <w:delText>We built co</w:delText>
        </w:r>
      </w:del>
      <w:ins w:id="28" w:author="Rob" w:date="2017-12-29T13:11:00Z">
        <w:r w:rsidR="005524D4">
          <w:t>Co</w:t>
        </w:r>
      </w:ins>
      <w:r w:rsidRPr="00121B87">
        <w:t xml:space="preserve">-expression networks </w:t>
      </w:r>
      <w:ins w:id="29" w:author="Rob" w:date="2017-12-29T13:11:00Z">
        <w:r w:rsidR="005524D4">
          <w:t xml:space="preserve">were built </w:t>
        </w:r>
      </w:ins>
      <w:r w:rsidRPr="00121B87">
        <w:t xml:space="preserve">from three distinct biological contexts and </w:t>
      </w:r>
      <w:del w:id="30" w:author="Rob" w:date="2017-12-29T13:11:00Z">
        <w:r w:rsidRPr="00121B87" w:rsidDel="005524D4">
          <w:delText xml:space="preserve">establish </w:delText>
        </w:r>
      </w:del>
      <w:r w:rsidR="003B3331">
        <w:t>the performance</w:t>
      </w:r>
      <w:r w:rsidRPr="00121B87">
        <w:t xml:space="preserve"> of our method</w:t>
      </w:r>
      <w:ins w:id="31" w:author="Rob" w:date="2017-12-29T13:11:00Z">
        <w:r w:rsidR="005524D4">
          <w:t xml:space="preserve"> was established</w:t>
        </w:r>
      </w:ins>
      <w:r w:rsidRPr="00121B87">
        <w:t xml:space="preserve"> </w:t>
      </w:r>
      <w:ins w:id="32" w:author="Rob" w:date="2017-12-29T13:12:00Z">
        <w:r w:rsidR="005524D4">
          <w:t>using</w:t>
        </w:r>
      </w:ins>
      <w:del w:id="33" w:author="Rob" w:date="2017-12-29T13:12:00Z">
        <w:r w:rsidRPr="00121B87" w:rsidDel="005524D4">
          <w:delText>with</w:delText>
        </w:r>
      </w:del>
      <w:r w:rsidRPr="00121B87">
        <w:t xml:space="preserve">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w:t>
      </w:r>
      <w:del w:id="34" w:author="Rob" w:date="2017-12-29T13:13:00Z">
        <w:r w:rsidR="006E1136" w:rsidRPr="00121B87" w:rsidDel="005524D4">
          <w:delText xml:space="preserve">performed functional </w:delText>
        </w:r>
      </w:del>
      <w:r w:rsidR="006E1136" w:rsidRPr="00121B87">
        <w:t>validat</w:t>
      </w:r>
      <w:ins w:id="35" w:author="Rob" w:date="2017-12-29T13:13:00Z">
        <w:r w:rsidR="005524D4">
          <w:t xml:space="preserve">ed </w:t>
        </w:r>
      </w:ins>
      <w:del w:id="36" w:author="Rob" w:date="2017-12-29T13:13:00Z">
        <w:r w:rsidR="006E1136" w:rsidRPr="00121B87" w:rsidDel="005524D4">
          <w:delText xml:space="preserve">ion on </w:delText>
        </w:r>
      </w:del>
      <w:r w:rsidR="006E1136" w:rsidRPr="00121B87">
        <w:t>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3396D6FE" w:rsidR="006E1136" w:rsidRPr="008F74B9" w:rsidRDefault="00C22885" w:rsidP="00810F27">
      <w:pPr>
        <w:rPr>
          <w:rPrChange w:id="37" w:author="Rob" w:date="2017-12-29T13:31:00Z">
            <w:rPr>
              <w:b/>
            </w:rPr>
          </w:rPrChange>
        </w:rPr>
      </w:pPr>
      <w:del w:id="38" w:author="Rob" w:date="2017-12-29T13:30:00Z">
        <w:r w:rsidDel="008F74B9">
          <w:delText>O</w:delText>
        </w:r>
        <w:r w:rsidR="00BD667B" w:rsidRPr="00BD667B" w:rsidDel="008F74B9">
          <w:delText xml:space="preserve">ur results </w:delText>
        </w:r>
      </w:del>
      <w:ins w:id="39" w:author="Rob" w:date="2017-12-29T13:30:00Z">
        <w:r w:rsidR="008F74B9">
          <w:t>C</w:t>
        </w:r>
      </w:ins>
      <w:ins w:id="40" w:author="Rob" w:date="2017-12-29T13:28:00Z">
        <w:r w:rsidR="008F74B9">
          <w:t xml:space="preserve">o-expression networks from different </w:t>
        </w:r>
      </w:ins>
      <w:ins w:id="41" w:author="Rob" w:date="2017-12-29T13:29:00Z">
        <w:r w:rsidR="008F74B9">
          <w:t xml:space="preserve">biological </w:t>
        </w:r>
      </w:ins>
      <w:ins w:id="42" w:author="Rob" w:date="2017-12-29T13:28:00Z">
        <w:r w:rsidR="008F74B9">
          <w:t>contexts capture similar levels of functional information, yet, interpreting GWAS loci in the in</w:t>
        </w:r>
      </w:ins>
      <w:r w:rsidR="00C17358">
        <w:t>appropriate</w:t>
      </w:r>
      <w:ins w:id="43" w:author="Rob" w:date="2017-12-29T13:28:00Z">
        <w:r w:rsidR="008F74B9">
          <w:t xml:space="preserve"> context will lead to spurious results.</w:t>
        </w:r>
      </w:ins>
      <w:del w:id="44" w:author="Rob" w:date="2017-12-29T13:28:00Z">
        <w:r w:rsidR="00BD667B" w:rsidRPr="00BD667B" w:rsidDel="008F74B9">
          <w:delText xml:space="preserve">show that simply </w:delText>
        </w:r>
      </w:del>
      <w:ins w:id="45" w:author="Rob" w:date="2017-12-29T13:31:00Z">
        <w:r w:rsidR="008F74B9">
          <w:t xml:space="preserve"> </w:t>
        </w:r>
      </w:ins>
      <w:del w:id="46" w:author="Rob" w:date="2017-12-29T13:27:00Z">
        <w:r w:rsidR="00BD667B" w:rsidRPr="00BD667B" w:rsidDel="008F74B9">
          <w:delText>t</w:delText>
        </w:r>
      </w:del>
      <w:del w:id="47" w:author="Rob" w:date="2017-12-29T13:31:00Z">
        <w:r w:rsidR="00BD667B" w:rsidRPr="00BD667B" w:rsidDel="008F74B9">
          <w:delText>aking the genes closest to significant GWAS loci will often lead to spurious results</w:delText>
        </w:r>
      </w:del>
      <w:del w:id="48" w:author="Rob" w:date="2017-12-29T13:19:00Z">
        <w:r w:rsidR="00BD667B" w:rsidRPr="00BD667B" w:rsidDel="007E216A">
          <w:delText>, indicating the need for proper functional modeling and a reliable null distribution when integrating these high-throughput data type</w:delText>
        </w:r>
        <w:r w:rsidR="006E1136" w:rsidDel="007E216A">
          <w:delText>s</w:delText>
        </w:r>
      </w:del>
      <w:del w:id="49" w:author="Rob" w:date="2017-12-29T13:31:00Z">
        <w:r w:rsidR="006E1136" w:rsidDel="008F74B9">
          <w:delText xml:space="preserve">. </w:delText>
        </w:r>
      </w:del>
      <w:r w:rsidR="007F1F30">
        <w:t>Using Camoco, we</w:t>
      </w:r>
      <w:ins w:id="50" w:author="Rob" w:date="2017-12-29T13:31:00Z">
        <w:r w:rsidR="008F74B9">
          <w:t xml:space="preserve"> show that networks build from genotypically diverse accessions outperform </w:t>
        </w:r>
      </w:ins>
      <w:r w:rsidR="00C17358">
        <w:t xml:space="preserve">those from </w:t>
      </w:r>
      <w:ins w:id="51" w:author="Rob" w:date="2017-12-29T13:31:00Z">
        <w:r w:rsidR="008F74B9">
          <w:t>tissue based atlases. We</w:t>
        </w:r>
      </w:ins>
      <w:r w:rsidR="00BC5410">
        <w:t xml:space="preserve"> successfully prioritize</w:t>
      </w:r>
      <w:r w:rsidR="006E1136">
        <w:t xml:space="preserve"> causal genes underlying GWAS-identified loci</w:t>
      </w:r>
      <w:ins w:id="52" w:author="Rob" w:date="2017-12-29T13:32:00Z">
        <w:r w:rsidR="008F74B9">
          <w:t xml:space="preserve"> characterizing elemental accumulation in maize</w:t>
        </w:r>
      </w:ins>
      <w:r w:rsidR="006E1136">
        <w:t xml:space="preserve"> </w:t>
      </w:r>
      <w:del w:id="53" w:author="Rob" w:date="2017-12-29T13:32:00Z">
        <w:r w:rsidR="00BC5410" w:rsidDel="008F74B9">
          <w:delText>using</w:delText>
        </w:r>
        <w:r w:rsidR="006E1136" w:rsidDel="008F74B9">
          <w:delText xml:space="preserve"> gene expression data </w:delText>
        </w:r>
      </w:del>
      <w:r w:rsidR="006E1136">
        <w:t xml:space="preserve">and </w:t>
      </w:r>
      <w:r w:rsidR="007F1F30">
        <w:t>establish a framework</w:t>
      </w:r>
      <w:r w:rsidR="006E1136">
        <w:t xml:space="preserve"> for</w:t>
      </w:r>
      <w:ins w:id="54" w:author="Rob" w:date="2017-12-29T13:33:00Z">
        <w:r w:rsidR="008F74B9">
          <w:t xml:space="preserve"> </w:t>
        </w:r>
        <w:r w:rsidR="008F74B9">
          <w:lastRenderedPageBreak/>
          <w:t>further</w:t>
        </w:r>
      </w:ins>
      <w:r w:rsidR="006E1136">
        <w:t xml:space="preserve"> functional interpretation of otherwise uncharacterized genes associated with complex traits</w:t>
      </w:r>
      <w:ins w:id="55" w:author="Rob" w:date="2017-12-29T13:33:00Z">
        <w:r w:rsidR="008F74B9">
          <w:t xml:space="preserve"> in other species</w:t>
        </w:r>
      </w:ins>
      <w:r w:rsidR="006E1136">
        <w:t>.</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0E11D03F"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ins w:id="56" w:author="Rob" w:date="2017-12-29T13:58:00Z">
        <w:r>
          <w:t xml:space="preserve">Camoco: </w:t>
        </w:r>
      </w:ins>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ins w:id="57" w:author="Rob" w:date="2017-12-29T13:58:00Z">
        <w:r>
          <w:t xml:space="preserve">comparing </w:t>
        </w:r>
      </w:ins>
      <w:r w:rsidR="005E39F8" w:rsidRPr="005E39F8">
        <w:t>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36CFA879"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w:t>
      </w:r>
      <w:r w:rsidR="008730B1">
        <w:lastRenderedPageBreak/>
        <w:t xml:space="preserve">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5F615E">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5F615E">
        <w:t>Methods</w:t>
      </w:r>
      <w:r w:rsidR="00ED0580">
        <w:fldChar w:fldCharType="end"/>
      </w:r>
      <w:r w:rsidR="00ED0580">
        <w:t xml:space="preserve"> </w:t>
      </w:r>
      <w:r w:rsidR="00C46D31">
        <w:t>for details on each component)</w:t>
      </w:r>
      <w:r w:rsidR="00B77B21">
        <w:t>.</w:t>
      </w:r>
    </w:p>
    <w:p w14:paraId="40865892" w14:textId="012C64F0"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5F615E" w:rsidRPr="0045686C">
        <w:rPr>
          <w:rFonts w:eastAsiaTheme="minorEastAsia"/>
        </w:rPr>
        <w:t>Eq.</w:t>
      </w:r>
      <w:r w:rsidR="005F615E">
        <w:rPr>
          <w:rFonts w:eastAsiaTheme="minorEastAsia"/>
        </w:rPr>
        <w:t xml:space="preserve"> </w:t>
      </w:r>
      <w:r w:rsidR="005F615E"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5F615E">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5F615E" w:rsidRPr="0045686C">
        <w:rPr>
          <w:rFonts w:eastAsiaTheme="minorEastAsia"/>
        </w:rPr>
        <w:t>Eq.</w:t>
      </w:r>
      <w:r w:rsidR="005F615E">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5F615E">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5F615E">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5F615E">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w:t>
      </w:r>
      <w:r w:rsidR="00894FFD">
        <w:lastRenderedPageBreak/>
        <w:t>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w:t>
      </w:r>
      <w:r>
        <w:lastRenderedPageBreak/>
        <w:t>generated from whole-genome RNA-Seq analysis, although Camoco could also be applied to microarray-derived expression data.</w:t>
      </w:r>
    </w:p>
    <w:p w14:paraId="73B706B8" w14:textId="2FC877F0"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5F615E">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5F615E">
        <w:t>Supp. Figure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48570ED8"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5F615E" w:rsidRPr="005F615E">
        <w:t>Table</w:t>
      </w:r>
      <w:r w:rsidR="005F615E">
        <w:rPr>
          <w:rStyle w:val="SubtleEmphasis"/>
        </w:rPr>
        <w:t xml:space="preserv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5F615E">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5F615E" w:rsidRPr="005F615E">
        <w:t>Table</w:t>
      </w:r>
      <w:r w:rsidR="005F615E">
        <w:rPr>
          <w:rStyle w:val="SubtleEmphasis"/>
        </w:rPr>
        <w:t xml:space="preserv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5F615E">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5F615E">
        <w:t>Supp. Table 1</w:t>
      </w:r>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5E514BB6"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 xml:space="preserve">ed </w:t>
      </w:r>
      <w:r w:rsidR="00045C62">
        <w:lastRenderedPageBreak/>
        <w:t>distinct modules</w:t>
      </w:r>
      <w:r w:rsidR="003F45B1">
        <w:t xml:space="preserve"> w</w:t>
      </w:r>
      <w:r w:rsidR="000E4135">
        <w:t>ithin each network</w:t>
      </w:r>
      <w:r w:rsidR="00FA4DA7">
        <w:t xml:space="preserve"> (</w:t>
      </w:r>
      <w:r w:rsidR="00FA4DA7">
        <w:fldChar w:fldCharType="begin"/>
      </w:r>
      <w:r w:rsidR="00FA4DA7">
        <w:instrText xml:space="preserve"> REF _Ref483825641 \h </w:instrText>
      </w:r>
      <w:r w:rsidR="00FA4DA7">
        <w:fldChar w:fldCharType="separate"/>
      </w:r>
      <w:r w:rsidR="005F615E">
        <w:t>Supp. Table 2</w:t>
      </w:r>
      <w:r w:rsidR="00FA4DA7">
        <w:fldChar w:fldCharType="end"/>
      </w:r>
      <w:r w:rsidR="00FA4DA7">
        <w:t>)</w:t>
      </w:r>
      <w:r w:rsidR="000E4135">
        <w:t>.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5F615E">
        <w:t xml:space="preserve">Supp. Table 3 </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5F615E">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5F615E">
        <w:t xml:space="preserve">Supp. Table 3 </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5F615E">
        <w:t>Supp. Figure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26849253"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8D33AC">
        <w:t xml:space="preserve"> </w:t>
      </w:r>
      <w:r w:rsidR="00493EDC">
        <w:t>inset).</w:t>
      </w:r>
    </w:p>
    <w:p w14:paraId="1803AF10" w14:textId="478ABB4E" w:rsidR="002927F7" w:rsidRDefault="00760BC6" w:rsidP="0067252E">
      <w:r>
        <w:lastRenderedPageBreak/>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5F615E">
        <w:t>Methods</w:t>
      </w:r>
      <w:r w:rsidR="008C083D">
        <w:fldChar w:fldCharType="end"/>
      </w:r>
      <w:r>
        <w:t>).</w:t>
      </w:r>
    </w:p>
    <w:p w14:paraId="605FA8FD" w14:textId="77777777" w:rsidR="00F32D68" w:rsidRDefault="00F32D68" w:rsidP="00131A9D">
      <w:pPr>
        <w:pStyle w:val="Heading4"/>
      </w:pPr>
      <w:r>
        <w:t>Evaluation of the Camoco framework</w:t>
      </w:r>
    </w:p>
    <w:p w14:paraId="50E2EA3F" w14:textId="3C1F43DB"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5F615E">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4AC52578"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5F615E">
        <w:t>Eq. 6</w:t>
      </w:r>
      <w:r w:rsidR="005364E4">
        <w:fldChar w:fldCharType="end"/>
      </w:r>
      <w:r w:rsidR="00126FBB">
        <w:t>)</w:t>
      </w:r>
      <w:r w:rsidR="00066CFC">
        <w:t>.</w:t>
      </w:r>
    </w:p>
    <w:p w14:paraId="5E85A01F" w14:textId="1CA60FFA"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 xml:space="preserve">ability to confidently </w:t>
      </w:r>
      <w:r w:rsidR="008D7F45">
        <w:lastRenderedPageBreak/>
        <w:t>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5F615E">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7C1DCC1C"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5F615E" w:rsidRPr="005F615E">
        <w:t>Table</w:t>
      </w:r>
      <w:r w:rsidR="005F615E">
        <w:rPr>
          <w:rStyle w:val="SubtleEmphasis"/>
        </w:rPr>
        <w:t xml:space="preserv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5A5FAF20"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5F615E">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xml:space="preserve">. The proportion of initial GO terms that remained </w:t>
      </w:r>
      <w:r>
        <w:lastRenderedPageBreak/>
        <w:t>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5F615E">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5F615E">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10F6F1A7"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5F615E">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263B247D"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5F615E">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6844658E"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5F615E">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5F615E">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5F615E">
        <w:t>Figure 5</w:t>
      </w:r>
      <w:r w:rsidR="00A95AC6">
        <w:fldChar w:fldCharType="end"/>
      </w:r>
      <w:r w:rsidR="00675CBA">
        <w:t>)</w:t>
      </w:r>
      <w:r w:rsidR="00F30EC0">
        <w:t>.</w:t>
      </w:r>
    </w:p>
    <w:p w14:paraId="1B11A57A" w14:textId="7C7E580A"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w:t>
      </w:r>
      <w:r w:rsidR="000B21DB">
        <w:lastRenderedPageBreak/>
        <w:t xml:space="preserve">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5F615E">
        <w:t>Figure 5</w:t>
      </w:r>
      <w:r w:rsidR="003F6E01">
        <w:fldChar w:fldCharType="end"/>
      </w:r>
      <w:r w:rsidR="003F6E01">
        <w:t xml:space="preserve"> box</w:t>
      </w:r>
      <w:r w:rsidR="00E66D9D">
        <w:t xml:space="preserve"> </w:t>
      </w:r>
      <w:r w:rsidR="003F6E01">
        <w:t>plots)</w:t>
      </w:r>
      <w:r w:rsidR="0018098B">
        <w:t>.</w:t>
      </w:r>
    </w:p>
    <w:p w14:paraId="0F05FE68" w14:textId="152ECA1E"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5F615E">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5F615E">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04569F0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5F615E">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w:t>
      </w:r>
      <w:r w:rsidR="003E2145">
        <w:lastRenderedPageBreak/>
        <w:t xml:space="preserve">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6183C6F6"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5F615E">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5ACD414B" w:rsidR="00817D7D" w:rsidRDefault="00817D7D">
      <w:pPr>
        <w:pStyle w:val="Heading4"/>
        <w:pPrChange w:id="58" w:author="Rob" w:date="2017-12-29T14:05:00Z">
          <w:pPr>
            <w:pStyle w:val="Heading2"/>
          </w:pPr>
        </w:pPrChange>
      </w:pPr>
      <w:del w:id="59" w:author="Rob" w:date="2017-12-29T14:00:00Z">
        <w:r w:rsidDel="00D313DD">
          <w:delText>Camoco identifies h</w:delText>
        </w:r>
      </w:del>
      <w:ins w:id="60" w:author="Rob" w:date="2017-12-29T14:00:00Z">
        <w:r w:rsidR="00D313DD">
          <w:t>H</w:t>
        </w:r>
      </w:ins>
      <w:r>
        <w:t>igh-priority candidate causal genes under ionomic GWAS loci</w:t>
      </w:r>
    </w:p>
    <w:p w14:paraId="499682D5" w14:textId="3FDC1937"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lastRenderedPageBreak/>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5F615E">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5F615E">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5F615E">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A5397A">
        <w:t>)</w:t>
      </w:r>
      <w:r w:rsidR="0099736B">
        <w:t>.</w:t>
      </w:r>
    </w:p>
    <w:p w14:paraId="58CD5500" w14:textId="0CB999D7"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5F615E">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5F615E">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5F615E">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5F615E">
        <w:t>Methods</w:t>
      </w:r>
      <w:r w:rsidR="001D7079">
        <w:fldChar w:fldCharType="end"/>
      </w:r>
      <w:r>
        <w:t>).</w:t>
      </w:r>
    </w:p>
    <w:p w14:paraId="403832D9" w14:textId="63A3B4B4" w:rsidR="00F11BB0" w:rsidRDefault="002172E7" w:rsidP="003E5405">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5F615E">
        <w:t>Figure 6</w:t>
      </w:r>
      <w:r w:rsidR="00B905EF">
        <w:fldChar w:fldCharType="end"/>
      </w:r>
      <w:r w:rsidR="00A11ADD">
        <w:t xml:space="preserve">; </w:t>
      </w:r>
      <w:r w:rsidR="00A11ADD">
        <w:lastRenderedPageBreak/>
        <w:t>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5F615E">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D313DD" w:rsidRDefault="00A101D3">
      <w:pPr>
        <w:pStyle w:val="Heading2"/>
        <w:rPr>
          <w:rStyle w:val="Heading3Char"/>
          <w:b w:val="0"/>
          <w:szCs w:val="26"/>
          <w:rPrChange w:id="61" w:author="Rob" w:date="2017-12-29T14:01:00Z">
            <w:rPr>
              <w:rStyle w:val="Heading3Char"/>
              <w:spacing w:val="15"/>
            </w:rPr>
          </w:rPrChange>
        </w:rPr>
      </w:pPr>
      <w:r w:rsidRPr="00D313DD">
        <w:rPr>
          <w:rStyle w:val="Heading3Char"/>
          <w:b w:val="0"/>
          <w:szCs w:val="26"/>
          <w:rPrChange w:id="62" w:author="Rob" w:date="2017-12-29T14:01:00Z">
            <w:rPr>
              <w:rStyle w:val="Heading3Char"/>
            </w:rPr>
          </w:rPrChange>
        </w:rPr>
        <w:t>G</w:t>
      </w:r>
      <w:r w:rsidR="00184071" w:rsidRPr="00D313DD">
        <w:rPr>
          <w:rStyle w:val="Heading3Char"/>
          <w:b w:val="0"/>
          <w:szCs w:val="26"/>
          <w:rPrChange w:id="63" w:author="Rob" w:date="2017-12-29T14:01:00Z">
            <w:rPr>
              <w:rStyle w:val="Heading3Char"/>
            </w:rPr>
          </w:rPrChange>
        </w:rPr>
        <w:t>enotypically diverse</w:t>
      </w:r>
      <w:r w:rsidR="009D72D8" w:rsidRPr="00D313DD">
        <w:rPr>
          <w:rStyle w:val="Heading3Char"/>
          <w:b w:val="0"/>
          <w:szCs w:val="26"/>
          <w:rPrChange w:id="64" w:author="Rob" w:date="2017-12-29T14:01:00Z">
            <w:rPr>
              <w:rStyle w:val="Heading3Char"/>
            </w:rPr>
          </w:rPrChange>
        </w:rPr>
        <w:t xml:space="preserve"> networks </w:t>
      </w:r>
      <w:r w:rsidR="00F11BB0" w:rsidRPr="00D313DD">
        <w:rPr>
          <w:rStyle w:val="Heading3Char"/>
          <w:b w:val="0"/>
          <w:szCs w:val="26"/>
          <w:rPrChange w:id="65" w:author="Rob" w:date="2017-12-29T14:01:00Z">
            <w:rPr>
              <w:rStyle w:val="Heading3Char"/>
            </w:rPr>
          </w:rPrChange>
        </w:rPr>
        <w:t>support stronger candidate gene discoveries</w:t>
      </w:r>
      <w:r w:rsidR="00763F32" w:rsidRPr="00D313DD">
        <w:rPr>
          <w:rStyle w:val="Heading3Char"/>
          <w:b w:val="0"/>
          <w:szCs w:val="26"/>
          <w:rPrChange w:id="66" w:author="Rob" w:date="2017-12-29T14:01:00Z">
            <w:rPr>
              <w:rStyle w:val="Heading3Char"/>
            </w:rPr>
          </w:rPrChange>
        </w:rPr>
        <w:t xml:space="preserve"> than tissue atlases</w:t>
      </w:r>
    </w:p>
    <w:p w14:paraId="6C404FEE" w14:textId="234D4CB7"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5F615E">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5F615E">
        <w:t>Supp. Table 7</w:t>
      </w:r>
      <w:r w:rsidR="00D277DD">
        <w:fldChar w:fldCharType="end"/>
      </w:r>
      <w:r w:rsidR="00D277DD">
        <w:t xml:space="preserve">). </w:t>
      </w:r>
    </w:p>
    <w:p w14:paraId="791D1085" w14:textId="40064F1A" w:rsidR="00391088" w:rsidRDefault="00391088">
      <w:pPr>
        <w:pStyle w:val="Heading4"/>
        <w:pPrChange w:id="67" w:author="Rob" w:date="2017-12-29T14:02:00Z">
          <w:pPr>
            <w:pStyle w:val="Heading2"/>
          </w:pPr>
        </w:pPrChange>
      </w:pPr>
      <w:r>
        <w:t>N</w:t>
      </w:r>
      <w:r w:rsidR="00F11BB0" w:rsidRPr="00584799">
        <w:t>etwork</w:t>
      </w:r>
      <w:ins w:id="68" w:author="Rob" w:date="2017-12-29T14:00:00Z">
        <w:r w:rsidR="00D313DD">
          <w:t xml:space="preserve"> co-expression</w:t>
        </w:r>
      </w:ins>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2C7300FC"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lastRenderedPageBreak/>
        <w:fldChar w:fldCharType="begin"/>
      </w:r>
      <w:r w:rsidR="00F11BB0">
        <w:instrText xml:space="preserve"> REF _Ref464738379 \h  \* MERGEFORMAT </w:instrText>
      </w:r>
      <w:r w:rsidR="00F11BB0">
        <w:fldChar w:fldCharType="separate"/>
      </w:r>
      <w:r w:rsidR="005F615E" w:rsidRPr="0045686C">
        <w:rPr>
          <w:rFonts w:eastAsiaTheme="minorEastAsia"/>
        </w:rPr>
        <w:t>Eq.</w:t>
      </w:r>
      <w:r w:rsidR="005F615E">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5F615E">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5F615E" w:rsidRPr="005F615E">
        <w:rPr>
          <w:bCs/>
        </w:rPr>
        <w:t>Figure</w:t>
      </w:r>
      <w:r w:rsidR="005F615E">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5F615E">
        <w:t>Supp. Figure 6</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5F615E">
        <w:t>Supp. Table 8</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5F615E">
        <w:t>Discussion</w:t>
      </w:r>
      <w:r w:rsidR="00F301D2">
        <w:fldChar w:fldCharType="end"/>
      </w:r>
      <w:r w:rsidR="00F301D2">
        <w:t>)</w:t>
      </w:r>
      <w:r w:rsidR="00013CDC">
        <w:t xml:space="preserve">. </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4409E3">
        <w:t xml:space="preserve"> however,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5F615E">
        <w:t>Supp. Figure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5F615E">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64C7B2C8"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5F615E">
        <w:t>Supp. Table 10</w:t>
      </w:r>
      <w:r w:rsidR="004F3C8A">
        <w:fldChar w:fldCharType="end"/>
      </w:r>
      <w:del w:id="69" w:author="Microsoft Office User" w:date="2017-12-27T16:52:00Z">
        <w:r w:rsidR="00C766BF">
          <w:delText>)</w:delText>
        </w:r>
      </w:del>
      <w:ins w:id="70" w:author="Microsoft Office User" w:date="2017-12-27T16:52:00Z">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ins>
      <w:r w:rsidR="00763F32">
        <w:t xml:space="preserve"> (See </w:t>
      </w:r>
      <w:r w:rsidR="00763F32">
        <w:fldChar w:fldCharType="begin"/>
      </w:r>
      <w:r w:rsidR="00763F32">
        <w:instrText xml:space="preserve"> REF _Ref502242324 \h </w:instrText>
      </w:r>
      <w:r w:rsidR="00763F32">
        <w:fldChar w:fldCharType="separate"/>
      </w:r>
      <w:r w:rsidR="005F615E">
        <w:t>Supplementary Text</w:t>
      </w:r>
      <w:r w:rsidR="00763F32">
        <w:fldChar w:fldCharType="end"/>
      </w:r>
      <w:r w:rsidR="00763F32">
        <w:t xml:space="preserve"> for in-depth </w:t>
      </w:r>
      <w:r w:rsidR="00027E1C">
        <w:t>report</w:t>
      </w:r>
      <w:r w:rsidR="00763F32">
        <w:t>)</w:t>
      </w:r>
      <w:ins w:id="71" w:author="Microsoft Office User" w:date="2017-12-27T16:52:00Z">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ins>
    </w:p>
    <w:p w14:paraId="54F9E83B" w14:textId="31CFEA3B" w:rsidR="006E1DB2" w:rsidRDefault="007E08F8" w:rsidP="0067252E">
      <w:pPr>
        <w:rPr>
          <w:del w:id="72" w:author="Microsoft Office User" w:date="2017-12-27T16:52:00Z"/>
        </w:rPr>
      </w:pPr>
      <w:r>
        <w:lastRenderedPageBreak/>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5F615E">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3" w:name="_Ref469995568"/>
    </w:p>
    <w:p w14:paraId="276A3C0A" w14:textId="3828113B" w:rsidR="00335FB6"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272C7638" w:rsidR="00A36B70" w:rsidRPr="00EB61E4" w:rsidRDefault="00D313DD" w:rsidP="00A36B70">
      <w:pPr>
        <w:pStyle w:val="Heading2"/>
      </w:pPr>
      <w:ins w:id="74" w:author="Rob" w:date="2017-12-29T14:02:00Z">
        <w:r>
          <w:lastRenderedPageBreak/>
          <w:t xml:space="preserve">Mutant analysis validates </w:t>
        </w:r>
      </w:ins>
      <w:r w:rsidR="00A36B70">
        <w:t>GA-signaling DELLA domain transcription factors influence the</w:t>
      </w:r>
      <w:del w:id="75" w:author="Rob" w:date="2017-12-29T14:03:00Z">
        <w:r w:rsidR="00A36B70" w:rsidDel="00D313DD">
          <w:delText xml:space="preserve"> ionome of</w:delText>
        </w:r>
      </w:del>
      <w:r w:rsidR="00A36B70">
        <w:t xml:space="preserve"> maize</w:t>
      </w:r>
      <w:ins w:id="76" w:author="Rob" w:date="2017-12-29T14:03:00Z">
        <w:r>
          <w:t xml:space="preserve"> ionome</w:t>
        </w:r>
      </w:ins>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3598B387"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w:t>
      </w:r>
      <w:r>
        <w:lastRenderedPageBreak/>
        <w:t>using ICP-MS (</w:t>
      </w:r>
      <w:r>
        <w:fldChar w:fldCharType="begin"/>
      </w:r>
      <w:r>
        <w:instrText xml:space="preserve"> REF _Ref484091798 \h  \* MERGEFORMAT </w:instrText>
      </w:r>
      <w:r>
        <w:fldChar w:fldCharType="separate"/>
      </w:r>
      <w:r w:rsidR="005F615E">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5F615E">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1B9BC045" w:rsidR="00A36B70" w:rsidRPr="0089389D" w:rsidRDefault="00A36B70" w:rsidP="00A36B70">
      <w:ins w:id="77" w:author="Microsoft Office User" w:date="2017-12-27T16:52:00Z">
        <w:r>
          <w:t>Genes co-expressed with</w:t>
        </w:r>
        <w:r w:rsidRPr="00C64B3E">
          <w:t xml:space="preserve"> </w:t>
        </w:r>
        <w:r w:rsidRPr="00BA0993">
          <w:t>D9</w:t>
        </w:r>
        <w:r>
          <w:t xml:space="preserve"> with annotated functions were investigated to determine which were associated with ionomic traits, in particular, seed Cd levels (</w:t>
        </w:r>
      </w:ins>
      <w:r w:rsidR="002F5D17">
        <w:t xml:space="preserve">See </w:t>
      </w:r>
      <w:r>
        <w:fldChar w:fldCharType="begin"/>
      </w:r>
      <w:r>
        <w:instrText xml:space="preserve"> REF _Ref502242324 \h </w:instrText>
      </w:r>
      <w:r>
        <w:fldChar w:fldCharType="separate"/>
      </w:r>
      <w:r w:rsidR="005F615E">
        <w:t>Supplementary Text</w:t>
      </w:r>
      <w:r>
        <w:fldChar w:fldCharType="end"/>
      </w:r>
      <w:r w:rsidR="002F5D17">
        <w:t xml:space="preserve"> for in-depth report</w:t>
      </w:r>
      <w:ins w:id="78" w:author="Microsoft Office User" w:date="2017-12-27T16:52:00Z">
        <w:r>
          <w:t>). Genes linked to the cell cycle, root development and Fe uptake suggest the hypothesis that maize DELLA-domain transcription factors regulate  root architecture the type II iron uptake mechanism used by grasses to affect the Maize ionome.</w:t>
        </w:r>
      </w:ins>
    </w:p>
    <w:p w14:paraId="7C3163BA" w14:textId="44627D4C" w:rsidR="006B33EA" w:rsidRDefault="006B33EA" w:rsidP="0067252E">
      <w:pPr>
        <w:pStyle w:val="Heading1"/>
      </w:pPr>
      <w:bookmarkStart w:id="79" w:name="_Ref487125611"/>
      <w:r>
        <w:t>Discussion</w:t>
      </w:r>
      <w:bookmarkEnd w:id="73"/>
      <w:bookmarkEnd w:id="79"/>
    </w:p>
    <w:p w14:paraId="092C6C61" w14:textId="1AF78D0A" w:rsidR="008B2A55" w:rsidRDefault="008B2A55" w:rsidP="00D93D06">
      <w:pPr>
        <w:pStyle w:val="Heading2"/>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w:t>
      </w:r>
      <w:r w:rsidR="004C123B">
        <w:lastRenderedPageBreak/>
        <w:t>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7A7586B9"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5F615E">
        <w:t>Supp. Figure 8</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C272B67"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5F615E">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5F615E">
        <w:t>Figure 6</w:t>
      </w:r>
      <w:r w:rsidR="002319EE">
        <w:fldChar w:fldCharType="end"/>
      </w:r>
      <w:r w:rsidR="002319EE">
        <w:t>)</w:t>
      </w:r>
      <w:r w:rsidR="00052FF5">
        <w:t>.</w:t>
      </w:r>
      <w:r w:rsidR="00E51BA9">
        <w:t xml:space="preserve"> </w:t>
      </w:r>
    </w:p>
    <w:p w14:paraId="7A2D313F" w14:textId="2127B15E" w:rsidR="00DF3C96" w:rsidRDefault="00DF3C96" w:rsidP="00D93D06">
      <w:pPr>
        <w:pStyle w:val="Heading2"/>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059FB4DC"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lastRenderedPageBreak/>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5F615E">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w:t>
      </w:r>
      <w:r>
        <w:lastRenderedPageBreak/>
        <w:t xml:space="preserve">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4AD1F180"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5F615E" w:rsidRPr="005F615E">
        <w:t>Table</w:t>
      </w:r>
      <w:r w:rsidR="005F615E">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5F615E">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w:t>
      </w:r>
      <w:r>
        <w:lastRenderedPageBreak/>
        <w:t xml:space="preserve">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5F615E" w:rsidRPr="005F615E">
        <w:t>Table</w:t>
      </w:r>
      <w:r w:rsidR="005F615E">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5F615E">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402369EA"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5F615E">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9F4B39E"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5F615E">
        <w:t>Figure 6</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lastRenderedPageBreak/>
        <w:t>(</w:t>
      </w:r>
      <w:r w:rsidR="00195A6C">
        <w:fldChar w:fldCharType="begin"/>
      </w:r>
      <w:r w:rsidR="00195A6C">
        <w:instrText xml:space="preserve"> REF _Ref481678956 \h </w:instrText>
      </w:r>
      <w:r w:rsidR="00BD7995">
        <w:instrText xml:space="preserve"> \* MERGEFORMAT </w:instrText>
      </w:r>
      <w:r w:rsidR="00195A6C">
        <w:fldChar w:fldCharType="separate"/>
      </w:r>
      <w:r w:rsidR="005F615E">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5F615E" w:rsidRPr="005F615E">
        <w:t>Table</w:t>
      </w:r>
      <w:r w:rsidR="005F615E">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5F615E">
        <w:t>Supp. Table 8</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w:t>
      </w:r>
      <w:r w:rsidR="00C42754">
        <w:lastRenderedPageBreak/>
        <w:t>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80" w:name="_Ref463088833"/>
      <w:r>
        <w:t>Methods</w:t>
      </w:r>
      <w:bookmarkEnd w:id="80"/>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D4F7EF1"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5F615E">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5F615E">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0F9D5A1E"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5F615E">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5F615E">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B18DA11" w:rsidR="00101EAA" w:rsidRPr="00456B26" w:rsidRDefault="00DF6622" w:rsidP="0067252E">
      <w:r>
        <w:fldChar w:fldCharType="begin"/>
      </w:r>
      <w:r>
        <w:instrText xml:space="preserve"> REF _Ref447013895 \h  \* MERGEFORMAT </w:instrText>
      </w:r>
      <w:r>
        <w:fldChar w:fldCharType="separate"/>
      </w:r>
      <w:r w:rsidR="005F615E">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5F615E">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lastRenderedPageBreak/>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19B8C3C3" w:rsidR="007255FD" w:rsidRPr="00456B26" w:rsidRDefault="003363AF" w:rsidP="0067252E">
      <w:r w:rsidRPr="002A34B2">
        <w:t xml:space="preserve">Quantification of gene expression levels into FPKM was done using a </w:t>
      </w:r>
      <w:r>
        <w:t xml:space="preserve">modified version of </w:t>
      </w:r>
      <w:proofErr w:type="spellStart"/>
      <w:r w:rsidRPr="00BE2819">
        <w:t>HTSeq</w:t>
      </w:r>
      <w:proofErr w:type="spellEnd"/>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593BA38E"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5F615E">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lastRenderedPageBreak/>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81" w:name="_Ref447101528"/>
      <w:r w:rsidRPr="0045686C">
        <w:rPr>
          <w:rFonts w:eastAsiaTheme="minorEastAsia"/>
        </w:rPr>
        <w:t>Eq.</w:t>
      </w:r>
      <w:r w:rsidR="00145345">
        <w:rPr>
          <w:rFonts w:eastAsiaTheme="minorEastAsia"/>
        </w:rPr>
        <w:t xml:space="preserve"> </w:t>
      </w:r>
      <w:r w:rsidRPr="0045686C">
        <w:rPr>
          <w:rFonts w:eastAsiaTheme="minorEastAsia"/>
        </w:rPr>
        <w:t>1</w:t>
      </w:r>
      <w:bookmarkEnd w:id="81"/>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82" w:name="_Ref447101545"/>
      <w:bookmarkStart w:id="83" w:name="_Ref464049667"/>
      <w:r>
        <w:lastRenderedPageBreak/>
        <w:t>Eq.</w:t>
      </w:r>
      <w:bookmarkEnd w:id="82"/>
      <w:r w:rsidR="00145345">
        <w:t xml:space="preserve"> </w:t>
      </w:r>
      <w:r w:rsidR="0020783F">
        <w:t>2</w:t>
      </w:r>
      <w:bookmarkEnd w:id="83"/>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84" w:name="_Ref447101563"/>
      <w:bookmarkStart w:id="85" w:name="_Ref464738379"/>
      <w:r w:rsidRPr="0045686C">
        <w:rPr>
          <w:rFonts w:eastAsiaTheme="minorEastAsia"/>
        </w:rPr>
        <w:t>Eq.</w:t>
      </w:r>
      <w:bookmarkEnd w:id="84"/>
      <w:r w:rsidR="00145345">
        <w:rPr>
          <w:rFonts w:eastAsiaTheme="minorEastAsia"/>
        </w:rPr>
        <w:t xml:space="preserve"> </w:t>
      </w:r>
      <w:r>
        <w:rPr>
          <w:rFonts w:eastAsiaTheme="minorEastAsia"/>
        </w:rPr>
        <w:t>3</w:t>
      </w:r>
      <w:bookmarkEnd w:id="85"/>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86" w:name="_Ref447101571"/>
      <w:r>
        <w:t>Eq.</w:t>
      </w:r>
      <w:r w:rsidR="000853EA">
        <w:t xml:space="preserve"> </w:t>
      </w:r>
      <w:r w:rsidR="00503064">
        <w:t>4</w:t>
      </w:r>
      <w:bookmarkEnd w:id="86"/>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w:t>
      </w:r>
      <w:r w:rsidR="00C92B64">
        <w:lastRenderedPageBreak/>
        <w:t xml:space="preserve">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87" w:name="_Ref484125232"/>
      <w:r>
        <w:t>Eq.</w:t>
      </w:r>
      <w:r w:rsidR="005936F2">
        <w:t xml:space="preserve"> 6</w:t>
      </w:r>
      <w:bookmarkEnd w:id="87"/>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88" w:name="_Ref458775441"/>
      <w:bookmarkStart w:id="89" w:name="_Ref484125256"/>
      <w:r>
        <w:t>Eq. 7</w:t>
      </w:r>
      <w:bookmarkEnd w:id="88"/>
      <w:bookmarkEnd w:id="89"/>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w:t>
      </w:r>
      <w:r w:rsidR="00D6363A">
        <w:lastRenderedPageBreak/>
        <w:t xml:space="preserve">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 xml:space="preserve">30 million markers were projected onto </w:t>
      </w:r>
      <w:r>
        <w:lastRenderedPageBreak/>
        <w:t>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lastRenderedPageBreak/>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w:t>
      </w:r>
      <w:proofErr w:type="spellStart"/>
      <w:r w:rsidR="00F07037">
        <w:t>polycomb</w:t>
      </w:r>
      <w:proofErr w:type="spellEnd"/>
      <w:r w:rsidR="00F07037">
        <w:t xml:space="preserve">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lastRenderedPageBreak/>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w:t>
      </w:r>
      <w:proofErr w:type="spellStart"/>
      <w:r w:rsidR="00CB7D27">
        <w:t>RNASeq</w:t>
      </w:r>
      <w:proofErr w:type="spellEnd"/>
      <w:r w:rsidR="00CB7D27">
        <w:t xml:space="preserve"> data used to build the ZmRoot network are available in NCBI </w:t>
      </w:r>
      <w:proofErr w:type="spellStart"/>
      <w:r w:rsidR="00CB7D27">
        <w:t>BioProject</w:t>
      </w:r>
      <w:proofErr w:type="spellEnd"/>
      <w:r w:rsidR="00CB7D27">
        <w:t xml:space="preserve">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w:t>
      </w:r>
      <w:proofErr w:type="spellStart"/>
      <w:r>
        <w:t>VanderSluis</w:t>
      </w:r>
      <w:proofErr w:type="spellEnd"/>
      <w:r>
        <w:t xml:space="preserve">, Henry Ward, and </w:t>
      </w:r>
      <w:r w:rsidRPr="00137934">
        <w:t xml:space="preserve">Joanna </w:t>
      </w:r>
      <w:proofErr w:type="spellStart"/>
      <w:r w:rsidRPr="00137934">
        <w:t>Dinsmore</w:t>
      </w:r>
      <w:proofErr w:type="spellEnd"/>
      <w:r>
        <w:t xml:space="preserve"> for their helpful comments</w:t>
      </w:r>
      <w:r w:rsidR="00F61C2A">
        <w:t xml:space="preserve"> and feedback</w:t>
      </w:r>
      <w:r>
        <w:t xml:space="preserve"> in writing this article. We would also like to thank Abby </w:t>
      </w:r>
      <w:proofErr w:type="spellStart"/>
      <w:r>
        <w:t>Cabunoc</w:t>
      </w:r>
      <w:proofErr w:type="spellEnd"/>
      <w:r>
        <w:t>-</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lastRenderedPageBreak/>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w:t>
      </w:r>
      <w:r w:rsidRPr="002E7ACB">
        <w:rPr>
          <w:rFonts w:cs="Times New Roman"/>
          <w:noProof/>
          <w:szCs w:val="24"/>
        </w:rPr>
        <w:lastRenderedPageBreak/>
        <w:t xml:space="preserve">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w:t>
      </w:r>
      <w:r w:rsidRPr="002E7ACB">
        <w:rPr>
          <w:rFonts w:cs="Times New Roman"/>
          <w:noProof/>
          <w:szCs w:val="24"/>
        </w:rPr>
        <w:lastRenderedPageBreak/>
        <w:t xml:space="preserve">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w:t>
      </w:r>
      <w:r w:rsidRPr="002E7ACB">
        <w:rPr>
          <w:rFonts w:cs="Times New Roman"/>
          <w:noProof/>
          <w:szCs w:val="24"/>
        </w:rPr>
        <w:lastRenderedPageBreak/>
        <w:t xml:space="preserve">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w:t>
      </w:r>
      <w:r w:rsidRPr="002E7ACB">
        <w:rPr>
          <w:rFonts w:cs="Times New Roman"/>
          <w:noProof/>
          <w:szCs w:val="24"/>
        </w:rPr>
        <w:lastRenderedPageBreak/>
        <w:t xml:space="preserve">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lastRenderedPageBreak/>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w:t>
      </w:r>
      <w:r w:rsidRPr="002E7ACB">
        <w:rPr>
          <w:rFonts w:cs="Times New Roman"/>
          <w:noProof/>
          <w:szCs w:val="24"/>
        </w:rPr>
        <w:lastRenderedPageBreak/>
        <w:t xml:space="preserve">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lastRenderedPageBreak/>
        <w:t>Figures</w:t>
      </w:r>
    </w:p>
    <w:p w14:paraId="581E58EA" w14:textId="1980763F" w:rsidR="00734F93" w:rsidRPr="00107824" w:rsidRDefault="009E7937" w:rsidP="00107824">
      <w:pPr>
        <w:pStyle w:val="Heading2"/>
      </w:pPr>
      <w:bookmarkStart w:id="90" w:name="_Ref444765587"/>
      <w:r>
        <w:t>Figure 1</w:t>
      </w:r>
      <w:bookmarkEnd w:id="90"/>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 xml:space="preserve">networks containing the </w:t>
      </w:r>
      <w:r>
        <w:lastRenderedPageBreak/>
        <w:t>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91" w:name="_Ref487124030"/>
      <w:r>
        <w:t>Figure 2</w:t>
      </w:r>
      <w:bookmarkEnd w:id="91"/>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92" w:name="_Ref456807908"/>
      <w:bookmarkStart w:id="93" w:name="_Ref458794783"/>
      <w:r>
        <w:t>Figure 3</w:t>
      </w:r>
      <w:bookmarkEnd w:id="92"/>
      <w:bookmarkEnd w:id="93"/>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94" w:name="_Ref458700744"/>
      <w:r>
        <w:lastRenderedPageBreak/>
        <w:t>Figure 4</w:t>
      </w:r>
      <w:bookmarkStart w:id="95" w:name="EditPoint"/>
      <w:bookmarkEnd w:id="94"/>
      <w:bookmarkEnd w:id="95"/>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96" w:name="_Ref458721156"/>
      <w:bookmarkStart w:id="97" w:name="_Ref447197618"/>
      <w:r>
        <w:t>Figure 5</w:t>
      </w:r>
      <w:bookmarkEnd w:id="96"/>
      <w:bookmarkEnd w:id="97"/>
    </w:p>
    <w:p w14:paraId="38CD5098" w14:textId="65FC48BC" w:rsidR="00C85AF2" w:rsidRDefault="00C85AF2" w:rsidP="00C85AF2">
      <w:pPr>
        <w:pStyle w:val="Heading4"/>
        <w:jc w:val="left"/>
      </w:pPr>
      <w:r>
        <w:t>S</w:t>
      </w:r>
      <w:r w:rsidR="00282527">
        <w:t>trength of co-expression among GO terms at varying levels of FCR</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98" w:name="_Ref485996339"/>
      <w:r>
        <w:lastRenderedPageBreak/>
        <w:t>Figure 6</w:t>
      </w:r>
      <w:bookmarkEnd w:id="98"/>
    </w:p>
    <w:p w14:paraId="347D2EC6" w14:textId="5E113C4F" w:rsidR="003B691E" w:rsidRDefault="003B691E" w:rsidP="003B691E">
      <w:pPr>
        <w:pStyle w:val="Heading3"/>
      </w:pPr>
      <w:r>
        <w:t>Maize grain ionome high-priority candidate genes</w:t>
      </w:r>
      <w:r w:rsidR="00C04316">
        <w:t xml:space="preserve"> heatmap summary</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99" w:name="_Ref481757037"/>
      <w:bookmarkStart w:id="100" w:name="_Ref484529183"/>
      <w:r>
        <w:t>Figure</w:t>
      </w:r>
      <w:r w:rsidR="004603F1">
        <w:t xml:space="preserve"> 7</w:t>
      </w:r>
      <w:bookmarkEnd w:id="99"/>
      <w:bookmarkEnd w:id="100"/>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037E45">
      <w:pPr>
        <w:pStyle w:val="Heading2"/>
      </w:pPr>
      <w:bookmarkStart w:id="101" w:name="_Ref484091798"/>
      <w:r>
        <w:t>Figure</w:t>
      </w:r>
      <w:r w:rsidR="004603F1">
        <w:t xml:space="preserve"> 8</w:t>
      </w:r>
      <w:bookmarkEnd w:id="101"/>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 xml:space="preserve">-values indicate statistical </w:t>
      </w:r>
      <w:r>
        <w:lastRenderedPageBreak/>
        <w:t>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102" w:name="_Ref458774860"/>
      <w:r>
        <w:rPr>
          <w:rStyle w:val="SubtleEmphasis"/>
        </w:rPr>
        <w:t>Table 1</w:t>
      </w:r>
      <w:bookmarkEnd w:id="102"/>
    </w:p>
    <w:p w14:paraId="4ED5F69B" w14:textId="22C0A06D" w:rsidR="00CB2E22" w:rsidRPr="00CB2E22" w:rsidRDefault="00107824" w:rsidP="00CB2E22">
      <w:pPr>
        <w:pStyle w:val="Heading3"/>
      </w:pPr>
      <w:r>
        <w:t>Significantly co-expressed GO terms</w:t>
      </w:r>
    </w:p>
    <w:p w14:paraId="1C5B80B3" w14:textId="5BE5BEE0"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5F615E" w:rsidRPr="0045686C">
        <w:t>Eq.</w:t>
      </w:r>
      <w:r w:rsidR="005F615E">
        <w:t xml:space="preserve"> </w:t>
      </w:r>
      <w:r w:rsidR="005F615E" w:rsidRPr="0045686C">
        <w:t>1</w:t>
      </w:r>
      <w:r>
        <w:fldChar w:fldCharType="end"/>
      </w:r>
      <w:r>
        <w:t>) and locality (</w:t>
      </w:r>
      <w:r>
        <w:fldChar w:fldCharType="begin"/>
      </w:r>
      <w:r>
        <w:instrText xml:space="preserve"> REF _Ref464049667 \h  \* MERGEFORMAT </w:instrText>
      </w:r>
      <w:r>
        <w:fldChar w:fldCharType="separate"/>
      </w:r>
      <w:r w:rsidR="005F615E">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103" w:name="_Ref458774880"/>
      <w:r>
        <w:t>Table 2</w:t>
      </w:r>
      <w:bookmarkEnd w:id="103"/>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29F8477F" w:rsidR="00DE6B75" w:rsidRPr="00DE6B75" w:rsidRDefault="000313FE" w:rsidP="0067252E">
      <w:pPr>
        <w:pStyle w:val="Heading2"/>
      </w:pPr>
      <w:bookmarkStart w:id="104" w:name="_Ref447013206"/>
      <w:r>
        <w:t>Supp. Figure 1</w:t>
      </w:r>
      <w:bookmarkEnd w:id="104"/>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lastRenderedPageBreak/>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105" w:name="_Ref447013895"/>
      <w:r>
        <w:t>Supp. Figure 2</w:t>
      </w:r>
      <w:bookmarkEnd w:id="105"/>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106" w:name="_Ref447015478"/>
      <w:r>
        <w:t>Supp. Figure 3</w:t>
      </w:r>
      <w:bookmarkEnd w:id="106"/>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107" w:name="_Ref447187909"/>
      <w:r>
        <w:t>Supp. Figure 4</w:t>
      </w:r>
      <w:bookmarkEnd w:id="107"/>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w:t>
      </w:r>
      <w:r w:rsidR="00380825">
        <w:lastRenderedPageBreak/>
        <w:t xml:space="preserve">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108" w:name="_Ref470857301"/>
      <w:r>
        <w:t>Supp. Figure 5</w:t>
      </w:r>
      <w:bookmarkEnd w:id="108"/>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109" w:name="_Ref481678956"/>
      <w:r>
        <w:t>Supp. Figure 6</w:t>
      </w:r>
      <w:bookmarkEnd w:id="109"/>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110" w:name="_Ref486000600"/>
      <w:r>
        <w:lastRenderedPageBreak/>
        <w:t>Supp. Figure 7</w:t>
      </w:r>
      <w:bookmarkEnd w:id="110"/>
    </w:p>
    <w:p w14:paraId="3BE5DCC1" w14:textId="5A26FF2A" w:rsidR="004409E3" w:rsidRPr="00975FFB" w:rsidRDefault="004409E3" w:rsidP="004409E3">
      <w:pPr>
        <w:pStyle w:val="Heading3"/>
      </w:pPr>
      <w:r>
        <w:t>Element HPO candidate gene overlap</w:t>
      </w:r>
      <w:r w:rsidR="00C04316">
        <w:t xml:space="preserve"> heatmap</w:t>
      </w:r>
    </w:p>
    <w:p w14:paraId="7C52A97B" w14:textId="717BE2F9" w:rsidR="004409E3" w:rsidRPr="003B691E" w:rsidRDefault="004409E3" w:rsidP="004409E3">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bookmarkStart w:id="111" w:name="_GoBack"/>
      <w:bookmarkEnd w:id="111"/>
    </w:p>
    <w:p w14:paraId="7EF8D050" w14:textId="77777777" w:rsidR="004409E3" w:rsidRPr="004409E3" w:rsidRDefault="004409E3" w:rsidP="004409E3"/>
    <w:p w14:paraId="7B52D951" w14:textId="1D7EE7EC" w:rsidR="00EA1705" w:rsidRPr="004A497C" w:rsidRDefault="00214BAC" w:rsidP="00790531">
      <w:pPr>
        <w:pStyle w:val="Heading2"/>
      </w:pPr>
      <w:bookmarkStart w:id="112" w:name="_Ref489428564"/>
      <w:r>
        <w:t>Supp. Figure 8</w:t>
      </w:r>
      <w:bookmarkEnd w:id="112"/>
    </w:p>
    <w:p w14:paraId="3467E29A" w14:textId="77777777" w:rsidR="00EA1705" w:rsidRDefault="00EA1705" w:rsidP="006F5DE2">
      <w:pPr>
        <w:pStyle w:val="Heading3"/>
      </w:pPr>
      <w:r>
        <w:t>Number of intervening genes between HPO gene and GWAS locus</w:t>
      </w:r>
    </w:p>
    <w:p w14:paraId="312BCE93" w14:textId="56226968"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5F615E">
      <w:pPr>
        <w:pStyle w:val="Heading2"/>
      </w:pPr>
      <w:bookmarkStart w:id="113" w:name="_Ref483951527"/>
      <w:r>
        <w:t>Supp. Figure 9</w:t>
      </w:r>
      <w:bookmarkEnd w:id="113"/>
    </w:p>
    <w:p w14:paraId="36ECB905" w14:textId="77777777" w:rsidR="005F615E" w:rsidRDefault="005F615E" w:rsidP="005F615E">
      <w:pPr>
        <w:pStyle w:val="Heading3"/>
      </w:pPr>
      <w:r>
        <w:t>GO biological process enrichment for the ionome</w:t>
      </w:r>
    </w:p>
    <w:p w14:paraId="3282CC09" w14:textId="77777777" w:rsidR="005F615E" w:rsidRPr="00FF7C43" w:rsidRDefault="005F615E" w:rsidP="005F615E">
      <w:pPr>
        <w:pStyle w:val="Subtitle"/>
      </w:pPr>
      <w:r>
        <w:t xml:space="preserve">The HPO+ gene sets were analyzed for GO enrichment in the “biological process” namespace. Each node represents a GO term organized </w:t>
      </w:r>
      <w:r>
        <w:lastRenderedPageBreak/>
        <w:t>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5F615E"/>
    <w:p w14:paraId="6CD419B6" w14:textId="422426BE" w:rsidR="005F2ACB" w:rsidRDefault="003B691E" w:rsidP="0067252E">
      <w:pPr>
        <w:pStyle w:val="Heading1"/>
      </w:pPr>
      <w:r>
        <w:t>Supplemental Data</w:t>
      </w:r>
    </w:p>
    <w:p w14:paraId="1FEB41FF" w14:textId="04765546" w:rsidR="00247FEC" w:rsidRDefault="000B40B5" w:rsidP="0067252E">
      <w:pPr>
        <w:pStyle w:val="Heading2"/>
      </w:pPr>
      <w:bookmarkStart w:id="114" w:name="_Ref479246505"/>
      <w:r>
        <w:t>Supp. Table 1</w:t>
      </w:r>
      <w:bookmarkEnd w:id="114"/>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115" w:name="_Ref483825641"/>
      <w:r>
        <w:t>Supp. Table 2</w:t>
      </w:r>
      <w:bookmarkEnd w:id="115"/>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116" w:name="_Ref494793753"/>
      <w:r>
        <w:t>Supp. Tabl</w:t>
      </w:r>
      <w:r w:rsidR="0070283E">
        <w:t>e 3</w:t>
      </w:r>
      <w:r>
        <w:t xml:space="preserve"> </w:t>
      </w:r>
      <w:bookmarkEnd w:id="116"/>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117" w:name="_Ref479248756"/>
      <w:r>
        <w:lastRenderedPageBreak/>
        <w:t>Supp. Table 4</w:t>
      </w:r>
      <w:bookmarkEnd w:id="117"/>
    </w:p>
    <w:p w14:paraId="44CF6947" w14:textId="10082D5B" w:rsidR="00573EC0" w:rsidRDefault="00573EC0" w:rsidP="0067252E">
      <w:pPr>
        <w:pStyle w:val="Heading3"/>
      </w:pPr>
      <w:r>
        <w:t>Network signal of GO terms with various levels of MCR/FCR</w:t>
      </w:r>
    </w:p>
    <w:p w14:paraId="6406A840" w14:textId="507198C1"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5F615E">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118" w:name="_Ref499548832"/>
      <w:r>
        <w:t>Supp. Table 5</w:t>
      </w:r>
      <w:bookmarkEnd w:id="118"/>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67252E">
      <w:pPr>
        <w:pStyle w:val="Heading2"/>
      </w:pPr>
      <w:bookmarkStart w:id="119" w:name="_Ref479162360"/>
      <w:bookmarkStart w:id="120" w:name="_Ref479250924"/>
      <w:r>
        <w:t>Supp. Table 6</w:t>
      </w:r>
      <w:bookmarkEnd w:id="119"/>
      <w:bookmarkEnd w:id="120"/>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5551339E"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5F615E" w:rsidRPr="0045686C">
        <w:t>Eq.</w:t>
      </w:r>
      <w:r w:rsidR="005F615E">
        <w:t xml:space="preserve"> 3</w:t>
      </w:r>
      <w:r>
        <w:fldChar w:fldCharType="end"/>
      </w:r>
      <w:r>
        <w:t>) or locality (</w:t>
      </w:r>
      <w:r>
        <w:fldChar w:fldCharType="begin"/>
      </w:r>
      <w:r>
        <w:instrText xml:space="preserve"> REF _Ref447101571 \h  \* MERGEFORMAT </w:instrText>
      </w:r>
      <w:r>
        <w:fldChar w:fldCharType="separate"/>
      </w:r>
      <w:r w:rsidR="005F615E">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w:t>
      </w:r>
      <w:r>
        <w:lastRenderedPageBreak/>
        <w:t xml:space="preserve">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121" w:name="_Ref480187199"/>
      <w:r>
        <w:t>Supp. Table 7</w:t>
      </w:r>
      <w:bookmarkEnd w:id="121"/>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122" w:name="_Ref486516422"/>
      <w:r>
        <w:t>Supp. Table 8</w:t>
      </w:r>
      <w:bookmarkEnd w:id="122"/>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123" w:name="_Ref486581168"/>
      <w:r>
        <w:t>Supp. Table 9</w:t>
      </w:r>
      <w:bookmarkEnd w:id="123"/>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124" w:name="_Ref479316734"/>
      <w:bookmarkStart w:id="125" w:name="_Ref486000980"/>
      <w:r>
        <w:lastRenderedPageBreak/>
        <w:t>Supp. Table 10</w:t>
      </w:r>
      <w:bookmarkEnd w:id="124"/>
      <w:bookmarkEnd w:id="125"/>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126" w:name="_Ref481755630"/>
      <w:bookmarkStart w:id="127" w:name="_Ref483912443"/>
      <w:bookmarkStart w:id="128" w:name="_Ref486581620"/>
      <w:r>
        <w:t>Supp. Table 11</w:t>
      </w:r>
      <w:bookmarkEnd w:id="126"/>
      <w:bookmarkEnd w:id="127"/>
      <w:bookmarkEnd w:id="128"/>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226BB496" w:rsidR="009C78B5" w:rsidRDefault="00D6748B" w:rsidP="00D6748B">
      <w:pPr>
        <w:pStyle w:val="Heading1"/>
      </w:pPr>
      <w:bookmarkStart w:id="129" w:name="_Ref502242324"/>
      <w:r>
        <w:t>Supplementary Text</w:t>
      </w:r>
      <w:bookmarkEnd w:id="129"/>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54E01205"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5F615E">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5F615E">
        <w:t>Supp. Table 11</w:t>
      </w:r>
      <w:r w:rsidR="00D6748B">
        <w:fldChar w:fldCharType="end"/>
      </w:r>
      <w:r w:rsidR="00D6748B">
        <w:t xml:space="preserve">). Several of the enriched GO terms were </w:t>
      </w:r>
      <w:r w:rsidR="00D6748B">
        <w:lastRenderedPageBreak/>
        <w:t>common across HPO+ sets for different elements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4C2535DD"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5F615E">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 xml:space="preserve">ccumulation of </w:t>
      </w:r>
      <w:proofErr w:type="spellStart"/>
      <w:r>
        <w:t>triacylglycerols</w:t>
      </w:r>
      <w:proofErr w:type="spellEnd"/>
      <w:r>
        <w:t xml:space="preserve"> and</w:t>
      </w:r>
      <w:r w:rsidRPr="003F2C9E">
        <w:t xml:space="preserve"> </w:t>
      </w:r>
      <w:proofErr w:type="spellStart"/>
      <w:r w:rsidRPr="003F2C9E">
        <w:t>oligogalactolipids</w:t>
      </w:r>
      <w:proofErr w:type="spellEnd"/>
      <w:r w:rsidRPr="003F2C9E">
        <w:t xml:space="preserve">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w:t>
      </w:r>
      <w:r w:rsidRPr="00E81580">
        <w:lastRenderedPageBreak/>
        <w:t>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5F615E">
        <w:t>Discussion</w:t>
      </w:r>
      <w:r>
        <w:fldChar w:fldCharType="end"/>
      </w:r>
      <w:r>
        <w:t>)</w:t>
      </w:r>
      <w:r w:rsidRPr="00E81580">
        <w:t>.</w:t>
      </w:r>
    </w:p>
    <w:p w14:paraId="39417251" w14:textId="7AA41ED2" w:rsidR="00F52A7B" w:rsidRDefault="00D6748B" w:rsidP="00982666">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004317AA"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5F615E">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w:t>
      </w:r>
      <w:r>
        <w:lastRenderedPageBreak/>
        <w:t xml:space="preserve">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proofErr w:type="spellStart"/>
      <w:r w:rsidRPr="00BA0993">
        <w:rPr>
          <w:i/>
        </w:rPr>
        <w:t>ligB</w:t>
      </w:r>
      <w:proofErr w:type="spellEnd"/>
      <w:r>
        <w:t xml:space="preserve"> paralog (GRMZM2G078500), and a laccase paralog (GRMZM2G336337), were co-expressed with D9. The </w:t>
      </w:r>
      <w:proofErr w:type="spellStart"/>
      <w:r>
        <w:t>extradiol</w:t>
      </w:r>
      <w:proofErr w:type="spellEnd"/>
      <w:r>
        <w:t xml:space="preserve"> ring cleavage dioxygenase encoded by the </w:t>
      </w:r>
      <w:proofErr w:type="spellStart"/>
      <w:r w:rsidRPr="00BA0993">
        <w:rPr>
          <w:i/>
        </w:rPr>
        <w:t>ligB</w:t>
      </w:r>
      <w:proofErr w:type="spellEnd"/>
      <w:r w:rsidRPr="000741C2">
        <w:t xml:space="preserve"> gene</w:t>
      </w:r>
      <w:r>
        <w:t xml:space="preserve"> (GRMZM2G078500), which from all angiosperms was known to be required for the formation of a pioneer specialized metabolite of no known function in </w:t>
      </w:r>
      <w:proofErr w:type="spellStart"/>
      <w:r>
        <w:rPr>
          <w:i/>
        </w:rPr>
        <w:t>Arabidopsos</w:t>
      </w:r>
      <w:proofErr w:type="spellEnd"/>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w:t>
      </w:r>
      <w:proofErr w:type="spellStart"/>
      <w:r>
        <w:t>cinamoyl</w:t>
      </w:r>
      <w:proofErr w:type="spellEnd"/>
      <w:r>
        <w:t xml:space="preserve">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50935397"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xml:space="preserve">, on the </w:t>
      </w:r>
      <w:r w:rsidRPr="007C768D">
        <w:lastRenderedPageBreak/>
        <w:t>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5F615E">
        <w:t>Supp. Figure 9</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proofErr w:type="spellStart"/>
      <w:r w:rsidRPr="00B750E1">
        <w:t>polycomb</w:t>
      </w:r>
      <w:proofErr w:type="spellEnd"/>
      <w:r w:rsidRPr="00B750E1">
        <w:t xml:space="preserve">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proofErr w:type="spellStart"/>
      <w:r>
        <w:t>Polycomb</w:t>
      </w:r>
      <w:proofErr w:type="spellEnd"/>
      <w:r>
        <w:t xml:space="preserve">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lastRenderedPageBreak/>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E23A0AB"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5F615E">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w:t>
      </w:r>
      <w:r>
        <w:lastRenderedPageBreak/>
        <w:t xml:space="preserve">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 w:date="2017-12-28T16:48:00Z" w:initials="r">
    <w:p w14:paraId="62C7E412" w14:textId="77777777" w:rsidR="00235655" w:rsidRDefault="00235655">
      <w:pPr>
        <w:pStyle w:val="CommentText"/>
      </w:pPr>
      <w:r>
        <w:rPr>
          <w:rStyle w:val="CommentReference"/>
        </w:rPr>
        <w:annotationRef/>
      </w:r>
      <w:r>
        <w:t xml:space="preserve">Old title: </w:t>
      </w:r>
      <w:r w:rsidRPr="006B33EA">
        <w:t xml:space="preserve">Integrating </w:t>
      </w:r>
      <w:r>
        <w:t>co-expression networks</w:t>
      </w:r>
      <w:r w:rsidRPr="006B33EA">
        <w:t xml:space="preserve"> with GWAS </w:t>
      </w:r>
      <w:r>
        <w:t>d</w:t>
      </w:r>
      <w:r w:rsidRPr="00AF54D7">
        <w:t>etects</w:t>
      </w:r>
      <w:r>
        <w:t xml:space="preserve"> genes driving elemental accumulation</w:t>
      </w:r>
      <w:r w:rsidRPr="006B33EA">
        <w:t xml:space="preserve"> in </w:t>
      </w:r>
      <w:r>
        <w:t>m</w:t>
      </w:r>
      <w:r w:rsidRPr="00AF54D7">
        <w:t>aize</w:t>
      </w:r>
      <w:r>
        <w:t xml:space="preserve"> s</w:t>
      </w:r>
      <w:r w:rsidRPr="00AF54D7">
        <w:t>eeds</w:t>
      </w:r>
    </w:p>
    <w:p w14:paraId="48A95133" w14:textId="77777777" w:rsidR="00235655" w:rsidRDefault="00235655">
      <w:pPr>
        <w:pStyle w:val="CommentText"/>
      </w:pPr>
    </w:p>
    <w:p w14:paraId="1798006C" w14:textId="1A8167E9" w:rsidR="00235655" w:rsidRDefault="00235655">
      <w:pPr>
        <w:pStyle w:val="CommentText"/>
      </w:pPr>
      <w:r>
        <w:t xml:space="preserve">I think off the bat, we should really tout the importance of co-expression context so leading off with </w:t>
      </w:r>
    </w:p>
    <w:p w14:paraId="717C24D7" w14:textId="0E2C4992" w:rsidR="00235655" w:rsidRDefault="00235655">
      <w:pPr>
        <w:pStyle w:val="CommentText"/>
      </w:pPr>
    </w:p>
    <w:p w14:paraId="540F2E1F" w14:textId="0ADA69F4" w:rsidR="00235655" w:rsidRDefault="00235655">
      <w:pPr>
        <w:pStyle w:val="CommentText"/>
      </w:pPr>
      <w:r>
        <w:t>Other ideas:</w:t>
      </w:r>
    </w:p>
    <w:p w14:paraId="4643E89F" w14:textId="77777777" w:rsidR="00235655" w:rsidRDefault="00235655">
      <w:pPr>
        <w:pStyle w:val="CommentText"/>
      </w:pPr>
    </w:p>
    <w:p w14:paraId="5EED8015" w14:textId="4B2D5541" w:rsidR="00235655" w:rsidRDefault="00235655">
      <w:pPr>
        <w:pStyle w:val="CommentText"/>
      </w:pPr>
      <w:r>
        <w:t>- Genotypically diverse accessions outperform tissue atlases in detecting candidate causal genes identified by GWAS</w:t>
      </w:r>
    </w:p>
  </w:comment>
  <w:comment w:id="8" w:author="Rob" w:date="2017-12-29T13:15:00Z" w:initials="rs">
    <w:p w14:paraId="2CAA28EF" w14:textId="128F9573" w:rsidR="00235655" w:rsidRDefault="00235655">
      <w:pPr>
        <w:pStyle w:val="CommentText"/>
      </w:pPr>
      <w:r>
        <w:rPr>
          <w:rStyle w:val="CommentReference"/>
        </w:rPr>
        <w:annotationRef/>
      </w:r>
      <w:r>
        <w:t xml:space="preserve">Let’s make LD the bad guy here. Our contribution is showing the oversight in using network based </w:t>
      </w:r>
      <w:proofErr w:type="spellStart"/>
      <w:r>
        <w:t>apporaches</w:t>
      </w:r>
      <w:proofErr w:type="spellEnd"/>
      <w:r>
        <w:t>: CONTEXT MATTERS. Conveniently, we built a tool that not only allows you to make networks (other tools do that), but COMPARE results (which other tools do not 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D8015" w15:done="0"/>
  <w15:commentEx w15:paraId="2CAA28E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235655" w:rsidRDefault="00235655" w:rsidP="006804EA">
      <w:r>
        <w:separator/>
      </w:r>
    </w:p>
  </w:endnote>
  <w:endnote w:type="continuationSeparator" w:id="0">
    <w:p w14:paraId="5CCC22F3" w14:textId="77777777" w:rsidR="00235655" w:rsidRDefault="00235655" w:rsidP="006804EA">
      <w:r>
        <w:continuationSeparator/>
      </w:r>
    </w:p>
  </w:endnote>
  <w:endnote w:type="continuationNotice" w:id="1">
    <w:p w14:paraId="3EF08E39" w14:textId="77777777" w:rsidR="00235655" w:rsidRDefault="002356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1F1FFADB" w:rsidR="00235655" w:rsidRDefault="00235655" w:rsidP="006804EA">
        <w:pPr>
          <w:pStyle w:val="Footer"/>
        </w:pPr>
        <w:r>
          <w:fldChar w:fldCharType="begin"/>
        </w:r>
        <w:r w:rsidRPr="006A5509">
          <w:instrText xml:space="preserve"> PAGE   \* MERGEFORMAT </w:instrText>
        </w:r>
        <w:r>
          <w:fldChar w:fldCharType="separate"/>
        </w:r>
        <w:r w:rsidR="001E2EBF">
          <w:rPr>
            <w:noProof/>
          </w:rPr>
          <w:t>63</w:t>
        </w:r>
        <w:r>
          <w:rPr>
            <w:noProof/>
          </w:rPr>
          <w:fldChar w:fldCharType="end"/>
        </w:r>
      </w:p>
    </w:sdtContent>
  </w:sdt>
  <w:p w14:paraId="1B93D360" w14:textId="77777777" w:rsidR="00235655" w:rsidRDefault="00235655"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235655" w:rsidRDefault="00235655" w:rsidP="006804EA">
      <w:r>
        <w:separator/>
      </w:r>
    </w:p>
  </w:footnote>
  <w:footnote w:type="continuationSeparator" w:id="0">
    <w:p w14:paraId="226B6DAD" w14:textId="77777777" w:rsidR="00235655" w:rsidRDefault="00235655" w:rsidP="006804EA">
      <w:r>
        <w:continuationSeparator/>
      </w:r>
    </w:p>
  </w:footnote>
  <w:footnote w:type="continuationNotice" w:id="1">
    <w:p w14:paraId="5F53988F" w14:textId="77777777" w:rsidR="00235655" w:rsidRDefault="0023565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235655" w:rsidRDefault="0023565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4BAC"/>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D07DDC79-163A-4E4F-8792-8EAF0E80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o.a.hoekenga@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ffe174@umn.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myers@cs.umn.ed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0391@umn.edu" TargetMode="External"/><Relationship Id="rId5" Type="http://schemas.openxmlformats.org/officeDocument/2006/relationships/webSettings" Target="webSettings.xml"/><Relationship Id="rId15" Type="http://schemas.openxmlformats.org/officeDocument/2006/relationships/hyperlink" Target="mailto:ivan.baxter@ars.usda.gov" TargetMode="External"/><Relationship Id="rId10" Type="http://schemas.openxmlformats.org/officeDocument/2006/relationships/hyperlink" Target="mailto:schae23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bdilkes@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958FC-B583-4D05-92BA-2253AC8F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64</Pages>
  <Words>69580</Words>
  <Characters>396606</Characters>
  <Application>Microsoft Office Word</Application>
  <DocSecurity>0</DocSecurity>
  <Lines>3305</Lines>
  <Paragraphs>930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58</cp:revision>
  <cp:lastPrinted>2017-11-17T23:34:00Z</cp:lastPrinted>
  <dcterms:created xsi:type="dcterms:W3CDTF">2017-12-18T16:10:00Z</dcterms:created>
  <dcterms:modified xsi:type="dcterms:W3CDTF">2018-01-03T16:25:00Z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