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1C401A">
      <w:pPr>
        <w:pStyle w:val="ListParagraph"/>
        <w:numPr>
          <w:ilvl w:val="0"/>
          <w:numId w:val="8"/>
        </w:numPr>
        <w:spacing w:line="360" w:lineRule="auto"/>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1C401A">
      <w:pPr>
        <w:pStyle w:val="ListParagraph"/>
        <w:numPr>
          <w:ilvl w:val="0"/>
          <w:numId w:val="8"/>
        </w:numPr>
        <w:spacing w:line="360" w:lineRule="auto"/>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1C401A">
      <w:pPr>
        <w:pStyle w:val="ListParagraph"/>
        <w:numPr>
          <w:ilvl w:val="0"/>
          <w:numId w:val="8"/>
        </w:numPr>
        <w:spacing w:line="360" w:lineRule="auto"/>
        <w:jc w:val="left"/>
      </w:pPr>
      <w:bookmarkStart w:id="4" w:name="_Ref488755530"/>
      <w:r>
        <w:t>Cayuga Genetics Consulting Group LLC</w:t>
      </w:r>
      <w:r w:rsidR="006B33EA">
        <w:t>, Ithaca, NY, USA</w:t>
      </w:r>
      <w:bookmarkEnd w:id="4"/>
    </w:p>
    <w:p w14:paraId="2D8BCC68" w14:textId="77777777" w:rsidR="006B33EA" w:rsidRDefault="006B33EA" w:rsidP="001C401A">
      <w:pPr>
        <w:pStyle w:val="ListParagraph"/>
        <w:numPr>
          <w:ilvl w:val="0"/>
          <w:numId w:val="8"/>
        </w:numPr>
        <w:spacing w:line="360" w:lineRule="auto"/>
        <w:jc w:val="left"/>
      </w:pPr>
      <w:bookmarkStart w:id="5" w:name="_Ref488755534"/>
      <w:r>
        <w:t>Department of Biochemistry, Purdue University, West Lafayette, IN, USA</w:t>
      </w:r>
      <w:bookmarkEnd w:id="5"/>
    </w:p>
    <w:p w14:paraId="672D84E0" w14:textId="77777777" w:rsidR="006B4B17" w:rsidRDefault="00E56B10" w:rsidP="001C401A">
      <w:pPr>
        <w:pStyle w:val="ListParagraph"/>
        <w:numPr>
          <w:ilvl w:val="0"/>
          <w:numId w:val="8"/>
        </w:numPr>
        <w:spacing w:line="360" w:lineRule="auto"/>
        <w:jc w:val="left"/>
      </w:pPr>
      <w:bookmarkStart w:id="6" w:name="_Ref488755539"/>
      <w:r>
        <w:t>Donald Danforth Plant Science Center, St. Louis, MO, USA</w:t>
      </w:r>
      <w:bookmarkEnd w:id="6"/>
    </w:p>
    <w:p w14:paraId="584F7012" w14:textId="2ADBC066" w:rsidR="00005D7D" w:rsidRDefault="006B33EA" w:rsidP="001C401A">
      <w:pPr>
        <w:pStyle w:val="ListParagraph"/>
        <w:numPr>
          <w:ilvl w:val="0"/>
          <w:numId w:val="8"/>
        </w:numPr>
        <w:spacing w:line="360" w:lineRule="auto"/>
        <w:jc w:val="left"/>
      </w:pPr>
      <w:bookmarkStart w:id="7" w:name="_Ref488755546"/>
      <w:r>
        <w:t>USDA-ARS Plant Genetics Re</w:t>
      </w:r>
      <w:r w:rsidR="00E56B10">
        <w:t>search Unit, St. Louis, MO, USA</w:t>
      </w:r>
      <w:bookmarkEnd w:id="7"/>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8" w:author="rob" w:date="2018-06-14T14:26: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63F344B1"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Pr="006804EA">
        <w:fldChar w:fldCharType="separate"/>
      </w:r>
      <w:r w:rsidR="0078651C" w:rsidRPr="0078651C">
        <w:rPr>
          <w:noProof/>
        </w:rPr>
        <w:t>(McMullen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w:t>
      </w:r>
      <w:r w:rsidRPr="006804EA">
        <w:lastRenderedPageBreak/>
        <w:t>nearly 40 genetic loci for flowering time</w:t>
      </w:r>
      <w:r w:rsidRPr="006804EA">
        <w:fldChar w:fldCharType="begin" w:fldLock="1"/>
      </w:r>
      <w:r w:rsidR="0074311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time.","type":"article-journal","volume":"325"},"uris":["http://www.mendeley.com/documents/?uuid=ae261467-60d5-422e-a9f8-9151ea824a9f"]}],"mendeley":{"formattedCitation":"(Buckler et al. 2009)","plainTextFormattedCitation":"(Buckler et al. 2009)","previouslyFormattedCitation":"(Buckler et al. 2009)"},"properties":{"noteIndex":0},"schema":"https://github.com/citation-style-language/schema/raw/master/csl-citation.json"}</w:instrText>
      </w:r>
      <w:r w:rsidRPr="006804EA">
        <w:fldChar w:fldCharType="separate"/>
      </w:r>
      <w:r w:rsidR="0078651C" w:rsidRPr="0078651C">
        <w:rPr>
          <w:noProof/>
        </w:rPr>
        <w:t>(Buckler et al. 2009)</w:t>
      </w:r>
      <w:r w:rsidRPr="006804EA">
        <w:fldChar w:fldCharType="end"/>
      </w:r>
      <w:r w:rsidRPr="006804EA">
        <w:t>, 89 loci for plant height</w:t>
      </w:r>
      <w:r w:rsidRPr="006804EA">
        <w:fldChar w:fldCharType="begin" w:fldLock="1"/>
      </w:r>
      <w:r w:rsidR="0074311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Height.","type":"article-journal"},"uris":["http://www.mendeley.com/documents/?uuid=bf8c153f-3671-43dd-a195-0da2b0ec1b98"]}],"mendeley":{"formattedCitation":"(Peiffer et al. 2014)","plainTextFormattedCitation":"(Peiffer et al. 2014)","previouslyFormattedCitation":"(Peiffer et al. 2014)"},"properties":{"noteIndex":0},"schema":"https://github.com/citation-style-language/schema/raw/master/csl-citation.json"}</w:instrText>
      </w:r>
      <w:r w:rsidRPr="006804EA">
        <w:fldChar w:fldCharType="separate"/>
      </w:r>
      <w:r w:rsidR="0078651C" w:rsidRPr="0078651C">
        <w:rPr>
          <w:noProof/>
        </w:rPr>
        <w:t>(Peiffer et al. 2014)</w:t>
      </w:r>
      <w:r w:rsidRPr="006804EA">
        <w:fldChar w:fldCharType="end"/>
      </w:r>
      <w:r w:rsidRPr="006804EA">
        <w:t>, 36 loci for leaf length</w:t>
      </w:r>
      <w:r w:rsidRPr="006804EA">
        <w:fldChar w:fldCharType="begin" w:fldLock="1"/>
      </w:r>
      <w:r w:rsidR="0074311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population.","type":"article-journal","volume":"43"},"uris":["http://www.mendeley.com/documents/?uuid=e210b421-c098-43b4-baa3-9b4ec9debfac"]}],"mendeley":{"formattedCitation":"(Tian et al. 2011)","plainTextFormattedCitation":"(Tian et al. 2011)","previouslyFormattedCitation":"(Tian et al. 2011)"},"properties":{"noteIndex":0},"schema":"https://github.com/citation-style-language/schema/raw/master/csl-citation.json"}</w:instrText>
      </w:r>
      <w:r w:rsidRPr="006804EA">
        <w:fldChar w:fldCharType="separate"/>
      </w:r>
      <w:r w:rsidR="0078651C" w:rsidRPr="0078651C">
        <w:rPr>
          <w:noProof/>
        </w:rPr>
        <w:t>(Tian et al. 2011)</w:t>
      </w:r>
      <w:r w:rsidRPr="006804EA">
        <w:fldChar w:fldCharType="end"/>
      </w:r>
      <w:r w:rsidRPr="006804EA">
        <w:t>, 32 loci for resistance to southern leaf blight</w:t>
      </w:r>
      <w:r w:rsidRPr="006804EA">
        <w:fldChar w:fldCharType="begin" w:fldLock="1"/>
      </w:r>
      <w:r w:rsidR="0074311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population","type":"article-journal","volume":"43"},"uris":["http://www.mendeley.com/documents/?uuid=e292f400-6269-4179-ad69-da9568f55a7e"]}],"mendeley":{"formattedCitation":"(Kump et al. 2011)","plainTextFormattedCitation":"(Kump et al. 2011)","previouslyFormattedCitation":"(Kump et al. 2011)"},"properties":{"noteIndex":0},"schema":"https://github.com/citation-style-language/schema/raw/master/csl-citation.json"}</w:instrText>
      </w:r>
      <w:r w:rsidRPr="006804EA">
        <w:fldChar w:fldCharType="separate"/>
      </w:r>
      <w:r w:rsidR="0078651C" w:rsidRPr="0078651C">
        <w:rPr>
          <w:noProof/>
        </w:rPr>
        <w:t>(Kump et al. 2011)</w:t>
      </w:r>
      <w:r w:rsidRPr="006804EA">
        <w:fldChar w:fldCharType="end"/>
      </w:r>
      <w:r w:rsidRPr="006804EA">
        <w:t>, and 26 loci for kernel protein</w:t>
      </w:r>
      <w:r w:rsidRPr="006804EA">
        <w:fldChar w:fldCharType="begin" w:fldLock="1"/>
      </w:r>
      <w:r w:rsidR="0074311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panels.","type":"article-journal","volume":"158"},"uris":["http://www.mendeley.com/documents/?uuid=ee45d93c-6bf5-466b-a7cb-ae5dbf6d3bc6"]}],"mendeley":{"formattedCitation":"(Cook et al. 2012)","plainTextFormattedCitation":"(Cook et al. 2012)","previouslyFormattedCitation":"(Cook et al. 2012)"},"properties":{"noteIndex":0},"schema":"https://github.com/citation-style-language/schema/raw/master/csl-citation.json"}</w:instrText>
      </w:r>
      <w:r w:rsidRPr="006804EA">
        <w:fldChar w:fldCharType="separate"/>
      </w:r>
      <w:r w:rsidR="0078651C" w:rsidRPr="0078651C">
        <w:rPr>
          <w:noProof/>
        </w:rPr>
        <w:t>(Cook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F4E3B9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7D3E20">
        <w:fldChar w:fldCharType="separate"/>
      </w:r>
      <w:r w:rsidR="0078651C" w:rsidRPr="0078651C">
        <w:rPr>
          <w:noProof/>
        </w:rPr>
        <w:t>(Wallace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EF75BE">
        <w:fldChar w:fldCharType="separate"/>
      </w:r>
      <w:r w:rsidR="0078651C" w:rsidRPr="0078651C">
        <w:rPr>
          <w:noProof/>
        </w:rPr>
        <w:t>(Gore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74311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vulgare","type":"article-journal","volume":"172"},"uris":["http://www.mendeley.com/documents/?uuid=f90de22c-b9cf-4517-9694-db2f9eba7855"]}],"mendeley":{"formattedCitation":"(Caldwell et al. 2006; Morrell et al. 2005)","plainTextFormattedCitation":"(Caldwell et al. 2006; Morrell et al. 2005)","previouslyFormattedCitation":"(Caldwell et al. 2006; Morrell et al. 2005)"},"properties":{"noteIndex":0},"schema":"https://github.com/citation-style-language/schema/raw/master/csl-citation.json"}</w:instrText>
      </w:r>
      <w:r w:rsidR="0008296B">
        <w:fldChar w:fldCharType="separate"/>
      </w:r>
      <w:r w:rsidR="0078651C" w:rsidRPr="0078651C">
        <w:rPr>
          <w:noProof/>
        </w:rPr>
        <w:t>(Caldwell et al. 2006; Morrell et al. 2005)</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74311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 Wray 2007)","plainTextFormattedCitation":"(Wallace et al. 2014; Wray 2007)","previouslyFormattedCitation":"(Wallace et al. 2014; Wray 2007)"},"properties":{"noteIndex":0},"schema":"https://github.com/citation-style-language/schema/raw/master/csl-citation.json"}</w:instrText>
      </w:r>
      <w:r w:rsidR="00226170">
        <w:fldChar w:fldCharType="separate"/>
      </w:r>
      <w:r w:rsidR="0078651C" w:rsidRPr="0078651C">
        <w:rPr>
          <w:noProof/>
        </w:rPr>
        <w:t>(Wallace et al. 2014; Wray 2007)</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D73850">
        <w:fldChar w:fldCharType="separate"/>
      </w:r>
      <w:r w:rsidR="0078651C" w:rsidRPr="0078651C">
        <w:rPr>
          <w:noProof/>
        </w:rPr>
        <w:t>(Castelletti et al. 2014; Clark et al. 2006;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B6D023B"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743110">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database.","type":"article-journal"},"uris":["http://www.mendeley.com/documents/?uuid=dfa46754-b0a8-4679-b677-68cd6a0cc105"]}],"mendeley":{"formattedCitation":"(Andorf et al. 2015)","plainTextFormattedCitation":"(Andorf et al. 2015)","previouslyFormattedCitation":"(Andorf et al. 2015)"},"properties":{"noteIndex":0},"schema":"https://github.com/citation-style-language/schema/raw/master/csl-citation.json"}</w:instrText>
      </w:r>
      <w:r w:rsidR="002E2686">
        <w:fldChar w:fldCharType="separate"/>
      </w:r>
      <w:r w:rsidR="0078651C" w:rsidRPr="0078651C">
        <w:rPr>
          <w:noProof/>
        </w:rPr>
        <w:t>(Andorf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775F135F"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74311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00EC7849">
        <w:fldChar w:fldCharType="separate"/>
      </w:r>
      <w:r w:rsidR="0078651C" w:rsidRPr="0078651C">
        <w:rPr>
          <w:noProof/>
        </w:rPr>
        <w:t>(Eisen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743110">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soybean","type":"article-journal"},"uris":["http://www.mendeley.com/documents/?uuid=c2046c96-f4af-4038-b814-a4734bbf1826"]}],"mendeley":{"formattedCitation":"(Mochida et al. 2011; Obayashi et al. 2014; Ozaki et al. 2010; Sarkar, Kim, and Grover 2014; R.J. Schaefer et al. 2014; Ruth Swanson-Wagner et al. 2012; Wen et al. 2018; Zheng and Zhao 2013)","plainTextFormattedCitation":"(Mochida et al. 2011; Obayashi et al. 2014; Ozaki et al. 2010; Sarkar, Kim, and Grover 2014; R.J. Schaefer et al. 2014; Ruth Swanson-Wagner et al. 2012; Wen et al. 2018; Zheng and Zhao 2013)","previouslyFormattedCitation":"(Mochida et al. 2011; Obayashi et al. 2014; Ozaki et al. 2010; Sarkar, Kim, and Grover 2014; R.J. Schaefer et al. 2014; Ruth Swanson-Wagner et al. 2012; Wen et al. 2018; Zheng and Zhao 2013)"},"properties":{"noteIndex":0},"schema":"https://github.com/citation-style-language/schema/raw/master/csl-citation.json"}</w:instrText>
      </w:r>
      <w:r w:rsidR="00EF75BE">
        <w:fldChar w:fldCharType="separate"/>
      </w:r>
      <w:r w:rsidR="0078651C" w:rsidRPr="0078651C">
        <w:rPr>
          <w:noProof/>
        </w:rPr>
        <w:t>(Mochida et al. 2011; Obayashi et al. 2014; Ozaki et al. 2010; Sarkar, Kim, and Grover 2014; R.J. Schaefer et al. 2014; Ruth Swanson-Wagner et al. 2012; Wen et al. 2018; Zheng and Zhao 2013)</w:t>
      </w:r>
      <w:r w:rsidR="00EF75BE">
        <w:fldChar w:fldCharType="end"/>
      </w:r>
      <w:ins w:id="9" w:author="rob" w:date="2018-06-12T12:04:00Z">
        <w:r w:rsidR="002D56D4">
          <w:t xml:space="preserve">, and has been used to characterize GWAS results in </w:t>
        </w:r>
        <w:r w:rsidR="002D56D4" w:rsidRPr="002D56D4">
          <w:rPr>
            <w:i/>
            <w:rPrChange w:id="10" w:author="rob" w:date="2018-06-12T12:05:00Z">
              <w:rPr/>
            </w:rPrChange>
          </w:rPr>
          <w:t>Arabidopsis thaliana</w:t>
        </w:r>
      </w:ins>
      <w:ins w:id="11" w:author="rob" w:date="2018-06-12T12:05:00Z">
        <w:r w:rsidR="002D56D4">
          <w:rPr>
            <w:i/>
          </w:rPr>
          <w:t xml:space="preserve"> </w:t>
        </w:r>
      </w:ins>
      <w:ins w:id="12" w:author="rob" w:date="2018-06-12T12:06:00Z">
        <w:r w:rsidR="002D56D4">
          <w:rPr>
            <w:i/>
          </w:rPr>
          <w:fldChar w:fldCharType="begin" w:fldLock="1"/>
        </w:r>
      </w:ins>
      <w:r w:rsidR="0074311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Acids","type":"article-journal","volume":"173"},"uris":["http://www.mendeley.com/documents/?uuid=1e999420-ad5e-4a0d-acf4-8ef71f53de00"]}],"mendeley":{"formattedCitation":"(Angelovici et al. 2017; Chan et al. 2011; Corwin et al. 2016; Lee and Lee 2018)","plainTextFormattedCitation":"(Angelovici et al. 2017; Chan et al. 2011; Corwin et al. 2016; Lee and Lee 2018)","previouslyFormattedCitation":"(Angelovici et al. 2017; Chan et al. 2011; Corwin et al. 2016; Lee and Lee 2018)"},"properties":{"noteIndex":0},"schema":"https://github.com/citation-style-language/schema/raw/master/csl-citation.json"}</w:instrText>
      </w:r>
      <w:r w:rsidR="002D56D4">
        <w:rPr>
          <w:i/>
        </w:rPr>
        <w:fldChar w:fldCharType="separate"/>
      </w:r>
      <w:r w:rsidR="0078651C" w:rsidRPr="0078651C">
        <w:rPr>
          <w:noProof/>
        </w:rPr>
        <w:t>(Angelovici et al. 2017; Chan et al. 2011; Corwin et al. 2016; Lee and Lee 2018)</w:t>
      </w:r>
      <w:ins w:id="13" w:author="rob" w:date="2018-06-12T12:06:00Z">
        <w:r w:rsidR="002D56D4">
          <w:rPr>
            <w:i/>
          </w:rPr>
          <w:fldChar w:fldCharType="end"/>
        </w:r>
      </w:ins>
      <w:ins w:id="14" w:author="rob" w:date="2018-06-12T12:08:00Z">
        <w:r w:rsidR="002D56D4">
          <w:rPr>
            <w:i/>
          </w:rPr>
          <w:t xml:space="preserve"> </w:t>
        </w:r>
      </w:ins>
      <w:ins w:id="15" w:author="rob" w:date="2018-06-14T15:11:00Z">
        <w:r w:rsidR="003174D6">
          <w:rPr>
            <w:i/>
          </w:rPr>
          <w:t>and soybean</w:t>
        </w:r>
        <w:r w:rsidR="003174D6">
          <w:rPr>
            <w:i/>
          </w:rPr>
          <w:fldChar w:fldCharType="begin" w:fldLock="1"/>
        </w:r>
      </w:ins>
      <w:r w:rsidR="00461FAB">
        <w:rPr>
          <w:i/>
        </w:rPr>
        <w:instrText>ADDIN CSL_CITATION {"citationItems":[{"id":"ITEM-1","itemData":{"DOI":"10.1111/pbi.12918","ISBN":"5173530219","ISSN":"14677644","abstract":"White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Journal","id":"ITEM-1","issued":{"date-parts":[["2018"]]},"page":"1-11","title":"Integrating GWAS and gene expression data for functional characterization of resistance to white mold in soybean","type":"article-journal"},"uris":["http://www.mendeley.com/documents/?uuid=c2046c96-f4af-4038-b814-a4734bbf1826"]}],"mendeley":{"formattedCitation":"(Wen et al. 2018)","plainTextFormattedCitation":"(Wen et al. 2018)","previouslyFormattedCitation":"(Wen et al. 2018)"},"properties":{"noteIndex":0},"schema":"https://github.com/citation-style-language/schema/raw/master/csl-citation.json"}</w:instrText>
      </w:r>
      <w:r w:rsidR="003174D6">
        <w:rPr>
          <w:i/>
        </w:rPr>
        <w:fldChar w:fldCharType="separate"/>
      </w:r>
      <w:r w:rsidR="003174D6" w:rsidRPr="003174D6">
        <w:rPr>
          <w:noProof/>
        </w:rPr>
        <w:t>(Wen et al. 2018)</w:t>
      </w:r>
      <w:ins w:id="16" w:author="rob" w:date="2018-06-14T15:11:00Z">
        <w:r w:rsidR="003174D6">
          <w:rPr>
            <w:i/>
          </w:rPr>
          <w:fldChar w:fldCharType="end"/>
        </w:r>
      </w:ins>
      <w:r w:rsidR="00EF75BE" w:rsidRPr="00002A0F">
        <w:t>.</w:t>
      </w:r>
    </w:p>
    <w:p w14:paraId="075DA05C" w14:textId="579C5657"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74311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traits.","type":"article-journal","volume":"13"},"uris":["http://www.mendeley.com/documents/?uuid=b8bd42f5-8a6a-429b-ac32-4b54c35f6ae4"]}],"mendeley":{"formattedCitation":"(Rotival and Petretto 2014; Wolfe, Kohane, and Butte 2005)","plainTextFormattedCitation":"(Rotival and Petretto 2014; Wolfe, Kohane, and Butte 2005)","previouslyFormattedCitation":"(Rotival and Petretto 2014; Wolfe, Kohane, and Butte 2005)"},"properties":{"noteIndex":0},"schema":"https://github.com/citation-style-language/schema/raw/master/csl-citation.json"}</w:instrText>
      </w:r>
      <w:r w:rsidRPr="0056390E">
        <w:fldChar w:fldCharType="separate"/>
      </w:r>
      <w:r w:rsidR="00743110" w:rsidRPr="00743110">
        <w:rPr>
          <w:noProof/>
        </w:rPr>
        <w:t>(Rotival and Petretto 2014; Wolfe, Kohane, and Butte 2005)</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74311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interactions","type":"article-journal","volume":"16"},"uris":["http://www.mendeley.com/documents/?uuid=18366a17-3023-4535-8e11-7d46c4e4efee"]}],"mendeley":{"formattedCitation":"(Ritchie et al. 2015)","plainTextFormattedCitation":"(Ritchie et al. 2015)","previouslyFormattedCitation":"(Ritchie et al. 2015)"},"properties":{"noteIndex":0},"schema":"https://github.com/citation-style-language/schema/raw/master/csl-citation.json"}</w:instrText>
      </w:r>
      <w:r>
        <w:fldChar w:fldCharType="separate"/>
      </w:r>
      <w:r w:rsidR="0078651C" w:rsidRPr="0078651C">
        <w:rPr>
          <w:noProof/>
        </w:rPr>
        <w:t>(Ritchie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74311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structures.","type":"article-journal","volume":"9"},"uris":["http://www.mendeley.com/documents/?uuid=e6240e39-fe13-4f52-a7ef-dda37848ca1b"]}],"mendeley":{"formattedCitation":"(M. Li et al. 2008)","plainTextFormattedCitation":"(M. Li et al. 2008)","previouslyFormattedCitation":"(M. Li et al. 2008)"},"properties":{"noteIndex":0},"schema":"https://github.com/citation-style-language/schema/raw/master/csl-citation.json"}</w:instrText>
      </w:r>
      <w:r>
        <w:fldChar w:fldCharType="separate"/>
      </w:r>
      <w:r w:rsidR="0078651C" w:rsidRPr="0078651C">
        <w:rPr>
          <w:noProof/>
        </w:rPr>
        <w:t>(M.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D572C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1x10-6 tagged one particular coexpression module (4.0-fold enrichment, P-value 0.0029), and this module also had the greatest enrichment (3.4-fold enrichment, P-value 2.6</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D572C9">
        <w:rPr>
          <w:rFonts w:ascii="Times New Roman" w:hAnsi="Times New Roman" w:cs="Times New Roman"/>
        </w:rPr>
        <w:instrText> </w:instrText>
      </w:r>
      <w:r w:rsidR="00D572C9">
        <w:rPr>
          <w:rFonts w:cs="Georgia"/>
        </w:rPr>
        <w:instrText>×</w:instrText>
      </w:r>
      <w:r w:rsidR="00D572C9">
        <w:rPr>
          <w:rFonts w:ascii="Times New Roman" w:hAnsi="Times New Roman" w:cs="Times New Roman"/>
        </w:rPr>
        <w:instrText> </w:instrText>
      </w:r>
      <w:r w:rsidR="00D572C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M","non-dropping-particle":"","parse-names":false,"suffix":""},{"dropping-particle":"","family":"Lee","given":"Insuk","non-dropping-particle":"","parse-names":false,"suffix":""}],"id":"ITEM-4","issue":"April 2017","issued":{"date-parts":[["2018"]]},"page":"154-161","title":"GWAB :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disease","type":"article-journal","volume":"14"},"uris":["http://www.mendeley.com/documents/?uuid=9191b242-80d2-48bc-b24c-741ef5ec94e9"]}],"mendeley":{"formattedCitation":"(Baillie et al. 2018; Bunyavanich et al. 2014; Calabrese et al. 2017; Shim et al. 2018; Taşan et al. 2014)","plainTextFormattedCitation":"(Baillie et al. 2018; Bunyavanich et al. 2014; Calabrese et al. 2017; Shim et al. 2018; Taşan et al. 2014)","previouslyFormattedCitation":"(Baillie et al. 2018; Bunyavanich et al. 2014; Calabrese et al. 2017; Shim et al. 2018; Taşan et al. 2014)"},"properties":{"noteIndex":0},"schema":"https://github.com/citation-style-language/schema/raw/master/csl-citation.json"}</w:instrText>
      </w:r>
      <w:r w:rsidR="00F946A7">
        <w:fldChar w:fldCharType="separate"/>
      </w:r>
      <w:r w:rsidR="00BE681A" w:rsidRPr="00BE681A">
        <w:rPr>
          <w:noProof/>
        </w:rPr>
        <w:t>(Baillie et al. 2018; Bunyavanich et al. 2014; Calabrese et al. 2017; Shim et al. 2018; Taşan et al. 2014)</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CE3E50" w:rsidR="00F946A7" w:rsidRDefault="00F946A7" w:rsidP="001C401A">
      <w:pPr>
        <w:spacing w:line="360" w:lineRule="auto"/>
      </w:pPr>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74311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Summary","type":"report"},"uris":["http://www.mendeley.com/documents/?uuid=00970602-5ee3-4403-b4ad-35ee202617a0"]}],"mendeley":{"formattedCitation":"(USDA 2016)","plainTextFormattedCitation":"(USDA 2016)","previouslyFormattedCitation":"(USDA 2016)"},"properties":{"noteIndex":0},"schema":"https://github.com/citation-style-language/schema/raw/master/csl-citation.json"}</w:instrText>
      </w:r>
      <w:r>
        <w:fldChar w:fldCharType="separate"/>
      </w:r>
      <w:r w:rsidR="0078651C" w:rsidRPr="0078651C">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74311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elements.","type":"article-journal","volume":"9"},"uris":["http://www.mendeley.com/documents/?uuid=e650e184-502c-48f6-8a8a-701fd9d06bc7"]}],"mendeley":{"formattedCitation":"(I. Baxter 2010)","plainTextFormattedCitation":"(I. Baxter 2010)","previouslyFormattedCitation":"(I. Baxter 2010)"},"properties":{"noteIndex":0},"schema":"https://github.com/citation-style-language/schema/raw/master/csl-citation.json"}</w:instrText>
      </w:r>
      <w:r>
        <w:fldChar w:fldCharType="separate"/>
      </w:r>
      <w:r w:rsidR="0078651C" w:rsidRPr="0078651C">
        <w:rPr>
          <w:noProof/>
        </w:rPr>
        <w:t>(I. Baxter 2010)</w:t>
      </w:r>
      <w:r>
        <w:fldChar w:fldCharType="end"/>
      </w:r>
      <w:r>
        <w:t>, grain nutritional quality</w:t>
      </w:r>
      <w:r>
        <w:fldChar w:fldCharType="begin" w:fldLock="1"/>
      </w:r>
      <w:r w:rsidR="00743110">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1","type":"article-journal","volume":"03755"},"uris":["http://www.mendeley.com/documents/?uuid=cf3b889e-18ca-4469-ac6f-1cece0dbce61"]}],"mendeley":{"formattedCitation":"(Guerinot and Salt 2017)","plainTextFormattedCitation":"(Guerinot and Salt 2017)","previouslyFormattedCitation":"(Guerinot and Salt 2017)"},"properties":{"noteIndex":0},"schema":"https://github.com/citation-style-language/schema/raw/master/csl-citation.json"}</w:instrText>
      </w:r>
      <w:r>
        <w:fldChar w:fldCharType="separate"/>
      </w:r>
      <w:r w:rsidR="0078651C" w:rsidRPr="0078651C">
        <w:rPr>
          <w:noProof/>
        </w:rPr>
        <w:t>(Guerinot and Salt 2017)</w:t>
      </w:r>
      <w:r>
        <w:fldChar w:fldCharType="end"/>
      </w:r>
      <w:r w:rsidR="00AF6436">
        <w:t>,</w:t>
      </w:r>
      <w:r>
        <w:t xml:space="preserve"> and plant physiology</w:t>
      </w:r>
      <w:r>
        <w:fldChar w:fldCharType="begin" w:fldLock="1"/>
      </w:r>
      <w:r w:rsidR="0074311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status.","type":"article-journal","volume":"105"},"uris":["http://www.mendeley.com/documents/?uuid=68133f36-d17a-4d72-a67e-07ec1956c261"]}],"mendeley":{"formattedCitation":"(I. R. Baxter et al. 2008)","plainTextFormattedCitation":"(I. R. Baxter et al. 2008)","previouslyFormattedCitation":"(I. R. Baxter et al. 2008)"},"properties":{"noteIndex":0},"schema":"https://github.com/citation-style-language/schema/raw/master/csl-citation.json"}</w:instrText>
      </w:r>
      <w:r>
        <w:fldChar w:fldCharType="separate"/>
      </w:r>
      <w:r w:rsidR="0078651C" w:rsidRPr="0078651C">
        <w:rPr>
          <w:noProof/>
        </w:rPr>
        <w:t>(I. R.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7A1041">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12A289F6" w:rsidR="00DB272B" w:rsidRDefault="00AF201D" w:rsidP="001C401A">
      <w:pPr>
        <w:spacing w:line="360" w:lineRule="auto"/>
        <w:rPr>
          <w:ins w:id="17" w:author="rob" w:date="2018-06-12T14:35:00Z"/>
        </w:rPr>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8" w:author="rob" w:date="2018-06-14T17:56:00Z">
        <w:r w:rsidR="00C46D31" w:rsidDel="00D7652E">
          <w:delText xml:space="preserve"> (</w:delText>
        </w:r>
      </w:del>
      <w:del w:id="19" w:author="rob" w:date="2018-06-14T17:55:00Z">
        <w:r w:rsidR="00CE1A7A" w:rsidDel="00D7652E">
          <w:fldChar w:fldCharType="begin"/>
        </w:r>
        <w:r w:rsidR="00CE1A7A" w:rsidDel="00D7652E">
          <w:delInstrText xml:space="preserve"> REF _Ref447101528 \h </w:delInstrText>
        </w:r>
        <w:r w:rsidR="00BD7995" w:rsidDel="00D7652E">
          <w:delInstrText xml:space="preserve"> \* MERGEFORMAT </w:delInstrText>
        </w:r>
        <w:r w:rsidR="00CE1A7A" w:rsidDel="00D7652E">
          <w:fldChar w:fldCharType="separate"/>
        </w:r>
        <w:r w:rsidR="00D30974" w:rsidRPr="0045686C" w:rsidDel="00D7652E">
          <w:rPr>
            <w:rFonts w:eastAsiaTheme="minorEastAsia"/>
          </w:rPr>
          <w:delText>Eq.</w:delText>
        </w:r>
        <w:r w:rsidR="00D30974" w:rsidDel="00D7652E">
          <w:rPr>
            <w:rFonts w:eastAsiaTheme="minorEastAsia"/>
          </w:rPr>
          <w:delText xml:space="preserve"> </w:delText>
        </w:r>
        <w:r w:rsidR="00D30974" w:rsidRPr="0045686C" w:rsidDel="00D7652E">
          <w:rPr>
            <w:rFonts w:eastAsiaTheme="minorEastAsia"/>
          </w:rPr>
          <w:delText>1</w:delText>
        </w:r>
        <w:r w:rsidR="00CE1A7A" w:rsidDel="00D7652E">
          <w:fldChar w:fldCharType="end"/>
        </w:r>
        <w:r w:rsidR="00CE1A7A" w:rsidDel="00D7652E">
          <w:delText xml:space="preserve"> and </w:delText>
        </w:r>
        <w:r w:rsidR="00CE1A7A" w:rsidDel="00D7652E">
          <w:fldChar w:fldCharType="begin"/>
        </w:r>
        <w:r w:rsidR="00CE1A7A" w:rsidDel="00D7652E">
          <w:delInstrText xml:space="preserve"> REF _Ref464049667 \h </w:delInstrText>
        </w:r>
        <w:r w:rsidR="00BD7995" w:rsidDel="00D7652E">
          <w:delInstrText xml:space="preserve"> \* MERGEFORMAT </w:delInstrText>
        </w:r>
        <w:r w:rsidR="00CE1A7A" w:rsidDel="00D7652E">
          <w:fldChar w:fldCharType="separate"/>
        </w:r>
        <w:r w:rsidR="00D30974" w:rsidDel="00D7652E">
          <w:delText>Eq. 2</w:delText>
        </w:r>
        <w:r w:rsidR="00CE1A7A" w:rsidDel="00D7652E">
          <w:fldChar w:fldCharType="end"/>
        </w:r>
      </w:del>
      <w:del w:id="20" w:author="rob" w:date="2018-06-14T17:56:00Z">
        <w:r w:rsidR="00C46D31" w:rsidDel="00D7652E">
          <w:delText>)</w:delText>
        </w:r>
      </w:del>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ins w:id="21" w:author="rob" w:date="2018-06-14T17:46:00Z">
        <w:r w:rsidR="00D7652E">
          <w:t>, correcting</w:t>
        </w:r>
        <w:r w:rsidR="000A0FE5">
          <w:t xml:space="preserve"> for the</w:t>
        </w:r>
      </w:ins>
      <w:ins w:id="22" w:author="rob" w:date="2018-06-14T17:55:00Z">
        <w:r w:rsidR="00D7652E">
          <w:t xml:space="preserve"> total</w:t>
        </w:r>
      </w:ins>
      <w:ins w:id="23" w:author="rob" w:date="2018-06-14T17:46:00Z">
        <w:r w:rsidR="000A0FE5">
          <w:t xml:space="preserve"> number of interactions</w:t>
        </w:r>
      </w:ins>
      <w:ins w:id="24" w:author="rob" w:date="2018-06-14T17:53:00Z">
        <w:r w:rsidR="00D7652E">
          <w:t>. Specifically, density equals the mean</w:t>
        </w:r>
      </w:ins>
      <w:ins w:id="25" w:author="rob" w:date="2018-06-14T17:54:00Z">
        <w:r w:rsidR="00D7652E">
          <w:t xml:space="preserve"> unthresholded</w:t>
        </w:r>
      </w:ins>
      <w:ins w:id="26" w:author="rob" w:date="2018-06-14T17:53:00Z">
        <w:r w:rsidR="00D7652E">
          <w:t xml:space="preserve"> interaction score among subnetwork </w:t>
        </w:r>
      </w:ins>
      <w:ins w:id="27" w:author="rob" w:date="2018-06-14T17:54:00Z">
        <w:r w:rsidR="00D7652E">
          <w:t>genes multiplied by the square-root of the total number of interactions</w:t>
        </w:r>
      </w:ins>
      <w:ins w:id="28" w:author="rob" w:date="2018-06-14T17:55:00Z">
        <w:r w:rsidR="00D7652E">
          <w:t xml:space="preserve"> (</w:t>
        </w:r>
        <w:r w:rsidR="00D7652E">
          <w:fldChar w:fldCharType="begin"/>
        </w:r>
        <w:r w:rsidR="00D7652E">
          <w:instrText xml:space="preserve"> REF _Ref447101528 \h  \* MERGEFORMAT </w:instrText>
        </w:r>
      </w:ins>
      <w:ins w:id="29" w:author="rob" w:date="2018-06-14T17:55: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ins w:id="30" w:author="rob" w:date="2018-06-14T17:56:00Z">
        <w:r w:rsidR="00D7652E">
          <w:t xml:space="preserve"> Specifically,</w:t>
        </w:r>
      </w:ins>
      <w:ins w:id="31" w:author="rob" w:date="2018-06-14T18:02:00Z">
        <w:r w:rsidR="00304ABA">
          <w:t xml:space="preserve"> locality equals the mean of</w:t>
        </w:r>
      </w:ins>
      <w:ins w:id="32" w:author="rob" w:date="2018-06-14T18:04:00Z">
        <w:r w:rsidR="00304ABA">
          <w:t xml:space="preserve"> the</w:t>
        </w:r>
      </w:ins>
      <w:ins w:id="33" w:author="rob" w:date="2018-06-14T18:05:00Z">
        <w:r w:rsidR="00304ABA">
          <w:t xml:space="preserve"> residuals in a</w:t>
        </w:r>
      </w:ins>
      <w:ins w:id="34" w:author="rob" w:date="2018-06-14T18:04:00Z">
        <w:r w:rsidR="00304ABA">
          <w:t xml:space="preserve"> linear regression of </w:t>
        </w:r>
      </w:ins>
      <w:ins w:id="35" w:author="rob" w:date="2018-06-14T18:06:00Z">
        <w:r w:rsidR="00304ABA">
          <w:t>each genes local degree (among subnetwork genes) on its global degree</w:t>
        </w:r>
      </w:ins>
      <w:ins w:id="36" w:author="rob" w:date="2018-06-14T17:56:00Z">
        <w:r w:rsidR="00D7652E">
          <w:t xml:space="preserve"> (</w:t>
        </w:r>
        <w:r w:rsidR="00D7652E">
          <w:fldChar w:fldCharType="begin"/>
        </w:r>
        <w:r w:rsidR="00D7652E">
          <w:instrText xml:space="preserve"> REF _Ref464049667 \h  \* MERGEFORMAT </w:instrText>
        </w:r>
      </w:ins>
      <w:ins w:id="37" w:author="rob" w:date="2018-06-14T17:56:00Z">
        <w:r w:rsidR="00D7652E">
          <w:fldChar w:fldCharType="separate"/>
        </w:r>
        <w:r w:rsidR="00D7652E">
          <w:t>Eq. 2</w:t>
        </w:r>
        <w:r w:rsidR="00D7652E">
          <w:fldChar w:fldCharType="end"/>
        </w:r>
        <w:r w:rsidR="00D7652E">
          <w:t>).</w:t>
        </w:r>
      </w:ins>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ins w:id="38" w:author="rob" w:date="2018-06-14T18:08:00Z">
        <w:r w:rsidR="00683985">
          <w:t xml:space="preserve"> by factoring out each genes contribution to the subnetwork</w:t>
        </w:r>
      </w:ins>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565428D6" w:rsidR="00F42CCC" w:rsidRDefault="00DB272B" w:rsidP="001C401A">
      <w:pPr>
        <w:spacing w:line="360" w:lineRule="auto"/>
      </w:pPr>
      <w:ins w:id="39" w:author="rob" w:date="2018-06-12T14:35:00Z">
        <w:r>
          <w:lastRenderedPageBreak/>
          <w:t>Camoco uses common filetypes for gene-expression, GWAS and species specific reference data (</w:t>
        </w:r>
      </w:ins>
      <w:ins w:id="40" w:author="rob" w:date="2018-06-12T14:42:00Z">
        <w:r w:rsidR="00714E6D">
          <w:t xml:space="preserve">e.g. OBO, </w:t>
        </w:r>
      </w:ins>
      <w:ins w:id="41" w:author="rob" w:date="2018-06-12T14:35:00Z">
        <w:r>
          <w:t xml:space="preserve">FASTA, GFF) </w:t>
        </w:r>
      </w:ins>
      <w:ins w:id="42" w:author="rob" w:date="2018-06-12T14:36:00Z">
        <w:r>
          <w:t>to build internal databases.</w:t>
        </w:r>
      </w:ins>
      <w:ins w:id="43" w:author="rob" w:date="2018-06-12T14:37:00Z">
        <w:r>
          <w:t xml:space="preserve"> The framework</w:t>
        </w:r>
      </w:ins>
      <w:ins w:id="44" w:author="rob" w:date="2018-06-12T14:38:00Z">
        <w:r>
          <w:t xml:space="preserve"> offers a unified command line interface</w:t>
        </w:r>
      </w:ins>
      <w:ins w:id="45" w:author="rob" w:date="2018-06-12T14:41:00Z">
        <w:r w:rsidR="000043FA">
          <w:t xml:space="preserve"> to the components described above</w:t>
        </w:r>
      </w:ins>
      <w:ins w:id="46" w:author="rob" w:date="2018-06-12T14:38:00Z">
        <w:r>
          <w:t xml:space="preserve"> but</w:t>
        </w:r>
      </w:ins>
      <w:ins w:id="47" w:author="rob" w:date="2018-06-12T14:37:00Z">
        <w:r>
          <w:t xml:space="preserve"> can</w:t>
        </w:r>
      </w:ins>
      <w:ins w:id="48" w:author="rob" w:date="2018-06-12T14:38:00Z">
        <w:r>
          <w:t xml:space="preserve"> also</w:t>
        </w:r>
      </w:ins>
      <w:ins w:id="49" w:author="rob" w:date="2018-06-12T14:37:00Z">
        <w:r>
          <w:t xml:space="preserve"> be used through its python API to integrate into other workflows.</w:t>
        </w:r>
      </w:ins>
      <w:ins w:id="50" w:author="rob" w:date="2018-06-12T14:38:00Z">
        <w:r w:rsidR="00B00C41">
          <w:t xml:space="preserve"> Docker images and containers are also available to run Camoco using cloud infrastructure.</w:t>
        </w:r>
      </w:ins>
      <w:ins w:id="51" w:author="rob" w:date="2018-06-12T14:36:00Z">
        <w:r>
          <w:t xml:space="preserve">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385AE8">
      <w:pPr>
        <w:pStyle w:val="Heading3"/>
      </w:pPr>
      <w:r w:rsidRPr="00C36685">
        <w:t>Generating co-expression networks from diverse transcriptional data</w:t>
      </w:r>
    </w:p>
    <w:p w14:paraId="268B9343" w14:textId="6CC2ECA4"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domestication","type":"article-journal","volume":"109"},"uris":["http://www.mendeley.com/documents/?uuid=6bdbbc5c-c940-322b-9d84-54800d5f415d"]}],"mendeley":{"formattedCitation":"(Robert J. Schaefer, Briskine, Springer, and Myers 2014; R. Swanson-Wagner et al. 2012)","plainTextFormattedCitation":"(Robert J. Schaefer, Briskine, Springer, and Myers 2014; R. Swanson-Wagner et al. 2012)","previouslyFormattedCitation":"(Robert J. Schaefer, Briskine, Springer, and Myers 2014; R. Swanson-Wagner et al. 2012)"},"properties":{"noteIndex":0},"schema":"https://github.com/citation-style-language/schema/raw/master/csl-citation.json"}</w:instrText>
      </w:r>
      <w:r w:rsidR="00456B26">
        <w:fldChar w:fldCharType="separate"/>
      </w:r>
      <w:r w:rsidR="0078651C" w:rsidRPr="0078651C">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74311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networks","type":"article-journal"},"uris":["http://www.mendeley.com/documents/?uuid=56718bfe-49c7-3eb7-bf28-d77ce86c19e1"]}],"mendeley":{"formattedCitation":"(R.J. Schaefer, Michno, and Myers 2016)","plainTextFormattedCitation":"(R.J. Schaefer, Michno, and Myers 2016)","previouslyFormattedCitation":"(R.J. Schaefer, Michno, and Myers 2016)"},"properties":{"noteIndex":0},"schema":"https://github.com/citation-style-language/schema/raw/master/csl-citation.json"}</w:instrText>
      </w:r>
      <w:r w:rsidR="007F4EAC">
        <w:fldChar w:fldCharType="separate"/>
      </w:r>
      <w:r w:rsidR="0078651C" w:rsidRPr="0078651C">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31A9599E"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rsidR="00D34056">
        <w:fldChar w:fldCharType="separate"/>
      </w:r>
      <w:r w:rsidR="0078651C" w:rsidRPr="0078651C">
        <w:rPr>
          <w:noProof/>
        </w:rPr>
        <w:t>(Hirsch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w:t>
      </w:r>
      <w:r w:rsidR="00D34056" w:rsidRPr="00573E18">
        <w:lastRenderedPageBreak/>
        <w:t xml:space="preserve">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rsidR="00D31E29">
        <w:fldChar w:fldCharType="separate"/>
      </w:r>
      <w:r w:rsidR="0078651C" w:rsidRPr="0078651C">
        <w:rPr>
          <w:noProof/>
        </w:rPr>
        <w:t>(Stelpflug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ins w:id="52" w:author="rob" w:date="2018-06-14T14:21:00Z">
        <w:r w:rsidR="00BE681A">
          <w:t xml:space="preserve"> </w:t>
        </w:r>
      </w:ins>
      <w:ins w:id="53" w:author="rob" w:date="2018-06-14T14:22:00Z">
        <w:r w:rsidR="00BE681A">
          <w:fldChar w:fldCharType="begin" w:fldLock="1"/>
        </w:r>
      </w:ins>
      <w:r w:rsidR="003174D6">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environment.","type":"article-journal","volume":"336"},"uris":["http://www.mendeley.com/documents/?uuid=4f0d1a28-033f-4f9b-aec6-188190983986"]}],"mendeley":{"formattedCitation":"(I. Baxter 2010; I. Baxter and Dilkes 2012; Chao et al. 2011)","plainTextFormattedCitation":"(I. Baxter 2010; I. Baxter and Dilkes 2012; Chao et al. 2011)","previouslyFormattedCitation":"(I. Baxter 2010; I. Baxter and Dilkes 2012; Chao et al. 2011)"},"properties":{"noteIndex":0},"schema":"https://github.com/citation-style-language/schema/raw/master/csl-citation.json"}</w:instrText>
      </w:r>
      <w:r w:rsidR="00BE681A">
        <w:fldChar w:fldCharType="separate"/>
      </w:r>
      <w:r w:rsidR="00D572C9" w:rsidRPr="00D572C9">
        <w:rPr>
          <w:noProof/>
        </w:rPr>
        <w:t>(I. Baxter 2010; I. Baxter and Dilkes 2012; Chao et al. 2011)</w:t>
      </w:r>
      <w:ins w:id="54" w:author="rob" w:date="2018-06-14T14:22:00Z">
        <w:r w:rsidR="00BE681A">
          <w:fldChar w:fldCharType="end"/>
        </w:r>
      </w:ins>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2051058D"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385AE8">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w:t>
      </w:r>
      <w:r w:rsidR="00846095">
        <w:lastRenderedPageBreak/>
        <w:t xml:space="preserve">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C2BEBF3"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ins w:id="55" w:author="rob" w:date="2018-06-13T00:42:00Z">
        <w:r w:rsidR="00DE4091">
          <w:t xml:space="preserve"> </w:t>
        </w:r>
      </w:ins>
      <w:commentRangeStart w:id="56"/>
      <w:ins w:id="57" w:author="rob" w:date="2018-06-13T00:43:00Z">
        <w:r w:rsidR="00DE4091">
          <w:t xml:space="preserve">To account for the bias of strong co-expression among </w:t>
        </w:r>
        <w:r w:rsidR="00DE4091">
          <w:rPr>
            <w:i/>
          </w:rPr>
          <w:t>cis</w:t>
        </w:r>
        <w:r w:rsidR="00DE4091">
          <w:t xml:space="preserve"> genes, only interactions among genes</w:t>
        </w:r>
      </w:ins>
      <w:ins w:id="58" w:author="rob" w:date="2018-06-13T00:44:00Z">
        <w:r w:rsidR="009624DE">
          <w:t xml:space="preserve"> originating from different SNPs</w:t>
        </w:r>
      </w:ins>
      <w:ins w:id="59" w:author="rob" w:date="2018-06-13T00:45:00Z">
        <w:r w:rsidR="009624DE">
          <w:t xml:space="preserve"> (i.e. </w:t>
        </w:r>
        <w:r w:rsidR="009624DE">
          <w:rPr>
            <w:i/>
          </w:rPr>
          <w:t>trans</w:t>
        </w:r>
        <w:r w:rsidR="009624DE">
          <w:t xml:space="preserve">) were included in density and locality calculations when </w:t>
        </w:r>
      </w:ins>
      <w:ins w:id="60" w:author="rob" w:date="2018-06-13T00:46:00Z">
        <w:r w:rsidR="00F36233">
          <w:t>evaluating</w:t>
        </w:r>
        <w:r w:rsidR="009624DE">
          <w:t xml:space="preserve"> GWAS results</w:t>
        </w:r>
      </w:ins>
      <w:ins w:id="61" w:author="rob" w:date="2018-06-13T00:47:00Z">
        <w:r w:rsidR="008137BA">
          <w:t xml:space="preserve"> (see </w:t>
        </w:r>
        <w:r w:rsidR="008137BA">
          <w:fldChar w:fldCharType="begin"/>
        </w:r>
        <w:r w:rsidR="008137BA">
          <w:instrText xml:space="preserve"> REF _Ref463088833 \h </w:instrText>
        </w:r>
      </w:ins>
      <w:r w:rsidR="008137BA">
        <w:fldChar w:fldCharType="separate"/>
      </w:r>
      <w:ins w:id="62" w:author="rob" w:date="2018-06-13T00:47:00Z">
        <w:r w:rsidR="008137BA">
          <w:t>Methods</w:t>
        </w:r>
        <w:r w:rsidR="008137BA">
          <w:fldChar w:fldCharType="end"/>
        </w:r>
        <w:r w:rsidR="008137BA">
          <w:t>)</w:t>
        </w:r>
      </w:ins>
      <w:ins w:id="63" w:author="rob" w:date="2018-06-13T00:46:00Z">
        <w:r w:rsidR="009624DE">
          <w:t>.</w:t>
        </w:r>
      </w:ins>
      <w:del w:id="64" w:author="rob" w:date="2018-06-13T00:42:00Z">
        <w:r w:rsidDel="00DE4091">
          <w:delText xml:space="preserve"> To account for possible </w:delText>
        </w:r>
        <w:r w:rsidRPr="00D4746C" w:rsidDel="00DE4091">
          <w:rPr>
            <w:i/>
          </w:rPr>
          <w:delText>cis</w:delText>
        </w:r>
        <w:r w:rsidR="00DF0076" w:rsidDel="00DE4091">
          <w:delText xml:space="preserve"> </w:delText>
        </w:r>
        <w:r w:rsidDel="00DE4091">
          <w:delText xml:space="preserve">regulation within network metrics described here, only interactions that span different </w:delText>
        </w:r>
        <w:r w:rsidR="00AD2693" w:rsidDel="00DE4091">
          <w:delText xml:space="preserve">GWAS </w:delText>
        </w:r>
        <w:r w:rsidDel="00DE4091">
          <w:delText>loci</w:delText>
        </w:r>
        <w:r w:rsidR="00133517" w:rsidDel="00DE4091">
          <w:delText xml:space="preserve"> (</w:delText>
        </w:r>
        <w:r w:rsidR="00133517" w:rsidDel="00DE4091">
          <w:rPr>
            <w:i/>
          </w:rPr>
          <w:delText>trans</w:delText>
        </w:r>
        <w:r w:rsidR="00133517" w:rsidDel="00DE4091">
          <w:delText>)</w:delText>
        </w:r>
        <w:r w:rsidR="00D4746C" w:rsidDel="00DE4091">
          <w:delText xml:space="preserve"> were</w:delText>
        </w:r>
        <w:r w:rsidDel="00DE4091">
          <w:delText xml:space="preserve"> included </w:delText>
        </w:r>
        <w:r w:rsidR="00B51B9C" w:rsidDel="00DE4091">
          <w:delText>in</w:delText>
        </w:r>
        <w:r w:rsidDel="00DE4091">
          <w:delText xml:space="preserve"> </w:delText>
        </w:r>
        <w:r w:rsidR="00D35A6C" w:rsidDel="00DE4091">
          <w:delText>density</w:delText>
        </w:r>
        <w:r w:rsidR="007D17A2" w:rsidDel="00DE4091">
          <w:delText xml:space="preserve"> </w:delText>
        </w:r>
        <w:r w:rsidR="00D35A6C" w:rsidDel="00DE4091">
          <w:delText>and locality</w:delText>
        </w:r>
        <w:r w:rsidR="007D17A2" w:rsidDel="00DE4091">
          <w:delText xml:space="preserve"> </w:delText>
        </w:r>
        <w:r w:rsidR="00D35A6C" w:rsidDel="00DE4091">
          <w:delText xml:space="preserve">calculations </w:delText>
        </w:r>
        <w:r w:rsidR="00EF45C1" w:rsidDel="00DE4091">
          <w:delText xml:space="preserve">for </w:delText>
        </w:r>
        <w:r w:rsidR="0074143C" w:rsidDel="00DE4091">
          <w:delText>GWAS-</w:delText>
        </w:r>
        <w:r w:rsidR="00EF45C1" w:rsidDel="00DE4091">
          <w:delText xml:space="preserve">network overlap </w:delText>
        </w:r>
        <w:r w:rsidR="00724685" w:rsidDel="00DE4091">
          <w:delText xml:space="preserve">calculation </w:delText>
        </w:r>
        <w:r w:rsidDel="00DE4091">
          <w:delText>(</w:delText>
        </w:r>
        <w:r w:rsidR="00DF0076" w:rsidDel="00DE4091">
          <w:delText>s</w:delText>
        </w:r>
        <w:r w:rsidDel="00DE4091">
          <w:delText>ee</w:delText>
        </w:r>
        <w:r w:rsidR="008C083D" w:rsidDel="00DE4091">
          <w:delText xml:space="preserve"> </w:delText>
        </w:r>
        <w:r w:rsidR="008C083D" w:rsidDel="00DE4091">
          <w:fldChar w:fldCharType="begin"/>
        </w:r>
        <w:r w:rsidR="008C083D" w:rsidDel="00DE4091">
          <w:delInstrText xml:space="preserve"> REF _Ref463088833 \h </w:delInstrText>
        </w:r>
        <w:r w:rsidR="00BD6B47" w:rsidDel="00DE4091">
          <w:delInstrText xml:space="preserve"> \* MERGEFORMAT </w:delInstrText>
        </w:r>
        <w:r w:rsidR="008C083D" w:rsidDel="00DE4091">
          <w:fldChar w:fldCharType="separate"/>
        </w:r>
        <w:r w:rsidR="00D30974" w:rsidDel="00DE4091">
          <w:delText>Methods</w:delText>
        </w:r>
        <w:r w:rsidR="008C083D" w:rsidDel="00DE4091">
          <w:fldChar w:fldCharType="end"/>
        </w:r>
        <w:r w:rsidDel="00DE4091">
          <w:delText>)</w:delText>
        </w:r>
      </w:del>
      <w:r>
        <w:t>.</w:t>
      </w:r>
      <w:commentRangeEnd w:id="56"/>
      <w:r w:rsidR="005628D2">
        <w:rPr>
          <w:rStyle w:val="CommentReference"/>
        </w:rPr>
        <w:commentReference w:id="56"/>
      </w:r>
    </w:p>
    <w:p w14:paraId="605FA8FD" w14:textId="77777777" w:rsidR="00F32D68" w:rsidRDefault="00F32D68" w:rsidP="00385AE8">
      <w:pPr>
        <w:pStyle w:val="Heading3"/>
      </w:pPr>
      <w:r>
        <w:t>Evaluation of the Camoco framework</w:t>
      </w:r>
    </w:p>
    <w:p w14:paraId="50E2EA3F" w14:textId="21B7EA5B"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C81430">
        <w:fldChar w:fldCharType="separate"/>
      </w:r>
      <w:r w:rsidR="0078651C" w:rsidRPr="0078651C">
        <w:rPr>
          <w:noProof/>
        </w:rPr>
        <w:t>(Wallace et al. 2014)</w:t>
      </w:r>
      <w:r w:rsidR="00C81430">
        <w:fldChar w:fldCharType="end"/>
      </w:r>
      <w:r w:rsidR="00C81430">
        <w:t>.</w:t>
      </w:r>
    </w:p>
    <w:p w14:paraId="2C4141CA" w14:textId="1030C24E" w:rsidR="008D7F45" w:rsidRDefault="000F1264" w:rsidP="001C401A">
      <w:pPr>
        <w:spacing w:line="360" w:lineRule="auto"/>
      </w:pPr>
      <w:r>
        <w:lastRenderedPageBreak/>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21D1C9D3"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65" w:author="rob" w:date="2018-06-14T18:11:00Z">
        <w:r w:rsidR="00FB591C">
          <w:t>GO terms with significantly</w:t>
        </w:r>
        <w:r w:rsidR="00D73A59">
          <w:t xml:space="preserve"> co-expressed genes</w:t>
        </w:r>
      </w:ins>
      <w:del w:id="66" w:author="rob" w:date="2018-06-14T18:10:00Z">
        <w:r w:rsidR="00C0374E" w:rsidDel="003C3459">
          <w:delText xml:space="preserve">co-expressed </w:delText>
        </w:r>
        <w:r w:rsidR="00D149DC" w:rsidDel="003C3459">
          <w:delText>GO terms</w:delText>
        </w:r>
      </w:del>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 xml:space="preserve">functionally unrelated </w:t>
      </w:r>
      <w:r w:rsidR="00D149DC" w:rsidRPr="004B0328">
        <w:lastRenderedPageBreak/>
        <w:t>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385AE8">
      <w:pPr>
        <w:pStyle w:val="Heading3"/>
      </w:pPr>
      <w:r>
        <w:t>Simulated GWAS datasets s</w:t>
      </w:r>
      <w:r w:rsidR="00AA6D61">
        <w:t>how robust co-expression s</w:t>
      </w:r>
      <w:r w:rsidR="00F43151">
        <w:t>ignal to MCR</w:t>
      </w:r>
      <w:r w:rsidR="001A50B4">
        <w:t xml:space="preserve"> and FCR</w:t>
      </w:r>
    </w:p>
    <w:p w14:paraId="1CA74236" w14:textId="0EC1EE43" w:rsidR="009838D1" w:rsidRDefault="00727EAC" w:rsidP="001C401A">
      <w:pPr>
        <w:spacing w:line="360" w:lineRule="auto"/>
      </w:pPr>
      <w:r>
        <w:t>Subnetwork density</w:t>
      </w:r>
      <w:r w:rsidR="00EA18F1">
        <w:t xml:space="preserve"> and locality were</w:t>
      </w:r>
      <w:r>
        <w:t xml:space="preserve"> measured for</w:t>
      </w:r>
      <w:ins w:id="67" w:author="rob" w:date="2018-06-14T18:11:00Z">
        <w:r w:rsidR="00D73A59">
          <w:t xml:space="preserve"> </w:t>
        </w:r>
      </w:ins>
      <w:ins w:id="68" w:author="rob" w:date="2018-06-14T18:12:00Z">
        <w:r w:rsidR="00D73A59">
          <w:t>GO terms with significantly co-expressed genes</w:t>
        </w:r>
      </w:ins>
      <w:r>
        <w:t xml:space="preserve"> </w:t>
      </w:r>
      <w:del w:id="69" w:author="rob" w:date="2018-06-14T18:12:00Z">
        <w:r w:rsidDel="00D73A59">
          <w:delText>significantly co-expressed GO terms</w:delText>
        </w:r>
        <w:r w:rsidR="00B12F97" w:rsidDel="00D73A59">
          <w:delText xml:space="preserve"> </w:delText>
        </w:r>
      </w:del>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FF5BC08"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ins w:id="70" w:author="rob" w:date="2018-06-14T18:13:00Z">
        <w:r w:rsidR="00FD12C7">
          <w:t xml:space="preserve"> GO terms with strongly co-expressed genes</w:t>
        </w:r>
      </w:ins>
      <w:r w:rsidR="00A07B70">
        <w:t xml:space="preserve"> </w:t>
      </w:r>
      <w:del w:id="71" w:author="rob" w:date="2018-06-14T18:13:00Z">
        <w:r w:rsidR="00A07B70" w:rsidDel="00FD12C7">
          <w:delText>strongly co-expressed GO terms</w:delText>
        </w:r>
      </w:del>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58979F16" w:rsidR="009838D1" w:rsidRDefault="001A50B4" w:rsidP="001C401A">
      <w:pPr>
        <w:spacing w:line="360" w:lineRule="auto"/>
      </w:pPr>
      <w:r>
        <w:lastRenderedPageBreak/>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72" w:author="rob" w:date="2018-06-14T18:13:00Z">
        <w:r w:rsidR="000B21DB" w:rsidDel="005124C5">
          <w:delText>S</w:delText>
        </w:r>
        <w:r w:rsidR="002A10E6" w:rsidDel="005124C5">
          <w:delText xml:space="preserve">ignificantly co-expressed </w:delText>
        </w:r>
        <w:r w:rsidR="0067601E" w:rsidDel="005124C5">
          <w:delText xml:space="preserve">GO terms </w:delText>
        </w:r>
      </w:del>
      <w:ins w:id="73" w:author="rob" w:date="2018-06-14T18:14:00Z">
        <w:r w:rsidR="005124C5">
          <w:t>GO terms with</w:t>
        </w:r>
      </w:ins>
      <w:del w:id="74" w:author="rob" w:date="2018-06-14T18:14:00Z">
        <w:r w:rsidR="000B21DB" w:rsidDel="005124C5">
          <w:delText>of</w:delText>
        </w:r>
      </w:del>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75" w:author="rob" w:date="2018-06-14T18:15: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7861538"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ins w:id="76" w:author="rob" w:date="2018-06-14T18:19:00Z">
        <w:r w:rsidR="00EF40FE">
          <w:t>for</w:t>
        </w:r>
      </w:ins>
      <w:del w:id="77" w:author="rob" w:date="2018-06-14T18:19:00Z">
        <w:r w:rsidR="00050886" w:rsidDel="00EF40FE">
          <w:delText>in</w:delText>
        </w:r>
      </w:del>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78" w:author="rob" w:date="2018-06-14T18:15:00Z">
        <w:r w:rsidR="00323738">
          <w:t xml:space="preserve">GO terms with significantly co-expressed genes </w:t>
        </w:r>
      </w:ins>
      <w:del w:id="79" w:author="rob" w:date="2018-06-14T18:15:00Z">
        <w:r w:rsidR="002209C7" w:rsidDel="00323738">
          <w:delText xml:space="preserve">significantly co-expressed </w:delText>
        </w:r>
        <w:r w:rsidR="005A4C13" w:rsidDel="00323738">
          <w:delText>GO t</w:delText>
        </w:r>
        <w:r w:rsidR="0067601E" w:rsidDel="00323738">
          <w:delText>erms</w:delText>
        </w:r>
        <w:r w:rsidR="002209C7" w:rsidDel="00323738">
          <w:delText xml:space="preserve"> </w:delText>
        </w:r>
      </w:del>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lastRenderedPageBreak/>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85AE8">
      <w:pPr>
        <w:pStyle w:val="Heading3"/>
      </w:pPr>
      <w:r>
        <w:t>H</w:t>
      </w:r>
      <w:r w:rsidR="00817D7D">
        <w:t>igh-priority candidate causal genes under ionomic GWAS loci</w:t>
      </w:r>
    </w:p>
    <w:p w14:paraId="499682D5" w14:textId="1DCE6BEB"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74311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environment.","type":"article-journal","volume":"336"},"uris":["http://www.mendeley.com/documents/?uuid=4f0d1a28-033f-4f9b-aec6-188190983986"]}],"mendeley":{"formattedCitation":"(I. Baxter and Dilkes 2012)","plainTextFormattedCitation":"(I. Baxter and Dilkes 2012)","previouslyFormattedCitation":"(I. Baxter and Dilkes 2012)"},"properties":{"noteIndex":0},"schema":"https://github.com/citation-style-language/schema/raw/master/csl-citation.json"}</w:instrText>
      </w:r>
      <w:r w:rsidR="00075B59">
        <w:fldChar w:fldCharType="separate"/>
      </w:r>
      <w:r w:rsidR="0078651C" w:rsidRPr="0078651C">
        <w:rPr>
          <w:noProof/>
        </w:rPr>
        <w:t>(I.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Interactions","type":"article-journal"},"uris":["http://www.mendeley.com/documents/?uuid=660dcd76-0106-47c5-bf02-a1d3a54b2760","http://www.mendeley.com/documents/?uuid=7da24cde-8c30-4aea-8af7-f30d3376e2f6"]}],"mendeley":{"formattedCitation":"(Ziegler et al. 2017)","plainTextFormattedCitation":"(Ziegler et al. 2017)","previouslyFormattedCitation":"(Ziegler et al. 2017)"},"properties":{"noteIndex":0},"schema":"https://github.com/citation-style-language/schema/raw/master/csl-citation.json"}</w:instrText>
      </w:r>
      <w:r w:rsidR="00711FC0">
        <w:fldChar w:fldCharType="separate"/>
      </w:r>
      <w:r w:rsidR="0078651C" w:rsidRPr="0078651C">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D4557F">
        <w:fldChar w:fldCharType="separate"/>
      </w:r>
      <w:r w:rsidR="0078651C" w:rsidRPr="0078651C">
        <w:rPr>
          <w:noProof/>
        </w:rPr>
        <w:t>(McMullen et al. 2009)</w:t>
      </w:r>
      <w:r w:rsidR="00D4557F">
        <w:fldChar w:fldCharType="end"/>
      </w:r>
      <w:r w:rsidR="00F404DE" w:rsidRPr="00D52DF9">
        <w:t>.</w:t>
      </w:r>
      <w:r w:rsidR="00F404DE">
        <w:t xml:space="preserve"> </w:t>
      </w:r>
      <w:r w:rsidR="00EF13DC">
        <w:t xml:space="preserve">To reduce </w:t>
      </w:r>
      <w:r w:rsidR="00EF13DC">
        <w:lastRenderedPageBreak/>
        <w:t>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A576F1">
        <w:fldChar w:fldCharType="separate"/>
      </w:r>
      <w:r w:rsidR="0078651C" w:rsidRPr="0078651C">
        <w:rPr>
          <w:noProof/>
        </w:rPr>
        <w:t>(Valdar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7A1041" w:rsidRDefault="007A1041" w:rsidP="007A1041">
      <w:pPr>
        <w:pStyle w:val="Heading2"/>
      </w:pPr>
      <w:r>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85AE8">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rPr>
          <w:ins w:id="80" w:author="rob" w:date="2018-07-16T14:37:00Z"/>
        </w:rPr>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 xml:space="preserve">largely </w:t>
      </w:r>
      <w:r w:rsidR="00F11BB0">
        <w:lastRenderedPageBreak/>
        <w:t>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4C5D1878" w14:textId="1AB1BEEC" w:rsidR="00537F84" w:rsidRDefault="00537F84">
      <w:pPr>
        <w:pStyle w:val="Heading3"/>
        <w:rPr>
          <w:ins w:id="81" w:author="rob" w:date="2018-07-16T16:32:00Z"/>
        </w:rPr>
        <w:pPrChange w:id="82" w:author="rob" w:date="2018-07-16T14:38:00Z">
          <w:pPr>
            <w:spacing w:line="360" w:lineRule="auto"/>
          </w:pPr>
        </w:pPrChange>
      </w:pPr>
      <w:ins w:id="83" w:author="rob" w:date="2018-07-16T14:40:00Z">
        <w:r>
          <w:t>Genotype network</w:t>
        </w:r>
      </w:ins>
      <w:ins w:id="84" w:author="rob" w:date="2018-07-16T14:43:00Z">
        <w:r>
          <w:t>s</w:t>
        </w:r>
      </w:ins>
      <w:ins w:id="85" w:author="rob" w:date="2018-07-16T14:40:00Z">
        <w:r>
          <w:t xml:space="preserve"> performance </w:t>
        </w:r>
      </w:ins>
      <w:ins w:id="86" w:author="rob" w:date="2018-07-16T14:41:00Z">
        <w:r>
          <w:t>is consistent in non-ionomic GWAS</w:t>
        </w:r>
      </w:ins>
    </w:p>
    <w:p w14:paraId="2FF62945" w14:textId="0540487F" w:rsidR="00B94E44" w:rsidRPr="00B94E44" w:rsidRDefault="00B94E44">
      <w:pPr>
        <w:pPrChange w:id="87" w:author="rob" w:date="2018-07-16T16:32:00Z">
          <w:pPr>
            <w:spacing w:line="360" w:lineRule="auto"/>
          </w:pPr>
        </w:pPrChange>
      </w:pPr>
      <w:ins w:id="88" w:author="rob" w:date="2018-07-16T16:32:00Z">
        <w:r>
          <w:t xml:space="preserve">To assess the generalized utility of our approach, HPO genes were discovered in 41 </w:t>
        </w:r>
      </w:ins>
      <w:ins w:id="89" w:author="rob" w:date="2018-07-16T16:35:00Z">
        <w:r>
          <w:t xml:space="preserve">GWA studies </w:t>
        </w:r>
      </w:ins>
      <w:ins w:id="90" w:author="rob" w:date="2018-07-16T16:36:00Z">
        <w:r>
          <w:t xml:space="preserve">surveying a compendium of phenotypes using the maize NAM population. </w:t>
        </w:r>
      </w:ins>
      <w:ins w:id="91" w:author="rob" w:date="2018-07-16T16:37:00Z">
        <w:r>
          <w:t>Using Camoco, SNPs were mapped to genes</w:t>
        </w:r>
      </w:ins>
      <w:ins w:id="92" w:author="rob" w:date="2018-07-16T16:41:00Z">
        <w:r>
          <w:t xml:space="preserve"> using two different window sizes (50kb and 100kb) and </w:t>
        </w:r>
      </w:ins>
      <w:ins w:id="93" w:author="rob" w:date="2018-07-16T16:42:00Z">
        <w:r>
          <w:t>two flanking gene limits (1 and 2 genes).</w:t>
        </w:r>
      </w:ins>
      <w:ins w:id="94" w:author="rob" w:date="2018-07-16T16:37:00Z">
        <w:r>
          <w:t xml:space="preserve"> G</w:t>
        </w:r>
      </w:ins>
      <w:ins w:id="95" w:author="rob" w:date="2018-07-16T16:40:00Z">
        <w:r>
          <w:t>ene specific density and locality were calculated for each trait</w:t>
        </w:r>
      </w:ins>
      <w:ins w:id="96" w:author="rob" w:date="2018-07-16T16:41:00Z">
        <w:r>
          <w:t xml:space="preserve"> in all three co-expression networks</w:t>
        </w:r>
      </w:ins>
      <w:ins w:id="97" w:author="rob" w:date="2018-07-16T16:42:00Z">
        <w:r>
          <w:t xml:space="preserve"> and HPO genes were identified as genes with less than </w:t>
        </w:r>
      </w:ins>
      <w:ins w:id="98" w:author="rob" w:date="2018-07-16T16:43:00Z">
        <w:r>
          <w:t>30% FDR in at least two SNP-to-gene mappings</w:t>
        </w:r>
      </w:ins>
      <w:ins w:id="99" w:author="rob" w:date="2018-07-16T16:49:00Z">
        <w:r w:rsidR="00384981">
          <w:t xml:space="preserve"> </w:t>
        </w:r>
      </w:ins>
      <w:ins w:id="100" w:author="rob" w:date="2018-07-16T16:50:00Z">
        <w:r w:rsidR="00384981">
          <w:t>(</w:t>
        </w:r>
      </w:ins>
      <w:ins w:id="101" w:author="rob" w:date="2018-07-16T16:49:00Z">
        <w:r w:rsidR="00384981">
          <w:fldChar w:fldCharType="begin"/>
        </w:r>
        <w:r w:rsidR="00384981">
          <w:instrText xml:space="preserve"> REF _Ref519515104 \h </w:instrText>
        </w:r>
      </w:ins>
      <w:r w:rsidR="00384981">
        <w:fldChar w:fldCharType="separate"/>
      </w:r>
      <w:ins w:id="102" w:author="rob" w:date="2018-07-16T16:49:00Z">
        <w:r w:rsidR="00384981">
          <w:t>Supp. Table 12</w:t>
        </w:r>
        <w:r w:rsidR="00384981">
          <w:fldChar w:fldCharType="end"/>
        </w:r>
        <w:r w:rsidR="00384981">
          <w:t>)</w:t>
        </w:r>
      </w:ins>
      <w:ins w:id="103" w:author="rob" w:date="2018-07-16T16:40:00Z">
        <w:r>
          <w:t xml:space="preserve">. </w:t>
        </w:r>
      </w:ins>
      <w:ins w:id="104" w:author="rob" w:date="2018-07-16T16:47:00Z">
        <w:r w:rsidR="00384981">
          <w:t>Between 0 (</w:t>
        </w:r>
      </w:ins>
      <w:ins w:id="105" w:author="rob" w:date="2018-07-16T16:48:00Z">
        <w:r w:rsidR="00384981">
          <w:t>Total amino acid) and 624 (</w:t>
        </w:r>
        <w:r w:rsidR="00384981" w:rsidRPr="00384981">
          <w:t>Average internode length (below ear)</w:t>
        </w:r>
        <w:r w:rsidR="00384981">
          <w:t xml:space="preserve">) HPO genes were discovered for the 41 traits examined. </w:t>
        </w:r>
      </w:ins>
      <w:ins w:id="106" w:author="rob" w:date="2018-07-16T16:49:00Z">
        <w:r w:rsidR="00384981">
          <w:t xml:space="preserve">Similar to maize ionome GWAS, density </w:t>
        </w:r>
      </w:ins>
      <w:ins w:id="107" w:author="rob" w:date="2018-07-16T16:51:00Z">
        <w:r w:rsidR="00384981">
          <w:t xml:space="preserve">and locality performed similarly discovering </w:t>
        </w:r>
      </w:ins>
      <w:ins w:id="108" w:author="rob" w:date="2018-07-16T16:52:00Z">
        <w:r w:rsidR="00384981">
          <w:t xml:space="preserve">1,891 and 1,136 genes respectively in any of the co-expression networks. </w:t>
        </w:r>
      </w:ins>
      <w:ins w:id="109" w:author="rob" w:date="2018-07-16T16:53:00Z">
        <w:r w:rsidR="00BD69B4">
          <w:t>The genotype</w:t>
        </w:r>
        <w:r w:rsidR="00384981">
          <w:t xml:space="preserve"> networks (ZmPAN and ZmRoot) outperformed the single accession</w:t>
        </w:r>
      </w:ins>
      <w:ins w:id="110" w:author="rob" w:date="2018-07-16T16:54:00Z">
        <w:r w:rsidR="00BD69B4">
          <w:t xml:space="preserve"> map network (ZmSAM)</w:t>
        </w:r>
      </w:ins>
      <w:ins w:id="111" w:author="rob" w:date="2018-07-16T16:53:00Z">
        <w:r w:rsidR="00384981">
          <w:t xml:space="preserve"> </w:t>
        </w:r>
      </w:ins>
      <w:ins w:id="112" w:author="rob" w:date="2018-07-16T16:54:00Z">
        <w:r w:rsidR="00BD69B4">
          <w:t xml:space="preserve">indicating that genotypically diverse </w:t>
        </w:r>
      </w:ins>
      <w:ins w:id="113" w:author="rob" w:date="2018-07-16T16:53:00Z">
        <w:r w:rsidR="00384981">
          <w:t xml:space="preserve">tissue </w:t>
        </w:r>
      </w:ins>
      <w:ins w:id="114" w:author="rob" w:date="2018-07-16T16:55:00Z">
        <w:r w:rsidR="00BD69B4">
          <w:t>networks support stronger candidate gene discovery for interpreting GWAS than tissue atlases.</w:t>
        </w:r>
        <w:r w:rsidR="00AE2D99">
          <w:t xml:space="preserve"> </w:t>
        </w:r>
      </w:ins>
    </w:p>
    <w:p w14:paraId="776A05C5" w14:textId="37EA5191" w:rsidR="00A36B70" w:rsidRPr="00A36B70" w:rsidRDefault="00A36B70" w:rsidP="001C401A">
      <w:pPr>
        <w:pStyle w:val="Heading2"/>
      </w:pPr>
      <w:r>
        <w:lastRenderedPageBreak/>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3F46A8D6"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rsidR="00404981" w:rsidRPr="009E6F05">
        <w:fldChar w:fldCharType="separate"/>
      </w:r>
      <w:r w:rsidR="0078651C" w:rsidRPr="0078651C">
        <w:rPr>
          <w:noProof/>
        </w:rPr>
        <w:t>(I. R.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743110">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1","type":"article-journal","volume":"132"},"uris":["http://www.mendeley.com/documents/?uuid=0dd894cf-337b-4db0-8e72-d03805b1fd47"]}],"mendeley":{"formattedCitation":"(I. Baxter et al. 2003)","plainTextFormattedCitation":"(I. Baxter et al. 2003)","previouslyFormattedCitation":"(I. Baxter et al. 2003)"},"properties":{"noteIndex":0},"schema":"https://github.com/citation-style-language/schema/raw/master/csl-citation.json"}</w:instrText>
      </w:r>
      <w:r w:rsidR="00404981">
        <w:fldChar w:fldCharType="separate"/>
      </w:r>
      <w:r w:rsidR="0078651C" w:rsidRPr="0078651C">
        <w:rPr>
          <w:noProof/>
        </w:rPr>
        <w:t>(I.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74311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Mutants","type":"article-journal","volume":"146"},"uris":["http://www.mendeley.com/documents/?uuid=18926971-e9e1-47b9-818e-32182ad17557","http://www.mendeley.com/documents/?uuid=5847b469-b3f5-4acf-8584-f9bb66bebc2e"]}],"mendeley":{"formattedCitation":"(Badri et al. 2007)","plainTextFormattedCitation":"(Badri et al. 2007)","previouslyFormattedCitation":"(Badri et al. 2007)"},"properties":{"noteIndex":0},"schema":"https://github.com/citation-style-language/schema/raw/master/csl-citation.json"}</w:instrText>
      </w:r>
      <w:r w:rsidR="00404981">
        <w:fldChar w:fldCharType="separate"/>
      </w:r>
      <w:r w:rsidR="0078651C" w:rsidRPr="0078651C">
        <w:rPr>
          <w:noProof/>
        </w:rPr>
        <w:t>(Badri et al. 2007)</w:t>
      </w:r>
      <w:r w:rsidR="00404981">
        <w:fldChar w:fldCharType="end"/>
      </w:r>
      <w:r w:rsidR="00404981">
        <w:t>, and a pyrophosphate energized pump (GRMZM2G090718; ZmPAN-C</w:t>
      </w:r>
      <w:r w:rsidR="00404981" w:rsidRPr="00E7352B">
        <w:t>d).</w:t>
      </w:r>
      <w:r w:rsidR="0092287D">
        <w:t xml:space="preserve"> </w:t>
      </w:r>
      <w:del w:id="115" w:author="rob" w:date="2018-06-15T16:16:00Z">
        <w:r w:rsidR="0092287D" w:rsidDel="00B80203">
          <w:delText>This</w:delText>
        </w:r>
      </w:del>
      <w:ins w:id="116" w:author="rob" w:date="2018-06-15T16:17:00Z">
        <w:r w:rsidR="00B80203">
          <w:t>These</w:t>
        </w:r>
      </w:ins>
      <w:ins w:id="117" w:author="rob" w:date="2018-06-15T16:16:00Z">
        <w:r w:rsidR="00B80203">
          <w:t xml:space="preserve"> candidates</w:t>
        </w:r>
      </w:ins>
      <w:r w:rsidR="0092287D">
        <w:t xml:space="preserve"> suggest</w:t>
      </w:r>
      <w:del w:id="118" w:author="rob" w:date="2018-06-15T16:16:00Z">
        <w:r w:rsidR="0092287D" w:rsidDel="00B80203">
          <w:delText>s</w:delText>
        </w:r>
      </w:del>
      <w:r w:rsidR="0092287D">
        <w:t xml:space="preserve"> that biological </w:t>
      </w:r>
      <w:r w:rsidR="0092287D">
        <w:lastRenderedPageBreak/>
        <w:t>signal was enriched by</w:t>
      </w:r>
      <w:del w:id="119" w:author="rob" w:date="2018-06-15T16:16:00Z">
        <w:r w:rsidR="0092287D" w:rsidDel="00B80203">
          <w:delText xml:space="preserve"> our novel combination of</w:delText>
        </w:r>
      </w:del>
      <w:ins w:id="120" w:author="rob" w:date="2018-06-15T16:16:00Z">
        <w:r w:rsidR="00B80203">
          <w:t xml:space="preserve"> combining</w:t>
        </w:r>
      </w:ins>
      <w:r w:rsidR="0092287D">
        <w:t xml:space="preserve"> </w:t>
      </w:r>
      <w:ins w:id="121" w:author="rob" w:date="2018-06-15T16:16:00Z">
        <w:r w:rsidR="00B80203">
          <w:t>co-</w:t>
        </w:r>
      </w:ins>
      <w:r w:rsidR="0092287D">
        <w:t xml:space="preserve">expression </w:t>
      </w:r>
      <w:del w:id="122" w:author="rob" w:date="2018-06-15T16:17:00Z">
        <w:r w:rsidR="0092287D" w:rsidDel="00B80203">
          <w:delText xml:space="preserve">level polymorphisms and </w:delText>
        </w:r>
      </w:del>
      <w:ins w:id="123" w:author="rob" w:date="2018-06-15T16:17:00Z">
        <w:r w:rsidR="00B80203">
          <w:t xml:space="preserve">with </w:t>
        </w:r>
      </w:ins>
      <w:r w:rsidR="0092287D">
        <w:t>GWAS and provided evidence of</w:t>
      </w:r>
      <w:del w:id="124" w:author="rob" w:date="2018-06-15T16:17:00Z">
        <w:r w:rsidR="0092287D" w:rsidDel="00B80203">
          <w:delText xml:space="preserve"> novel</w:delText>
        </w:r>
      </w:del>
      <w:r w:rsidR="0092287D">
        <w:t xml:space="preserve"> associations between multiple pathways and elemental homeostasis.</w:t>
      </w:r>
      <w:del w:id="125" w:author="rob" w:date="2018-06-15T16:18:00Z">
        <w:r w:rsidR="0092287D" w:rsidDel="00D17EB5">
          <w:delText xml:space="preserve"> </w:delText>
        </w:r>
      </w:del>
      <w:bookmarkStart w:id="126" w:name="_Ref469995568"/>
      <w:moveFromRangeStart w:id="127" w:author="rob" w:date="2018-06-15T16:14:00Z" w:name="move516842626"/>
      <w:moveFrom w:id="128" w:author="rob" w:date="2018-06-15T16:14:00Z">
        <w:r w:rsidR="00196CB6" w:rsidDel="00B80203">
          <w:t>I</w:t>
        </w:r>
        <w:r w:rsidR="00196D9E" w:rsidDel="00B80203">
          <w:t>ntegrating GWAS data with co-expression</w:t>
        </w:r>
        <w:r w:rsidR="002F0C65" w:rsidDel="00B80203">
          <w:t xml:space="preserve"> networks </w:t>
        </w:r>
        <w:r w:rsidR="007D27F7" w:rsidDel="00B80203">
          <w:t>resulted</w:t>
        </w:r>
        <w:r w:rsidR="001B2C71" w:rsidDel="00B80203">
          <w:t xml:space="preserve"> a set</w:t>
        </w:r>
        <w:r w:rsidR="00FB5D13" w:rsidDel="00B80203">
          <w:t xml:space="preserve"> of 610 HPO genes</w:t>
        </w:r>
        <w:r w:rsidR="00653341" w:rsidDel="00B80203">
          <w:t xml:space="preserve"> that</w:t>
        </w:r>
        <w:r w:rsidR="00FB5D13" w:rsidDel="00B80203">
          <w:t xml:space="preserve"> are</w:t>
        </w:r>
        <w:r w:rsidR="00653341" w:rsidDel="00B80203">
          <w:t xml:space="preserve"> </w:t>
        </w:r>
        <w:r w:rsidR="002F0C65" w:rsidDel="00B80203">
          <w:t>primed for functional validation</w:t>
        </w:r>
        <w:r w:rsidR="00F20095" w:rsidDel="00B80203">
          <w:t xml:space="preserve"> (1.5% of the maize FGS)</w:t>
        </w:r>
        <w:r w:rsidR="002F0C65" w:rsidDel="00B80203">
          <w:t xml:space="preserve">. </w:t>
        </w:r>
      </w:moveFrom>
      <w:moveFromRangeEnd w:id="127"/>
      <w:del w:id="129" w:author="rob" w:date="2018-06-15T16:18:00Z">
        <w:r w:rsidR="002F0C65" w:rsidDel="00D17EB5">
          <w:delText>The</w:delText>
        </w:r>
        <w:r w:rsidR="004257FA" w:rsidDel="00D17EB5">
          <w:delText xml:space="preserve"> further</w:delText>
        </w:r>
        <w:r w:rsidR="005D7365" w:rsidDel="00D17EB5">
          <w:delText xml:space="preserve"> </w:delText>
        </w:r>
        <w:r w:rsidR="00766402" w:rsidDel="00D17EB5">
          <w:delText>curated</w:delText>
        </w:r>
        <w:r w:rsidR="002F0C65" w:rsidDel="00D17EB5">
          <w:delText xml:space="preserve"> </w:delText>
        </w:r>
        <w:r w:rsidR="00FB5D13" w:rsidDel="00D17EB5">
          <w:delText xml:space="preserve">subset of </w:delText>
        </w:r>
        <w:r w:rsidR="002F0C65" w:rsidDel="00D17EB5">
          <w:delText>gene</w:delText>
        </w:r>
        <w:r w:rsidR="0089389D" w:rsidDel="00D17EB5">
          <w:delText>s described above all have previous</w:delText>
        </w:r>
        <w:r w:rsidR="002554FF" w:rsidDel="00D17EB5">
          <w:delText>ly</w:delText>
        </w:r>
        <w:r w:rsidR="0089389D" w:rsidDel="00D17EB5">
          <w:delText xml:space="preserve"> demonstrated roles in elemental accumulation, yet represent </w:delText>
        </w:r>
        <w:r w:rsidR="002554FF" w:rsidDel="00D17EB5">
          <w:delText xml:space="preserve">only </w:delText>
        </w:r>
        <w:r w:rsidR="0089389D" w:rsidDel="00D17EB5">
          <w:delText>a small proportion of the HPO genes discovered by Camoco</w:delText>
        </w:r>
        <w:r w:rsidR="002501CE" w:rsidDel="00D17EB5">
          <w:delText>.</w:delText>
        </w:r>
        <w:r w:rsidR="00185512" w:rsidDel="00D17EB5">
          <w:delText xml:space="preserve"> </w:delText>
        </w:r>
      </w:del>
      <w:moveFromRangeStart w:id="130" w:author="rob" w:date="2018-06-15T16:12:00Z" w:name="move516842458"/>
      <w:moveFrom w:id="131" w:author="rob" w:date="2018-06-15T16:12:00Z">
        <w:r w:rsidR="00185512" w:rsidDel="00B80203">
          <w:t>Functio</w:t>
        </w:r>
        <w:r w:rsidR="00EE735A" w:rsidDel="00B80203">
          <w:t>nal validation is expensive</w:t>
        </w:r>
        <w:r w:rsidR="001A2F48" w:rsidDel="00B80203">
          <w:t xml:space="preserve"> and</w:t>
        </w:r>
        <w:r w:rsidR="00EE735A" w:rsidDel="00B80203">
          <w:t xml:space="preserve"> </w:t>
        </w:r>
        <w:r w:rsidR="00185512" w:rsidDel="00B80203">
          <w:t xml:space="preserve">time consuming. </w:t>
        </w:r>
        <w:r w:rsidR="001B3B6D" w:rsidDel="00B80203">
          <w:t>Combining data</w:t>
        </w:r>
        <w:r w:rsidR="002554FF" w:rsidDel="00B80203">
          <w:t>-</w:t>
        </w:r>
        <w:r w:rsidR="001B3B6D" w:rsidDel="00B80203">
          <w:t xml:space="preserve">driven approaches such as network integration with expert </w:t>
        </w:r>
        <w:r w:rsidR="00775D9F" w:rsidDel="00B80203">
          <w:t xml:space="preserve">biological </w:t>
        </w:r>
        <w:r w:rsidR="001B3B6D" w:rsidDel="00B80203">
          <w:t>curation</w:t>
        </w:r>
        <w:r w:rsidR="00775D9F" w:rsidDel="00B80203">
          <w:t xml:space="preserve"> is an efficient m</w:t>
        </w:r>
        <w:r w:rsidR="00EE735A" w:rsidDel="00B80203">
          <w:t xml:space="preserve">eans for the prioritization of </w:t>
        </w:r>
        <w:r w:rsidR="00DC6069" w:rsidDel="00B80203">
          <w:t>genes</w:t>
        </w:r>
        <w:r w:rsidR="0059432F" w:rsidDel="00B80203">
          <w:t xml:space="preserve"> driving complex traits like elemental accumulation</w:t>
        </w:r>
        <w:r w:rsidR="00DC6069" w:rsidDel="00B80203">
          <w:t>.</w:t>
        </w:r>
      </w:moveFrom>
      <w:moveFromRangeEnd w:id="130"/>
    </w:p>
    <w:p w14:paraId="3A3B2874" w14:textId="7BFB33A6" w:rsidR="00A36B70" w:rsidRPr="00EB61E4" w:rsidRDefault="00D313DD" w:rsidP="001C401A">
      <w:pPr>
        <w:pStyle w:val="Heading2"/>
      </w:pPr>
      <w:r>
        <w:t xml:space="preserve">Mutant analysis validates </w:t>
      </w:r>
      <w:r w:rsidR="00A36B70">
        <w:t>GA-signaling DELLA domain transcription factors influence the maize</w:t>
      </w:r>
      <w:r>
        <w:t xml:space="preserve"> ionome</w:t>
      </w:r>
    </w:p>
    <w:p w14:paraId="0A8BC6D5" w14:textId="6A5526C5"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Dwart9","type":"article-journal","volume":"193"},"uris":["http://www.mendeley.com/documents/?uuid=78ae9024-e236-4ad4-a5bd-08f83a130147","http://www.mendeley.com/documents/?uuid=d61a0e9f-7aa1-454c-ab36-563fdf3a678a"]}],"mendeley":{"formattedCitation":"(Winkler and Freeling 1994)","plainTextFormattedCitation":"(Winkler and Freeling 1994)","previouslyFormattedCitation":"(Winkler and Freeling 1994)"},"properties":{"noteIndex":0},"schema":"https://github.com/citation-style-language/schema/raw/master/csl-citation.json"}</w:instrText>
      </w:r>
      <w:r w:rsidRPr="00A570DC">
        <w:fldChar w:fldCharType="separate"/>
      </w:r>
      <w:r w:rsidR="0078651C" w:rsidRPr="0078651C">
        <w:rPr>
          <w:noProof/>
        </w:rPr>
        <w:t>(Winkler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74311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development","type":"article-journal","volume":"51"},"uris":["http://www.mendeley.com/documents/?uuid=17c77ccd-ac32-42b9-8a5f-655bd9ec1303"]}],"mendeley":{"formattedCitation":"(Lawit et al. 2010)","plainTextFormattedCitation":"(Lawit et al. 2010)","previouslyFormattedCitation":"(Lawit et al. 2010)"},"properties":{"noteIndex":0},"schema":"https://github.com/citation-style-language/schema/raw/master/csl-citation.json"}</w:instrText>
      </w:r>
      <w:r>
        <w:fldChar w:fldCharType="separate"/>
      </w:r>
      <w:r w:rsidR="0078651C" w:rsidRPr="0078651C">
        <w:rPr>
          <w:noProof/>
        </w:rPr>
        <w:t>(Lawit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74311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Metabolism","type":"article-journal","volume":"170"},"uris":["http://www.mendeley.com/documents/?uuid=933cef19-a3ba-4af4-88ac-405118b51422","http://www.mendeley.com/documents/?uuid=b599e4c9-87ae-4c6f-97db-c959c7f30a33"]}],"mendeley":{"formattedCitation":"(Fu et al. 2016)","plainTextFormattedCitation":"(Fu et al. 2016)","previouslyFormattedCitation":"(Fu et al. 2016)"},"properties":{"noteIndex":0},"schema":"https://github.com/citation-style-language/schema/raw/master/csl-citation.json"}</w:instrText>
      </w:r>
      <w:r>
        <w:fldChar w:fldCharType="separate"/>
      </w:r>
      <w:r w:rsidR="0078651C" w:rsidRPr="0078651C">
        <w:rPr>
          <w:noProof/>
        </w:rPr>
        <w:t>(Fu et al. 2016)</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F9DCBA2" w:rsidR="00A36B70" w:rsidRDefault="00A36B70" w:rsidP="001C401A">
      <w:pPr>
        <w:spacing w:line="360" w:lineRule="auto"/>
      </w:pPr>
      <w:r>
        <w:lastRenderedPageBreak/>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74311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Dwart9","type":"article-journal","volume":"193"},"uris":["http://www.mendeley.com/documents/?uuid=d61a0e9f-7aa1-454c-ab36-563fdf3a678a","http://www.mendeley.com/documents/?uuid=78ae9024-e236-4ad4-a5bd-08f83a130147"]}],"mendeley":{"formattedCitation":"(Winkler and Freeling 1994)","plainTextFormattedCitation":"(Winkler and Freeling 1994)","previouslyFormattedCitation":"(Winkler and Freeling 1994)"},"properties":{"noteIndex":0},"schema":"https://github.com/citation-style-language/schema/raw/master/csl-citation.json"}</w:instrText>
      </w:r>
      <w:r>
        <w:fldChar w:fldCharType="separate"/>
      </w:r>
      <w:r w:rsidR="0078651C" w:rsidRPr="0078651C">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743110">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QTeller n.d.; Wang et al. 2009)","plainTextFormattedCitation":"(QTeller n.d.; Wang et al. 2009)","previouslyFormattedCitation":"(QTeller n.d.; Wang et al. 2009)"},"properties":{"noteIndex":0},"schema":"https://github.com/citation-style-language/schema/raw/master/csl-citation.json"}</w:instrText>
      </w:r>
      <w:r>
        <w:fldChar w:fldCharType="separate"/>
      </w:r>
      <w:r w:rsidR="0078651C" w:rsidRPr="0078651C">
        <w:rPr>
          <w:noProof/>
        </w:rPr>
        <w:t>(QTeller n.d.; Wang et al. 2009)</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743110">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Ionome","type":"article-journal","volume":"6"},"uris":["http://www.mendeley.com/documents/?uuid=2c24a045-183a-4b9a-9f77-20c024dd6d1c"]}],"mendeley":{"formattedCitation":"(Asaro et al. 2016)","plainTextFormattedCitation":"(Asaro et al. 2016)","previouslyFormattedCitation":"(Asaro et al. 2016)"},"properties":{"noteIndex":0},"schema":"https://github.com/citation-style-language/schema/raw/master/csl-citation.json"}</w:instrText>
      </w:r>
      <w:r>
        <w:fldChar w:fldCharType="separate"/>
      </w:r>
      <w:r w:rsidR="0078651C" w:rsidRPr="0078651C">
        <w:rPr>
          <w:noProof/>
        </w:rPr>
        <w:t>(Asaro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132" w:name="_Ref487125611"/>
      <w:r>
        <w:lastRenderedPageBreak/>
        <w:t>Discussion</w:t>
      </w:r>
      <w:bookmarkEnd w:id="126"/>
      <w:bookmarkEnd w:id="132"/>
    </w:p>
    <w:p w14:paraId="0DCBCE29" w14:textId="6858389D"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743110">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epialleles.","type":"article-journal","volume":"21"},"uris":["http://www.mendeley.com/documents/?uuid=5075c8c5-906f-443a-a408-d8b12680972a"]}],"mendeley":{"formattedCitation":"(Castelletti et al. 2014; Clark et al. 2006; Louwers et al. 2009)","plainTextFormattedCitation":"(Castelletti et al. 2014; Clark et al. 2006; Louwers et al. 2009)","previouslyFormattedCitation":"(Castelletti et al. 2014; Clark et al. 2006; Louwers et al. 2009)"},"properties":{"noteIndex":0},"schema":"https://github.com/citation-style-language/schema/raw/master/csl-citation.json"}</w:instrText>
      </w:r>
      <w:r w:rsidR="008446EC" w:rsidRPr="008446EC">
        <w:fldChar w:fldCharType="separate"/>
      </w:r>
      <w:r w:rsidR="0078651C" w:rsidRPr="0078651C">
        <w:rPr>
          <w:noProof/>
        </w:rPr>
        <w:t>(Castelletti et al. 2014; Clark et al. 2006;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624A03">
        <w:fldChar w:fldCharType="separate"/>
      </w:r>
      <w:r w:rsidR="0078651C" w:rsidRPr="0078651C">
        <w:rPr>
          <w:noProof/>
        </w:rPr>
        <w:t>(Wallace et al. 2014)</w:t>
      </w:r>
      <w:r w:rsidR="00624A03">
        <w:fldChar w:fldCharType="end"/>
      </w:r>
      <w:r w:rsidR="00624A03">
        <w:t>. Additionally, Wallace et al. showed that the causal polymorphism is likely to reside in regulatory regions, that is, outside of exonic regions</w:t>
      </w:r>
      <w:ins w:id="133" w:author="rob" w:date="2018-06-14T18:46:00Z">
        <w:r w:rsidR="00461FAB">
          <w:t xml:space="preserve"> </w:t>
        </w:r>
      </w:ins>
      <w:ins w:id="134" w:author="rob" w:date="2018-06-14T18:47:00Z">
        <w:r w:rsidR="00461FAB">
          <w:fldChar w:fldCharType="begin" w:fldLock="1"/>
        </w:r>
      </w:ins>
      <w:r w:rsidR="00501685">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501685">
        <w:rPr>
          <w:rFonts w:ascii="Cambria Math" w:hAnsi="Cambria Math" w:cs="Cambria Math"/>
        </w:rPr>
        <w:instrText>∼</w:instrText>
      </w:r>
      <w:r w:rsidR="00501685">
        <w:instrText xml:space="preserve"> 5,000 inbred maize lines to analyze patterns of high-resolution genetic association among of 28.9 million single-nucleotide polymorphisms (SNPs) and </w:instrText>
      </w:r>
      <w:r w:rsidR="00501685">
        <w:rPr>
          <w:rFonts w:ascii="Cambria Math" w:hAnsi="Cambria Math" w:cs="Cambria Math"/>
        </w:rPr>
        <w:instrText>∼</w:instrText>
      </w:r>
      <w:r w:rsidR="00501685">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501685">
        <w:rPr>
          <w:rFonts w:ascii="Cambria Math" w:hAnsi="Cambria Math" w:cs="Cambria Math"/>
        </w:rPr>
        <w:instrText>∼</w:instrText>
      </w:r>
      <w:r w:rsidR="00501685">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2014)","previouslyFormattedCitation":"(Wallace et al. 2014)"},"properties":{"noteIndex":0},"schema":"https://github.com/citation-style-language/schema/raw/master/csl-citation.json"}</w:instrText>
      </w:r>
      <w:r w:rsidR="00461FAB">
        <w:fldChar w:fldCharType="separate"/>
      </w:r>
      <w:r w:rsidR="00461FAB" w:rsidRPr="00461FAB">
        <w:rPr>
          <w:noProof/>
        </w:rPr>
        <w:t>(Wallace et al. 2014)</w:t>
      </w:r>
      <w:ins w:id="135" w:author="rob" w:date="2018-06-14T18:47:00Z">
        <w:r w:rsidR="00461FAB">
          <w:fldChar w:fldCharType="end"/>
        </w:r>
      </w:ins>
      <w:r w:rsidR="00624A03">
        <w:t>.</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15C8765E"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ins w:id="136" w:author="rob" w:date="2018-06-15T16:12:00Z">
        <w:r w:rsidR="00B80203">
          <w:t xml:space="preserve"> </w:t>
        </w:r>
      </w:ins>
      <w:moveToRangeStart w:id="137" w:author="rob" w:date="2018-06-15T16:12:00Z" w:name="move516842458"/>
      <w:moveTo w:id="138" w:author="rob" w:date="2018-06-15T16:12:00Z">
        <w:r w:rsidR="00B80203">
          <w:t>Functional validation is expensive and time consuming. Combining data-driven approaches such as network integration with expert biological curation is an efficient means for the prioritization of genes driving complex traits like elemental accumulation.</w:t>
        </w:r>
      </w:moveTo>
      <w:moveToRangeEnd w:id="137"/>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lastRenderedPageBreak/>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1A616703"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ins w:id="139" w:author="rob" w:date="2018-06-15T16:14:00Z">
        <w:r w:rsidR="00B80203">
          <w:t xml:space="preserve"> </w:t>
        </w:r>
      </w:ins>
      <w:moveToRangeStart w:id="140" w:author="rob" w:date="2018-06-15T16:14:00Z" w:name="move516842626"/>
      <w:moveTo w:id="141" w:author="rob" w:date="2018-06-15T16:14:00Z">
        <w:r w:rsidR="00B80203">
          <w:t>Integrating GWAS data with co-expression networks resulted a set of 610 HPO genes that are primed for functional validation (1.5% of the maize FGS).</w:t>
        </w:r>
      </w:moveTo>
      <w:moveToRangeEnd w:id="140"/>
      <w:r>
        <w:t xml:space="preserve"> The resulting prioritized gene sets</w:t>
      </w:r>
      <w:r w:rsidR="005F6704">
        <w:t xml:space="preserve"> </w:t>
      </w:r>
      <w:del w:id="142" w:author="rob" w:date="2018-06-15T16:15:00Z">
        <w:r w:rsidR="005F6704" w:rsidDel="00B80203">
          <w:delText>(HPO genes)</w:delText>
        </w:r>
      </w:del>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pPr>
      <w:r>
        <w:lastRenderedPageBreak/>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w:t>
      </w:r>
      <w:r>
        <w:lastRenderedPageBreak/>
        <w:t xml:space="preserve">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692425B5"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74311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population.","type":"article-journal","volume":"325"},"uris":["http://www.mendeley.com/documents/?uuid=ecbb284e-11f6-4f30-b661-cbd967c0b5cd"]}],"mendeley":{"formattedCitation":"(McMullen et al. 2009)","plainTextFormattedCitation":"(McMullen et al. 2009)","previouslyFormattedCitation":"(McMullen et al. 2009)"},"properties":{"noteIndex":0},"schema":"https://github.com/citation-style-language/schema/raw/master/csl-citation.json"}</w:instrText>
      </w:r>
      <w:r w:rsidR="00850126" w:rsidRPr="00850126">
        <w:fldChar w:fldCharType="separate"/>
      </w:r>
      <w:r w:rsidR="0078651C" w:rsidRPr="0078651C">
        <w:rPr>
          <w:noProof/>
        </w:rPr>
        <w:t>(McMullen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pPr>
      <w:r>
        <w:t>Co-expression context matters</w:t>
      </w:r>
    </w:p>
    <w:p w14:paraId="3B70E8AF" w14:textId="6EDEC102"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 xml:space="preserve">enrichment </w:t>
      </w:r>
      <w:r>
        <w:lastRenderedPageBreak/>
        <w:t>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browser","type":"article-journal","volume":"9"},"uris":["http://www.mendeley.com/documents/?uuid=65cdee67-ac48-4742-a041-4d6b9012fec9"]}],"mendeley":{"formattedCitation":"(Robert J. Schaefer, Briskine, Springer, and Myers 2014)","plainTextFormattedCitation":"(Robert J. Schaefer, Briskine, Springer, and Myers 2014)","previouslyFormattedCitation":"(Robert J. Schaefer, Briskine, Springer, and Myers 2014)"},"properties":{"noteIndex":0},"schema":"https://github.com/citation-style-language/schema/raw/master/csl-citation.json"}</w:instrText>
      </w:r>
      <w:r w:rsidR="009029D0">
        <w:fldChar w:fldCharType="separate"/>
      </w:r>
      <w:r w:rsidR="0078651C" w:rsidRPr="0078651C">
        <w:rPr>
          <w:noProof/>
        </w:rPr>
        <w:t>(Robert J. Schaefer, Briskine, Springer, and Myers 2014)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3CBAA9E7"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lastRenderedPageBreak/>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43" w:author="rob" w:date="2018-06-15T16:39:00Z">
        <w:r w:rsidR="00870DC2">
          <w:t xml:space="preserve"> Fut</w:t>
        </w:r>
        <w:r w:rsidR="001F037D">
          <w:t xml:space="preserve">ure work includes refining the </w:t>
        </w:r>
        <w:r w:rsidR="00870DC2">
          <w:t>relationship between co-expression metric and network source.</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44" w:name="_Ref463088833"/>
      <w:r>
        <w:t>Methods</w:t>
      </w:r>
      <w:bookmarkEnd w:id="144"/>
    </w:p>
    <w:p w14:paraId="4DB9B098" w14:textId="77777777" w:rsidR="00134263" w:rsidRDefault="00134263" w:rsidP="00134263">
      <w:pPr>
        <w:pStyle w:val="Heading2"/>
      </w:pPr>
      <w:r>
        <w:t>Availability of data and material</w:t>
      </w:r>
    </w:p>
    <w:p w14:paraId="454F547F" w14:textId="7052551C" w:rsidR="00134263" w:rsidRPr="00134263" w:rsidRDefault="00134263" w:rsidP="00134263">
      <w:pPr>
        <w:spacing w:line="360" w:lineRule="auto"/>
      </w:pPr>
      <w:r>
        <w:t>Full GWAS information for all traits studied here are publically available from Ziegler et al.</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FPKM values from RNA-Seq data for the ZmSAM network was used from Stelpflug et al. </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FPKM values for the ZmPAN network is available from Hirsch et al. </w:t>
      </w:r>
      <w:r>
        <w:fldChar w:fldCharType="begin" w:fldLock="1"/>
      </w:r>
      <w:r w:rsidR="0074311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pan-transcriptome.","type":"article-journal","volume":"26"},"uris":["http://www.mendeley.com/documents/?uuid=17aeb77d-33bc-4dfa-a24b-a90351174307"]}],"mendeley":{"formattedCitation":"(Hirsch et al. 2014)","plainTextFormattedCitation":"(Hirsch et al. 2014)","previouslyFormattedCitation":"(Hirsch et al. 2014)"},"properties":{"noteIndex":0},"schema":"https://github.com/citation-style-language/schema/raw/master/csl-citation.json"}</w:instrText>
      </w:r>
      <w:r>
        <w:fldChar w:fldCharType="separate"/>
      </w:r>
      <w:r w:rsidR="0078651C" w:rsidRPr="0078651C">
        <w:rPr>
          <w:noProof/>
        </w:rPr>
        <w:t>(Hirsch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rsidR="00743110">
        <w:instrText>ADDIN CSL_CITATION {"citationItems":[{"id":"ITEM-1","itemData":{"DOI":"DOI:10.5281/zenodo.1049133","URL":"http://github.com/schae234/Camoco","id":"ITEM-1","issued":{"date-parts":[["0"]]},"title":"Camoco Github Repository","type":"webpage"},"uris":["http://www.mendeley.com/documents/?uuid=b86532c1-5949-4da1-b3e8-b937fce073e1","http://www.mendeley.com/documents/?uuid=65fa08ab-6226-4b5a-82c6-83e24cddb635"]}],"mendeley":{"formattedCitation":"(Camoco Github Repository n.d.)","plainTextFormattedCitation":"(Camoco Github Repository n.d.)","previouslyFormattedCitation":"(Camoco Github Repository n.d.)"},"properties":{"noteIndex":0},"schema":"https://github.com/citation-style-language/schema/raw/master/csl-citation.json"}</w:instrText>
      </w:r>
      <w:r>
        <w:fldChar w:fldCharType="separate"/>
      </w:r>
      <w:r w:rsidR="0078651C" w:rsidRPr="0078651C">
        <w:rPr>
          <w:noProof/>
        </w:rPr>
        <w:t>(Camoco Github Repository n.d.)</w:t>
      </w:r>
      <w:r>
        <w:fldChar w:fldCharType="end"/>
      </w:r>
      <w:r>
        <w:t>.</w:t>
      </w:r>
    </w:p>
    <w:p w14:paraId="28A526A3" w14:textId="77777777" w:rsidR="008D2BA7" w:rsidRDefault="008D2BA7" w:rsidP="001C401A">
      <w:pPr>
        <w:pStyle w:val="Heading2"/>
      </w:pPr>
      <w:r>
        <w:lastRenderedPageBreak/>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046D6C61"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743110">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Repository","type":"webpage"},"uris":["http://www.mendeley.com/documents/?uuid=65fa08ab-6226-4b5a-82c6-83e24cddb635","http://www.mendeley.com/documents/?uuid=b86532c1-5949-4da1-b3e8-b937fce073e1"]}],"mendeley":{"formattedCitation":"(Camoco Github Repository n.d.)","plainTextFormattedCitation":"(Camoco Github Repository n.d.)","previouslyFormattedCitation":"(Camoco Github Repository n.d.)"},"properties":{"noteIndex":0},"schema":"https://github.com/citation-style-language/schema/raw/master/csl-citation.json"}</w:instrText>
      </w:r>
      <w:r w:rsidR="0018603E">
        <w:fldChar w:fldCharType="separate"/>
      </w:r>
      <w:r w:rsidR="0078651C" w:rsidRPr="0078651C">
        <w:rPr>
          <w:noProof/>
        </w:rPr>
        <w:t>(Camoco Github Repository n.d.)</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pPr>
      <w:r>
        <w:t>Construction quality control</w:t>
      </w:r>
      <w:r w:rsidR="00B341BD">
        <w:t xml:space="preserve"> of co-expression networks</w:t>
      </w:r>
    </w:p>
    <w:p w14:paraId="4C8CAC2D" w14:textId="487B1EAC" w:rsidR="009516E9" w:rsidRDefault="009516E9" w:rsidP="001C401A">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w:t>
      </w:r>
      <w:r w:rsidRPr="0077751E">
        <w:lastRenderedPageBreak/>
        <w:t>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commentRangeStart w:id="145"/>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commentRangeEnd w:id="145"/>
      <w:r w:rsidR="00CC18FA">
        <w:rPr>
          <w:rStyle w:val="CommentReference"/>
        </w:rPr>
        <w:commentReference w:id="145"/>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1C3CF151"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w:t>
      </w:r>
    </w:p>
    <w:p w14:paraId="57866215" w14:textId="150E532A" w:rsidR="007255FD" w:rsidRDefault="00330ED2" w:rsidP="001C401A">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12F50D48"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74311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development","type":"article-journal"},"uris":["http://www.mendeley.com/documents/?uuid=84097702-2d97-4731-b6cc-2ddbfa5b933d"]}],"mendeley":{"formattedCitation":"(Stelpflug et al. 2015)","plainTextFormattedCitation":"(Stelpflug et al. 2015)","previouslyFormattedCitation":"(Stelpflug et al. 2015)"},"properties":{"noteIndex":0},"schema":"https://github.com/citation-style-language/schema/raw/master/csl-citation.json"}</w:instrText>
      </w:r>
      <w:r>
        <w:fldChar w:fldCharType="separate"/>
      </w:r>
      <w:r w:rsidR="0078651C" w:rsidRPr="0078651C">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xml:space="preserve">. A final network health check shows that the empirical degree </w:t>
      </w:r>
      <w:r w:rsidRPr="004E79F7">
        <w:lastRenderedPageBreak/>
        <w:t>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pPr>
        <w:pStyle w:val="Heading3"/>
        <w:spacing w:line="480" w:lineRule="auto"/>
        <w:jc w:val="both"/>
        <w:pPrChange w:id="146" w:author="rob" w:date="2018-06-14T15:31:00Z">
          <w:pPr>
            <w:pStyle w:val="Heading3"/>
          </w:pPr>
        </w:pPrChange>
      </w:pPr>
      <w:r>
        <w:t xml:space="preserve">ZmRoot: A </w:t>
      </w:r>
      <w:r w:rsidR="009B716E">
        <w:t>genotypically diverse maize root co-expression network</w:t>
      </w:r>
    </w:p>
    <w:p w14:paraId="3C08C986" w14:textId="082EBB36" w:rsidR="003363AF" w:rsidRDefault="004C6D8E" w:rsidP="001C401A">
      <w:pPr>
        <w:spacing w:line="360" w:lineRule="auto"/>
      </w:pPr>
      <w:ins w:id="147" w:author="rob" w:date="2018-07-16T13:26:00Z">
        <w:r>
          <w:t>Plants from 48 diverse maize accessions (</w:t>
        </w:r>
      </w:ins>
      <w:ins w:id="148" w:author="rob" w:date="2018-07-16T13:31:00Z">
        <w:r w:rsidR="002B3003" w:rsidRPr="002B3003">
          <w:t>A5554, B57, B73, B76, B97, CML103, CML108, CML157Q, CML158Q, CML228, CML277, CML311, CML322, CML341, CML69, CMl333, F2834T, F70NY2011,</w:t>
        </w:r>
      </w:ins>
      <w:ins w:id="149" w:author="rob" w:date="2018-07-16T13:45:00Z">
        <w:r w:rsidR="005F4FF4">
          <w:t xml:space="preserve"> H84, H95</w:t>
        </w:r>
      </w:ins>
      <w:ins w:id="150" w:author="rob" w:date="2018-07-16T13:31:00Z">
        <w:r w:rsidR="002B3003" w:rsidRPr="002B3003">
          <w:t xml:space="preserve"> HP301, HY, IL14H, KY21, KY228, Ki11, Ki3, Ki44, M162W, M37W, MO17, MO18W, MS71, NC260, NC350, NC358, NC360, OH40B, OH43, OH7B, P39, SC357, T2I16, TX303, TZi8, U267Y, W22, W64A</w:t>
        </w:r>
      </w:ins>
      <w:ins w:id="151" w:author="rob" w:date="2018-07-16T13:26:00Z">
        <w:r>
          <w:t>) were grown in a greenhouse</w:t>
        </w:r>
      </w:ins>
      <w:ins w:id="152" w:author="rob" w:date="2018-07-16T14:32:00Z">
        <w:r w:rsidR="00A4780A">
          <w:t xml:space="preserve"> for 2 weeks</w:t>
        </w:r>
      </w:ins>
      <w:ins w:id="153" w:author="rob" w:date="2018-07-16T13:26:00Z">
        <w:r>
          <w:t xml:space="preserve">. </w:t>
        </w:r>
      </w:ins>
      <w:r w:rsidR="003363AF" w:rsidRPr="00C05203">
        <w:t>Root RNA was extracted and sequenced</w:t>
      </w:r>
      <w:ins w:id="154" w:author="rob" w:date="2018-07-16T13:27:00Z">
        <w:r>
          <w:t xml:space="preserve"> in triplicate and multiplexed across 11 </w:t>
        </w:r>
      </w:ins>
      <w:ins w:id="155" w:author="rob" w:date="2018-07-16T13:28:00Z">
        <w:r>
          <w:t xml:space="preserve">barcoded </w:t>
        </w:r>
      </w:ins>
      <w:ins w:id="156" w:author="rob" w:date="2018-07-16T13:27:00Z">
        <w:r>
          <w:t>lanes</w:t>
        </w:r>
      </w:ins>
      <w:del w:id="157" w:author="rob" w:date="2018-07-16T13:26:00Z">
        <w:r w:rsidR="003363AF" w:rsidRPr="00C05203" w:rsidDel="004C6D8E">
          <w:delText xml:space="preserve"> from </w:delText>
        </w:r>
        <w:r w:rsidR="00831A27" w:rsidDel="004C6D8E">
          <w:delText>48 diverse maize lines</w:delText>
        </w:r>
      </w:del>
      <w:r w:rsidR="003363AF" w:rsidRPr="00C05203">
        <w:t xml:space="preserve"> using TruSeq </w:t>
      </w:r>
      <w:r w:rsidR="00480561">
        <w:t>S</w:t>
      </w:r>
      <w:r w:rsidR="003363AF" w:rsidRPr="00C05203">
        <w:t xml:space="preserve">tranded RNA </w:t>
      </w:r>
      <w:r w:rsidR="00480561">
        <w:t>L</w:t>
      </w:r>
      <w:r w:rsidR="003363AF" w:rsidRPr="00C05203">
        <w:t xml:space="preserve">ibrary </w:t>
      </w:r>
      <w:r w:rsidR="00480561">
        <w:t>P</w:t>
      </w:r>
      <w:r w:rsidR="003363AF" w:rsidRPr="00C05203">
        <w:t>rep and Illumina HiSeq 100</w:t>
      </w:r>
      <w:r w:rsidR="00797003">
        <w:t>-bp paired-</w:t>
      </w:r>
      <w:r w:rsidR="003363AF" w:rsidRPr="00C05203">
        <w:t xml:space="preserve">end RNA </w:t>
      </w:r>
      <w:r w:rsidR="00A605F7">
        <w:t>s</w:t>
      </w:r>
      <w:r w:rsidR="003363AF" w:rsidRPr="00C05203">
        <w:t>equencing (RNA</w:t>
      </w:r>
      <w:r w:rsidR="00797003">
        <w:t>-</w:t>
      </w:r>
      <w:r w:rsidR="003363AF"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003363AF" w:rsidRPr="00C05203">
        <w:t xml:space="preserve"> reads were passed through quality control using t</w:t>
      </w:r>
      <w:r w:rsidR="003363AF">
        <w:t>he program AdapterRemoval</w:t>
      </w:r>
      <w:r w:rsidR="003363AF">
        <w:fldChar w:fldCharType="begin" w:fldLock="1"/>
      </w:r>
      <w:r w:rsidR="0074311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reads.","type":"article-journal","volume":"5"},"uris":["http://www.mendeley.com/documents/?uuid=a9f6357e-0981-4b8f-ba97-4edb734b41ce"]}],"mendeley":{"formattedCitation":"(Lindgreen 2012)","plainTextFormattedCitation":"(Lindgreen 2012)","previouslyFormattedCitation":"(Lindgreen 2012)"},"properties":{"noteIndex":0},"schema":"https://github.com/citation-style-language/schema/raw/master/csl-citation.json"}</w:instrText>
      </w:r>
      <w:r w:rsidR="003363AF">
        <w:fldChar w:fldCharType="separate"/>
      </w:r>
      <w:r w:rsidR="0078651C" w:rsidRPr="0078651C">
        <w:rPr>
          <w:noProof/>
        </w:rPr>
        <w:t>(Lindgreen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74311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PALEOMIX.","type":"article-journal","volume":"9"},"uris":["http://www.mendeley.com/documents/?uuid=83377026-6288-49e4-b040-46cceed98618"]}],"mendeley":{"formattedCitation":"(H. Li and Durbin 2009; Schubert et al. 2014)","plainTextFormattedCitation":"(H. Li and Durbin 2009; Schubert et al. 2014)","previouslyFormattedCitation":"(H. Li and Durbin 2009; Schubert et al. 2014)"},"properties":{"noteIndex":0},"schema":"https://github.com/citation-style-language/schema/raw/master/csl-citation.json"}</w:instrText>
      </w:r>
      <w:r w:rsidR="003363AF" w:rsidRPr="00BE2819">
        <w:fldChar w:fldCharType="separate"/>
      </w:r>
      <w:r w:rsidR="0078651C" w:rsidRPr="0078651C">
        <w:rPr>
          <w:noProof/>
        </w:rPr>
        <w:t>(H.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ins w:id="158" w:author="rob" w:date="2018-07-16T13:45:00Z">
        <w:r w:rsidR="005F4FF4">
          <w:t xml:space="preserve"> (H84 and H95)</w:t>
        </w:r>
      </w:ins>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31C120C8"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74311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data.","type":"article-journal","volume":"31"},"uris":["http://www.mendeley.com/documents/?uuid=5632dcf5-dd1c-4750-a6a7-139e27e214ba"]}],"mendeley":{"formattedCitation":"(Anders, Pyl, and Huber 2014)","plainTextFormattedCitation":"(Anders, Pyl, and Huber 2014)","previouslyFormattedCitation":"(Anders, Pyl, and Huber 2014)"},"properties":{"noteIndex":0},"schema":"https://github.com/citation-style-language/schema/raw/master/csl-citation.json"}</w:instrText>
      </w:r>
      <w:r>
        <w:fldChar w:fldCharType="separate"/>
      </w:r>
      <w:r w:rsidR="0078651C" w:rsidRPr="0078651C">
        <w:rPr>
          <w:noProof/>
        </w:rPr>
        <w:t>(Anders, Pyl, and Huber 2014)</w:t>
      </w:r>
      <w:r>
        <w:fldChar w:fldCharType="end"/>
      </w:r>
      <w:r w:rsidR="009C2CAC">
        <w:t>,</w:t>
      </w:r>
      <w:r w:rsidR="0018603E">
        <w:t xml:space="preserve"> available on GitHub</w:t>
      </w:r>
      <w:r w:rsidR="0018603E">
        <w:fldChar w:fldCharType="begin" w:fldLock="1"/>
      </w:r>
      <w:r w:rsidR="00743110">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Repository","type":"webpage"},"uris":["http://www.mendeley.com/documents/?uuid=782f41e0-9596-4ec9-9208-0f85bc548a93","http://www.mendeley.com/documents/?uuid=0afc761f-cebc-43d4-b03a-dbb8a0111fb5"]}],"mendeley":{"formattedCitation":"(MixedHTSeq GitHub Repository n.d.)","plainTextFormattedCitation":"(MixedHTSeq GitHub Repository n.d.)","previouslyFormattedCitation":"(MixedHTSeq GitHub Repository n.d.)"},"properties":{"noteIndex":0},"schema":"https://github.com/citation-style-language/schema/raw/master/csl-citation.json"}</w:instrText>
      </w:r>
      <w:r w:rsidR="0018603E">
        <w:fldChar w:fldCharType="separate"/>
      </w:r>
      <w:r w:rsidR="0078651C" w:rsidRPr="0078651C">
        <w:rPr>
          <w:noProof/>
        </w:rPr>
        <w:t>(MixedHTSeq GitHub Repository n.d.)</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59" w:author="rob" w:date="2018-06-14T18:16:00Z">
        <w:r w:rsidR="006149CD">
          <w:t>GO terms with significantly co-expressed genes</w:t>
        </w:r>
        <w:r w:rsidR="006149CD" w:rsidDel="006149CD">
          <w:t xml:space="preserve"> </w:t>
        </w:r>
      </w:ins>
      <w:del w:id="160" w:author="rob" w:date="2018-06-14T18:16:00Z">
        <w:r w:rsidR="00C275C7" w:rsidDel="006149CD">
          <w:delText xml:space="preserve">significantly co-expressed GO </w:delText>
        </w:r>
        <w:r w:rsidR="00F92705" w:rsidDel="006149CD">
          <w:delText>t</w:delText>
        </w:r>
        <w:r w:rsidR="00C275C7" w:rsidDel="006149CD">
          <w:delText xml:space="preserve">erms </w:delText>
        </w:r>
      </w:del>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C). </w:t>
      </w:r>
      <w:r w:rsidR="00C275C7">
        <w:lastRenderedPageBreak/>
        <w:t>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rPr>
          <w:rFonts w:eastAsiaTheme="minorEastAsia"/>
        </w:rPr>
      </w:pPr>
      <w:bookmarkStart w:id="161" w:name="_Ref447101528"/>
      <w:r w:rsidRPr="0045686C">
        <w:rPr>
          <w:rFonts w:eastAsiaTheme="minorEastAsia"/>
        </w:rPr>
        <w:t>Eq.</w:t>
      </w:r>
      <w:r w:rsidR="00145345">
        <w:rPr>
          <w:rFonts w:eastAsiaTheme="minorEastAsia"/>
        </w:rPr>
        <w:t xml:space="preserve"> </w:t>
      </w:r>
      <w:r w:rsidRPr="0045686C">
        <w:rPr>
          <w:rFonts w:eastAsiaTheme="minorEastAsia"/>
        </w:rPr>
        <w:t>1</w:t>
      </w:r>
      <w:bookmarkEnd w:id="161"/>
    </w:p>
    <w:p w14:paraId="5CFBC04F" w14:textId="0BB2F23A" w:rsidR="00EF5E7C" w:rsidRDefault="002A41DF">
      <w:pPr>
        <w:spacing w:line="360" w:lineRule="auto"/>
        <w:ind w:firstLine="720"/>
        <w:jc w:val="left"/>
        <w:pPrChange w:id="162"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163" w:author="rob" w:date="2018-06-11T15:12:00Z">
                  <m:rPr>
                    <m:sty m:val="p"/>
                  </m:rPr>
                  <w:rPr>
                    <w:rFonts w:ascii="Cambria Math" w:hAnsi="Cambria Math"/>
                  </w:rPr>
                  <m:t>-</m:t>
                </w:del>
              </m:r>
              <m:r>
                <w:del w:id="164" w:author="rob" w:date="2018-06-11T15:12:00Z">
                  <w:rPr>
                    <w:rFonts w:ascii="Cambria Math" w:hAnsi="Cambria Math"/>
                  </w:rPr>
                  <m:t>E</m:t>
                </w:del>
              </m:r>
              <m:d>
                <m:dPr>
                  <m:ctrlPr>
                    <w:del w:id="165" w:author="rob" w:date="2018-06-11T15:12:00Z">
                      <w:rPr>
                        <w:rFonts w:ascii="Cambria Math" w:hAnsi="Cambria Math"/>
                      </w:rPr>
                    </w:del>
                  </m:ctrlPr>
                </m:dPr>
                <m:e>
                  <m:r>
                    <w:del w:id="166" w:author="rob" w:date="2018-06-11T15:12:00Z">
                      <w:rPr>
                        <w:rFonts w:ascii="Cambria Math" w:hAnsi="Cambria Math"/>
                      </w:rPr>
                      <m:t>X</m:t>
                    </w:del>
                  </m:r>
                </m:e>
              </m:d>
              <m:r>
                <w:ins w:id="167" w:author="rob" w:date="2018-06-11T15:15:00Z">
                  <w:rPr>
                    <w:rFonts w:ascii="Cambria Math" w:hAnsi="Cambria Math"/>
                  </w:rPr>
                  <m:t xml:space="preserve">× </m:t>
                </w:ins>
              </m:r>
              <m:rad>
                <m:radPr>
                  <m:degHide m:val="1"/>
                  <m:ctrlPr>
                    <w:ins w:id="168" w:author="rob" w:date="2018-06-11T15:15:00Z">
                      <w:rPr>
                        <w:rFonts w:ascii="Cambria Math" w:hAnsi="Cambria Math"/>
                      </w:rPr>
                    </w:ins>
                  </m:ctrlPr>
                </m:radPr>
                <m:deg/>
                <m:e>
                  <m:r>
                    <w:ins w:id="169" w:author="rob" w:date="2018-06-11T15:15:00Z">
                      <w:rPr>
                        <w:rFonts w:ascii="Cambria Math" w:hAnsi="Cambria Math"/>
                      </w:rPr>
                      <m:t>N</m:t>
                    </w:ins>
                  </m:r>
                </m:e>
              </m:rad>
            </m:num>
            <m:den>
              <m:r>
                <w:del w:id="170" w:author="rob" w:date="2018-06-11T15:12:00Z">
                  <w:rPr>
                    <w:rFonts w:ascii="Cambria Math" w:hAnsi="Cambria Math"/>
                  </w:rPr>
                  <m:t>σ</m:t>
                </w:del>
              </m:r>
              <m:r>
                <w:del w:id="171" w:author="rob" w:date="2018-06-11T15:12:00Z">
                  <m:rPr>
                    <m:sty m:val="p"/>
                  </m:rPr>
                  <w:rPr>
                    <w:rFonts w:ascii="Cambria Math" w:hAnsi="Cambria Math"/>
                  </w:rPr>
                  <m:t>(</m:t>
                </w:del>
              </m:r>
              <m:r>
                <w:del w:id="172" w:author="rob" w:date="2018-06-11T15:12:00Z">
                  <w:rPr>
                    <w:rFonts w:ascii="Cambria Math" w:hAnsi="Cambria Math"/>
                  </w:rPr>
                  <m:t>X</m:t>
                </w:del>
              </m:r>
              <m:r>
                <w:del w:id="173" w:author="rob" w:date="2018-06-11T15:12:00Z">
                  <m:rPr>
                    <m:sty m:val="p"/>
                  </m:rPr>
                  <w:rPr>
                    <w:rFonts w:ascii="Cambria Math" w:hAnsi="Cambria Math"/>
                  </w:rPr>
                  <m:t>)</m:t>
                </w:del>
              </m:r>
              <m:r>
                <w:del w:id="174" w:author="rob" w:date="2018-06-11T15:13:00Z">
                  <m:rPr>
                    <m:sty m:val="p"/>
                  </m:rPr>
                  <w:rPr>
                    <w:rFonts w:ascii="Cambria Math" w:hAnsi="Cambria Math"/>
                  </w:rPr>
                  <m:t>/</m:t>
                </w:del>
              </m:r>
              <m:rad>
                <m:radPr>
                  <m:degHide m:val="1"/>
                  <m:ctrlPr>
                    <w:del w:id="175" w:author="rob" w:date="2018-06-11T15:15:00Z">
                      <w:rPr>
                        <w:rFonts w:ascii="Cambria Math" w:hAnsi="Cambria Math"/>
                      </w:rPr>
                    </w:del>
                  </m:ctrlPr>
                </m:radPr>
                <m:deg/>
                <m:e>
                  <m:r>
                    <w:del w:id="176"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177"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lastRenderedPageBreak/>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178" w:author="rob" w:date="2018-06-11T15:42:00Z">
        <w:r w:rsidR="00DC5A6F">
          <w:t xml:space="preserve"> where local degree is the number of interactions to other genes in the subnetwork and global degree is the </w:t>
        </w:r>
      </w:ins>
      <w:ins w:id="179" w:author="rob" w:date="2018-06-11T15:44:00Z">
        <w:r w:rsidR="00DC5A6F">
          <w:t>total number of interactions a gene has</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pPr>
      <w:bookmarkStart w:id="180" w:name="_Ref447101545"/>
      <w:bookmarkStart w:id="181" w:name="_Ref464049667"/>
      <w:r>
        <w:t>Eq.</w:t>
      </w:r>
      <w:bookmarkEnd w:id="180"/>
      <w:r w:rsidR="00145345">
        <w:t xml:space="preserve"> </w:t>
      </w:r>
      <w:r w:rsidR="0020783F">
        <w:t>2</w:t>
      </w:r>
      <w:bookmarkEnd w:id="181"/>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rPr>
          <w:rFonts w:eastAsiaTheme="minorEastAsia"/>
        </w:rPr>
      </w:pPr>
      <w:bookmarkStart w:id="182" w:name="_Ref447101563"/>
      <w:bookmarkStart w:id="183" w:name="_Ref464738379"/>
      <w:r w:rsidRPr="0045686C">
        <w:rPr>
          <w:rFonts w:eastAsiaTheme="minorEastAsia"/>
        </w:rPr>
        <w:t>Eq.</w:t>
      </w:r>
      <w:bookmarkEnd w:id="182"/>
      <w:r w:rsidR="00145345">
        <w:rPr>
          <w:rFonts w:eastAsiaTheme="minorEastAsia"/>
        </w:rPr>
        <w:t xml:space="preserve"> </w:t>
      </w:r>
      <w:r>
        <w:rPr>
          <w:rFonts w:eastAsiaTheme="minorEastAsia"/>
        </w:rPr>
        <w:t>3</w:t>
      </w:r>
      <w:bookmarkEnd w:id="183"/>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pPr>
      <w:bookmarkStart w:id="184" w:name="_Ref447101571"/>
      <w:r>
        <w:t>Eq.</w:t>
      </w:r>
      <w:r w:rsidR="000853EA">
        <w:t xml:space="preserve"> </w:t>
      </w:r>
      <w:r w:rsidR="00503064">
        <w:t>4</w:t>
      </w:r>
      <w:bookmarkEnd w:id="184"/>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 xml:space="preserve">ber of input </w:t>
      </w:r>
      <w:commentRangeStart w:id="185"/>
      <w:r w:rsidR="00C571E9">
        <w:t>genes</w:t>
      </w:r>
      <w:commentRangeEnd w:id="185"/>
      <w:r w:rsidR="00CC18FA">
        <w:rPr>
          <w:rStyle w:val="CommentReference"/>
        </w:rPr>
        <w:commentReference w:id="185"/>
      </w:r>
      <w:r w:rsidR="00C571E9">
        <w:t>.</w:t>
      </w:r>
    </w:p>
    <w:p w14:paraId="6E900990" w14:textId="61CE5F12" w:rsidR="00FE1B03" w:rsidRDefault="00FE1B03" w:rsidP="001C401A">
      <w:pPr>
        <w:pStyle w:val="Heading2"/>
      </w:pPr>
      <w:r>
        <w:t xml:space="preserve">Simulating </w:t>
      </w:r>
      <w:r w:rsidR="007A3AFF">
        <w:t>GWAS</w:t>
      </w:r>
      <w:r>
        <w:t xml:space="preserve"> using </w:t>
      </w:r>
      <w:r w:rsidR="000F2DE6">
        <w:t>Gene O</w:t>
      </w:r>
      <w:r w:rsidR="00145345">
        <w:t>ntolo</w:t>
      </w:r>
      <w:r>
        <w:t>gy (GO) terms</w:t>
      </w:r>
    </w:p>
    <w:p w14:paraId="26CBC357" w14:textId="6712DBCE" w:rsidR="00C92B64" w:rsidRDefault="00D03396" w:rsidP="001C401A">
      <w:pPr>
        <w:spacing w:line="360" w:lineRule="auto"/>
      </w:pPr>
      <w:r>
        <w:t>GO</w:t>
      </w:r>
      <w:r w:rsidR="00B0215A">
        <w:fldChar w:fldCharType="begin" w:fldLock="1"/>
      </w:r>
      <w:r w:rsidR="0074311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resource.","type":"article-journal","volume":"32"},"uris":["http://www.mendeley.com/documents/?uuid=6134761b-691b-46f7-8c54-6fb5dba494fe"]}],"mendeley":{"formattedCitation":"(Harris et al. 2004)","plainTextFormattedCitation":"(Harris et al. 2004)","previouslyFormattedCitation":"(Harris et al. 2004)"},"properties":{"noteIndex":0},"schema":"https://github.com/citation-style-language/schema/raw/master/csl-citation.json"}</w:instrText>
      </w:r>
      <w:r w:rsidR="00B0215A">
        <w:fldChar w:fldCharType="separate"/>
      </w:r>
      <w:r w:rsidR="0078651C" w:rsidRPr="0078651C">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pPr>
      <w:r>
        <w:t>Missing Candidate Rate</w:t>
      </w:r>
    </w:p>
    <w:p w14:paraId="278D39C0" w14:textId="08FA005E" w:rsidR="00D64D8E" w:rsidRPr="00294A97" w:rsidRDefault="00D64D8E" w:rsidP="001C401A">
      <w:pPr>
        <w:pStyle w:val="Heading3"/>
      </w:pPr>
      <w:bookmarkStart w:id="186" w:name="_Ref484125232"/>
      <w:r>
        <w:t>Eq.</w:t>
      </w:r>
      <w:r w:rsidR="00BB1654">
        <w:t xml:space="preserve"> 5</w:t>
      </w:r>
      <w:bookmarkEnd w:id="186"/>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pPr>
      <w:r>
        <w:t>False Candidate Rate</w:t>
      </w:r>
    </w:p>
    <w:p w14:paraId="04799335" w14:textId="11472598" w:rsidR="005936F2" w:rsidRDefault="005936F2" w:rsidP="001C401A">
      <w:pPr>
        <w:pStyle w:val="Heading3"/>
      </w:pPr>
      <w:bookmarkStart w:id="187" w:name="_Ref458775441"/>
      <w:bookmarkStart w:id="188" w:name="_Ref484125256"/>
      <w:r>
        <w:t>Eq.</w:t>
      </w:r>
      <w:r w:rsidR="00220757">
        <w:t xml:space="preserve"> 6</w:t>
      </w:r>
      <w:bookmarkEnd w:id="187"/>
      <w:bookmarkEnd w:id="188"/>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pPr>
      <w:r>
        <w:t xml:space="preserve">Adding false candidate genes by expanding </w:t>
      </w:r>
      <w:r w:rsidR="00D04EE5">
        <w:t>SNP-to-gene</w:t>
      </w:r>
      <w:r>
        <w:t xml:space="preserve"> mapping parameters</w:t>
      </w:r>
    </w:p>
    <w:p w14:paraId="78D91B39" w14:textId="1BA713FF"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189" w:author="rob" w:date="2018-06-14T18:16:00Z">
        <w:r w:rsidR="006149CD">
          <w:t>GO terms with significantly co-expressed genes</w:t>
        </w:r>
        <w:r w:rsidR="006149CD" w:rsidDel="006149CD">
          <w:t xml:space="preserve"> </w:t>
        </w:r>
      </w:ins>
      <w:del w:id="190" w:author="rob" w:date="2018-06-14T18:16:00Z">
        <w:r w:rsidDel="006149CD">
          <w:delText xml:space="preserve">significantly co-expressed GO terms </w:delText>
        </w:r>
      </w:del>
      <w:r>
        <w:t xml:space="preserve">were </w:t>
      </w:r>
      <w:r w:rsidR="00FF1CA7">
        <w:t>re</w:t>
      </w:r>
      <w:r w:rsidR="00D6363A">
        <w:t xml:space="preserve">assessed </w:t>
      </w:r>
      <w:r w:rsidR="00FF1CA7">
        <w:lastRenderedPageBreak/>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pPr>
      <w:r>
        <w:t xml:space="preserve">Maize </w:t>
      </w:r>
      <w:r w:rsidR="00145345">
        <w:t>i</w:t>
      </w:r>
      <w:r w:rsidR="00393ABF">
        <w:t>onome GWAS</w:t>
      </w:r>
    </w:p>
    <w:p w14:paraId="72DBC8DF" w14:textId="44D54D53"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rsidR="009430C5">
        <w:fldChar w:fldCharType="separate"/>
      </w:r>
      <w:r w:rsidR="0078651C" w:rsidRPr="0078651C">
        <w:rPr>
          <w:noProof/>
        </w:rPr>
        <w:t>(Ziegler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743110">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Outliers","type":"article-journal"},"uris":["http://www.mendeley.com/documents/?uuid=d96cb914-d188-4a32-97c9-26a723a83c1b"]}],"mendeley":{"formattedCitation":"(Davies and Gather 2012)","plainTextFormattedCitation":"(Davies and Gather 2012)","previouslyFormattedCitation":"(Davies and Gather 2012)"},"properties":{"noteIndex":0},"schema":"https://github.com/citation-style-language/schema/raw/master/csl-citation.json"}</w:instrText>
      </w:r>
      <w:r w:rsidR="00800A0A">
        <w:fldChar w:fldCharType="separate"/>
      </w:r>
      <w:r w:rsidR="0078651C" w:rsidRPr="0078651C">
        <w:rPr>
          <w:noProof/>
        </w:rPr>
        <w:t>(Davies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74311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population.","type":"article-journal","volume":"108"},"uris":["http://www.mendeley.com/documents/?uuid=d795b755-f36a-47bb-9f56-1a43de549057"]}],"mendeley":{"formattedCitation":"(Hung et al. 2012)","plainTextFormattedCitation":"(Hung et al. 2012)","previouslyFormattedCitation":"(Hung et al. 2012)"},"properties":{"noteIndex":0},"schema":"https://github.com/citation-style-language/schema/raw/master/csl-citation.json"}</w:instrText>
      </w:r>
      <w:r w:rsidR="00800A0A">
        <w:fldChar w:fldCharType="separate"/>
      </w:r>
      <w:r w:rsidR="0078651C" w:rsidRPr="0078651C">
        <w:rPr>
          <w:noProof/>
        </w:rPr>
        <w:t>(Hung et al. 2012)</w:t>
      </w:r>
      <w:r w:rsidR="00800A0A">
        <w:fldChar w:fldCharType="end"/>
      </w:r>
      <w:r>
        <w:t>. Joint</w:t>
      </w:r>
      <w:r w:rsidR="0036558F">
        <w:t>-</w:t>
      </w:r>
      <w:r>
        <w:t>linkage analysis was run using TASSEL version 3.0</w:t>
      </w:r>
      <w:r w:rsidR="00800A0A">
        <w:fldChar w:fldCharType="begin" w:fldLock="1"/>
      </w:r>
      <w:r w:rsidR="0074311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samples.","type":"article-journal","volume":"23"},"uris":["http://www.mendeley.com/documents/?uuid=077c6e3d-87ec-4923-b7c8-78604e44892b"]}],"mendeley":{"formattedCitation":"(Bradbury et al. 2007)","plainTextFormattedCitation":"(Bradbury et al. 2007)","previouslyFormattedCitation":"(Bradbury et al. 2007)"},"properties":{"noteIndex":0},"schema":"https://github.com/citation-style-language/schema/raw/master/csl-citation.json"}</w:instrText>
      </w:r>
      <w:r w:rsidR="00800A0A">
        <w:fldChar w:fldCharType="separate"/>
      </w:r>
      <w:r w:rsidR="0078651C" w:rsidRPr="0078651C">
        <w:rPr>
          <w:noProof/>
        </w:rPr>
        <w:t>(Bradbury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74311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species.","type":"article-journal","volume":"6"},"uris":["http://www.mendeley.com/documents/?uuid=bd3b844a-a7ee-4553-af47-6533de6edb1a"]}],"mendeley":{"formattedCitation":"(Elshire et al. 2011)","plainTextFormattedCitation":"(Elshire et al. 2011)","previouslyFormattedCitation":"(Elshire et al. 2011)"},"properties":{"noteIndex":0},"schema":"https://github.com/citation-style-language/schema/raw/master/csl-citation.json"}</w:instrText>
      </w:r>
      <w:r w:rsidR="00800A0A">
        <w:fldChar w:fldCharType="separate"/>
      </w:r>
      <w:r w:rsidR="0078651C" w:rsidRPr="0078651C">
        <w:rPr>
          <w:noProof/>
        </w:rPr>
        <w:t>(Elshire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5BF7CFD"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population.","type":"article-journal","volume":"43"},"uris":["http://www.mendeley.com/documents/?uuid=e210b421-c098-43b4-baa3-9b4ec9debfac"]}],"mendeley":{"formattedCitation":"(Cook et al. 2012; Tian et al. 2011; Wallace et al. 2014)","plainTextFormattedCitation":"(Cook et al. 2012; Tian et al. 2011; Wallace et al. 2014)","previouslyFormattedCitation":"(Cook et al. 2012; Tian et al. 2011; Wallace et al. 2014)"},"properties":{"noteIndex":0},"schema":"https://github.com/citation-style-language/schema/raw/master/csl-citation.json"}</w:instrText>
      </w:r>
      <w:r w:rsidR="00B45FE3">
        <w:fldChar w:fldCharType="separate"/>
      </w:r>
      <w:r w:rsidR="0078651C" w:rsidRPr="0078651C">
        <w:rPr>
          <w:noProof/>
        </w:rPr>
        <w:t>(Cook et al. 2012; Tian et al. 2011; Wallace et al. 2014)</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1A80241D" w:rsidR="006F36A4" w:rsidRDefault="00393ABF" w:rsidP="001C401A">
      <w:pPr>
        <w:spacing w:line="360" w:lineRule="auto"/>
      </w:pPr>
      <w:r>
        <w:lastRenderedPageBreak/>
        <w:t>The final input SNP dataset contained 28.9 million SNPs obtained from the maize HapMap1</w:t>
      </w:r>
      <w:r w:rsidR="00C557DC">
        <w:fldChar w:fldCharType="begin" w:fldLock="1"/>
      </w:r>
      <w:r w:rsidR="0074311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maize.","type":"article-journal","volume":"326"},"uris":["http://www.mendeley.com/documents/?uuid=f5b8b11a-efc8-4e7c-9be5-4f81f011b841"]}],"mendeley":{"formattedCitation":"(Gore et al. 2009)","plainTextFormattedCitation":"(Gore et al. 2009)","previouslyFormattedCitation":"(Gore et al. 2009)"},"properties":{"noteIndex":0},"schema":"https://github.com/citation-style-language/schema/raw/master/csl-citation.json"}</w:instrText>
      </w:r>
      <w:r w:rsidR="00C557DC">
        <w:fldChar w:fldCharType="separate"/>
      </w:r>
      <w:r w:rsidR="0078651C" w:rsidRPr="0078651C">
        <w:rPr>
          <w:noProof/>
        </w:rPr>
        <w:t>(Gore et al. 2009)</w:t>
      </w:r>
      <w:r w:rsidR="00C557DC">
        <w:fldChar w:fldCharType="end"/>
      </w:r>
      <w:r>
        <w:t>, the maize HapMap2</w:t>
      </w:r>
      <w:r w:rsidR="00C557DC">
        <w:fldChar w:fldCharType="begin" w:fldLock="1"/>
      </w:r>
      <w:r w:rsidR="0074311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flux.","type":"article-journal","volume":"44"},"uris":["http://www.mendeley.com/documents/?uuid=bf36075b-c98a-412c-a261-27c61f335fc2"]}],"mendeley":{"formattedCitation":"(Chia et al. 2012)","plainTextFormattedCitation":"(Chia et al. 2012)","previouslyFormattedCitation":"(Chia et al. 2012)"},"properties":{"noteIndex":0},"schema":"https://github.com/citation-style-language/schema/raw/master/csl-citation.json"}</w:instrText>
      </w:r>
      <w:r w:rsidR="00C557DC">
        <w:fldChar w:fldCharType="separate"/>
      </w:r>
      <w:r w:rsidR="0078651C" w:rsidRPr="0078651C">
        <w:rPr>
          <w:noProof/>
        </w:rPr>
        <w:t>(Chia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74311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743110">
        <w:rPr>
          <w:rFonts w:ascii="Cambria Math" w:hAnsi="Cambria Math" w:cs="Cambria Math"/>
        </w:rPr>
        <w:instrText>∼</w:instrText>
      </w:r>
      <w:r w:rsidR="00743110">
        <w:instrText xml:space="preserve"> 5,000 inbred maize lines to analyze patterns of high-resolution genetic association among of 28.9 million single-nucleotide polymorphisms (SNPs) and </w:instrText>
      </w:r>
      <w:r w:rsidR="00743110">
        <w:rPr>
          <w:rFonts w:ascii="Cambria Math" w:hAnsi="Cambria Math" w:cs="Cambria Math"/>
        </w:rPr>
        <w:instrText>∼</w:instrText>
      </w:r>
      <w:r w:rsidR="0074311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743110">
        <w:rPr>
          <w:rFonts w:ascii="Cambria Math" w:hAnsi="Cambria Math" w:cs="Cambria Math"/>
        </w:rPr>
        <w:instrText>∼</w:instrText>
      </w:r>
      <w:r w:rsidR="0074311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flux.","type":"article-journal","volume":"44"},"uris":["http://www.mendeley.com/documents/?uuid=bf36075b-c98a-412c-a261-27c61f335fc2"]}],"mendeley":{"formattedCitation":"(Chia et al. 2012; Wallace et al. 2014)","plainTextFormattedCitation":"(Chia et al. 2012; Wallace et al. 2014)","previouslyFormattedCitation":"(Chia et al. 2012; Wallace et al. 2014)"},"properties":{"noteIndex":0},"schema":"https://github.com/citation-style-language/schema/raw/master/csl-citation.json"}</w:instrText>
      </w:r>
      <w:r w:rsidR="003F1192">
        <w:fldChar w:fldCharType="separate"/>
      </w:r>
      <w:r w:rsidR="0078651C" w:rsidRPr="0078651C">
        <w:rPr>
          <w:noProof/>
        </w:rPr>
        <w:t>(Chia et al. 2012; Wallace et al. 2014)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74311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averaging.","type":"article-journal","volume":"182"},"uris":["http://www.mendeley.com/documents/?uuid=0460ad58-268d-4942-bf2e-634854f03eb1"]}],"mendeley":{"formattedCitation":"(Valdar et al. 2009)","plainTextFormattedCitation":"(Valdar et al. 2009)","previouslyFormattedCitation":"(Valdar et al. 2009)"},"properties":{"noteIndex":0},"schema":"https://github.com/citation-style-language/schema/raw/master/csl-citation.json"}</w:instrText>
      </w:r>
      <w:r w:rsidR="003F1192">
        <w:fldChar w:fldCharType="separate"/>
      </w:r>
      <w:r w:rsidR="0078651C" w:rsidRPr="0078651C">
        <w:rPr>
          <w:noProof/>
        </w:rPr>
        <w:t>(Valdar et al. 2009)</w:t>
      </w:r>
      <w:r w:rsidR="003F1192">
        <w:fldChar w:fldCharType="end"/>
      </w:r>
      <w:r w:rsidR="00145345">
        <w:t>.</w:t>
      </w:r>
    </w:p>
    <w:p w14:paraId="13268F5B" w14:textId="2F14D4A7" w:rsidR="00DF4642" w:rsidRDefault="00DF4642" w:rsidP="001C40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pPr>
      <w:r>
        <w:lastRenderedPageBreak/>
        <w:t>Reduced</w:t>
      </w:r>
      <w:r w:rsidR="004802BE">
        <w:t>-</w:t>
      </w:r>
      <w:r>
        <w:t>accession ZmPAN networks</w:t>
      </w:r>
    </w:p>
    <w:p w14:paraId="08B3B8F4" w14:textId="23BB49F3" w:rsidR="006B33EA" w:rsidRDefault="00331862" w:rsidP="001C401A">
      <w:pPr>
        <w:spacing w:line="360" w:lineRule="auto"/>
        <w:rPr>
          <w:ins w:id="191" w:author="rob" w:date="2018-07-12T14:57:00Z"/>
        </w:rPr>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pPr>
        <w:pStyle w:val="Heading2"/>
        <w:rPr>
          <w:ins w:id="192" w:author="rob" w:date="2018-07-12T14:58:00Z"/>
        </w:rPr>
        <w:pPrChange w:id="193" w:author="rob" w:date="2018-07-12T14:57:00Z">
          <w:pPr>
            <w:spacing w:line="360" w:lineRule="auto"/>
          </w:pPr>
        </w:pPrChange>
      </w:pPr>
      <w:ins w:id="194" w:author="rob" w:date="2018-07-12T14:57:00Z">
        <w:r>
          <w:t>Identifying High Priority Genes from</w:t>
        </w:r>
      </w:ins>
      <w:ins w:id="195" w:author="rob" w:date="2018-07-16T14:35:00Z">
        <w:r w:rsidR="00983911">
          <w:t xml:space="preserve"> 41</w:t>
        </w:r>
      </w:ins>
      <w:ins w:id="196" w:author="rob" w:date="2018-07-12T14:57:00Z">
        <w:r>
          <w:t xml:space="preserve"> non-Ionomic GWAS</w:t>
        </w:r>
      </w:ins>
    </w:p>
    <w:p w14:paraId="46C2BCD4" w14:textId="24A6EE36" w:rsidR="00501685" w:rsidRPr="00501685" w:rsidRDefault="00501685">
      <w:pPr>
        <w:pPrChange w:id="197" w:author="rob" w:date="2018-07-12T14:58:00Z">
          <w:pPr>
            <w:spacing w:line="360" w:lineRule="auto"/>
          </w:pPr>
        </w:pPrChange>
      </w:pPr>
      <w:ins w:id="198" w:author="rob" w:date="2018-07-12T15:00:00Z">
        <w:r>
          <w:t>Camoco wa</w:t>
        </w:r>
        <w:r w:rsidR="00471682">
          <w:t xml:space="preserve">s used to identify </w:t>
        </w:r>
      </w:ins>
      <w:ins w:id="199" w:author="rob" w:date="2018-07-12T15:44:00Z">
        <w:r w:rsidR="00471682">
          <w:t>HPO</w:t>
        </w:r>
      </w:ins>
      <w:ins w:id="200" w:author="rob" w:date="2018-07-12T15:00:00Z">
        <w:r>
          <w:t xml:space="preserve"> candidate genes from</w:t>
        </w:r>
      </w:ins>
      <w:ins w:id="201" w:author="rob" w:date="2018-07-16T13:22:00Z">
        <w:r w:rsidR="00AD7566">
          <w:t xml:space="preserve"> 41</w:t>
        </w:r>
      </w:ins>
      <w:ins w:id="202" w:author="rob" w:date="2018-07-12T15:00:00Z">
        <w:r>
          <w:t xml:space="preserve"> </w:t>
        </w:r>
      </w:ins>
      <w:ins w:id="203" w:author="rob" w:date="2018-07-12T14:58:00Z">
        <w:r w:rsidR="00D2696C">
          <w:t xml:space="preserve">GWAS traits reported </w:t>
        </w:r>
        <w:r>
          <w:t>previous</w:t>
        </w:r>
      </w:ins>
      <w:ins w:id="204" w:author="rob" w:date="2018-07-12T15:07:00Z">
        <w:r w:rsidR="00D2696C">
          <w:t>ly</w:t>
        </w:r>
      </w:ins>
      <w:ins w:id="205" w:author="rob" w:date="2018-07-12T14:58:00Z">
        <w:r>
          <w:t xml:space="preserve"> by Wallace et al.</w:t>
        </w:r>
      </w:ins>
      <w:ins w:id="206" w:author="rob" w:date="2018-07-12T15:01:00Z">
        <w:r>
          <w:t xml:space="preserve"> </w:t>
        </w:r>
      </w:ins>
      <w:ins w:id="207" w:author="rob" w:date="2018-07-12T15:03:00Z">
        <w:r>
          <w:fldChar w:fldCharType="begin" w:fldLock="1"/>
        </w:r>
      </w:ins>
      <w:r>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Pr>
          <w:rFonts w:ascii="Cambria Math" w:hAnsi="Cambria Math" w:cs="Cambria Math"/>
        </w:rPr>
        <w:instrText>∼</w:instrText>
      </w:r>
      <w:r>
        <w:instrText xml:space="preserve"> 5,000 inbred maize lines to analyze patterns of high-resolution genetic association among of 28.9 million single-nucleotide polymorphisms (SNPs) and </w:instrText>
      </w:r>
      <w:r>
        <w:rPr>
          <w:rFonts w:ascii="Cambria Math" w:hAnsi="Cambria Math" w:cs="Cambria Math"/>
        </w:rPr>
        <w:instrText>∼</w:instrText>
      </w:r>
      <w:r>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Pr>
          <w:rFonts w:ascii="Cambria Math" w:hAnsi="Cambria Math" w:cs="Cambria Math"/>
        </w:rPr>
        <w:instrText>∼</w:instrText>
      </w:r>
      <w:r>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maize.","type":"article-journal","volume":"10"},"uris":["http://www.mendeley.com/documents/?uuid=21ac7590-656f-4971-859f-3959d6e82284"]}],"mendeley":{"formattedCitation":"(Wallace et al. 2014)","plainTextFormattedCitation":"(Wallace et al. 2014)"},"properties":{"noteIndex":0},"schema":"https://github.com/citation-style-language/schema/raw/master/csl-citation.json"}</w:instrText>
      </w:r>
      <w:r>
        <w:fldChar w:fldCharType="separate"/>
      </w:r>
      <w:r w:rsidRPr="00501685">
        <w:rPr>
          <w:noProof/>
        </w:rPr>
        <w:t>(Wallace et al. 2014)</w:t>
      </w:r>
      <w:ins w:id="208" w:author="rob" w:date="2018-07-12T15:03:00Z">
        <w:r>
          <w:fldChar w:fldCharType="end"/>
        </w:r>
      </w:ins>
      <w:ins w:id="209" w:author="rob" w:date="2018-07-12T15:08:00Z">
        <w:r w:rsidR="00AD7566">
          <w:t xml:space="preserve"> </w:t>
        </w:r>
      </w:ins>
      <w:ins w:id="210" w:author="rob" w:date="2018-07-16T13:22:00Z">
        <w:r w:rsidR="00AD7566">
          <w:t xml:space="preserve">which </w:t>
        </w:r>
      </w:ins>
      <w:ins w:id="211" w:author="rob" w:date="2018-07-16T13:12:00Z">
        <w:r w:rsidR="00AD7566">
          <w:t>included:</w:t>
        </w:r>
      </w:ins>
      <w:ins w:id="212" w:author="rob" w:date="2018-07-16T13:22:00Z">
        <w:r w:rsidR="00AD7566">
          <w:t xml:space="preserve">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ins>
      <w:ins w:id="213" w:author="rob" w:date="2018-07-12T15:08:00Z">
        <w:r w:rsidR="00D2696C">
          <w:t>.</w:t>
        </w:r>
      </w:ins>
      <w:ins w:id="214" w:author="rob" w:date="2018-07-12T15:12:00Z">
        <w:r w:rsidR="00D2696C">
          <w:t xml:space="preserve"> SNPs were mapped to genes using two window sizes (50kb and 100kb) as well as two flanking gene parameters (1 and 2 genes). Overlap was calculated using both density and locality in all three co-expression networks and FD</w:t>
        </w:r>
      </w:ins>
      <w:ins w:id="215" w:author="rob" w:date="2018-07-12T15:13:00Z">
        <w:r w:rsidR="00D2696C">
          <w:t>R was calculated for candidate genes</w:t>
        </w:r>
      </w:ins>
      <w:ins w:id="216" w:author="rob" w:date="2018-07-12T15:14:00Z">
        <w:r w:rsidR="00D2696C">
          <w:t xml:space="preserve"> in each GWAS subnetwork</w:t>
        </w:r>
      </w:ins>
      <w:ins w:id="217" w:author="rob" w:date="2018-07-12T15:13:00Z">
        <w:r w:rsidR="00D2696C">
          <w:t xml:space="preserve"> as described above.</w:t>
        </w:r>
      </w:ins>
      <w:ins w:id="218" w:author="rob" w:date="2018-07-12T15:14:00Z">
        <w:r w:rsidR="00D2696C">
          <w:t xml:space="preserve"> High priority overlap (HPO) candidate genes were identified </w:t>
        </w:r>
      </w:ins>
      <w:ins w:id="219" w:author="rob" w:date="2018-07-12T15:15:00Z">
        <w:r w:rsidR="00D2696C">
          <w:t>as described above as candidates genes with less than 30% FDR in at least two SNP-to-gene mappings</w:t>
        </w:r>
      </w:ins>
      <w:ins w:id="220" w:author="rob" w:date="2018-07-16T14:36:00Z">
        <w:r w:rsidR="00983911">
          <w:t xml:space="preserve"> (</w:t>
        </w:r>
        <w:r w:rsidR="00983911">
          <w:fldChar w:fldCharType="begin"/>
        </w:r>
        <w:r w:rsidR="00983911">
          <w:instrText xml:space="preserve"> REF _Ref519515104 \h </w:instrText>
        </w:r>
      </w:ins>
      <w:r w:rsidR="00983911">
        <w:fldChar w:fldCharType="separate"/>
      </w:r>
      <w:ins w:id="221" w:author="rob" w:date="2018-07-16T14:36:00Z">
        <w:r w:rsidR="00983911">
          <w:t>Supp. Table 12</w:t>
        </w:r>
        <w:r w:rsidR="00983911">
          <w:fldChar w:fldCharType="end"/>
        </w:r>
        <w:r w:rsidR="00983911">
          <w:t>)</w:t>
        </w:r>
      </w:ins>
      <w:ins w:id="222" w:author="rob" w:date="2018-07-12T15:15:00Z">
        <w:r w:rsidR="00D2696C">
          <w:t>.</w:t>
        </w:r>
      </w:ins>
    </w:p>
    <w:p w14:paraId="461D3766" w14:textId="5786FE2F" w:rsidR="00A76A79" w:rsidRDefault="00A76A79" w:rsidP="001C401A">
      <w:pPr>
        <w:pStyle w:val="Heading1"/>
        <w:spacing w:line="360" w:lineRule="auto"/>
      </w:pPr>
      <w:r>
        <w:lastRenderedPageBreak/>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w:t>
      </w:r>
      <w:r w:rsidRPr="005717EC">
        <w:lastRenderedPageBreak/>
        <w:t>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275AF74" w14:textId="46B998DF" w:rsidR="00501685" w:rsidRPr="00501685" w:rsidRDefault="003F1192" w:rsidP="00501685">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01685" w:rsidRPr="00501685">
        <w:rPr>
          <w:rFonts w:cs="Times New Roman"/>
          <w:noProof/>
          <w:szCs w:val="24"/>
        </w:rPr>
        <w:t xml:space="preserve">Anders, Simon, Paul Theodor Pyl, and Wolfgang Huber. 2014. “HTSeq - A Python Framework to Work with High-Throughput Sequencing Data.” </w:t>
      </w:r>
      <w:r w:rsidR="00501685" w:rsidRPr="00501685">
        <w:rPr>
          <w:rFonts w:cs="Times New Roman"/>
          <w:i/>
          <w:iCs/>
          <w:noProof/>
          <w:szCs w:val="24"/>
        </w:rPr>
        <w:t>Bioinformatics (Oxford, England)</w:t>
      </w:r>
      <w:r w:rsidR="00501685" w:rsidRPr="00501685">
        <w:rPr>
          <w:rFonts w:cs="Times New Roman"/>
          <w:noProof/>
          <w:szCs w:val="24"/>
        </w:rPr>
        <w:t xml:space="preserve"> 31(2): 166–69. http://bioinformatics.oxfordjournals.org/content/31/2/166 (September 29, 2014).</w:t>
      </w:r>
    </w:p>
    <w:p w14:paraId="07D8C40B"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Andorf, Carson M et al. 2015. “MaizeGDB Update: New Tools, Data and Interface for the Maize Model Organism Database.” </w:t>
      </w:r>
      <w:r w:rsidRPr="00501685">
        <w:rPr>
          <w:rFonts w:cs="Times New Roman"/>
          <w:i/>
          <w:iCs/>
          <w:noProof/>
          <w:szCs w:val="24"/>
        </w:rPr>
        <w:t>Nucleic acids research</w:t>
      </w:r>
      <w:r w:rsidRPr="00501685">
        <w:rPr>
          <w:rFonts w:cs="Times New Roman"/>
          <w:noProof/>
          <w:szCs w:val="24"/>
        </w:rPr>
        <w:t>: gkv1007. http://nar.oxfordjournals.org/content/early/2015/10/01/nar.gkv1007.full.</w:t>
      </w:r>
    </w:p>
    <w:p w14:paraId="21E597B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Angelovici, Ruthie et al. 2017. “Network-Guided GWAS Improves Identification of Genes Affecting Free Amino Acids.” </w:t>
      </w:r>
      <w:r w:rsidRPr="00501685">
        <w:rPr>
          <w:rFonts w:cs="Times New Roman"/>
          <w:i/>
          <w:iCs/>
          <w:noProof/>
          <w:szCs w:val="24"/>
        </w:rPr>
        <w:t>Plant Physiology</w:t>
      </w:r>
      <w:r w:rsidRPr="00501685">
        <w:rPr>
          <w:rFonts w:cs="Times New Roman"/>
          <w:noProof/>
          <w:szCs w:val="24"/>
        </w:rPr>
        <w:t xml:space="preserve"> 173(1): 872–86. http://www.plantphysiol.org/lookup/doi/10.1104/pp.16.01287.</w:t>
      </w:r>
    </w:p>
    <w:p w14:paraId="7FFAFAE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Asaro, A. et al. 2016. “The Interaction of Genotype and Environment Determines Variation in the Maize Kernel Ionome.” </w:t>
      </w:r>
      <w:r w:rsidRPr="00501685">
        <w:rPr>
          <w:rFonts w:cs="Times New Roman"/>
          <w:i/>
          <w:iCs/>
          <w:noProof/>
          <w:szCs w:val="24"/>
        </w:rPr>
        <w:t>G3&amp;amp;#58; Genes|Genomes|Genetics</w:t>
      </w:r>
      <w:r w:rsidRPr="00501685">
        <w:rPr>
          <w:rFonts w:cs="Times New Roman"/>
          <w:noProof/>
          <w:szCs w:val="24"/>
        </w:rPr>
        <w:t xml:space="preserve"> 6(December): 4175–83. http://g3journal.org/cgi/doi/10.1534/g3.116.034827.</w:t>
      </w:r>
    </w:p>
    <w:p w14:paraId="5A78A0E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Badri, D. V. et al. 2007. “Altered Profile of Secondary Metabolites in the Root Exudates of Arabidopsis ATP-Binding Cassette Transporter Mutants.” </w:t>
      </w:r>
      <w:r w:rsidRPr="00501685">
        <w:rPr>
          <w:rFonts w:cs="Times New Roman"/>
          <w:i/>
          <w:iCs/>
          <w:noProof/>
          <w:szCs w:val="24"/>
        </w:rPr>
        <w:t>Plant Physiology</w:t>
      </w:r>
      <w:r w:rsidRPr="00501685">
        <w:rPr>
          <w:rFonts w:cs="Times New Roman"/>
          <w:noProof/>
          <w:szCs w:val="24"/>
        </w:rPr>
        <w:t xml:space="preserve"> 146(2): 762–71. http://www.plantphysiol.org/cgi/doi/10.1104/pp.107.109587.</w:t>
      </w:r>
    </w:p>
    <w:p w14:paraId="60C172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Baillie, J. Kenneth et al. 2018. “Shared Activity Patterns Arising at Genetic Susceptibility Loci Reveal Underlying Genomic and Cellular Architecture of Human Disease.” </w:t>
      </w:r>
      <w:r w:rsidRPr="00501685">
        <w:rPr>
          <w:rFonts w:cs="Times New Roman"/>
          <w:i/>
          <w:iCs/>
          <w:noProof/>
          <w:szCs w:val="24"/>
        </w:rPr>
        <w:t>PLoS Computational Biology</w:t>
      </w:r>
      <w:r w:rsidRPr="00501685">
        <w:rPr>
          <w:rFonts w:cs="Times New Roman"/>
          <w:noProof/>
          <w:szCs w:val="24"/>
        </w:rPr>
        <w:t xml:space="preserve"> 14(3): 1–24.</w:t>
      </w:r>
    </w:p>
    <w:p w14:paraId="78617EC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Baxter, Ivan et al. 2003. “Genomic Comparison of P-Type ATPase Ion Pumps in Arabidopsis and Rice 1.” 132(June): 618–28.</w:t>
      </w:r>
    </w:p>
    <w:p w14:paraId="4F496B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 2010. “Ionomics: The Functional Genomics of Elements.” </w:t>
      </w:r>
      <w:r w:rsidRPr="00501685">
        <w:rPr>
          <w:rFonts w:cs="Times New Roman"/>
          <w:i/>
          <w:iCs/>
          <w:noProof/>
          <w:szCs w:val="24"/>
        </w:rPr>
        <w:t>Briefings in functional genomics</w:t>
      </w:r>
      <w:r w:rsidRPr="00501685">
        <w:rPr>
          <w:rFonts w:cs="Times New Roman"/>
          <w:noProof/>
          <w:szCs w:val="24"/>
        </w:rPr>
        <w:t xml:space="preserve"> 9(2): 149–56. http://www.ncbi.nlm.nih.gov/pubmed/20081216 (October </w:t>
      </w:r>
      <w:r w:rsidRPr="00501685">
        <w:rPr>
          <w:rFonts w:cs="Times New Roman"/>
          <w:noProof/>
          <w:szCs w:val="24"/>
        </w:rPr>
        <w:lastRenderedPageBreak/>
        <w:t>29, 2012).</w:t>
      </w:r>
    </w:p>
    <w:p w14:paraId="4EC09E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and Brian P Dilkes. 2012. “Elemental Profiles Reflect Plant Adaptations to the Environment.” </w:t>
      </w:r>
      <w:r w:rsidRPr="00501685">
        <w:rPr>
          <w:rFonts w:cs="Times New Roman"/>
          <w:i/>
          <w:iCs/>
          <w:noProof/>
          <w:szCs w:val="24"/>
        </w:rPr>
        <w:t>Science (New York, N.Y.)</w:t>
      </w:r>
      <w:r w:rsidRPr="00501685">
        <w:rPr>
          <w:rFonts w:cs="Times New Roman"/>
          <w:noProof/>
          <w:szCs w:val="24"/>
        </w:rPr>
        <w:t xml:space="preserve"> 336(6089): 1661–63. http://www.sciencemag.org/content/336/6089/1661.abstract (October 4, 2015).</w:t>
      </w:r>
    </w:p>
    <w:p w14:paraId="4E9538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2014. “Single-Kernel Ionomic Profiles Are Highly Heritable Indicators of Genetic and Environmental Influences on Elemental Accumulation in Maize Grain (Zea Mays).” </w:t>
      </w:r>
      <w:r w:rsidRPr="00501685">
        <w:rPr>
          <w:rFonts w:cs="Times New Roman"/>
          <w:i/>
          <w:iCs/>
          <w:noProof/>
          <w:szCs w:val="24"/>
        </w:rPr>
        <w:t>PLoS ONE</w:t>
      </w:r>
      <w:r w:rsidRPr="00501685">
        <w:rPr>
          <w:rFonts w:cs="Times New Roman"/>
          <w:noProof/>
          <w:szCs w:val="24"/>
        </w:rPr>
        <w:t xml:space="preserve"> 9(1).</w:t>
      </w:r>
    </w:p>
    <w:p w14:paraId="4DA1BF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Baxter, Ivan R et al. 2008. “The Leaf Ionome as a Multivariable System to Detect a Plant’s Physiological Status.”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105(33): 12081–86. http://www.pnas.org/content/105/33/12081.abstract (October 2, 2015).</w:t>
      </w:r>
    </w:p>
    <w:p w14:paraId="513D7E6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Bradbury, Peter J et al. 2007. “TASSEL: Software for Association Mapping of Complex Traits in Diverse Samples.” </w:t>
      </w:r>
      <w:r w:rsidRPr="00501685">
        <w:rPr>
          <w:rFonts w:cs="Times New Roman"/>
          <w:i/>
          <w:iCs/>
          <w:noProof/>
          <w:szCs w:val="24"/>
        </w:rPr>
        <w:t>Bioinformatics (Oxford, England)</w:t>
      </w:r>
      <w:r w:rsidRPr="00501685">
        <w:rPr>
          <w:rFonts w:cs="Times New Roman"/>
          <w:noProof/>
          <w:szCs w:val="24"/>
        </w:rPr>
        <w:t xml:space="preserve"> 23(19): 2633–35. http://www.ncbi.nlm.nih.gov/pubmed/17586829 (July 12, 2014).</w:t>
      </w:r>
    </w:p>
    <w:p w14:paraId="3F26FF8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Buckler, Edward S et al. 2009. “The Genetic Architecture of Maize Flowering Time.” </w:t>
      </w:r>
      <w:r w:rsidRPr="00501685">
        <w:rPr>
          <w:rFonts w:cs="Times New Roman"/>
          <w:i/>
          <w:iCs/>
          <w:noProof/>
          <w:szCs w:val="24"/>
        </w:rPr>
        <w:t>Science (New York, N.Y.)</w:t>
      </w:r>
      <w:r w:rsidRPr="00501685">
        <w:rPr>
          <w:rFonts w:cs="Times New Roman"/>
          <w:noProof/>
          <w:szCs w:val="24"/>
        </w:rPr>
        <w:t xml:space="preserve"> 325(5941): 714–18. http://www.ncbi.nlm.nih.gov/pubmed/19661422 (October 29, 2012).</w:t>
      </w:r>
    </w:p>
    <w:p w14:paraId="562583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Bunyavanich, Supinda et al. 2014. “Integrated Genome-Wide Association, Coexpression Network, and Expression Single Nucleotide Polymorphism Analysis Identifies Novel Pathway in Allergic Rhinitis.” </w:t>
      </w:r>
      <w:r w:rsidRPr="00501685">
        <w:rPr>
          <w:rFonts w:cs="Times New Roman"/>
          <w:i/>
          <w:iCs/>
          <w:noProof/>
          <w:szCs w:val="24"/>
        </w:rPr>
        <w:t>BMC Medical Genomics</w:t>
      </w:r>
      <w:r w:rsidRPr="00501685">
        <w:rPr>
          <w:rFonts w:cs="Times New Roman"/>
          <w:noProof/>
          <w:szCs w:val="24"/>
        </w:rPr>
        <w:t xml:space="preserve"> 7(1): 48. http://bmcmedgenomics.biomedcentral.com/articles/10.1186/1755-8794-7-48.</w:t>
      </w:r>
    </w:p>
    <w:p w14:paraId="783E64A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Calabrese, Gina M. et al. 2017. “Integrating GWAS and Co-Expression Network Data Identifies Bone Mineral Density Genes SPTBN1 and MARK3 and an Osteoblast Functional Module.” </w:t>
      </w:r>
      <w:r w:rsidRPr="00501685">
        <w:rPr>
          <w:rFonts w:cs="Times New Roman"/>
          <w:i/>
          <w:iCs/>
          <w:noProof/>
          <w:szCs w:val="24"/>
        </w:rPr>
        <w:t>Cell Systems</w:t>
      </w:r>
      <w:r w:rsidRPr="00501685">
        <w:rPr>
          <w:rFonts w:cs="Times New Roman"/>
          <w:noProof/>
          <w:szCs w:val="24"/>
        </w:rPr>
        <w:t xml:space="preserve"> 4(1): 46–59.e4. http://dx.doi.org/10.1016/j.cels.2016.10.014.</w:t>
      </w:r>
    </w:p>
    <w:p w14:paraId="0CA84D5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Caldwell, Katherine S., Joanne Russell, Peter Langridge, and Wayne Powell. 2006. “Extreme Population-Dependent Linkage Disequilibrium Detected in an Inbreeding Plant Species, Hordeum Vulgare.” </w:t>
      </w:r>
      <w:r w:rsidRPr="00501685">
        <w:rPr>
          <w:rFonts w:cs="Times New Roman"/>
          <w:i/>
          <w:iCs/>
          <w:noProof/>
          <w:szCs w:val="24"/>
        </w:rPr>
        <w:t>Genetics</w:t>
      </w:r>
      <w:r w:rsidRPr="00501685">
        <w:rPr>
          <w:rFonts w:cs="Times New Roman"/>
          <w:noProof/>
          <w:szCs w:val="24"/>
        </w:rPr>
        <w:t xml:space="preserve"> 172(1): 557–67.</w:t>
      </w:r>
    </w:p>
    <w:p w14:paraId="2FAAA63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“Camoco Github Repository.” http://github.com/schae234/Camoco.</w:t>
      </w:r>
    </w:p>
    <w:p w14:paraId="40B86A7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Castelletti, Sara, Roberto Tuberosa, Massimo Pindo, and Silvio Salvi. 2014. “A MITE Transposon Insertion Is Associated with Differential Methylation at the Maize Flowering Time QTL Vgt1.” </w:t>
      </w:r>
      <w:r w:rsidRPr="00501685">
        <w:rPr>
          <w:rFonts w:cs="Times New Roman"/>
          <w:i/>
          <w:iCs/>
          <w:noProof/>
          <w:szCs w:val="24"/>
        </w:rPr>
        <w:t>G3 (Bethesda, Md.)</w:t>
      </w:r>
      <w:r w:rsidRPr="00501685">
        <w:rPr>
          <w:rFonts w:cs="Times New Roman"/>
          <w:noProof/>
          <w:szCs w:val="24"/>
        </w:rPr>
        <w:t xml:space="preserve"> 4(5): 805–12. http://www.pubmedcentral.nih.gov/articlerender.fcgi?artid=4025479&amp;tool=pmcentrez&amp;rendertype=abstract (September 15, 2015).</w:t>
      </w:r>
    </w:p>
    <w:p w14:paraId="7DDA590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Chan, Eva K. F. et al. 2011. “Combining Genome-Wide Association Mapping and Transcriptional Networks to Identify Novel Genes Controlling Glucosinolates in Arabidopsis Thaliana” ed. Greg Gibson. </w:t>
      </w:r>
      <w:r w:rsidRPr="00501685">
        <w:rPr>
          <w:rFonts w:cs="Times New Roman"/>
          <w:i/>
          <w:iCs/>
          <w:noProof/>
          <w:szCs w:val="24"/>
        </w:rPr>
        <w:t>PLoS Biology</w:t>
      </w:r>
      <w:r w:rsidRPr="00501685">
        <w:rPr>
          <w:rFonts w:cs="Times New Roman"/>
          <w:noProof/>
          <w:szCs w:val="24"/>
        </w:rPr>
        <w:t xml:space="preserve"> 9(8): e1001125. http://dx.plos.org/10.1371/journal.pbio.1001125 (July 11, 2016).</w:t>
      </w:r>
    </w:p>
    <w:p w14:paraId="3C96926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Chao, D.-Y. et al. 2011. “Sphingolipids in the Root Play an Important Role in Regulating the Leaf Ionome in Arabidopsis Thaliana.” </w:t>
      </w:r>
      <w:r w:rsidRPr="00501685">
        <w:rPr>
          <w:rFonts w:cs="Times New Roman"/>
          <w:i/>
          <w:iCs/>
          <w:noProof/>
          <w:szCs w:val="24"/>
        </w:rPr>
        <w:t>The Plant Cell</w:t>
      </w:r>
      <w:r w:rsidRPr="00501685">
        <w:rPr>
          <w:rFonts w:cs="Times New Roman"/>
          <w:noProof/>
          <w:szCs w:val="24"/>
        </w:rPr>
        <w:t xml:space="preserve"> 23(3): 1061–81. http://www.plantcell.org/cgi/doi/10.1105/tpc.110.079095.</w:t>
      </w:r>
    </w:p>
    <w:p w14:paraId="777A3A1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Chia, Jer-Ming et al. 2012. “Maize HapMap2 Identifies Extant Variation from a Genome in Flux.” </w:t>
      </w:r>
      <w:r w:rsidRPr="00501685">
        <w:rPr>
          <w:rFonts w:cs="Times New Roman"/>
          <w:i/>
          <w:iCs/>
          <w:noProof/>
          <w:szCs w:val="24"/>
        </w:rPr>
        <w:t>Nature genetics</w:t>
      </w:r>
      <w:r w:rsidRPr="00501685">
        <w:rPr>
          <w:rFonts w:cs="Times New Roman"/>
          <w:noProof/>
          <w:szCs w:val="24"/>
        </w:rPr>
        <w:t xml:space="preserve"> 44(7): 803–7. http://www.ncbi.nlm.nih.gov/pubmed/22660545 (October 9, 2012).</w:t>
      </w:r>
    </w:p>
    <w:p w14:paraId="2714C1E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501685">
        <w:rPr>
          <w:rFonts w:cs="Times New Roman"/>
          <w:i/>
          <w:iCs/>
          <w:noProof/>
          <w:szCs w:val="24"/>
        </w:rPr>
        <w:t>Nature genetics</w:t>
      </w:r>
      <w:r w:rsidRPr="00501685">
        <w:rPr>
          <w:rFonts w:cs="Times New Roman"/>
          <w:noProof/>
          <w:szCs w:val="24"/>
        </w:rPr>
        <w:t xml:space="preserve"> 38(5): 594–97. http://www.ncbi.nlm.nih.gov/pubmed/16642024 (August 6, 2015).</w:t>
      </w:r>
    </w:p>
    <w:p w14:paraId="625EB01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Cook, Jason P et al. 2012. “Genetic Architecture of Maize Kernel Composition in the Nested Association Mapping and Inbred Association Panels.” </w:t>
      </w:r>
      <w:r w:rsidRPr="00501685">
        <w:rPr>
          <w:rFonts w:cs="Times New Roman"/>
          <w:i/>
          <w:iCs/>
          <w:noProof/>
          <w:szCs w:val="24"/>
        </w:rPr>
        <w:t>Plant physiology</w:t>
      </w:r>
      <w:r w:rsidRPr="00501685">
        <w:rPr>
          <w:rFonts w:cs="Times New Roman"/>
          <w:noProof/>
          <w:szCs w:val="24"/>
        </w:rPr>
        <w:t xml:space="preserve"> 158(2): 824–34. http://www.ncbi.nlm.nih.gov/pubmed/22135431 (October 5, 2012).</w:t>
      </w:r>
    </w:p>
    <w:p w14:paraId="6595B2D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Corwin, Jason A. et al. 2016. “The Quantitative Basis of the Arabidopsis Innate Immune System to Endemic Pathogens Depends on Pathogen Genetics.” </w:t>
      </w:r>
      <w:r w:rsidRPr="00501685">
        <w:rPr>
          <w:rFonts w:cs="Times New Roman"/>
          <w:i/>
          <w:iCs/>
          <w:noProof/>
          <w:szCs w:val="24"/>
        </w:rPr>
        <w:t>PLoS Genetics</w:t>
      </w:r>
      <w:r w:rsidRPr="00501685">
        <w:rPr>
          <w:rFonts w:cs="Times New Roman"/>
          <w:noProof/>
          <w:szCs w:val="24"/>
        </w:rPr>
        <w:t xml:space="preserve"> 12(2): 1–29.</w:t>
      </w:r>
    </w:p>
    <w:p w14:paraId="3AFB28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Davies, Laurie, and Ursula Gather. 2012. “The Identification of Multiple Outliers.” </w:t>
      </w:r>
      <w:r w:rsidRPr="00501685">
        <w:rPr>
          <w:rFonts w:cs="Times New Roman"/>
          <w:i/>
          <w:iCs/>
          <w:noProof/>
          <w:szCs w:val="24"/>
        </w:rPr>
        <w:lastRenderedPageBreak/>
        <w:t>Journal of the American Statistical Association</w:t>
      </w:r>
      <w:r w:rsidRPr="00501685">
        <w:rPr>
          <w:rFonts w:cs="Times New Roman"/>
          <w:noProof/>
          <w:szCs w:val="24"/>
        </w:rPr>
        <w:t>. http://www.tandfonline.com/doi/abs/10.1080/01621459.1993.10476339 (November 20, 2015).</w:t>
      </w:r>
    </w:p>
    <w:p w14:paraId="505C88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Dongen, Stijn van. 2000. “MCL: A Cluster Algoithm for Graphs.”</w:t>
      </w:r>
    </w:p>
    <w:p w14:paraId="08EF34E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Eisen, M B, P T Spellman, P O Brown, and D Botstein. 1998. “Cluster Analysis and Display of Genome-Wide Expression Patterns.” </w:t>
      </w:r>
      <w:r w:rsidRPr="00501685">
        <w:rPr>
          <w:rFonts w:cs="Times New Roman"/>
          <w:i/>
          <w:iCs/>
          <w:noProof/>
          <w:szCs w:val="24"/>
        </w:rPr>
        <w:t>Proceedings of the National Academy of Sciences</w:t>
      </w:r>
      <w:r w:rsidRPr="00501685">
        <w:rPr>
          <w:rFonts w:cs="Times New Roman"/>
          <w:noProof/>
          <w:szCs w:val="24"/>
        </w:rPr>
        <w:t xml:space="preserve"> 95(25): 14863–68. http://www.pubmedcentral.nih.gov/articlerender.fcgi?artid=24541&amp;tool=pmcentrez&amp;rendertype=abstract%5Cnhttp://www.pnas.org/cgi/doi/10.1073/pnas.95.25.14863.</w:t>
      </w:r>
    </w:p>
    <w:p w14:paraId="5BCD7E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Elshire, Robert J et al. 2011. “A Robust, Simple Genotyping-by-Sequencing (GBS) Approach for High Diversity Species.” </w:t>
      </w:r>
      <w:r w:rsidRPr="00501685">
        <w:rPr>
          <w:rFonts w:cs="Times New Roman"/>
          <w:i/>
          <w:iCs/>
          <w:noProof/>
          <w:szCs w:val="24"/>
        </w:rPr>
        <w:t>PloS one</w:t>
      </w:r>
      <w:r w:rsidRPr="00501685">
        <w:rPr>
          <w:rFonts w:cs="Times New Roman"/>
          <w:noProof/>
          <w:szCs w:val="24"/>
        </w:rPr>
        <w:t xml:space="preserve"> 6(5): e19379. http://www.pubmedcentral.nih.gov/articlerender.fcgi?artid=3087801&amp;tool=pmcentrez&amp;rendertype=abstract (July 9, 2014).</w:t>
      </w:r>
    </w:p>
    <w:p w14:paraId="756D57C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501685">
        <w:rPr>
          <w:rFonts w:cs="Times New Roman"/>
          <w:i/>
          <w:iCs/>
          <w:noProof/>
          <w:szCs w:val="24"/>
        </w:rPr>
        <w:t>The Plant Cell</w:t>
      </w:r>
      <w:r w:rsidRPr="00501685">
        <w:rPr>
          <w:rFonts w:cs="Times New Roman"/>
          <w:noProof/>
          <w:szCs w:val="24"/>
        </w:rPr>
        <w:t xml:space="preserve"> 27(October): tpc.15.00394. http://www.plantcell.org/lookup/doi/10.1105/tpc.15.00394.</w:t>
      </w:r>
    </w:p>
    <w:p w14:paraId="7ECDAE0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Fu, Jingye et al. 2016. “A Tandem Array of </w:t>
      </w:r>
      <w:r w:rsidRPr="00501685">
        <w:rPr>
          <w:rFonts w:cs="Times New Roman"/>
          <w:i/>
          <w:iCs/>
          <w:noProof/>
          <w:szCs w:val="24"/>
        </w:rPr>
        <w:t>Ent</w:t>
      </w:r>
      <w:r w:rsidRPr="00501685">
        <w:rPr>
          <w:rFonts w:cs="Times New Roman"/>
          <w:noProof/>
          <w:szCs w:val="24"/>
        </w:rPr>
        <w:t xml:space="preserve"> -Kaurene Synthases in Maize with Roles in Gibberellin and More Specialized Metabolism.” </w:t>
      </w:r>
      <w:r w:rsidRPr="00501685">
        <w:rPr>
          <w:rFonts w:cs="Times New Roman"/>
          <w:i/>
          <w:iCs/>
          <w:noProof/>
          <w:szCs w:val="24"/>
        </w:rPr>
        <w:t>Plant Physiology</w:t>
      </w:r>
      <w:r w:rsidRPr="00501685">
        <w:rPr>
          <w:rFonts w:cs="Times New Roman"/>
          <w:noProof/>
          <w:szCs w:val="24"/>
        </w:rPr>
        <w:t xml:space="preserve"> 170(2): 742–51. http://www.plantphysiol.org/lookup/doi/10.1104/pp.15.01727.</w:t>
      </w:r>
    </w:p>
    <w:p w14:paraId="3399637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Ghazalpour, Anatole et al. 2006. “Integrating Genetic and Network Analysis to Characterize Genes Related to Mouse Weight.” ed. Greg Gibson. </w:t>
      </w:r>
      <w:r w:rsidRPr="00501685">
        <w:rPr>
          <w:rFonts w:cs="Times New Roman"/>
          <w:i/>
          <w:iCs/>
          <w:noProof/>
          <w:szCs w:val="24"/>
        </w:rPr>
        <w:t>PLoS genetics</w:t>
      </w:r>
      <w:r w:rsidRPr="00501685">
        <w:rPr>
          <w:rFonts w:cs="Times New Roman"/>
          <w:noProof/>
          <w:szCs w:val="24"/>
        </w:rPr>
        <w:t xml:space="preserve"> 2(8): e130. http://dx.plos.org/10.1371/journal.pgen.0020130 (April 29, 2014).</w:t>
      </w:r>
    </w:p>
    <w:p w14:paraId="1E896C8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Gore, Michael a et al. 2009. “A First-Generation Haplotype Map of Maize.” </w:t>
      </w:r>
      <w:r w:rsidRPr="00501685">
        <w:rPr>
          <w:rFonts w:cs="Times New Roman"/>
          <w:i/>
          <w:iCs/>
          <w:noProof/>
          <w:szCs w:val="24"/>
        </w:rPr>
        <w:t>Science (New York, N.Y.)</w:t>
      </w:r>
      <w:r w:rsidRPr="00501685">
        <w:rPr>
          <w:rFonts w:cs="Times New Roman"/>
          <w:noProof/>
          <w:szCs w:val="24"/>
        </w:rPr>
        <w:t xml:space="preserve"> 326(5956): 1115–17. http://www.ncbi.nlm.nih.gov/pubmed/19965431 (June 10, 2011).</w:t>
      </w:r>
    </w:p>
    <w:p w14:paraId="1915358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Guerinot, Mary Lou, and David E Salt. 2017. “Fortified Foods and Phytoremediation . Two Sides of the Same Coin 1.” 03755.</w:t>
      </w:r>
    </w:p>
    <w:p w14:paraId="5DB38EF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Harris, M a et al. 2004. “The Gene Ontology (GO) Database and Informatics Resource.” </w:t>
      </w:r>
      <w:r w:rsidRPr="00501685">
        <w:rPr>
          <w:rFonts w:cs="Times New Roman"/>
          <w:i/>
          <w:iCs/>
          <w:noProof/>
          <w:szCs w:val="24"/>
        </w:rPr>
        <w:t>Nucleic acids research</w:t>
      </w:r>
      <w:r w:rsidRPr="00501685">
        <w:rPr>
          <w:rFonts w:cs="Times New Roman"/>
          <w:noProof/>
          <w:szCs w:val="24"/>
        </w:rPr>
        <w:t xml:space="preserve"> 32(Database issue): D258-61. http://www.pubmedcentral.nih.gov/articlerender.fcgi?artid=308770&amp;tool=pmcentrez&amp;rendertype=abstract (October 10, 2012).</w:t>
      </w:r>
    </w:p>
    <w:p w14:paraId="4C80EE3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Hirsch, Candice N et al. 2014. “Insights into the Maize Pan-Genome and Pan-Transcriptome.” </w:t>
      </w:r>
      <w:r w:rsidRPr="00501685">
        <w:rPr>
          <w:rFonts w:cs="Times New Roman"/>
          <w:i/>
          <w:iCs/>
          <w:noProof/>
          <w:szCs w:val="24"/>
        </w:rPr>
        <w:t>The Plant cell</w:t>
      </w:r>
      <w:r w:rsidRPr="00501685">
        <w:rPr>
          <w:rFonts w:cs="Times New Roman"/>
          <w:noProof/>
          <w:szCs w:val="24"/>
        </w:rPr>
        <w:t xml:space="preserve"> 26(1): 121–35. http://www.plantcell.org/content/early/2014/01/31/tpc.113.119982.abstract (July 14, 2014).</w:t>
      </w:r>
    </w:p>
    <w:p w14:paraId="0940060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Hung, H-Y et al. 2012. “The Relationship between Parental Genetic or Phenotypic Divergence and Progeny Variation in the Maize Nested Association Mapping Population.” </w:t>
      </w:r>
      <w:r w:rsidRPr="00501685">
        <w:rPr>
          <w:rFonts w:cs="Times New Roman"/>
          <w:i/>
          <w:iCs/>
          <w:noProof/>
          <w:szCs w:val="24"/>
        </w:rPr>
        <w:t>Heredity</w:t>
      </w:r>
      <w:r w:rsidRPr="00501685">
        <w:rPr>
          <w:rFonts w:cs="Times New Roman"/>
          <w:noProof/>
          <w:szCs w:val="24"/>
        </w:rPr>
        <w:t xml:space="preserve"> 108(5): 490–99. http://www.pubmedcentral.nih.gov/articlerender.fcgi?artid=3330692&amp;tool=pmcentrez&amp;rendertype=abstract (November 20, 2015).</w:t>
      </w:r>
    </w:p>
    <w:p w14:paraId="7833338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Katagiri, Takeshi et al. 2005. “An Important Role of Phosphatidic Acid in ABA Signaling during Germination in Arabidopsis Thaliana.” </w:t>
      </w:r>
      <w:r w:rsidRPr="00501685">
        <w:rPr>
          <w:rFonts w:cs="Times New Roman"/>
          <w:i/>
          <w:iCs/>
          <w:noProof/>
          <w:szCs w:val="24"/>
        </w:rPr>
        <w:t>Plant Journal</w:t>
      </w:r>
      <w:r w:rsidRPr="00501685">
        <w:rPr>
          <w:rFonts w:cs="Times New Roman"/>
          <w:noProof/>
          <w:szCs w:val="24"/>
        </w:rPr>
        <w:t xml:space="preserve"> 43(1): 107–17.</w:t>
      </w:r>
    </w:p>
    <w:p w14:paraId="5F4C69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Kump, Kristen L et al. 2011. “Genome-Wide Association Study of Quantitative Resistance to Southern Leaf Blight in the Maize Nested Association Mapping Population.” </w:t>
      </w:r>
      <w:r w:rsidRPr="00501685">
        <w:rPr>
          <w:rFonts w:cs="Times New Roman"/>
          <w:i/>
          <w:iCs/>
          <w:noProof/>
          <w:szCs w:val="24"/>
        </w:rPr>
        <w:t>Nature Genetics</w:t>
      </w:r>
      <w:r w:rsidRPr="00501685">
        <w:rPr>
          <w:rFonts w:cs="Times New Roman"/>
          <w:noProof/>
          <w:szCs w:val="24"/>
        </w:rPr>
        <w:t xml:space="preserve"> 43(2): 163–68. http://www.nature.com/doifinder/10.1038/ng.747.</w:t>
      </w:r>
    </w:p>
    <w:p w14:paraId="1173960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Lawit, Shai J. et al. 2010. “Maize Della Proteins Dwarf Plant8 and Dwarf Plant9 as Modulators of Plant Development.” </w:t>
      </w:r>
      <w:r w:rsidRPr="00501685">
        <w:rPr>
          <w:rFonts w:cs="Times New Roman"/>
          <w:i/>
          <w:iCs/>
          <w:noProof/>
          <w:szCs w:val="24"/>
        </w:rPr>
        <w:t>Plant and Cell Physiology</w:t>
      </w:r>
      <w:r w:rsidRPr="00501685">
        <w:rPr>
          <w:rFonts w:cs="Times New Roman"/>
          <w:noProof/>
          <w:szCs w:val="24"/>
        </w:rPr>
        <w:t xml:space="preserve"> 51(11): 1854–68.</w:t>
      </w:r>
    </w:p>
    <w:p w14:paraId="1A4EE0E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Lawrence, Carolyn J et al. 2004. “MaizeGDB, the Community Database for Maize Genetics and Genomics.” </w:t>
      </w:r>
      <w:r w:rsidRPr="00501685">
        <w:rPr>
          <w:rFonts w:cs="Times New Roman"/>
          <w:i/>
          <w:iCs/>
          <w:noProof/>
          <w:szCs w:val="24"/>
        </w:rPr>
        <w:t>Nucleic acids research</w:t>
      </w:r>
      <w:r w:rsidRPr="00501685">
        <w:rPr>
          <w:rFonts w:cs="Times New Roman"/>
          <w:noProof/>
          <w:szCs w:val="24"/>
        </w:rPr>
        <w:t xml:space="preserve"> 32(Database issue): D393-7. http://www.pubmedcentral.nih.gov/articlerender.fcgi?artid=308746&amp;tool=pmcentrez&amp;rendertype=abstract (October 30, 2012).</w:t>
      </w:r>
    </w:p>
    <w:p w14:paraId="5F1618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Lee, Tak, and Insuk Lee. 2018. “AraGWAB</w:t>
      </w:r>
      <w:r w:rsidRPr="00501685">
        <w:rPr>
          <w:rFonts w:ascii="Times New Roman" w:hAnsi="Times New Roman" w:cs="Times New Roman"/>
          <w:noProof/>
          <w:szCs w:val="24"/>
        </w:rPr>
        <w:t> </w:t>
      </w:r>
      <w:r w:rsidRPr="00501685">
        <w:rPr>
          <w:rFonts w:cs="Times New Roman"/>
          <w:noProof/>
          <w:szCs w:val="24"/>
        </w:rPr>
        <w:t xml:space="preserve">: Network-Based Boosting of Genome-Wide </w:t>
      </w:r>
      <w:r w:rsidRPr="00501685">
        <w:rPr>
          <w:rFonts w:cs="Times New Roman"/>
          <w:noProof/>
          <w:szCs w:val="24"/>
        </w:rPr>
        <w:lastRenderedPageBreak/>
        <w:t xml:space="preserve">Association Studies in Arabidopsis Thaliana.” </w:t>
      </w:r>
      <w:r w:rsidRPr="00501685">
        <w:rPr>
          <w:rFonts w:cs="Times New Roman"/>
          <w:i/>
          <w:iCs/>
          <w:noProof/>
          <w:szCs w:val="24"/>
        </w:rPr>
        <w:t>Scientific Reports</w:t>
      </w:r>
      <w:r w:rsidRPr="00501685">
        <w:rPr>
          <w:rFonts w:cs="Times New Roman"/>
          <w:noProof/>
          <w:szCs w:val="24"/>
        </w:rPr>
        <w:t xml:space="preserve"> (February): 1–6. http://dx.doi.org/10.1038/s41598-018-21301-4.</w:t>
      </w:r>
    </w:p>
    <w:p w14:paraId="6DACC9B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Heng, and Richard Durbin. 2009. “Fast and Accurate Short Read Alignment with Burrows-Wheeler Transform.” </w:t>
      </w:r>
      <w:r w:rsidRPr="00501685">
        <w:rPr>
          <w:rFonts w:cs="Times New Roman"/>
          <w:i/>
          <w:iCs/>
          <w:noProof/>
          <w:szCs w:val="24"/>
        </w:rPr>
        <w:t>Bioinformatics (Oxford, England)</w:t>
      </w:r>
      <w:r w:rsidRPr="00501685">
        <w:rPr>
          <w:rFonts w:cs="Times New Roman"/>
          <w:noProof/>
          <w:szCs w:val="24"/>
        </w:rPr>
        <w:t xml:space="preserve"> 25(14): 1754–60. http://www.pubmedcentral.nih.gov/articlerender.fcgi?artid=2705234&amp;tool=pmcentrez&amp;rendertype=abstract (July 9, 2014).</w:t>
      </w:r>
    </w:p>
    <w:p w14:paraId="18C2EDA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 Min et al. 2008. “Modifying the DPClus Algorithm for Identifying Protein Complexes Based on New Topological Structures.” </w:t>
      </w:r>
      <w:r w:rsidRPr="00501685">
        <w:rPr>
          <w:rFonts w:cs="Times New Roman"/>
          <w:i/>
          <w:iCs/>
          <w:noProof/>
          <w:szCs w:val="24"/>
        </w:rPr>
        <w:t>BMC bioinformatics</w:t>
      </w:r>
      <w:r w:rsidRPr="00501685">
        <w:rPr>
          <w:rFonts w:cs="Times New Roman"/>
          <w:noProof/>
          <w:szCs w:val="24"/>
        </w:rPr>
        <w:t xml:space="preserve"> 9(1): 398. http://bmcbioinformatics.biomedcentral.com/articles/10.1186/1471-2105-9-398 (April 28, 2016).</w:t>
      </w:r>
    </w:p>
    <w:p w14:paraId="09243C3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Lindgreen, Stinus. 2012. “AdapterRemoval: Easy Cleaning of next-Generation Sequencing Reads.” </w:t>
      </w:r>
      <w:r w:rsidRPr="00501685">
        <w:rPr>
          <w:rFonts w:cs="Times New Roman"/>
          <w:i/>
          <w:iCs/>
          <w:noProof/>
          <w:szCs w:val="24"/>
        </w:rPr>
        <w:t>BMC research notes</w:t>
      </w:r>
      <w:r w:rsidRPr="00501685">
        <w:rPr>
          <w:rFonts w:cs="Times New Roman"/>
          <w:noProof/>
          <w:szCs w:val="24"/>
        </w:rPr>
        <w:t xml:space="preserve"> 5(1): 337. http://www.biomedcentral.com/1756-0500/5/337 (September 4, 2015).</w:t>
      </w:r>
    </w:p>
    <w:p w14:paraId="4E260EC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Louwers, Marieke et al. 2009. “Tissue- and Expression Level-Specific Chromatin Looping at Maize B1 Epialleles.” </w:t>
      </w:r>
      <w:r w:rsidRPr="00501685">
        <w:rPr>
          <w:rFonts w:cs="Times New Roman"/>
          <w:i/>
          <w:iCs/>
          <w:noProof/>
          <w:szCs w:val="24"/>
        </w:rPr>
        <w:t>The Plant cell</w:t>
      </w:r>
      <w:r w:rsidRPr="00501685">
        <w:rPr>
          <w:rFonts w:cs="Times New Roman"/>
          <w:noProof/>
          <w:szCs w:val="24"/>
        </w:rPr>
        <w:t xml:space="preserve"> 21(3): 832–42. http://www.pubmedcentral.nih.gov/articlerender.fcgi?artid=2671708&amp;tool=pmcentrez&amp;rendertype=abstract (September 13, 2015).</w:t>
      </w:r>
    </w:p>
    <w:p w14:paraId="251290A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Mason, Michael G. et al. 2010. “Type-B Response Regulators ARR1 and ARR12 Regulate Expression of AtHKT1;1 and Accumulation of Sodium in Arabidopsis Shoots.” </w:t>
      </w:r>
      <w:r w:rsidRPr="00501685">
        <w:rPr>
          <w:rFonts w:cs="Times New Roman"/>
          <w:i/>
          <w:iCs/>
          <w:noProof/>
          <w:szCs w:val="24"/>
        </w:rPr>
        <w:t>Plant Journal</w:t>
      </w:r>
      <w:r w:rsidRPr="00501685">
        <w:rPr>
          <w:rFonts w:cs="Times New Roman"/>
          <w:noProof/>
          <w:szCs w:val="24"/>
        </w:rPr>
        <w:t xml:space="preserve"> 64(5): 753–63.</w:t>
      </w:r>
    </w:p>
    <w:p w14:paraId="54437F9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McMullen, Michael D et al. 2009. “Genetic Properties of the Maize Nested Association Mapping Population.” </w:t>
      </w:r>
      <w:r w:rsidRPr="00501685">
        <w:rPr>
          <w:rFonts w:cs="Times New Roman"/>
          <w:i/>
          <w:iCs/>
          <w:noProof/>
          <w:szCs w:val="24"/>
        </w:rPr>
        <w:t>Science (New York, N.Y.)</w:t>
      </w:r>
      <w:r w:rsidRPr="00501685">
        <w:rPr>
          <w:rFonts w:cs="Times New Roman"/>
          <w:noProof/>
          <w:szCs w:val="24"/>
        </w:rPr>
        <w:t xml:space="preserve"> 325(5941): 737–40. http://www.ncbi.nlm.nih.gov/pubmed/19661427 (October 29, 2012).</w:t>
      </w:r>
    </w:p>
    <w:p w14:paraId="3C830E3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“MixedHTSeq GitHub Repository.” http://github.com/schae234/MixedHTSeq.</w:t>
      </w:r>
    </w:p>
    <w:p w14:paraId="0AC6051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Mochida, Keiichi et al. 2011. “Global Landscape of a Co-Expressed Gene Network in Barley and Its Application to Gene Discovery in Triticeae Crops.” </w:t>
      </w:r>
      <w:r w:rsidRPr="00501685">
        <w:rPr>
          <w:rFonts w:cs="Times New Roman"/>
          <w:i/>
          <w:iCs/>
          <w:noProof/>
          <w:szCs w:val="24"/>
        </w:rPr>
        <w:t>Plant &amp; cell physiology</w:t>
      </w:r>
      <w:r w:rsidRPr="00501685">
        <w:rPr>
          <w:rFonts w:cs="Times New Roman"/>
          <w:noProof/>
          <w:szCs w:val="24"/>
        </w:rPr>
        <w:t xml:space="preserve"> 52(5): 785–803. http://www.pubmedcentral.nih.gov/articlerender.fcgi?artid=3093127&amp;tool=pmcen</w:t>
      </w:r>
      <w:r w:rsidRPr="00501685">
        <w:rPr>
          <w:rFonts w:cs="Times New Roman"/>
          <w:noProof/>
          <w:szCs w:val="24"/>
        </w:rPr>
        <w:lastRenderedPageBreak/>
        <w:t>trez&amp;rendertype=abstract (August 15, 2011).</w:t>
      </w:r>
    </w:p>
    <w:p w14:paraId="69BE0F68"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Monaco, Marcela K. et al. 2013. “Maize Metabolic Network Construction and Transcriptome Analysis.” </w:t>
      </w:r>
      <w:r w:rsidRPr="00501685">
        <w:rPr>
          <w:rFonts w:cs="Times New Roman"/>
          <w:i/>
          <w:iCs/>
          <w:noProof/>
          <w:szCs w:val="24"/>
        </w:rPr>
        <w:t>The Plant Genome</w:t>
      </w:r>
      <w:r w:rsidRPr="00501685">
        <w:rPr>
          <w:rFonts w:cs="Times New Roman"/>
          <w:noProof/>
          <w:szCs w:val="24"/>
        </w:rPr>
        <w:t xml:space="preserve"> 6(1): 0. https://www.crops.org/publications/tpg/abstracts/6/1/plantgenome2012.09.0025.</w:t>
      </w:r>
    </w:p>
    <w:p w14:paraId="3B61F0A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Morrell, Peter L, Donna M Toleno, Karen E Lundy, and Michael T Clegg. 2005. “Low Levels of Linkage Disequilibrium in Wild Barley (Hordeum Vulgare Ssp. Spontaneum) despite High Rates of Self-Fertilization.”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102(7): 2442–47.</w:t>
      </w:r>
    </w:p>
    <w:p w14:paraId="3759474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Obayashi, T. et al. 2014. “ATTED-II in 2014: Evaluation of Gene Coexpression in Agriculturally Important Plants.” </w:t>
      </w:r>
      <w:r w:rsidRPr="00501685">
        <w:rPr>
          <w:rFonts w:cs="Times New Roman"/>
          <w:i/>
          <w:iCs/>
          <w:noProof/>
          <w:szCs w:val="24"/>
        </w:rPr>
        <w:t>Plant and Cell Physiology</w:t>
      </w:r>
      <w:r w:rsidRPr="00501685">
        <w:rPr>
          <w:rFonts w:cs="Times New Roman"/>
          <w:noProof/>
          <w:szCs w:val="24"/>
        </w:rPr>
        <w:t xml:space="preserve"> 55(1): e6–e6. http://pcp.oxfordjournals.org/cgi/doi/10.1093/pcp/pct178.</w:t>
      </w:r>
    </w:p>
    <w:p w14:paraId="770F384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Ozaki, Soichi et al. 2010. “Coexpression Analysis of Tomato Genes and Experimental Verification of Coordinated Expression of Genes Found in a Functionally Enriched Coexpression Module.” </w:t>
      </w:r>
      <w:r w:rsidRPr="00501685">
        <w:rPr>
          <w:rFonts w:cs="Times New Roman"/>
          <w:i/>
          <w:iCs/>
          <w:noProof/>
          <w:szCs w:val="24"/>
        </w:rPr>
        <w:t>DNA research</w:t>
      </w:r>
      <w:r w:rsidRPr="00501685">
        <w:rPr>
          <w:rFonts w:ascii="Times New Roman" w:hAnsi="Times New Roman" w:cs="Times New Roman"/>
          <w:i/>
          <w:iCs/>
          <w:noProof/>
          <w:szCs w:val="24"/>
        </w:rPr>
        <w:t> </w:t>
      </w:r>
      <w:r w:rsidRPr="00501685">
        <w:rPr>
          <w:rFonts w:cs="Times New Roman"/>
          <w:i/>
          <w:iCs/>
          <w:noProof/>
          <w:szCs w:val="24"/>
        </w:rPr>
        <w:t>: an international journal for rapid publication of reports on genes and genomes</w:t>
      </w:r>
      <w:r w:rsidRPr="00501685">
        <w:rPr>
          <w:rFonts w:cs="Times New Roman"/>
          <w:noProof/>
          <w:szCs w:val="24"/>
        </w:rPr>
        <w:t xml:space="preserve"> 17(2): 105–16. http://www.pubmedcentral.nih.gov/articlerender.fcgi?artid=2853382&amp;tool=pmcentrez&amp;rendertype=abstract (April 16, 2016).</w:t>
      </w:r>
    </w:p>
    <w:p w14:paraId="1DEE76A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Peiffer, Jason A et al. 2014. “The Genetic Architecture of Maize Height.” </w:t>
      </w:r>
      <w:r w:rsidRPr="00501685">
        <w:rPr>
          <w:rFonts w:cs="Times New Roman"/>
          <w:i/>
          <w:iCs/>
          <w:noProof/>
          <w:szCs w:val="24"/>
        </w:rPr>
        <w:t>Genetics</w:t>
      </w:r>
      <w:r w:rsidRPr="00501685">
        <w:rPr>
          <w:rFonts w:cs="Times New Roman"/>
          <w:noProof/>
          <w:szCs w:val="24"/>
        </w:rPr>
        <w:t>. http://www.ncbi.nlm.nih.gov/pubmed/24514905 (March 19, 2014).</w:t>
      </w:r>
    </w:p>
    <w:p w14:paraId="60499D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“QTeller.” http://qteller.com (October 12, 2017).</w:t>
      </w:r>
    </w:p>
    <w:p w14:paraId="032F459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Ritchie, Marylyn D. et al. 2015. “Methods of Integrating Data to Uncover Genotype–phenotype Interactions.” </w:t>
      </w:r>
      <w:r w:rsidRPr="00501685">
        <w:rPr>
          <w:rFonts w:cs="Times New Roman"/>
          <w:i/>
          <w:iCs/>
          <w:noProof/>
          <w:szCs w:val="24"/>
        </w:rPr>
        <w:t>Nature Reviews Genetics</w:t>
      </w:r>
      <w:r w:rsidRPr="00501685">
        <w:rPr>
          <w:rFonts w:cs="Times New Roman"/>
          <w:noProof/>
          <w:szCs w:val="24"/>
        </w:rPr>
        <w:t xml:space="preserve"> 16(2): 85–97. http://dx.doi.org/10.1038/nrg3868.</w:t>
      </w:r>
    </w:p>
    <w:p w14:paraId="478D208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Roston, Rebecca L. et al. 2012. “TGD1, -2, and -3 Proteins Involved in Lipid Trafficking Form ATP-Binding Cassette (ABC) Transporter with Multiple Substrate-Binding Proteins.” </w:t>
      </w:r>
      <w:r w:rsidRPr="00501685">
        <w:rPr>
          <w:rFonts w:cs="Times New Roman"/>
          <w:i/>
          <w:iCs/>
          <w:noProof/>
          <w:szCs w:val="24"/>
        </w:rPr>
        <w:t>Journal of Biological Chemistry</w:t>
      </w:r>
      <w:r w:rsidRPr="00501685">
        <w:rPr>
          <w:rFonts w:cs="Times New Roman"/>
          <w:noProof/>
          <w:szCs w:val="24"/>
        </w:rPr>
        <w:t xml:space="preserve"> 287(25): 21406–15.</w:t>
      </w:r>
    </w:p>
    <w:p w14:paraId="0C267647"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Rotival, Maxime, and Enrico Petretto. 2014. “Leveraging Gene Co-Expression Networks </w:t>
      </w:r>
      <w:r w:rsidRPr="00501685">
        <w:rPr>
          <w:rFonts w:cs="Times New Roman"/>
          <w:noProof/>
          <w:szCs w:val="24"/>
        </w:rPr>
        <w:lastRenderedPageBreak/>
        <w:t xml:space="preserve">to Pinpoint the Regulation of Complex Traits and Disease, with a Focus on Cardiovascular Traits.” </w:t>
      </w:r>
      <w:r w:rsidRPr="00501685">
        <w:rPr>
          <w:rFonts w:cs="Times New Roman"/>
          <w:i/>
          <w:iCs/>
          <w:noProof/>
          <w:szCs w:val="24"/>
        </w:rPr>
        <w:t>Briefings in functional genomics</w:t>
      </w:r>
      <w:r w:rsidRPr="00501685">
        <w:rPr>
          <w:rFonts w:cs="Times New Roman"/>
          <w:noProof/>
          <w:szCs w:val="24"/>
        </w:rPr>
        <w:t xml:space="preserve"> 13(1): 66–78.</w:t>
      </w:r>
    </w:p>
    <w:p w14:paraId="3A943CFD"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Sarkar, Neelam K., Yeon-Ki Kim, and Anil Grover. 2014. “Coexpression Network Analysis Associated with Call of Rice Seedlings for Encountering Heat Stress.” </w:t>
      </w:r>
      <w:r w:rsidRPr="00501685">
        <w:rPr>
          <w:rFonts w:cs="Times New Roman"/>
          <w:i/>
          <w:iCs/>
          <w:noProof/>
          <w:szCs w:val="24"/>
        </w:rPr>
        <w:t>Plant Molecular Biology</w:t>
      </w:r>
      <w:r w:rsidRPr="00501685">
        <w:rPr>
          <w:rFonts w:cs="Times New Roman"/>
          <w:noProof/>
          <w:szCs w:val="24"/>
        </w:rPr>
        <w:t xml:space="preserve"> 84(1–2): 125–43.</w:t>
      </w:r>
    </w:p>
    <w:p w14:paraId="63F47C6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R. Briskine, N.M. Springer, and C.L.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w:t>
      </w:r>
    </w:p>
    <w:p w14:paraId="3555EBC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R.J., J.-M. Michno, and C.L. Myers. 2016. “Unraveling Gene Function in Agricultural Species Using Gene Co-Expression Networks.” </w:t>
      </w:r>
      <w:r w:rsidRPr="00501685">
        <w:rPr>
          <w:rFonts w:cs="Times New Roman"/>
          <w:i/>
          <w:iCs/>
          <w:noProof/>
          <w:szCs w:val="24"/>
        </w:rPr>
        <w:t>Biochimica et Biophysica Acta - Gene Regulatory Mechanisms</w:t>
      </w:r>
      <w:r w:rsidRPr="00501685">
        <w:rPr>
          <w:rFonts w:cs="Times New Roman"/>
          <w:noProof/>
          <w:szCs w:val="24"/>
        </w:rPr>
        <w:t>.</w:t>
      </w:r>
    </w:p>
    <w:p w14:paraId="3C4372D5"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CL Chad L. Myers, et al. 2014. “Discovering Functional Modules across Diverse Maize Transcriptomes Using COB, the Co-Expression Browser” ed. Frederik Börnke. </w:t>
      </w:r>
      <w:r w:rsidRPr="00501685">
        <w:rPr>
          <w:rFonts w:cs="Times New Roman"/>
          <w:i/>
          <w:iCs/>
          <w:noProof/>
          <w:szCs w:val="24"/>
        </w:rPr>
        <w:t>PLoS ONE</w:t>
      </w:r>
      <w:r w:rsidRPr="00501685">
        <w:rPr>
          <w:rFonts w:cs="Times New Roman"/>
          <w:noProof/>
          <w:szCs w:val="24"/>
        </w:rPr>
        <w:t xml:space="preserve"> 9(6): 99193. http://dx.plos.org/10.1371/journal.pone.0099193 (June 7, 2016).</w:t>
      </w:r>
    </w:p>
    <w:p w14:paraId="0299360A"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Schaefer, Robert J., Roman Briskine, Nathan M. Springer, and Chad L. Myers. 2014. “Discovering Functional Modules across Diverse Maize Transcriptomes Using COB, the Co-Expression Browser.” </w:t>
      </w:r>
      <w:r w:rsidRPr="00501685">
        <w:rPr>
          <w:rFonts w:cs="Times New Roman"/>
          <w:i/>
          <w:iCs/>
          <w:noProof/>
          <w:szCs w:val="24"/>
        </w:rPr>
        <w:t>PLoS ONE</w:t>
      </w:r>
      <w:r w:rsidRPr="00501685">
        <w:rPr>
          <w:rFonts w:cs="Times New Roman"/>
          <w:noProof/>
          <w:szCs w:val="24"/>
        </w:rPr>
        <w:t xml:space="preserve"> 9(6): 99193.</w:t>
      </w:r>
    </w:p>
    <w:p w14:paraId="4ABADD3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Schubert, Mikkel et al. 2014. “Characterization of Ancient and Modern Genomes by SNP Detection and Phylogenomic and Metagenomic Analysis Using PALEOMIX.” </w:t>
      </w:r>
      <w:r w:rsidRPr="00501685">
        <w:rPr>
          <w:rFonts w:cs="Times New Roman"/>
          <w:i/>
          <w:iCs/>
          <w:noProof/>
          <w:szCs w:val="24"/>
        </w:rPr>
        <w:t>Nature protocols</w:t>
      </w:r>
      <w:r w:rsidRPr="00501685">
        <w:rPr>
          <w:rFonts w:cs="Times New Roman"/>
          <w:noProof/>
          <w:szCs w:val="24"/>
        </w:rPr>
        <w:t xml:space="preserve"> 9(5): 1056–82. http://www.ncbi.nlm.nih.gov/pubmed/24722405.</w:t>
      </w:r>
    </w:p>
    <w:p w14:paraId="7DC69BE4"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Shim, Jung Eun et al. 2018. “GWAB</w:t>
      </w:r>
      <w:r w:rsidRPr="00501685">
        <w:rPr>
          <w:rFonts w:ascii="Times New Roman" w:hAnsi="Times New Roman" w:cs="Times New Roman"/>
          <w:noProof/>
          <w:szCs w:val="24"/>
        </w:rPr>
        <w:t> </w:t>
      </w:r>
      <w:r w:rsidRPr="00501685">
        <w:rPr>
          <w:rFonts w:cs="Times New Roman"/>
          <w:noProof/>
          <w:szCs w:val="24"/>
        </w:rPr>
        <w:t>: A Web Server for the Network-Based Boosting of Human Genome-Wide Association Data.” 45(April 2017): 154–61.</w:t>
      </w:r>
    </w:p>
    <w:p w14:paraId="47578126"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Stelpflug, Scott C. et al. 2015. “An Expanded Maize Gene Expression Atlas Based on RNA-Sequencing and Its Use to Explore Root Development.” </w:t>
      </w:r>
      <w:r w:rsidRPr="00501685">
        <w:rPr>
          <w:rFonts w:cs="Times New Roman"/>
          <w:i/>
          <w:iCs/>
          <w:noProof/>
          <w:szCs w:val="24"/>
        </w:rPr>
        <w:t>The Plant Genome</w:t>
      </w:r>
      <w:r w:rsidRPr="00501685">
        <w:rPr>
          <w:rFonts w:cs="Times New Roman"/>
          <w:noProof/>
          <w:szCs w:val="24"/>
        </w:rPr>
        <w:t xml:space="preserve"> (608): 314–62.</w:t>
      </w:r>
    </w:p>
    <w:p w14:paraId="03026A7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 et al. 2012. “Reshaping of the Maize Transcriptome by </w:t>
      </w:r>
      <w:r w:rsidRPr="00501685">
        <w:rPr>
          <w:rFonts w:cs="Times New Roman"/>
          <w:noProof/>
          <w:szCs w:val="24"/>
        </w:rPr>
        <w:lastRenderedPageBreak/>
        <w:t xml:space="preserve">Domestication.” </w:t>
      </w:r>
      <w:r w:rsidRPr="00501685">
        <w:rPr>
          <w:rFonts w:cs="Times New Roman"/>
          <w:i/>
          <w:iCs/>
          <w:noProof/>
          <w:szCs w:val="24"/>
        </w:rPr>
        <w:t>Proceedings of the National Academy of Sciences of the United States of America</w:t>
      </w:r>
      <w:r w:rsidRPr="00501685">
        <w:rPr>
          <w:rFonts w:cs="Times New Roman"/>
          <w:noProof/>
          <w:szCs w:val="24"/>
        </w:rPr>
        <w:t xml:space="preserve"> 109(29).</w:t>
      </w:r>
    </w:p>
    <w:p w14:paraId="0EBA5083"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Swanson-Wagner, Ruth et al. 2012. “Reshaping of the Maize Transcriptome by Domestication.” </w:t>
      </w:r>
      <w:r w:rsidRPr="00501685">
        <w:rPr>
          <w:rFonts w:cs="Times New Roman"/>
          <w:i/>
          <w:iCs/>
          <w:noProof/>
          <w:szCs w:val="24"/>
        </w:rPr>
        <w:t>PNAS</w:t>
      </w:r>
      <w:r w:rsidRPr="00501685">
        <w:rPr>
          <w:rFonts w:cs="Times New Roman"/>
          <w:noProof/>
          <w:szCs w:val="24"/>
        </w:rPr>
        <w:t xml:space="preserve"> 109(29): 11878–83. http://www.pnas.org/cgi/doi/10.1073/pnas.1201961109 (June 7, 2016).</w:t>
      </w:r>
    </w:p>
    <w:p w14:paraId="1CAF74C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Tacke, Eckhard et al. 1995. “Transposon Tagging of the Maize Glossy2 Locus with the Transposable Element En/Spm.” </w:t>
      </w:r>
      <w:r w:rsidRPr="00501685">
        <w:rPr>
          <w:rFonts w:cs="Times New Roman"/>
          <w:i/>
          <w:iCs/>
          <w:noProof/>
          <w:szCs w:val="24"/>
        </w:rPr>
        <w:t>The Plant Journal</w:t>
      </w:r>
      <w:r w:rsidRPr="00501685">
        <w:rPr>
          <w:rFonts w:cs="Times New Roman"/>
          <w:noProof/>
          <w:szCs w:val="24"/>
        </w:rPr>
        <w:t xml:space="preserve"> 8(6): 907–17.</w:t>
      </w:r>
    </w:p>
    <w:p w14:paraId="1220CAB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Taşan, Murat et al. 2014. “Selecting Causal Genes from Genome-Wide Association Studies via Functionally Coherent Subnetworks.” 12(2).</w:t>
      </w:r>
    </w:p>
    <w:p w14:paraId="0F0CC990"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Tian, Feng et al. 2011. “Genome-Wide Association Study of Leaf Architecture in the Maize Nested Association Mapping Population.” </w:t>
      </w:r>
      <w:r w:rsidRPr="00501685">
        <w:rPr>
          <w:rFonts w:cs="Times New Roman"/>
          <w:i/>
          <w:iCs/>
          <w:noProof/>
          <w:szCs w:val="24"/>
        </w:rPr>
        <w:t>Nature genetics</w:t>
      </w:r>
      <w:r w:rsidRPr="00501685">
        <w:rPr>
          <w:rFonts w:cs="Times New Roman"/>
          <w:noProof/>
          <w:szCs w:val="24"/>
        </w:rPr>
        <w:t xml:space="preserve"> 43(2): 159–62. http://www.ncbi.nlm.nih.gov/pubmed/21217756 (October 29, 2012).</w:t>
      </w:r>
    </w:p>
    <w:p w14:paraId="789D43F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USDA. 2016. </w:t>
      </w:r>
      <w:r w:rsidRPr="00501685">
        <w:rPr>
          <w:rFonts w:cs="Times New Roman"/>
          <w:i/>
          <w:iCs/>
          <w:noProof/>
          <w:szCs w:val="24"/>
        </w:rPr>
        <w:t>Crop Production 2015 Summary</w:t>
      </w:r>
      <w:r w:rsidRPr="00501685">
        <w:rPr>
          <w:rFonts w:cs="Times New Roman"/>
          <w:noProof/>
          <w:szCs w:val="24"/>
        </w:rPr>
        <w:t>.</w:t>
      </w:r>
    </w:p>
    <w:p w14:paraId="444482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Valdar, William, Christopher C Holmes, Richard Mott, and Jonathan Flint. 2009. “Mapping in Structured Populations by Resample Model Averaging.” </w:t>
      </w:r>
      <w:r w:rsidRPr="00501685">
        <w:rPr>
          <w:rFonts w:cs="Times New Roman"/>
          <w:i/>
          <w:iCs/>
          <w:noProof/>
          <w:szCs w:val="24"/>
        </w:rPr>
        <w:t>Genetics</w:t>
      </w:r>
      <w:r w:rsidRPr="00501685">
        <w:rPr>
          <w:rFonts w:cs="Times New Roman"/>
          <w:noProof/>
          <w:szCs w:val="24"/>
        </w:rPr>
        <w:t xml:space="preserve"> 182(4): 1263–77. http://www.genetics.org/content/182/4/1263.long (August 6, 2015).</w:t>
      </w:r>
    </w:p>
    <w:p w14:paraId="13482A6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Wallace, Jason G et al. 2014. “Association Mapping across Numerous Traits Reveals Patterns of Functional Variation in Maize.” </w:t>
      </w:r>
      <w:r w:rsidRPr="00501685">
        <w:rPr>
          <w:rFonts w:cs="Times New Roman"/>
          <w:i/>
          <w:iCs/>
          <w:noProof/>
          <w:szCs w:val="24"/>
        </w:rPr>
        <w:t>PLoS genetics</w:t>
      </w:r>
      <w:r w:rsidRPr="00501685">
        <w:rPr>
          <w:rFonts w:cs="Times New Roman"/>
          <w:noProof/>
          <w:szCs w:val="24"/>
        </w:rPr>
        <w:t xml:space="preserve"> 10(12): e1004845. http://journals.plos.org/plosgenetics/article?id=10.1371/journal.pgen.1004845 (September 24, 2015).</w:t>
      </w:r>
    </w:p>
    <w:p w14:paraId="528E939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Wang, X. et al. 2009. “Genome-Wide and Organ-Specific Landscapes of Epigenetic Modifications and Their Relationships to MRNA and Small RNA Transcriptomes in Maize.” </w:t>
      </w:r>
      <w:r w:rsidRPr="00501685">
        <w:rPr>
          <w:rFonts w:cs="Times New Roman"/>
          <w:i/>
          <w:iCs/>
          <w:noProof/>
          <w:szCs w:val="24"/>
        </w:rPr>
        <w:t>the Plant Cell Online</w:t>
      </w:r>
      <w:r w:rsidRPr="00501685">
        <w:rPr>
          <w:rFonts w:cs="Times New Roman"/>
          <w:noProof/>
          <w:szCs w:val="24"/>
        </w:rPr>
        <w:t xml:space="preserve"> 21(4): 1053–69. http://www.plantcell.org/cgi/doi/10.1105/tpc.109.065714.</w:t>
      </w:r>
    </w:p>
    <w:p w14:paraId="42C20012"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Wen, Zixiang et al. 2018. “Integrating GWAS and Gene Expression Data for Functional Characterization of Resistance to White Mold in Soybean.” </w:t>
      </w:r>
      <w:r w:rsidRPr="00501685">
        <w:rPr>
          <w:rFonts w:cs="Times New Roman"/>
          <w:i/>
          <w:iCs/>
          <w:noProof/>
          <w:szCs w:val="24"/>
        </w:rPr>
        <w:t>Plant Biotechnology Journal</w:t>
      </w:r>
      <w:r w:rsidRPr="00501685">
        <w:rPr>
          <w:rFonts w:cs="Times New Roman"/>
          <w:noProof/>
          <w:szCs w:val="24"/>
        </w:rPr>
        <w:t>: 1–11. http://doi.wiley.com/10.1111/pbi.12918.</w:t>
      </w:r>
    </w:p>
    <w:p w14:paraId="27898D0E"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lastRenderedPageBreak/>
        <w:t xml:space="preserve">Wild, Michael et al. 2016. “Tissue-Specific Regulation of Gibberellin Signaling Fine-Tunes Arabidopsis Iron-Deficiency Responses.” </w:t>
      </w:r>
      <w:r w:rsidRPr="00501685">
        <w:rPr>
          <w:rFonts w:cs="Times New Roman"/>
          <w:i/>
          <w:iCs/>
          <w:noProof/>
          <w:szCs w:val="24"/>
        </w:rPr>
        <w:t>Developmental Cell</w:t>
      </w:r>
      <w:r w:rsidRPr="00501685">
        <w:rPr>
          <w:rFonts w:cs="Times New Roman"/>
          <w:noProof/>
          <w:szCs w:val="24"/>
        </w:rPr>
        <w:t xml:space="preserve"> 37(2): 190–200.</w:t>
      </w:r>
    </w:p>
    <w:p w14:paraId="62F515BF"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Winkler, Rodney G, and Michael Freeling. 1994. “Physiological Genetics of the Dominant Gibberellin-Nonresponsive Maize Dwarfs, Dwart8 and Dwart9.” </w:t>
      </w:r>
      <w:r w:rsidRPr="00501685">
        <w:rPr>
          <w:rFonts w:cs="Times New Roman"/>
          <w:i/>
          <w:iCs/>
          <w:noProof/>
          <w:szCs w:val="24"/>
        </w:rPr>
        <w:t>Planta</w:t>
      </w:r>
      <w:r w:rsidRPr="00501685">
        <w:rPr>
          <w:rFonts w:cs="Times New Roman"/>
          <w:noProof/>
          <w:szCs w:val="24"/>
        </w:rPr>
        <w:t xml:space="preserve"> 193: 341–48.</w:t>
      </w:r>
    </w:p>
    <w:p w14:paraId="6F501B0C"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Wolfe, Cecily J, Isaac S Kohane, and Atul J Butte. 2005. “Systematic Survey Reveals General Applicability of ‘Guilt-by-Association’ within Gene Coexpression Networks.” </w:t>
      </w:r>
      <w:r w:rsidRPr="00501685">
        <w:rPr>
          <w:rFonts w:cs="Times New Roman"/>
          <w:i/>
          <w:iCs/>
          <w:noProof/>
          <w:szCs w:val="24"/>
        </w:rPr>
        <w:t>BMC bioinformatics</w:t>
      </w:r>
      <w:r w:rsidRPr="00501685">
        <w:rPr>
          <w:rFonts w:cs="Times New Roman"/>
          <w:noProof/>
          <w:szCs w:val="24"/>
        </w:rPr>
        <w:t xml:space="preserve"> 6: 227. http://www.pubmedcentral.nih.gov/articlerender.fcgi?artid=1239911&amp;tool=pmcentrez&amp;rendertype=abstract (April 8, 2016).</w:t>
      </w:r>
    </w:p>
    <w:p w14:paraId="6F2A9351"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Wray, Gregory A. 2007. “The Evolutionary Significance of Cis-Regulatory Mutations.” </w:t>
      </w:r>
      <w:r w:rsidRPr="00501685">
        <w:rPr>
          <w:rFonts w:cs="Times New Roman"/>
          <w:i/>
          <w:iCs/>
          <w:noProof/>
          <w:szCs w:val="24"/>
        </w:rPr>
        <w:t>Nature reviews. Genetics</w:t>
      </w:r>
      <w:r w:rsidRPr="00501685">
        <w:rPr>
          <w:rFonts w:cs="Times New Roman"/>
          <w:noProof/>
          <w:szCs w:val="24"/>
        </w:rPr>
        <w:t xml:space="preserve"> 8(3): 206–16. http://dx.doi.org/10.1038/nrg2063 (July 11, 2014).</w:t>
      </w:r>
    </w:p>
    <w:p w14:paraId="4F628349" w14:textId="77777777" w:rsidR="00501685" w:rsidRPr="00501685" w:rsidRDefault="00501685" w:rsidP="00501685">
      <w:pPr>
        <w:widowControl w:val="0"/>
        <w:autoSpaceDE w:val="0"/>
        <w:autoSpaceDN w:val="0"/>
        <w:adjustRightInd w:val="0"/>
        <w:spacing w:line="360" w:lineRule="auto"/>
        <w:ind w:left="480" w:hanging="480"/>
        <w:rPr>
          <w:rFonts w:cs="Times New Roman"/>
          <w:noProof/>
          <w:szCs w:val="24"/>
        </w:rPr>
      </w:pPr>
      <w:r w:rsidRPr="00501685">
        <w:rPr>
          <w:rFonts w:cs="Times New Roman"/>
          <w:noProof/>
          <w:szCs w:val="24"/>
        </w:rPr>
        <w:t xml:space="preserve">Zheng, Zhi-Liang, and Yihong Zhao. 2013. “Transcriptome Comparison and Gene Coexpression Network Analysis Provide a Systems View of Citrus Response to ‘Candidatus Liberibacter Asiaticus’ Infection.” </w:t>
      </w:r>
      <w:r w:rsidRPr="00501685">
        <w:rPr>
          <w:rFonts w:cs="Times New Roman"/>
          <w:i/>
          <w:iCs/>
          <w:noProof/>
          <w:szCs w:val="24"/>
        </w:rPr>
        <w:t>BMC genomics</w:t>
      </w:r>
      <w:r w:rsidRPr="00501685">
        <w:rPr>
          <w:rFonts w:cs="Times New Roman"/>
          <w:noProof/>
          <w:szCs w:val="24"/>
        </w:rPr>
        <w:t xml:space="preserve"> 14(1): 27.</w:t>
      </w:r>
    </w:p>
    <w:p w14:paraId="115360EA" w14:textId="77777777" w:rsidR="00501685" w:rsidRPr="00501685" w:rsidRDefault="00501685" w:rsidP="00501685">
      <w:pPr>
        <w:widowControl w:val="0"/>
        <w:autoSpaceDE w:val="0"/>
        <w:autoSpaceDN w:val="0"/>
        <w:adjustRightInd w:val="0"/>
        <w:spacing w:line="360" w:lineRule="auto"/>
        <w:ind w:left="480" w:hanging="480"/>
        <w:rPr>
          <w:noProof/>
        </w:rPr>
      </w:pPr>
      <w:r w:rsidRPr="00501685">
        <w:rPr>
          <w:rFonts w:cs="Times New Roman"/>
          <w:noProof/>
          <w:szCs w:val="24"/>
        </w:rPr>
        <w:t xml:space="preserve">Ziegler, Greg et al. 2017. “Elemental Accumulation in Kernels of the Maize Nested Association Mapping Panel Reveals Signals of Gene by Environment Interactions.” </w:t>
      </w:r>
      <w:r w:rsidRPr="00501685">
        <w:rPr>
          <w:rFonts w:cs="Times New Roman"/>
          <w:i/>
          <w:iCs/>
          <w:noProof/>
          <w:szCs w:val="24"/>
        </w:rPr>
        <w:t>bioRxiv</w:t>
      </w:r>
      <w:r w:rsidRPr="00501685">
        <w:rPr>
          <w:rFonts w:cs="Times New Roman"/>
          <w:noProof/>
          <w:szCs w:val="24"/>
        </w:rPr>
        <w:t xml:space="preserve"> (May).</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pPr>
      <w:bookmarkStart w:id="223" w:name="_Ref444765587"/>
      <w:r>
        <w:t>Figure 1</w:t>
      </w:r>
      <w:bookmarkEnd w:id="223"/>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w:t>
      </w:r>
      <w:r w:rsidRPr="00E7135D">
        <w:lastRenderedPageBreak/>
        <w:t>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pPr>
      <w:bookmarkStart w:id="224" w:name="_Ref487124030"/>
      <w:r>
        <w:t>Figure 2</w:t>
      </w:r>
      <w:bookmarkEnd w:id="224"/>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pPr>
      <w:bookmarkStart w:id="225" w:name="_Ref456807908"/>
      <w:bookmarkStart w:id="226" w:name="_Ref458794783"/>
      <w:r>
        <w:t>Figure 3</w:t>
      </w:r>
      <w:bookmarkEnd w:id="225"/>
      <w:bookmarkEnd w:id="226"/>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w:t>
      </w:r>
      <w:r>
        <w:lastRenderedPageBreak/>
        <w:t xml:space="preserve">(blue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pPr>
      <w:bookmarkStart w:id="227" w:name="_Ref458700744"/>
      <w:r>
        <w:t>Figure 4</w:t>
      </w:r>
      <w:bookmarkStart w:id="228" w:name="EditPoint"/>
      <w:bookmarkEnd w:id="227"/>
      <w:bookmarkEnd w:id="228"/>
    </w:p>
    <w:p w14:paraId="7AB7AC82" w14:textId="77777777" w:rsidR="00C85AF2" w:rsidRDefault="00C85AF2" w:rsidP="001C401A">
      <w:pPr>
        <w:pStyle w:val="Heading4"/>
        <w:spacing w:line="360" w:lineRule="auto"/>
        <w:jc w:val="left"/>
      </w:pPr>
      <w:r>
        <w:t>Strength of co-expression among GO terms at varying levels of MCR</w:t>
      </w:r>
    </w:p>
    <w:p w14:paraId="1BB90B9C" w14:textId="172F818E"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ins w:id="229" w:author="rob" w:date="2018-06-14T18:17:00Z">
        <w:r w:rsidR="009B1572">
          <w:t>GO terms with significantly co-expressed genes</w:t>
        </w:r>
        <w:r w:rsidR="009B1572" w:rsidDel="009B1572">
          <w:t xml:space="preserve"> </w:t>
        </w:r>
      </w:ins>
      <w:del w:id="230" w:author="rob" w:date="2018-06-14T18:17:00Z">
        <w:r w:rsidDel="009B1572">
          <w:delText xml:space="preserve">strongly co-expressed GO terms </w:delText>
        </w:r>
      </w:del>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pPr>
      <w:bookmarkStart w:id="231" w:name="_Ref458721156"/>
      <w:bookmarkStart w:id="232" w:name="_Ref447197618"/>
      <w:r>
        <w:t>Figure 5</w:t>
      </w:r>
      <w:bookmarkEnd w:id="231"/>
      <w:bookmarkEnd w:id="232"/>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4E5DDE1F" w:rsidR="00C85AF2" w:rsidRDefault="00C85AF2" w:rsidP="001C401A">
      <w:pPr>
        <w:pStyle w:val="Subtitle"/>
        <w:spacing w:line="360" w:lineRule="auto"/>
      </w:pPr>
      <w:del w:id="233" w:author="rob" w:date="2018-06-14T18:17:00Z">
        <w:r w:rsidDel="00181EDE">
          <w:delText xml:space="preserve">Strongly co-expressed GO terms </w:delText>
        </w:r>
      </w:del>
      <w:ins w:id="234" w:author="rob" w:date="2018-06-14T18:17:00Z">
        <w:r w:rsidR="00181EDE">
          <w:t xml:space="preserve">GO terms with significantly co-expressed genes </w:t>
        </w:r>
      </w:ins>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w:t>
      </w:r>
      <w:r>
        <w:lastRenderedPageBreak/>
        <w:t xml:space="preserve">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pPr>
      <w:bookmarkStart w:id="235" w:name="_Ref485996339"/>
      <w:r>
        <w:t>Figure 6</w:t>
      </w:r>
      <w:bookmarkEnd w:id="235"/>
    </w:p>
    <w:p w14:paraId="347D2EC6" w14:textId="5E113C4F" w:rsidR="003B691E" w:rsidRDefault="003B691E" w:rsidP="001C401A">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pPr>
      <w:bookmarkStart w:id="236" w:name="_Ref481757037"/>
      <w:bookmarkStart w:id="237" w:name="_Ref484529183"/>
      <w:r>
        <w:t>Figure</w:t>
      </w:r>
      <w:r w:rsidR="004603F1">
        <w:t xml:space="preserve"> 7</w:t>
      </w:r>
      <w:bookmarkEnd w:id="236"/>
      <w:bookmarkEnd w:id="237"/>
    </w:p>
    <w:p w14:paraId="66B9E9F8" w14:textId="77777777" w:rsidR="00101202" w:rsidRDefault="00101202" w:rsidP="001C401A">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pPr>
      <w:bookmarkStart w:id="238" w:name="_Ref484091798"/>
      <w:r>
        <w:t>Figure</w:t>
      </w:r>
      <w:r w:rsidR="004603F1">
        <w:t xml:space="preserve"> 8</w:t>
      </w:r>
      <w:bookmarkEnd w:id="238"/>
    </w:p>
    <w:p w14:paraId="285A6AD7" w14:textId="77777777" w:rsidR="00101202" w:rsidRPr="007B27E5" w:rsidRDefault="00101202" w:rsidP="001C401A">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D966F0">
      <w:pPr>
        <w:pStyle w:val="Heading1"/>
      </w:pPr>
      <w:r>
        <w:lastRenderedPageBreak/>
        <w:t>Supplementary Tables</w:t>
      </w:r>
    </w:p>
    <w:p w14:paraId="44D70D3C" w14:textId="229D9D75" w:rsidR="00677955" w:rsidRDefault="00677955" w:rsidP="00D966F0">
      <w:pPr>
        <w:pStyle w:val="Heading2"/>
      </w:pPr>
      <w:r>
        <w:t>List of files</w:t>
      </w:r>
    </w:p>
    <w:p w14:paraId="347D9F63" w14:textId="5CB5C86E" w:rsidR="00D966F0" w:rsidRDefault="00D966F0" w:rsidP="00D966F0">
      <w:pPr>
        <w:pStyle w:val="Heading2"/>
      </w:pPr>
      <w:r>
        <w:t>Supp. Table 1</w:t>
      </w:r>
    </w:p>
    <w:p w14:paraId="40856672" w14:textId="56523FCC" w:rsidR="00832CA2" w:rsidRPr="00832CA2" w:rsidRDefault="00832CA2" w:rsidP="00832CA2">
      <w:r>
        <w:t>FullGoDensityLocality.xlsx</w:t>
      </w:r>
    </w:p>
    <w:p w14:paraId="673AA25D" w14:textId="201C13F1" w:rsidR="00D966F0" w:rsidRDefault="00D966F0" w:rsidP="00D966F0">
      <w:pPr>
        <w:pStyle w:val="Heading2"/>
      </w:pPr>
      <w:r>
        <w:t>Supp. Table 2</w:t>
      </w:r>
    </w:p>
    <w:p w14:paraId="7035B88C" w14:textId="3ABBAF04" w:rsidR="00832CA2" w:rsidRPr="00832CA2" w:rsidRDefault="00832CA2" w:rsidP="00832CA2">
      <w:r>
        <w:t>MCLClusterAssignment.xlsx</w:t>
      </w:r>
    </w:p>
    <w:p w14:paraId="2C85D33D" w14:textId="71B2E6EC" w:rsidR="00D966F0" w:rsidRDefault="00D966F0" w:rsidP="00D966F0">
      <w:pPr>
        <w:pStyle w:val="Heading2"/>
      </w:pPr>
      <w:r>
        <w:t>Supp. Table 3</w:t>
      </w:r>
    </w:p>
    <w:p w14:paraId="7751D7DA" w14:textId="7D289486" w:rsidR="00832CA2" w:rsidRPr="00832CA2" w:rsidRDefault="00832CA2" w:rsidP="00832CA2">
      <w:r>
        <w:t>MCLGoEnrichment.xlsx</w:t>
      </w:r>
    </w:p>
    <w:p w14:paraId="33576DB9" w14:textId="1005AE8A" w:rsidR="00D966F0" w:rsidRDefault="00D966F0" w:rsidP="00D966F0">
      <w:pPr>
        <w:pStyle w:val="Heading2"/>
      </w:pPr>
      <w:r>
        <w:t>Supp. Table 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Supp. Table 5</w:t>
      </w:r>
    </w:p>
    <w:p w14:paraId="1C68C4D9" w14:textId="59874789" w:rsidR="00832CA2" w:rsidRPr="00832CA2" w:rsidRDefault="00832CA2" w:rsidP="00832CA2">
      <w:r>
        <w:t>SNP-to-GeneMappingSummary.xlsx</w:t>
      </w:r>
    </w:p>
    <w:p w14:paraId="6C6A7D09" w14:textId="5E39492A" w:rsidR="00D966F0" w:rsidRDefault="00D966F0" w:rsidP="00D966F0">
      <w:pPr>
        <w:pStyle w:val="Heading2"/>
      </w:pPr>
      <w:r>
        <w:t>Supp. Table 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r>
        <w:t>Supp. Table 7</w:t>
      </w:r>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lastRenderedPageBreak/>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239" w:name="_Ref519515104"/>
      <w:r>
        <w:t>Supp. Table 12</w:t>
      </w:r>
      <w:bookmarkEnd w:id="239"/>
    </w:p>
    <w:p w14:paraId="44A23520" w14:textId="3A8A2B50" w:rsidR="00832CA2" w:rsidRPr="00832CA2" w:rsidRDefault="00832CA2" w:rsidP="00832CA2">
      <w:r>
        <w:t>ZMWallaceHPO.xlsx</w:t>
      </w: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pPr>
      <w:bookmarkStart w:id="240" w:name="_Ref447013206"/>
      <w:r>
        <w:t>Supp. Figure 1</w:t>
      </w:r>
      <w:bookmarkEnd w:id="240"/>
    </w:p>
    <w:p w14:paraId="084FE236" w14:textId="6F277375" w:rsidR="00DB7771" w:rsidRDefault="00DB7771" w:rsidP="001C401A">
      <w:pPr>
        <w:pStyle w:val="Heading3"/>
      </w:pPr>
      <w:r>
        <w:t>ZmPAN</w:t>
      </w:r>
      <w:r w:rsidR="00145345">
        <w:t xml:space="preserve"> network health</w:t>
      </w:r>
    </w:p>
    <w:p w14:paraId="7BA5F2BA" w14:textId="6BDD29B3"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ins w:id="241" w:author="rob" w:date="2018-06-14T18:19:00Z">
        <w:r w:rsidR="00EF40FE">
          <w:t>for</w:t>
        </w:r>
      </w:ins>
      <w:del w:id="242" w:author="rob" w:date="2018-06-14T18:19:00Z">
        <w:r w:rsidR="00594F23" w:rsidDel="00EF40FE">
          <w:delText>in</w:delText>
        </w:r>
      </w:del>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243" w:author="rob" w:date="2018-07-20T15:41:00Z">
        <w:r w:rsidR="009C56AB">
          <w:t xml:space="preserve"> Data points are transparent to show </w:t>
        </w:r>
      </w:ins>
      <w:ins w:id="244" w:author="rob" w:date="2018-07-20T15:43:00Z">
        <w:r w:rsidR="009C56AB">
          <w:t>denseness</w:t>
        </w:r>
      </w:ins>
      <w:ins w:id="245" w:author="rob" w:date="2018-07-20T15:44:00Z">
        <w:r w:rsidR="009C56AB">
          <w:t>.</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ins w:id="246" w:author="rob" w:date="2018-07-12T15:22:00Z">
        <w:r w:rsidR="00387864">
          <w:t xml:space="preserve"> </w:t>
        </w:r>
        <w:r w:rsidR="009624EF">
          <w:t>(s</w:t>
        </w:r>
        <w:r w:rsidR="00387864">
          <w:t xml:space="preserve">upports </w:t>
        </w:r>
        <w:r w:rsidR="00387864">
          <w:fldChar w:fldCharType="begin"/>
        </w:r>
        <w:r w:rsidR="00387864">
          <w:instrText xml:space="preserve"> REF _Ref444765587 \h </w:instrText>
        </w:r>
      </w:ins>
      <w:ins w:id="247" w:author="rob" w:date="2018-07-12T15:22:00Z">
        <w:r w:rsidR="00387864">
          <w:fldChar w:fldCharType="separate"/>
        </w:r>
        <w:r w:rsidR="00387864">
          <w:t>Figure 1</w:t>
        </w:r>
        <w:r w:rsidR="00387864">
          <w:fldChar w:fldCharType="end"/>
        </w:r>
        <w:r w:rsidR="00387864">
          <w:t>)</w:t>
        </w:r>
      </w:ins>
      <w:r w:rsidRPr="0089736C">
        <w:t>.</w:t>
      </w:r>
    </w:p>
    <w:p w14:paraId="0FCC0CF0" w14:textId="5B7527BF" w:rsidR="00DE6B75" w:rsidRPr="00DE6B75" w:rsidRDefault="001A457D" w:rsidP="001C401A">
      <w:pPr>
        <w:pStyle w:val="Heading2"/>
      </w:pPr>
      <w:bookmarkStart w:id="248" w:name="_Ref447013895"/>
      <w:r>
        <w:t>Supp. Figure 2</w:t>
      </w:r>
      <w:bookmarkEnd w:id="248"/>
    </w:p>
    <w:p w14:paraId="302F6CD2" w14:textId="12E5730F" w:rsidR="00DB7771" w:rsidRPr="00DB7771" w:rsidRDefault="00DB7771" w:rsidP="001C401A">
      <w:pPr>
        <w:pStyle w:val="Heading3"/>
      </w:pPr>
      <w:r>
        <w:t xml:space="preserve">ZmSAM </w:t>
      </w:r>
      <w:r w:rsidR="00145345">
        <w:t>network heal</w:t>
      </w:r>
      <w:r>
        <w:t>th</w:t>
      </w:r>
    </w:p>
    <w:p w14:paraId="774A1C72" w14:textId="1C85A2B3"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ins w:id="249" w:author="rob" w:date="2018-06-14T18:19:00Z">
        <w:r w:rsidR="00EF40FE">
          <w:t>for</w:t>
        </w:r>
      </w:ins>
      <w:del w:id="250"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ins w:id="251" w:author="rob" w:date="2018-07-20T15:44:00Z">
        <w:r w:rsidR="009C56AB">
          <w:t xml:space="preserve"> Data points are transparent to show denseness.</w:t>
        </w:r>
      </w:ins>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ins w:id="252" w:author="rob" w:date="2018-07-12T15:22:00Z">
        <w:r w:rsidR="00387864">
          <w:t xml:space="preserve"> </w:t>
        </w:r>
        <w:r w:rsidR="00FD3325">
          <w:t>(s</w:t>
        </w:r>
        <w:r w:rsidR="00387864">
          <w:t xml:space="preserve">upports </w:t>
        </w:r>
        <w:r w:rsidR="00387864">
          <w:fldChar w:fldCharType="begin"/>
        </w:r>
        <w:r w:rsidR="00387864">
          <w:instrText xml:space="preserve"> REF _Ref444765587 \h </w:instrText>
        </w:r>
      </w:ins>
      <w:ins w:id="253" w:author="rob" w:date="2018-07-12T15:22:00Z">
        <w:r w:rsidR="00387864">
          <w:fldChar w:fldCharType="separate"/>
        </w:r>
        <w:r w:rsidR="00387864">
          <w:t>Figure 1</w:t>
        </w:r>
        <w:r w:rsidR="00387864">
          <w:fldChar w:fldCharType="end"/>
        </w:r>
        <w:r w:rsidR="00387864">
          <w:t>)</w:t>
        </w:r>
      </w:ins>
      <w:r w:rsidRPr="008F4971">
        <w:t>.</w:t>
      </w:r>
    </w:p>
    <w:p w14:paraId="3D7B4DED" w14:textId="1942FB55" w:rsidR="00DE6B75" w:rsidRPr="00DE6B75" w:rsidRDefault="001C3822" w:rsidP="001C401A">
      <w:pPr>
        <w:pStyle w:val="Heading2"/>
      </w:pPr>
      <w:bookmarkStart w:id="254" w:name="_Ref447015478"/>
      <w:r>
        <w:t>Supp. Figure 3</w:t>
      </w:r>
      <w:bookmarkEnd w:id="254"/>
    </w:p>
    <w:p w14:paraId="2F6283B4" w14:textId="721D6F03" w:rsidR="00C50EC2" w:rsidRDefault="00C50EC2" w:rsidP="001C401A">
      <w:pPr>
        <w:pStyle w:val="Heading3"/>
      </w:pPr>
      <w:r>
        <w:t xml:space="preserve">ZmRoot </w:t>
      </w:r>
      <w:r w:rsidR="00145345">
        <w:t>network he</w:t>
      </w:r>
      <w:r>
        <w:t>alth</w:t>
      </w:r>
    </w:p>
    <w:p w14:paraId="0A125799" w14:textId="60BF909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lastRenderedPageBreak/>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ins w:id="255" w:author="rob" w:date="2018-06-14T18:19:00Z">
        <w:r w:rsidR="00EF40FE">
          <w:t>for</w:t>
        </w:r>
      </w:ins>
      <w:del w:id="256" w:author="rob" w:date="2018-06-14T18:19:00Z">
        <w:r w:rsidR="00534074" w:rsidDel="00EF40FE">
          <w:delText>in</w:delText>
        </w:r>
      </w:del>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ins w:id="257" w:author="rob" w:date="2018-07-20T15:44:00Z">
        <w:r w:rsidR="009C56AB">
          <w:t xml:space="preserve"> Data points are transparent to show denseness.</w:t>
        </w:r>
      </w:ins>
      <w:bookmarkStart w:id="258" w:name="_GoBack"/>
      <w:bookmarkEnd w:id="258"/>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ins w:id="259" w:author="rob" w:date="2018-07-12T15:23:00Z">
        <w:r w:rsidR="00387864">
          <w:t xml:space="preserve"> </w:t>
        </w:r>
        <w:r w:rsidR="00FD3325">
          <w:t>(s</w:t>
        </w:r>
        <w:r w:rsidR="00387864">
          <w:t xml:space="preserve">upports </w:t>
        </w:r>
        <w:r w:rsidR="00387864">
          <w:fldChar w:fldCharType="begin"/>
        </w:r>
        <w:r w:rsidR="00387864">
          <w:instrText xml:space="preserve"> REF _Ref444765587 \h </w:instrText>
        </w:r>
      </w:ins>
      <w:ins w:id="260" w:author="rob" w:date="2018-07-12T15:23:00Z">
        <w:r w:rsidR="00387864">
          <w:fldChar w:fldCharType="separate"/>
        </w:r>
        <w:r w:rsidR="00387864">
          <w:t>Figure 1</w:t>
        </w:r>
        <w:r w:rsidR="00387864">
          <w:fldChar w:fldCharType="end"/>
        </w:r>
        <w:r w:rsidR="00387864">
          <w:t>)</w:t>
        </w:r>
      </w:ins>
      <w:r w:rsidRPr="008F4971">
        <w:t>.</w:t>
      </w:r>
    </w:p>
    <w:p w14:paraId="591EABF0" w14:textId="65241BC3" w:rsidR="00BE7812" w:rsidRPr="00BE7812" w:rsidRDefault="00B77F44" w:rsidP="001C401A">
      <w:pPr>
        <w:pStyle w:val="Heading2"/>
      </w:pPr>
      <w:bookmarkStart w:id="261" w:name="_Ref447187909"/>
      <w:r>
        <w:t>Supp. Figure 4</w:t>
      </w:r>
      <w:bookmarkEnd w:id="261"/>
    </w:p>
    <w:p w14:paraId="1C3760BF" w14:textId="77777777" w:rsidR="00857489" w:rsidRDefault="00380825" w:rsidP="001C401A">
      <w:pPr>
        <w:pStyle w:val="Heading3"/>
      </w:pPr>
      <w:r>
        <w:t xml:space="preserve">MCR </w:t>
      </w:r>
      <w:r w:rsidR="00E814FD">
        <w:t>supplemental figure</w:t>
      </w:r>
    </w:p>
    <w:p w14:paraId="138732DE" w14:textId="15642F5A"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ins w:id="262" w:author="rob" w:date="2018-07-12T15:42:00Z">
        <w:r w:rsidR="00FD3325">
          <w:t xml:space="preserve"> (supports </w:t>
        </w:r>
        <w:r w:rsidR="00FD3325">
          <w:fldChar w:fldCharType="begin"/>
        </w:r>
        <w:r w:rsidR="00FD3325">
          <w:instrText xml:space="preserve"> REF _Ref458700744 \h </w:instrText>
        </w:r>
      </w:ins>
      <w:r w:rsidR="00FD3325">
        <w:fldChar w:fldCharType="separate"/>
      </w:r>
      <w:ins w:id="263" w:author="rob" w:date="2018-07-12T15:42:00Z">
        <w:r w:rsidR="00FD3325">
          <w:t>Figure 4</w:t>
        </w:r>
        <w:r w:rsidR="00FD3325">
          <w:fldChar w:fldCharType="end"/>
        </w:r>
        <w:r w:rsidR="00FD3325">
          <w:t>)</w:t>
        </w:r>
      </w:ins>
      <w:r w:rsidR="00E814FD">
        <w:t>.</w:t>
      </w:r>
    </w:p>
    <w:p w14:paraId="5F9766F8" w14:textId="7E3B9F7C" w:rsidR="00D83E5D" w:rsidRPr="00D83E5D" w:rsidRDefault="00D517F6" w:rsidP="001C401A">
      <w:pPr>
        <w:pStyle w:val="Heading2"/>
      </w:pPr>
      <w:bookmarkStart w:id="264" w:name="_Ref470857301"/>
      <w:r>
        <w:t>Supp. Figure 5</w:t>
      </w:r>
      <w:bookmarkEnd w:id="264"/>
    </w:p>
    <w:p w14:paraId="3F6BA565" w14:textId="77777777" w:rsidR="002002F7" w:rsidRDefault="00E814FD" w:rsidP="001C401A">
      <w:pPr>
        <w:pStyle w:val="Heading3"/>
      </w:pPr>
      <w:r>
        <w:t>FCR supplemental figure</w:t>
      </w:r>
    </w:p>
    <w:p w14:paraId="1FB4E1EB" w14:textId="7EE9A88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ins w:id="265" w:author="rob" w:date="2018-07-12T15:43:00Z">
        <w:r w:rsidR="00E33909">
          <w:t xml:space="preserve"> (supports </w:t>
        </w:r>
        <w:r w:rsidR="00E33909">
          <w:fldChar w:fldCharType="begin"/>
        </w:r>
        <w:r w:rsidR="00E33909">
          <w:instrText xml:space="preserve"> REF _Ref458721156 \h </w:instrText>
        </w:r>
      </w:ins>
      <w:r w:rsidR="00E33909">
        <w:fldChar w:fldCharType="separate"/>
      </w:r>
      <w:ins w:id="266" w:author="rob" w:date="2018-07-12T15:43:00Z">
        <w:r w:rsidR="00E33909">
          <w:t>Figure 5</w:t>
        </w:r>
        <w:r w:rsidR="00E33909">
          <w:fldChar w:fldCharType="end"/>
        </w:r>
        <w:r w:rsidR="00E33909">
          <w:t>)</w:t>
        </w:r>
      </w:ins>
      <w:r w:rsidR="00E814FD">
        <w:t>.</w:t>
      </w:r>
    </w:p>
    <w:p w14:paraId="0DE3D1EA" w14:textId="3259514E" w:rsidR="00803776" w:rsidRPr="00803776" w:rsidRDefault="00623452" w:rsidP="001C401A">
      <w:pPr>
        <w:pStyle w:val="Heading2"/>
      </w:pPr>
      <w:bookmarkStart w:id="267" w:name="_Ref481678956"/>
      <w:r>
        <w:t>Supp. Figure 6</w:t>
      </w:r>
      <w:bookmarkEnd w:id="267"/>
    </w:p>
    <w:p w14:paraId="6A16579A" w14:textId="6812681F" w:rsidR="000F3B6F" w:rsidRDefault="00EE4CCD" w:rsidP="001C401A">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lastRenderedPageBreak/>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pPr>
      <w:bookmarkStart w:id="268" w:name="_Ref486000600"/>
      <w:r>
        <w:t>Supp. Figure 7</w:t>
      </w:r>
      <w:bookmarkEnd w:id="268"/>
    </w:p>
    <w:p w14:paraId="3BE5DCC1" w14:textId="5A26FF2A" w:rsidR="004409E3" w:rsidRPr="00975FFB" w:rsidRDefault="004409E3" w:rsidP="001C401A">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pPr>
      <w:bookmarkStart w:id="269" w:name="_Ref489428564"/>
      <w:r>
        <w:t>Supp. Figure 8</w:t>
      </w:r>
      <w:bookmarkEnd w:id="269"/>
    </w:p>
    <w:p w14:paraId="3467E29A" w14:textId="77777777" w:rsidR="00EA1705" w:rsidRDefault="00EA1705" w:rsidP="001C401A">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pPr>
      <w:bookmarkStart w:id="270" w:name="_Ref483951527"/>
      <w:r>
        <w:t>Supp. Figure 9</w:t>
      </w:r>
      <w:bookmarkEnd w:id="270"/>
    </w:p>
    <w:p w14:paraId="36ECB905" w14:textId="77777777" w:rsidR="005F615E" w:rsidRDefault="005F615E" w:rsidP="001C401A">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w:t>
      </w:r>
      <w:r>
        <w:lastRenderedPageBreak/>
        <w:t>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271" w:name="_Ref502242324"/>
      <w:r>
        <w:t>Supplementary Text</w:t>
      </w:r>
      <w:bookmarkEnd w:id="271"/>
    </w:p>
    <w:p w14:paraId="0F76A42D" w14:textId="4ED52D20" w:rsidR="000B4EC3" w:rsidRPr="000B4EC3" w:rsidRDefault="000B4EC3" w:rsidP="001C401A">
      <w:pPr>
        <w:pStyle w:val="Heading2"/>
      </w:pPr>
      <w:r>
        <w:t>Validating</w:t>
      </w:r>
      <w:r w:rsidR="004C74DC">
        <w:t xml:space="preserve"> density and locality </w:t>
      </w:r>
    </w:p>
    <w:p w14:paraId="42A50A84" w14:textId="6B0E83AE"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743110">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browser","type":"article-journal","volume":"9"},"uris":["http://www.mendeley.com/documents/?uuid=ce09190f-a02b-4545-94be-42ecda130e19"]}],"mendeley":{"formattedCitation":"(Robert J. Schaefer, Briskine, Springer, Myers, et al. 2014)","plainTextFormattedCitation":"(Robert J. Schaefer, Briskine, Springer, Myers, et al. 2014)","previouslyFormattedCitation":"(Robert J. Schaefer, Briskine, Springer, Myers, et al. 2014)"},"properties":{"noteIndex":0},"schema":"https://github.com/citation-style-language/schema/raw/master/csl-citation.json"}</w:instrText>
      </w:r>
      <w:r>
        <w:fldChar w:fldCharType="separate"/>
      </w:r>
      <w:r w:rsidR="0078651C" w:rsidRPr="0078651C">
        <w:rPr>
          <w:noProof/>
        </w:rPr>
        <w:t>(Robert J. Schaefer, Briskine, Springer, Myers, et al. 2014)</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ins w:id="272" w:author="rob" w:date="2018-06-14T18:18:00Z">
        <w:r w:rsidR="008E0FE9" w:rsidRPr="008E0FE9">
          <w:t xml:space="preserve"> </w:t>
        </w:r>
        <w:r w:rsidR="008E0FE9">
          <w:t>GO terms with significantly co-expressed genes</w:t>
        </w:r>
      </w:ins>
      <w:del w:id="273" w:author="rob" w:date="2018-06-14T18:18:00Z">
        <w:r w:rsidDel="008E0FE9">
          <w:delText xml:space="preserve"> co-expressed GO terms</w:delText>
        </w:r>
      </w:del>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67B16BF4"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74311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Graphs","type":"article"},"uris":["http://www.mendeley.com/documents/?uuid=b0697341-caca-4f8c-a6ec-1354174aa2e7"]}],"mendeley":{"formattedCitation":"(Dongen 2000)","plainTextFormattedCitation":"(Dongen 2000)","previouslyFormattedCitation":"(Dongen 2000)"},"properties":{"noteIndex":0},"schema":"https://github.com/citation-style-language/schema/raw/master/csl-citation.json"}</w:instrText>
      </w:r>
      <w:r>
        <w:fldChar w:fldCharType="separate"/>
      </w:r>
      <w:r w:rsidR="0078651C" w:rsidRPr="0078651C">
        <w:rPr>
          <w:noProof/>
        </w:rPr>
        <w:t>(Dongen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xml:space="preserve">). Not all clusters </w:t>
      </w:r>
      <w:r>
        <w:lastRenderedPageBreak/>
        <w:t>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rsidR="0074311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weight.","type":"article-journal","volume":"2"},"uris":["http://www.mendeley.com/documents/?uuid=0cfd0be7-3654-456e-be56-b0d3fbb3b067"]}],"mendeley":{"formattedCitation":"(Ghazalpour et al. 2006)","plainTextFormattedCitation":"(Ghazalpour et al. 2006)","previouslyFormattedCitation":"(Ghazalpour et al. 2006)"},"properties":{"noteIndex":0},"schema":"https://github.com/citation-style-language/schema/raw/master/csl-citation.json"}</w:instrText>
      </w:r>
      <w:r>
        <w:fldChar w:fldCharType="separate"/>
      </w:r>
      <w:r w:rsidR="0078651C" w:rsidRPr="0078651C">
        <w:rPr>
          <w:noProof/>
        </w:rPr>
        <w:t>(Ghazalpour et al. 2006)</w:t>
      </w:r>
      <w:r>
        <w:fldChar w:fldCharType="end"/>
      </w:r>
      <w:r>
        <w:t xml:space="preserve">. </w:t>
      </w:r>
    </w:p>
    <w:p w14:paraId="18FB9B09" w14:textId="0C08BC27" w:rsidR="00027E1C" w:rsidRPr="00027E1C" w:rsidRDefault="00027E1C" w:rsidP="001C401A">
      <w:pPr>
        <w:pStyle w:val="Heading2"/>
      </w:pPr>
      <w:r w:rsidRPr="00333516">
        <w:t xml:space="preserve">Enrichment analysis of </w:t>
      </w:r>
      <w:r w:rsidR="00CD7DC7">
        <w:t>HPO and HPO+ candidate gene sets</w:t>
      </w:r>
    </w:p>
    <w:p w14:paraId="0FD44D5A" w14:textId="4147E886"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rsidR="00D6748B">
        <w:fldChar w:fldCharType="separate"/>
      </w:r>
      <w:r w:rsidR="0078651C" w:rsidRPr="0078651C">
        <w:rPr>
          <w:noProof/>
        </w:rPr>
        <w:t>(Chao et al. 2011)</w:t>
      </w:r>
      <w:r w:rsidR="00D6748B">
        <w:fldChar w:fldCharType="end"/>
      </w:r>
      <w:r w:rsidR="00D6748B">
        <w:t>.</w:t>
      </w:r>
    </w:p>
    <w:p w14:paraId="5EA840C6" w14:textId="196D7B29" w:rsidR="00D6748B" w:rsidRDefault="00D6748B" w:rsidP="001C401A">
      <w:pPr>
        <w:spacing w:line="360" w:lineRule="auto"/>
      </w:pPr>
      <w:r>
        <w:t xml:space="preserve">Several of the observed GO enrichments were trait specific, including collections of GO terms reflecting “chemical response” (Se), “microtubule movement” (As), “adhesion” </w:t>
      </w:r>
      <w:r>
        <w:lastRenderedPageBreak/>
        <w:t xml:space="preserve">(Cu),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74311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Plastids","type":"article-journal","volume":"27"},"uris":["http://www.mendeley.com/documents/?uuid=7dba1d1f-6c4f-40d8-b443-e3137bc65812"]}],"mendeley":{"formattedCitation":"(Fan et al. 2015)","plainTextFormattedCitation":"(Fan et al. 2015)","previouslyFormattedCitation":"(Fan et al. 2015)"},"properties":{"noteIndex":0},"schema":"https://github.com/citation-style-language/schema/raw/master/csl-citation.json"}</w:instrText>
      </w:r>
      <w:r>
        <w:fldChar w:fldCharType="separate"/>
      </w:r>
      <w:r w:rsidR="0078651C" w:rsidRPr="0078651C">
        <w:rPr>
          <w:noProof/>
        </w:rPr>
        <w:t>(Fan et al. 2015)</w:t>
      </w:r>
      <w:r>
        <w:fldChar w:fldCharType="end"/>
      </w:r>
      <w:r>
        <w:t>, which may alter P accumulation directly or via phosphatidic acid signaling</w:t>
      </w:r>
      <w:r>
        <w:fldChar w:fldCharType="begin" w:fldLock="1"/>
      </w:r>
      <w:r w:rsidR="0074311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thaliana","type":"article-journal","volume":"43"},"uris":["http://www.mendeley.com/documents/?uuid=f07132c7-2463-490c-b1b7-4e1bce6ec5f6"]}],"mendeley":{"formattedCitation":"(Katagiri et al. 2005)","plainTextFormattedCitation":"(Katagiri et al. 2005)","previouslyFormattedCitation":"(Katagiri et al. 2005)"},"properties":{"noteIndex":0},"schema":"https://github.com/citation-style-language/schema/raw/master/csl-citation.json"}</w:instrText>
      </w:r>
      <w:r>
        <w:fldChar w:fldCharType="separate"/>
      </w:r>
      <w:r w:rsidR="0078651C" w:rsidRPr="0078651C">
        <w:rPr>
          <w:noProof/>
        </w:rPr>
        <w:t>(Katagiri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74311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proteins","type":"article-journal","volume":"287"},"uris":["http://www.mendeley.com/documents/?uuid=56f21fe5-9ee6-4359-bc97-a5c6afee8191"]}],"mendeley":{"formattedCitation":"(Roston et al. 2012)","plainTextFormattedCitation":"(Roston et al. 2012)","previouslyFormattedCitation":"(Roston et al. 2012)"},"properties":{"noteIndex":0},"schema":"https://github.com/citation-style-language/schema/raw/master/csl-citation.json"}</w:instrText>
      </w:r>
      <w:r>
        <w:fldChar w:fldCharType="separate"/>
      </w:r>
      <w:r w:rsidR="0078651C" w:rsidRPr="0078651C">
        <w:rPr>
          <w:noProof/>
        </w:rPr>
        <w:t>(Roston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6CE87F9A"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74311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genomics.","type":"article-journal","volume":"32"},"uris":["http://www.mendeley.com/documents/?uuid=23c4bd6d-7acc-4f74-bb07-b8055782d3ef"]}],"mendeley":{"formattedCitation":"(Lawrence et al. 2004)","plainTextFormattedCitation":"(Lawrence et al. 2004)","previouslyFormattedCitation":"(Lawrence et al. 2004)"},"properties":{"noteIndex":0},"schema":"https://github.com/citation-style-language/schema/raw/master/csl-citation.json"}</w:instrText>
      </w:r>
      <w:r>
        <w:fldChar w:fldCharType="separate"/>
      </w:r>
      <w:r w:rsidR="0078651C" w:rsidRPr="0078651C">
        <w:rPr>
          <w:noProof/>
        </w:rPr>
        <w:t>(Lawrence et al. 2004)</w:t>
      </w:r>
      <w:r>
        <w:fldChar w:fldCharType="end"/>
      </w:r>
      <w:r>
        <w:t xml:space="preserve">.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w:t>
      </w:r>
      <w:r>
        <w:lastRenderedPageBreak/>
        <w:t>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pPr>
      <w:r>
        <w:t>Gene co-expression analysis of D9</w:t>
      </w:r>
    </w:p>
    <w:p w14:paraId="7588E16C" w14:textId="5B139D2B"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74311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Responses","type":"article-journal","volume":"37"},"uris":["http://www.mendeley.com/documents/?uuid=9f9709ab-bc72-4603-82e1-85914c9e5c70"]}],"mendeley":{"formattedCitation":"(Wild et al. 2016)","plainTextFormattedCitation":"(Wild et al. 2016)","previouslyFormattedCitation":"(Wild et al. 2016)"},"properties":{"noteIndex":0},"schema":"https://github.com/citation-style-language/schema/raw/master/csl-citation.json"}</w:instrText>
      </w:r>
      <w:r>
        <w:fldChar w:fldCharType="separate"/>
      </w:r>
      <w:r w:rsidR="0078651C" w:rsidRPr="0078651C">
        <w:rPr>
          <w:noProof/>
        </w:rPr>
        <w:t>(Wild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823FDB5"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74311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Analysis","type":"article-journal","volume":"6"},"uris":["http://www.mendeley.com/documents/?uuid=b48907be-577f-454a-b70d-63b002ed8de1"]}],"mendeley":{"formattedCitation":"(Monaco et al. 2013)","plainTextFormattedCitation":"(Monaco et al. 2013)","previouslyFormattedCitation":"(Monaco et al. 2013)"},"properties":{"noteIndex":0},"schema":"https://github.com/citation-style-language/schema/raw/master/csl-citation.json"}</w:instrText>
      </w:r>
      <w:r>
        <w:fldChar w:fldCharType="separate"/>
      </w:r>
      <w:r w:rsidR="0078651C" w:rsidRPr="0078651C">
        <w:rPr>
          <w:noProof/>
        </w:rPr>
        <w:t>(Monaco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w:t>
      </w:r>
      <w:r>
        <w:lastRenderedPageBreak/>
        <w:t xml:space="preserve">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pPr>
      <w:r>
        <w:t>Previously described HPO genes and their effects on the ionome</w:t>
      </w:r>
    </w:p>
    <w:p w14:paraId="007BAB1E" w14:textId="01385ED4"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mays)","type":"article-journal","volume":"9"},"uris":["http://www.mendeley.com/documents/?uuid=377f9a64-fd5c-4bf5-8f81-56ebac898107"]}],"mendeley":{"formattedCitation":"(I. R. Baxter et al. 2014)","plainTextFormattedCitation":"(I. R. Baxter et al. 2014)","previouslyFormattedCitation":"(I. R. Baxter et al. 2014)"},"properties":{"noteIndex":0},"schema":"https://github.com/citation-style-language/schema/raw/master/csl-citation.json"}</w:instrText>
      </w:r>
      <w:r>
        <w:fldChar w:fldCharType="separate"/>
      </w:r>
      <w:r w:rsidR="0078651C" w:rsidRPr="0078651C">
        <w:rPr>
          <w:noProof/>
        </w:rPr>
        <w:t>(I. R.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74311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mays)","type":"article-journal","volume":"9"},"uris":["http://www.mendeley.com/documents/?uuid=377f9a64-fd5c-4bf5-8f81-56ebac898107","http://www.mendeley.com/documents/?uuid=9fed81d4-c1a9-4730-b0e9-08f632e3ed05"]}],"mendeley":{"formattedCitation":"(I. R. Baxter et al. 2014)","plainTextFormattedCitation":"(I. R. Baxter et al. 2014)","previouslyFormattedCitation":"(I. R. Baxter et al. 2014)"},"properties":{"noteIndex":0},"schema":"https://github.com/citation-style-language/schema/raw/master/csl-citation.json"}</w:instrText>
      </w:r>
      <w:r w:rsidRPr="009E6F05">
        <w:fldChar w:fldCharType="separate"/>
      </w:r>
      <w:r w:rsidR="0078651C" w:rsidRPr="0078651C">
        <w:rPr>
          <w:noProof/>
        </w:rPr>
        <w:t>(I. R.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w:t>
      </w:r>
      <w:r>
        <w:lastRenderedPageBreak/>
        <w:t>metabolism of sulfur amino acids and the biosynthesis of the 21st amino acid selenocysteine, as an HPO gene (ZmRoot-Se).</w:t>
      </w:r>
    </w:p>
    <w:p w14:paraId="4259EB68" w14:textId="0D5E5A0E"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74311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thaliana","type":"article-journal","volume":"23"},"uris":["http://www.mendeley.com/documents/?uuid=8dbbcd26-a013-413e-ac7d-fe2d6d4bbde0"]}],"mendeley":{"formattedCitation":"(Chao et al. 2011)","plainTextFormattedCitation":"(Chao et al. 2011)","previouslyFormattedCitation":"(Chao et al. 2011)"},"properties":{"noteIndex":0},"schema":"https://github.com/citation-style-language/schema/raw/master/csl-citation.json"}</w:instrText>
      </w:r>
      <w:r>
        <w:fldChar w:fldCharType="separate"/>
      </w:r>
      <w:r w:rsidR="0078651C" w:rsidRPr="0078651C">
        <w:rPr>
          <w:noProof/>
        </w:rPr>
        <w:t>(Chao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A1CB6E9" w:rsidR="00A26D91" w:rsidRPr="00D6748B" w:rsidRDefault="00730EEA" w:rsidP="001C401A">
      <w:pPr>
        <w:spacing w:line="360" w:lineRule="auto"/>
      </w:pPr>
      <w:r>
        <w:t>Cadmium is well measured by ICP-MS and affected by substantial genetic variance</w:t>
      </w:r>
      <w:r>
        <w:fldChar w:fldCharType="begin" w:fldLock="1"/>
      </w:r>
      <w:r w:rsidR="0074311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Interactions","type":"article-journal"},"uris":["http://www.mendeley.com/documents/?uuid=7da24cde-8c30-4aea-8af7-f30d3376e2f6","http://www.mendeley.com/documents/?uuid=660dcd76-0106-47c5-bf02-a1d3a54b2760"]}],"mendeley":{"formattedCitation":"(Ziegler et al. 2017)","plainTextFormattedCitation":"(Ziegler et al. 2017)","previouslyFormattedCitation":"(Ziegler et al. 2017)"},"properties":{"noteIndex":0},"schema":"https://github.com/citation-style-language/schema/raw/master/csl-citation.json"}</w:instrText>
      </w:r>
      <w:r>
        <w:fldChar w:fldCharType="separate"/>
      </w:r>
      <w:r w:rsidR="0078651C" w:rsidRPr="0078651C">
        <w:rPr>
          <w:noProof/>
        </w:rPr>
        <w:t>(Ziegler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w:t>
      </w:r>
      <w:r>
        <w:lastRenderedPageBreak/>
        <w:t>(GRMZM2G098239; ZmPAN-Cd), which is responsible for a step in the biosynthesis of hydrophobic barriers</w:t>
      </w:r>
      <w:r>
        <w:fldChar w:fldCharType="begin" w:fldLock="1"/>
      </w:r>
      <w:r w:rsidR="00743110">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En/Spm","type":"article","volume":"8"},"uris":["http://www.mendeley.com/documents/?uuid=c5bd06b2-c1dc-4890-952f-8a31e7be3b71","http://www.mendeley.com/documents/?uuid=281da483-f35e-4cc6-82cd-ffaaa90eff22"]}],"mendeley":{"formattedCitation":"(Tacke et al. 1995)","plainTextFormattedCitation":"(Tacke et al. 1995)","previouslyFormattedCitation":"(Tacke et al. 1995)"},"properties":{"noteIndex":0},"schema":"https://github.com/citation-style-language/schema/raw/master/csl-citation.json"}</w:instrText>
      </w:r>
      <w:r>
        <w:fldChar w:fldCharType="separate"/>
      </w:r>
      <w:r w:rsidR="0078651C" w:rsidRPr="0078651C">
        <w:rPr>
          <w:noProof/>
        </w:rPr>
        <w:t>(Tacke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74311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shoots","type":"article-journal","volume":"64"},"uris":["http://www.mendeley.com/documents/?uuid=e0d17930-df93-44cc-8dcd-94915b3236c8","http://www.mendeley.com/documents/?uuid=bec966ee-8423-469e-90f3-bb70c69fa64c"]}],"mendeley":{"formattedCitation":"(Mason et al. 2010)","plainTextFormattedCitation":"(Mason et al. 2010)","previouslyFormattedCitation":"(Mason et al. 2010)"},"properties":{"noteIndex":0},"schema":"https://github.com/citation-style-language/schema/raw/master/csl-citation.json"}</w:instrText>
      </w:r>
      <w:r>
        <w:fldChar w:fldCharType="separate"/>
      </w:r>
      <w:r w:rsidR="0078651C" w:rsidRPr="0078651C">
        <w:rPr>
          <w:noProof/>
        </w:rPr>
        <w:t>(Mason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rob" w:date="2018-06-14T12:09:00Z" w:initials="r">
    <w:p w14:paraId="32E418F6" w14:textId="318AD2E8" w:rsidR="00E6137C" w:rsidRDefault="00E6137C">
      <w:pPr>
        <w:pStyle w:val="CommentText"/>
      </w:pPr>
      <w:r>
        <w:rPr>
          <w:rStyle w:val="CommentReference"/>
        </w:rPr>
        <w:annotationRef/>
      </w:r>
      <w:r>
        <w:t>Clarification per reviewer 1.</w:t>
      </w:r>
    </w:p>
  </w:comment>
  <w:comment w:id="145" w:author="rob" w:date="2018-06-12T08:21:00Z" w:initials="r">
    <w:p w14:paraId="158EB071" w14:textId="09D37816" w:rsidR="00E6137C" w:rsidRDefault="00E6137C">
      <w:pPr>
        <w:pStyle w:val="CommentText"/>
      </w:pPr>
      <w:r>
        <w:rPr>
          <w:rStyle w:val="CommentReference"/>
        </w:rPr>
        <w:annotationRef/>
      </w:r>
      <w:r>
        <w:t>Add fisher Z transformed and the STDNorm</w:t>
      </w:r>
    </w:p>
  </w:comment>
  <w:comment w:id="185" w:author="rob" w:date="2018-06-12T08:18:00Z" w:initials="r">
    <w:p w14:paraId="118E28CD" w14:textId="7F7AD2B0" w:rsidR="00E6137C" w:rsidRDefault="00E6137C">
      <w:pPr>
        <w:pStyle w:val="CommentText"/>
      </w:pPr>
      <w:r>
        <w:rPr>
          <w:rStyle w:val="CommentReference"/>
        </w:rPr>
        <w:annotationRef/>
      </w:r>
      <w:r>
        <w:t>This sampling was used to derive a null distribution in which we calculate a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E418F6" w15:done="0"/>
  <w15:commentEx w15:paraId="158EB071" w15:done="0"/>
  <w15:commentEx w15:paraId="118E28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E6137C" w:rsidRDefault="00E6137C" w:rsidP="006804EA">
      <w:r>
        <w:separator/>
      </w:r>
    </w:p>
  </w:endnote>
  <w:endnote w:type="continuationSeparator" w:id="0">
    <w:p w14:paraId="74C69D6B" w14:textId="77777777" w:rsidR="00E6137C" w:rsidRDefault="00E6137C" w:rsidP="006804EA">
      <w:r>
        <w:continuationSeparator/>
      </w:r>
    </w:p>
  </w:endnote>
  <w:endnote w:type="continuationNotice" w:id="1">
    <w:p w14:paraId="362E72DC" w14:textId="77777777" w:rsidR="00E6137C" w:rsidRDefault="00E61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1A52922" w:rsidR="00E6137C" w:rsidRDefault="00E6137C" w:rsidP="006804EA">
        <w:pPr>
          <w:pStyle w:val="Footer"/>
        </w:pPr>
        <w:r>
          <w:fldChar w:fldCharType="begin"/>
        </w:r>
        <w:r w:rsidRPr="006A5509">
          <w:instrText xml:space="preserve"> PAGE   \* MERGEFORMAT </w:instrText>
        </w:r>
        <w:r>
          <w:fldChar w:fldCharType="separate"/>
        </w:r>
        <w:r w:rsidR="009C56AB">
          <w:rPr>
            <w:noProof/>
          </w:rPr>
          <w:t>51</w:t>
        </w:r>
        <w:r>
          <w:rPr>
            <w:noProof/>
          </w:rPr>
          <w:fldChar w:fldCharType="end"/>
        </w:r>
      </w:p>
    </w:sdtContent>
  </w:sdt>
  <w:p w14:paraId="1B93D360" w14:textId="77777777" w:rsidR="00E6137C" w:rsidRDefault="00E6137C"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E6137C" w:rsidRDefault="00E6137C" w:rsidP="006804EA">
      <w:r>
        <w:separator/>
      </w:r>
    </w:p>
  </w:footnote>
  <w:footnote w:type="continuationSeparator" w:id="0">
    <w:p w14:paraId="058E8EFA" w14:textId="77777777" w:rsidR="00E6137C" w:rsidRDefault="00E6137C" w:rsidP="006804EA">
      <w:r>
        <w:continuationSeparator/>
      </w:r>
    </w:p>
  </w:footnote>
  <w:footnote w:type="continuationNotice" w:id="1">
    <w:p w14:paraId="7EB259DC" w14:textId="77777777" w:rsidR="00E6137C" w:rsidRDefault="00E613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CA6"/>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682"/>
    <w:rsid w:val="004719BA"/>
    <w:rsid w:val="00471A09"/>
    <w:rsid w:val="00471DA5"/>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4C5"/>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B11"/>
    <w:rsid w:val="00645C25"/>
    <w:rsid w:val="00645D3E"/>
    <w:rsid w:val="00645ECB"/>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4BAC"/>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0FE9"/>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2C9"/>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A1D"/>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8A735C"/>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A735C"/>
    <w:pPr>
      <w:keepNext/>
      <w:keepLines/>
      <w:spacing w:before="40" w:after="0" w:line="360" w:lineRule="auto"/>
      <w:jc w:val="left"/>
      <w:outlineLvl w:val="2"/>
      <w:pPrChange w:id="0" w:author="rob" w:date="2018-06-14T15:29:00Z">
        <w:pPr>
          <w:keepNext/>
          <w:keepLines/>
          <w:spacing w:before="40" w:line="480" w:lineRule="auto"/>
          <w:ind w:left="720"/>
          <w:jc w:val="both"/>
          <w:outlineLvl w:val="2"/>
        </w:pPr>
      </w:pPrChange>
    </w:pPr>
    <w:rPr>
      <w:rFonts w:ascii="Arial" w:eastAsiaTheme="majorEastAsia" w:hAnsi="Arial" w:cstheme="majorBidi"/>
      <w:b/>
      <w:color w:val="000000" w:themeColor="text1"/>
      <w:sz w:val="20"/>
      <w:szCs w:val="24"/>
      <w:rPrChange w:id="0" w:author="rob" w:date="2018-06-14T15:29:00Z">
        <w:rPr>
          <w:rFonts w:ascii="Arial" w:eastAsiaTheme="majorEastAsia" w:hAnsi="Arial" w:cstheme="majorBidi"/>
          <w:b/>
          <w:color w:val="000000" w:themeColor="text1"/>
          <w:sz w:val="24"/>
          <w:szCs w:val="24"/>
          <w:lang w:val="en-US" w:eastAsia="en-US" w:bidi="ar-SA"/>
        </w:rPr>
      </w:rPrChange>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8A735C"/>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8A735C"/>
    <w:rPr>
      <w:rFonts w:ascii="Arial" w:eastAsiaTheme="majorEastAsia" w:hAnsi="Arial" w:cstheme="majorBidi"/>
      <w:b/>
      <w:color w:val="000000" w:themeColor="text1"/>
      <w:sz w:val="20"/>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4157-EA62-4EF7-930C-E5B31BC0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59</Pages>
  <Words>72438</Words>
  <Characters>412903</Characters>
  <Application>Microsoft Office Word</Application>
  <DocSecurity>0</DocSecurity>
  <Lines>3440</Lines>
  <Paragraphs>968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484373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114</cp:revision>
  <cp:lastPrinted>2017-11-17T22:34:00Z</cp:lastPrinted>
  <dcterms:created xsi:type="dcterms:W3CDTF">2018-03-15T09:30:00Z</dcterms:created>
  <dcterms:modified xsi:type="dcterms:W3CDTF">2018-07-20T21:44:00Z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http://www.zotero.org/styles/american-political-science-association</vt:lpwstr>
  </property>
</Properties>
</file>