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5935B1" w14:textId="2F9F0F70" w:rsidR="003B563A" w:rsidRDefault="003B563A" w:rsidP="001C401A">
      <w:pPr>
        <w:pStyle w:val="Title"/>
        <w:spacing w:line="360" w:lineRule="auto"/>
        <w:jc w:val="center"/>
      </w:pPr>
      <w:r w:rsidRPr="006B33EA">
        <w:t xml:space="preserve">Integrating </w:t>
      </w:r>
      <w:r>
        <w:t>co-expression networks</w:t>
      </w:r>
      <w:r w:rsidRPr="006B33EA">
        <w:t xml:space="preserve"> with GWAS</w:t>
      </w:r>
      <w:r>
        <w:t xml:space="preserve"> to prioritize causal genes in</w:t>
      </w:r>
      <w:r w:rsidRPr="006B33EA">
        <w:t xml:space="preserve"> </w:t>
      </w:r>
      <w:r>
        <w:t>m</w:t>
      </w:r>
      <w:r w:rsidRPr="00AF54D7">
        <w:t>aize</w:t>
      </w:r>
    </w:p>
    <w:p w14:paraId="3C17270E" w14:textId="0D9A9766" w:rsidR="00AF54D7" w:rsidRPr="003A2CA1" w:rsidRDefault="001C401A" w:rsidP="001C401A">
      <w:r>
        <w:t>Short title: Integrating networks and GWAS in maize</w:t>
      </w:r>
    </w:p>
    <w:p w14:paraId="35A1A184" w14:textId="63A216FC" w:rsidR="006B33EA" w:rsidRDefault="006B33EA" w:rsidP="001C401A">
      <w:pPr>
        <w:jc w:val="left"/>
      </w:pPr>
      <w:r>
        <w:t>Robert J. Schaefer</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923A5D">
        <w:rPr>
          <w:vertAlign w:val="superscript"/>
        </w:rPr>
        <w:t>1</w:t>
      </w:r>
      <w:r w:rsidR="00005D7D" w:rsidRPr="00170BC1">
        <w:rPr>
          <w:vertAlign w:val="superscript"/>
        </w:rPr>
        <w:fldChar w:fldCharType="end"/>
      </w:r>
      <w:r w:rsidR="00005D7D">
        <w:t>,</w:t>
      </w:r>
      <w:r w:rsidR="003857C1">
        <w:t xml:space="preserve"> Jean-Michel </w:t>
      </w:r>
      <w:r>
        <w:t>Michno</w:t>
      </w:r>
      <w:r w:rsidR="0072070D" w:rsidRPr="00170BC1">
        <w:rPr>
          <w:vertAlign w:val="superscript"/>
        </w:rPr>
        <w:fldChar w:fldCharType="begin"/>
      </w:r>
      <w:r w:rsidR="0072070D" w:rsidRPr="00170BC1">
        <w:rPr>
          <w:vertAlign w:val="superscript"/>
        </w:rPr>
        <w:instrText xml:space="preserve"> REF _Ref488755432 \r \h </w:instrText>
      </w:r>
      <w:r w:rsidR="00170BC1">
        <w:rPr>
          <w:vertAlign w:val="superscript"/>
        </w:rPr>
        <w:instrText xml:space="preserve"> \* MERGEFORMAT </w:instrText>
      </w:r>
      <w:r w:rsidR="0072070D" w:rsidRPr="00170BC1">
        <w:rPr>
          <w:vertAlign w:val="superscript"/>
        </w:rPr>
      </w:r>
      <w:r w:rsidR="0072070D" w:rsidRPr="00170BC1">
        <w:rPr>
          <w:vertAlign w:val="superscript"/>
        </w:rPr>
        <w:fldChar w:fldCharType="separate"/>
      </w:r>
      <w:r w:rsidR="00923A5D">
        <w:rPr>
          <w:vertAlign w:val="superscript"/>
        </w:rPr>
        <w:t>1</w:t>
      </w:r>
      <w:r w:rsidR="0072070D" w:rsidRPr="00170BC1">
        <w:rPr>
          <w:vertAlign w:val="superscript"/>
        </w:rPr>
        <w:fldChar w:fldCharType="end"/>
      </w:r>
      <w:r w:rsidR="0072070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_Ref488755454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923A5D">
        <w:rPr>
          <w:vertAlign w:val="superscript"/>
        </w:rPr>
        <w:t>2</w:t>
      </w:r>
      <w:r w:rsidR="00005D7D" w:rsidRPr="00170BC1">
        <w:rPr>
          <w:vertAlign w:val="superscript"/>
        </w:rPr>
        <w:fldChar w:fldCharType="end"/>
      </w:r>
      <w:r>
        <w:t>,</w:t>
      </w:r>
      <w:r w:rsidR="00005D7D">
        <w:t xml:space="preserve"> Joseph Jeffers</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923A5D">
        <w:rPr>
          <w:vertAlign w:val="superscript"/>
        </w:rPr>
        <w:t>3</w:t>
      </w:r>
      <w:r w:rsidR="00005D7D" w:rsidRPr="00170BC1">
        <w:rPr>
          <w:vertAlign w:val="superscript"/>
        </w:rPr>
        <w:fldChar w:fldCharType="end"/>
      </w:r>
      <w:r w:rsidR="00005D7D">
        <w:t>,</w:t>
      </w:r>
      <w:r>
        <w:t xml:space="preserve"> Owen Hoekenga</w:t>
      </w:r>
      <w:r w:rsidR="00005D7D" w:rsidRPr="00170BC1">
        <w:rPr>
          <w:vertAlign w:val="superscript"/>
        </w:rPr>
        <w:fldChar w:fldCharType="begin"/>
      </w:r>
      <w:r w:rsidR="00005D7D" w:rsidRPr="00170BC1">
        <w:rPr>
          <w:vertAlign w:val="superscript"/>
        </w:rPr>
        <w:instrText xml:space="preserve"> REF _Ref488755530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923A5D">
        <w:rPr>
          <w:vertAlign w:val="superscript"/>
        </w:rPr>
        <w:t>4</w:t>
      </w:r>
      <w:r w:rsidR="00005D7D" w:rsidRPr="00170BC1">
        <w:rPr>
          <w:vertAlign w:val="superscript"/>
        </w:rPr>
        <w:fldChar w:fldCharType="end"/>
      </w:r>
      <w:r>
        <w:t>, Brian Dilkes</w:t>
      </w:r>
      <w:r w:rsidR="00005D7D" w:rsidRPr="00170BC1">
        <w:rPr>
          <w:vertAlign w:val="superscript"/>
        </w:rPr>
        <w:fldChar w:fldCharType="begin"/>
      </w:r>
      <w:r w:rsidR="00005D7D" w:rsidRPr="00170BC1">
        <w:rPr>
          <w:vertAlign w:val="superscript"/>
        </w:rPr>
        <w:instrText xml:space="preserve"> REF _Ref488755534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923A5D">
        <w:rPr>
          <w:vertAlign w:val="superscript"/>
        </w:rPr>
        <w:t>5</w:t>
      </w:r>
      <w:r w:rsidR="00005D7D" w:rsidRPr="00170BC1">
        <w:rPr>
          <w:vertAlign w:val="superscript"/>
        </w:rPr>
        <w:fldChar w:fldCharType="end"/>
      </w:r>
      <w:r>
        <w:t>, Ivan Baxter</w:t>
      </w:r>
      <w:r w:rsidR="00005D7D" w:rsidRPr="00170BC1">
        <w:rPr>
          <w:vertAlign w:val="superscript"/>
        </w:rPr>
        <w:fldChar w:fldCharType="begin"/>
      </w:r>
      <w:r w:rsidR="00005D7D" w:rsidRPr="00170BC1">
        <w:rPr>
          <w:vertAlign w:val="superscript"/>
        </w:rPr>
        <w:instrText xml:space="preserve"> REF _Ref488755539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923A5D">
        <w:rPr>
          <w:vertAlign w:val="superscript"/>
        </w:rPr>
        <w:t>6</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_Ref488755546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923A5D">
        <w:rPr>
          <w:vertAlign w:val="superscript"/>
        </w:rPr>
        <w:t>7</w:t>
      </w:r>
      <w:r w:rsidR="00005D7D" w:rsidRPr="00170BC1">
        <w:rPr>
          <w:vertAlign w:val="superscript"/>
        </w:rPr>
        <w:fldChar w:fldCharType="end"/>
      </w:r>
      <w:r w:rsidR="00570CDD">
        <w:rPr>
          <w:vertAlign w:val="superscript"/>
        </w:rPr>
        <w:t>*</w:t>
      </w:r>
      <w:r>
        <w:t>, Chad L. Myers</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923A5D">
        <w:rPr>
          <w:vertAlign w:val="superscript"/>
        </w:rPr>
        <w:t>1</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923A5D">
        <w:rPr>
          <w:vertAlign w:val="superscript"/>
        </w:rPr>
        <w:t>3</w:t>
      </w:r>
      <w:r w:rsidR="00005D7D" w:rsidRPr="00170BC1">
        <w:rPr>
          <w:vertAlign w:val="superscript"/>
        </w:rPr>
        <w:fldChar w:fldCharType="end"/>
      </w:r>
      <w:r w:rsidR="00570CDD">
        <w:rPr>
          <w:vertAlign w:val="superscript"/>
        </w:rPr>
        <w:t>*</w:t>
      </w:r>
    </w:p>
    <w:p w14:paraId="1BB3F08D" w14:textId="77777777" w:rsidR="006B33EA" w:rsidRDefault="006B33EA" w:rsidP="001C401A">
      <w:pPr>
        <w:pStyle w:val="ListParagraph"/>
        <w:numPr>
          <w:ilvl w:val="0"/>
          <w:numId w:val="8"/>
        </w:numPr>
        <w:jc w:val="left"/>
      </w:pPr>
      <w:bookmarkStart w:id="0" w:name="_Ref488755432"/>
      <w:r>
        <w:t>Biomedical Informatics and Computational Biology Graduate Program, University of Minnesota, Minneapolis, MN, USA</w:t>
      </w:r>
      <w:bookmarkEnd w:id="0"/>
    </w:p>
    <w:p w14:paraId="612022BE" w14:textId="77777777" w:rsidR="006B33EA" w:rsidRDefault="000C62F2" w:rsidP="001C401A">
      <w:pPr>
        <w:pStyle w:val="ListParagraph"/>
        <w:numPr>
          <w:ilvl w:val="0"/>
          <w:numId w:val="8"/>
        </w:numPr>
        <w:jc w:val="left"/>
      </w:pPr>
      <w:bookmarkStart w:id="1" w:name="_Ref488755454"/>
      <w:r>
        <w:t>Department of Agronomy and Plant Genetics</w:t>
      </w:r>
      <w:r w:rsidR="006B33EA">
        <w:t>, University of Minnesota, St. Paul, MN, USA</w:t>
      </w:r>
      <w:bookmarkEnd w:id="1"/>
    </w:p>
    <w:p w14:paraId="28E1C4D7" w14:textId="481542FF" w:rsidR="00005D7D" w:rsidRDefault="00005D7D" w:rsidP="001C401A">
      <w:pPr>
        <w:pStyle w:val="ListParagraph"/>
        <w:numPr>
          <w:ilvl w:val="0"/>
          <w:numId w:val="8"/>
        </w:numPr>
        <w:jc w:val="left"/>
      </w:pPr>
      <w:bookmarkStart w:id="2" w:name="_Ref488755655"/>
      <w:r>
        <w:t>Department of Computer Science</w:t>
      </w:r>
      <w:r w:rsidR="003B563A">
        <w:t xml:space="preserve"> and Engineering</w:t>
      </w:r>
      <w:r>
        <w:t>, University of Minnesota, Minneapolis, MN, USA</w:t>
      </w:r>
      <w:bookmarkEnd w:id="2"/>
    </w:p>
    <w:p w14:paraId="78494292" w14:textId="77777777" w:rsidR="006B33EA" w:rsidRDefault="00453A36" w:rsidP="001C401A">
      <w:pPr>
        <w:pStyle w:val="ListParagraph"/>
        <w:numPr>
          <w:ilvl w:val="0"/>
          <w:numId w:val="8"/>
        </w:numPr>
        <w:jc w:val="left"/>
      </w:pPr>
      <w:bookmarkStart w:id="3" w:name="_Ref488755530"/>
      <w:r>
        <w:t>Cayuga Genetics Consulting Group LLC</w:t>
      </w:r>
      <w:r w:rsidR="006B33EA">
        <w:t>, Ithaca, NY, USA</w:t>
      </w:r>
      <w:bookmarkEnd w:id="3"/>
    </w:p>
    <w:p w14:paraId="2D8BCC68" w14:textId="77777777" w:rsidR="006B33EA" w:rsidRDefault="006B33EA" w:rsidP="001C401A">
      <w:pPr>
        <w:pStyle w:val="ListParagraph"/>
        <w:numPr>
          <w:ilvl w:val="0"/>
          <w:numId w:val="8"/>
        </w:numPr>
        <w:jc w:val="left"/>
      </w:pPr>
      <w:bookmarkStart w:id="4" w:name="_Ref488755534"/>
      <w:r>
        <w:t>Department of Biochemistry, Purdue University, West Lafayette, IN, USA</w:t>
      </w:r>
      <w:bookmarkEnd w:id="4"/>
    </w:p>
    <w:p w14:paraId="672D84E0" w14:textId="77777777" w:rsidR="006B4B17" w:rsidRDefault="00E56B10" w:rsidP="001C401A">
      <w:pPr>
        <w:pStyle w:val="ListParagraph"/>
        <w:numPr>
          <w:ilvl w:val="0"/>
          <w:numId w:val="8"/>
        </w:numPr>
        <w:jc w:val="left"/>
      </w:pPr>
      <w:bookmarkStart w:id="5" w:name="_Ref488755539"/>
      <w:r>
        <w:t>Donald Danforth Plant Science Center, St. Louis, MO, USA</w:t>
      </w:r>
      <w:bookmarkEnd w:id="5"/>
    </w:p>
    <w:p w14:paraId="584F7012" w14:textId="2ADBC066" w:rsidR="00005D7D" w:rsidRDefault="006B33EA" w:rsidP="001C401A">
      <w:pPr>
        <w:pStyle w:val="ListParagraph"/>
        <w:numPr>
          <w:ilvl w:val="0"/>
          <w:numId w:val="8"/>
        </w:numPr>
        <w:jc w:val="left"/>
      </w:pPr>
      <w:bookmarkStart w:id="6" w:name="_Ref488755546"/>
      <w:r>
        <w:t>USDA-ARS Plant Genetics Re</w:t>
      </w:r>
      <w:r w:rsidR="00E56B10">
        <w:t>search Unit, St. Louis, MO, USA</w:t>
      </w:r>
      <w:bookmarkEnd w:id="6"/>
    </w:p>
    <w:p w14:paraId="4B70C2AD" w14:textId="3A44B1A6" w:rsidR="00056788" w:rsidRDefault="00056788" w:rsidP="001C401A">
      <w:pPr>
        <w:pStyle w:val="ListParagraph"/>
        <w:jc w:val="left"/>
      </w:pPr>
      <w:r>
        <w:t>*Corresponding Authors</w:t>
      </w:r>
    </w:p>
    <w:p w14:paraId="1ED0AF70" w14:textId="77777777" w:rsidR="00056788" w:rsidRDefault="00056788" w:rsidP="001C401A">
      <w:pPr>
        <w:pStyle w:val="ListParagraph"/>
        <w:ind w:left="0"/>
        <w:jc w:val="left"/>
      </w:pPr>
    </w:p>
    <w:p w14:paraId="53C6EB06" w14:textId="170DE69E" w:rsidR="004D7899" w:rsidRDefault="00056788" w:rsidP="001C401A">
      <w:pPr>
        <w:pStyle w:val="ListParagraph"/>
        <w:ind w:left="0"/>
        <w:jc w:val="left"/>
      </w:pPr>
      <w:r>
        <w:t xml:space="preserve">Email Contacts: </w:t>
      </w:r>
      <w:r w:rsidR="00A35634">
        <w:t>Robert Schaefer &lt;</w:t>
      </w:r>
      <w:hyperlink r:id="rId8" w:history="1">
        <w:r w:rsidR="00A35634" w:rsidRPr="00B6325C">
          <w:rPr>
            <w:rStyle w:val="Hyperlink"/>
          </w:rPr>
          <w:t>schae234@umn.edu</w:t>
        </w:r>
      </w:hyperlink>
      <w:r w:rsidR="00A35634">
        <w:t>&gt;,</w:t>
      </w:r>
      <w:r>
        <w:t xml:space="preserve"> </w:t>
      </w:r>
      <w:r w:rsidR="00A35634">
        <w:t>Jean-Michel Michno &lt;</w:t>
      </w:r>
      <w:hyperlink r:id="rId9" w:history="1">
        <w:r w:rsidR="00A35634" w:rsidRPr="00B6325C">
          <w:rPr>
            <w:rStyle w:val="Hyperlink"/>
          </w:rPr>
          <w:t>mich0391@umn.edu</w:t>
        </w:r>
      </w:hyperlink>
      <w:r w:rsidR="00A35634">
        <w:t>&gt;, Joseph Jeffers &lt;</w:t>
      </w:r>
      <w:hyperlink r:id="rId10" w:history="1">
        <w:r w:rsidR="00A35634" w:rsidRPr="00B6325C">
          <w:rPr>
            <w:rStyle w:val="Hyperlink"/>
          </w:rPr>
          <w:t>jeffe174@umn.edu</w:t>
        </w:r>
      </w:hyperlink>
      <w:r w:rsidR="00A35634">
        <w:t>&gt;,</w:t>
      </w:r>
      <w:r>
        <w:t xml:space="preserve"> </w:t>
      </w:r>
      <w:r w:rsidR="00A35634">
        <w:t>Owen Hoekenga &lt;</w:t>
      </w:r>
      <w:hyperlink r:id="rId11" w:history="1">
        <w:r w:rsidR="00A35634" w:rsidRPr="00B6325C">
          <w:rPr>
            <w:rStyle w:val="Hyperlink"/>
          </w:rPr>
          <w:t>o.a.hoekenga@gmail.com</w:t>
        </w:r>
      </w:hyperlink>
      <w:r w:rsidR="00A35634">
        <w:t>&gt;,</w:t>
      </w:r>
      <w:r>
        <w:t xml:space="preserve"> </w:t>
      </w:r>
      <w:r w:rsidR="00A35634">
        <w:t>Brian Dilkes &lt;</w:t>
      </w:r>
      <w:hyperlink r:id="rId12" w:history="1">
        <w:r w:rsidR="00A35634" w:rsidRPr="00B6325C">
          <w:rPr>
            <w:rStyle w:val="Hyperlink"/>
          </w:rPr>
          <w:t>bdilkes@purdue.edu</w:t>
        </w:r>
      </w:hyperlink>
      <w:r w:rsidR="00A35634">
        <w:t>&gt;,</w:t>
      </w:r>
      <w:r>
        <w:t xml:space="preserve"> </w:t>
      </w:r>
      <w:r w:rsidR="009E1BB2">
        <w:t>Ivan Baxter</w:t>
      </w:r>
      <w:r w:rsidR="00A35634">
        <w:t>*</w:t>
      </w:r>
      <w:r w:rsidR="009E1BB2">
        <w:t xml:space="preserve">, </w:t>
      </w:r>
      <w:r>
        <w:t>&lt;</w:t>
      </w:r>
      <w:hyperlink r:id="rId13" w:history="1">
        <w:r w:rsidR="00D3249C" w:rsidRPr="005F3496">
          <w:rPr>
            <w:rStyle w:val="Hyperlink"/>
          </w:rPr>
          <w:t>ivan.baxter@ars.usda.gov</w:t>
        </w:r>
      </w:hyperlink>
      <w:r>
        <w:rPr>
          <w:rStyle w:val="Hyperlink"/>
        </w:rPr>
        <w:t>&gt;</w:t>
      </w:r>
      <w:r>
        <w:t>,</w:t>
      </w:r>
      <w:r w:rsidR="00D3249C">
        <w:t xml:space="preserve"> Chad L. Myers</w:t>
      </w:r>
      <w:r w:rsidR="00A35634">
        <w:t>*</w:t>
      </w:r>
      <w:r>
        <w:t xml:space="preserve"> &lt;</w:t>
      </w:r>
      <w:hyperlink r:id="rId14" w:history="1">
        <w:r w:rsidR="003B563A" w:rsidRPr="000450E1">
          <w:rPr>
            <w:rStyle w:val="Hyperlink"/>
          </w:rPr>
          <w:t>chadm@umn.edu</w:t>
        </w:r>
      </w:hyperlink>
      <w:r>
        <w:t>&gt;</w:t>
      </w:r>
    </w:p>
    <w:p w14:paraId="15E56BE7" w14:textId="77777777" w:rsidR="001C401A" w:rsidRDefault="001C401A" w:rsidP="001C401A">
      <w:pPr>
        <w:pStyle w:val="ListParagraph"/>
        <w:jc w:val="left"/>
      </w:pPr>
    </w:p>
    <w:p w14:paraId="375B44FD" w14:textId="3ED53F2D" w:rsidR="001C401A" w:rsidRDefault="001C401A" w:rsidP="001C401A">
      <w:pPr>
        <w:pStyle w:val="ListParagraph"/>
        <w:jc w:val="left"/>
      </w:pPr>
      <w:r>
        <w:t xml:space="preserve">** </w:t>
      </w:r>
      <w:r w:rsidRPr="001C401A">
        <w:t>The author(s) responsible for distribution of materials integral to the findings presented in this article in accordance with the policy described in the Instructions for Authors (www.plantce</w:t>
      </w:r>
      <w:r>
        <w:t>ll.org) is (are): Chad Myers (chadm@umn.edu).</w:t>
      </w:r>
    </w:p>
    <w:p w14:paraId="09F2D7A1" w14:textId="77777777" w:rsidR="001C401A" w:rsidRDefault="001C401A" w:rsidP="001C401A">
      <w:pPr>
        <w:pStyle w:val="ListParagraph"/>
        <w:ind w:left="0"/>
        <w:jc w:val="left"/>
        <w:rPr>
          <w:rStyle w:val="Hyperlink"/>
        </w:rPr>
      </w:pPr>
    </w:p>
    <w:p w14:paraId="7A8B558D" w14:textId="2887F98A" w:rsidR="006B33EA" w:rsidRDefault="006B33EA" w:rsidP="001C401A">
      <w:pPr>
        <w:pStyle w:val="Heading1"/>
      </w:pPr>
      <w:r>
        <w:lastRenderedPageBreak/>
        <w:t>Abstract</w:t>
      </w:r>
    </w:p>
    <w:p w14:paraId="557195E0" w14:textId="233CF545" w:rsidR="00FD145F" w:rsidRDefault="000478E9" w:rsidP="001C401A">
      <w:r>
        <w:t>Genome-</w:t>
      </w:r>
      <w:r w:rsidR="00166936" w:rsidRPr="00166936">
        <w:t>wide association studies (GWAS) have identified loci linked to hundreds of t</w:t>
      </w:r>
      <w:r>
        <w:t>raits in many different species. Y</w:t>
      </w:r>
      <w:r w:rsidR="001C401A">
        <w:t>et</w:t>
      </w:r>
      <w:r w:rsidR="00166936" w:rsidRPr="00166936">
        <w:t xml:space="preserve">, </w:t>
      </w:r>
      <w:r w:rsidR="00166936">
        <w:t>because linkage equilibrium implicates a broad region surrounding each i</w:t>
      </w:r>
      <w:r w:rsidR="002A0249">
        <w:t>dentified locus</w:t>
      </w:r>
      <w:r w:rsidR="00166936">
        <w:t xml:space="preserve">, </w:t>
      </w:r>
      <w:r w:rsidR="00166936" w:rsidRPr="00166936">
        <w:t xml:space="preserve">the causal genes </w:t>
      </w:r>
      <w:r w:rsidR="00166936">
        <w:t xml:space="preserve">often </w:t>
      </w:r>
      <w:r w:rsidR="00166936" w:rsidRPr="00166936">
        <w:t xml:space="preserve">remain unknown. This problem is </w:t>
      </w:r>
      <w:r w:rsidR="000F7A71">
        <w:t xml:space="preserve">especially </w:t>
      </w:r>
      <w:r w:rsidR="00166936" w:rsidRPr="00166936">
        <w:t xml:space="preserve">pronounced in </w:t>
      </w:r>
      <w:r w:rsidR="002A0249">
        <w:t xml:space="preserve">non-human, </w:t>
      </w:r>
      <w:r w:rsidR="00166936" w:rsidRPr="00166936">
        <w:t>non-model species where functional annotations are sparse</w:t>
      </w:r>
      <w:r w:rsidR="00166936">
        <w:t xml:space="preserve"> and there is frequently little information available for prioritizing candidate</w:t>
      </w:r>
      <w:r w:rsidR="00FD145F">
        <w:t xml:space="preserve"> genes</w:t>
      </w:r>
      <w:r w:rsidR="00832253">
        <w:t xml:space="preserve">. </w:t>
      </w:r>
      <w:r>
        <w:t>We</w:t>
      </w:r>
      <w:r w:rsidR="00166936" w:rsidRPr="00166936">
        <w:t xml:space="preserve"> developed a c</w:t>
      </w:r>
      <w:r w:rsidR="00DB52D8">
        <w:t xml:space="preserve">omputational </w:t>
      </w:r>
      <w:r w:rsidR="00FD145F">
        <w:t>approach</w:t>
      </w:r>
      <w:r>
        <w:t>,</w:t>
      </w:r>
      <w:r w:rsidR="00DB52D8">
        <w:t xml:space="preserve"> C</w:t>
      </w:r>
      <w:r w:rsidR="000B4EC3">
        <w:t>amoco</w:t>
      </w:r>
      <w:r>
        <w:t>,</w:t>
      </w:r>
      <w:r w:rsidR="00166936" w:rsidRPr="00166936">
        <w:t xml:space="preserve"> </w:t>
      </w:r>
      <w:r>
        <w:t>that</w:t>
      </w:r>
      <w:r w:rsidR="00166936" w:rsidRPr="00166936">
        <w:t xml:space="preserve"> integrates loci identified by GWAS with </w:t>
      </w:r>
      <w:r>
        <w:t>functional information derived from gene co-expression networks</w:t>
      </w:r>
      <w:r w:rsidR="00166936" w:rsidRPr="00166936">
        <w:t>.</w:t>
      </w:r>
      <w:r w:rsidR="00166936">
        <w:t xml:space="preserve"> </w:t>
      </w:r>
      <w:r>
        <w:t>Using Camoco, we</w:t>
      </w:r>
      <w:r w:rsidR="002A0249" w:rsidRPr="00121B87">
        <w:t xml:space="preserve"> prioritize</w:t>
      </w:r>
      <w:r>
        <w:t>d</w:t>
      </w:r>
      <w:r w:rsidR="002A0249" w:rsidRPr="00121B87">
        <w:t xml:space="preserve"> candidate genes from a large-scale GWAS examining the accumulation of 17 different elements in maize seeds</w:t>
      </w:r>
      <w:r w:rsidR="002A0249">
        <w:t>.</w:t>
      </w:r>
      <w:r>
        <w:t xml:space="preserve"> Strikingly, we observed a strong dependence in the performance of our approach on the type of co-expression network used: expression variation across genetically diverse individuals in a relevant tissue context (in our case, roots</w:t>
      </w:r>
      <w:r w:rsidR="00E34C09">
        <w:t xml:space="preserve"> which are the primary elemental uptake and delivery system</w:t>
      </w:r>
      <w:r>
        <w:t>) outperformed other alternative</w:t>
      </w:r>
      <w:r w:rsidR="004D42AE">
        <w:t xml:space="preserve"> networks</w:t>
      </w:r>
      <w:r>
        <w:t>.</w:t>
      </w:r>
      <w:r w:rsidR="002A0249">
        <w:t xml:space="preserve"> </w:t>
      </w:r>
      <w:r w:rsidR="00F029A6">
        <w:t>T</w:t>
      </w:r>
      <w:r w:rsidR="00F029A6" w:rsidRPr="00121B87">
        <w:t xml:space="preserve">wo </w:t>
      </w:r>
      <w:r w:rsidR="00F029A6">
        <w:t xml:space="preserve">candidate </w:t>
      </w:r>
      <w:r w:rsidR="00F029A6" w:rsidRPr="00121B87">
        <w:t xml:space="preserve">genes identified by our approach </w:t>
      </w:r>
      <w:r>
        <w:t xml:space="preserve">were validated using </w:t>
      </w:r>
      <w:r w:rsidR="00F029A6">
        <w:t xml:space="preserve">mutants. </w:t>
      </w:r>
      <w:r w:rsidR="00FD145F" w:rsidRPr="00FD145F">
        <w:t xml:space="preserve">Our study </w:t>
      </w:r>
      <w:r w:rsidR="00FD145F">
        <w:t>demonstrates that co-expression networks provide a powerful basis for prioriti</w:t>
      </w:r>
      <w:r w:rsidR="000F7A71">
        <w:t>zi</w:t>
      </w:r>
      <w:r w:rsidR="00FD145F">
        <w:t xml:space="preserve">ng candidate causal genes from GWAS loci, but suggests that the success of such strategies can highly depend on the </w:t>
      </w:r>
      <w:r w:rsidR="00FD145F" w:rsidRPr="00FD145F">
        <w:t>gene expression data context</w:t>
      </w:r>
      <w:r w:rsidR="00FD145F">
        <w:t>.</w:t>
      </w:r>
      <w:r w:rsidR="00FD145F" w:rsidRPr="00FD145F">
        <w:t xml:space="preserve"> Both the</w:t>
      </w:r>
      <w:r w:rsidR="00FD145F">
        <w:t xml:space="preserve"> </w:t>
      </w:r>
      <w:r w:rsidR="00FD145F" w:rsidRPr="00FD145F">
        <w:t>software and the lessons on integrating GWAS data with co-expression networks generalize to</w:t>
      </w:r>
      <w:r w:rsidR="00FD145F">
        <w:t xml:space="preserve"> species beyond maize</w:t>
      </w:r>
      <w:r w:rsidR="00FD145F" w:rsidRPr="00FD145F">
        <w:t>.</w:t>
      </w:r>
    </w:p>
    <w:p w14:paraId="3E67E96D" w14:textId="75A38ECD" w:rsidR="000A4BE3" w:rsidRDefault="000A4BE3" w:rsidP="001C401A">
      <w:pPr>
        <w:pStyle w:val="Heading1"/>
      </w:pPr>
      <w:r>
        <w:t>Keywords</w:t>
      </w:r>
    </w:p>
    <w:p w14:paraId="1EAA50B3" w14:textId="05360C87" w:rsidR="000A4BE3" w:rsidRPr="000A4BE3" w:rsidRDefault="000A4BE3" w:rsidP="001C401A">
      <w:r>
        <w:t>Genome-wide Association Study; Gene Expression; Co-expression Networks; Maize; Ionome; Functional Genomics;</w:t>
      </w:r>
    </w:p>
    <w:p w14:paraId="06848D73" w14:textId="0521C57D" w:rsidR="006B33EA" w:rsidRDefault="000A4BE3" w:rsidP="001C401A">
      <w:pPr>
        <w:pStyle w:val="Heading1"/>
      </w:pPr>
      <w:r>
        <w:t>Background</w:t>
      </w:r>
    </w:p>
    <w:p w14:paraId="5C508213" w14:textId="1C030FB8" w:rsidR="00A71A15" w:rsidRDefault="00EF75BE" w:rsidP="001C401A">
      <w:r w:rsidRPr="006804EA">
        <w:t>Genome</w:t>
      </w:r>
      <w:r w:rsidR="0002261A">
        <w:t>-</w:t>
      </w:r>
      <w:r w:rsidRPr="006804EA">
        <w:t xml:space="preserve">wide association studies </w:t>
      </w:r>
      <w:r w:rsidR="00F946A7">
        <w:t>(GWAS)</w:t>
      </w:r>
      <w:r w:rsidR="00F946A7" w:rsidRPr="006804EA">
        <w:t xml:space="preserve"> </w:t>
      </w:r>
      <w:r w:rsidRPr="006804EA">
        <w:t>are a powerful tool for understanding the genetic basis of trait</w:t>
      </w:r>
      <w:r w:rsidR="00D4682E">
        <w:t xml:space="preserve"> variation</w:t>
      </w:r>
      <w:r w:rsidRPr="006804EA">
        <w:t xml:space="preserve">. This approach has </w:t>
      </w:r>
      <w:r w:rsidR="00F946A7" w:rsidRPr="006804EA">
        <w:t xml:space="preserve">been </w:t>
      </w:r>
      <w:r w:rsidRPr="006804EA">
        <w:t xml:space="preserve">successfully </w:t>
      </w:r>
      <w:r w:rsidR="00F946A7" w:rsidRPr="006804EA">
        <w:t xml:space="preserve">applied </w:t>
      </w:r>
      <w:r w:rsidR="00937BE3">
        <w:t xml:space="preserve">to </w:t>
      </w:r>
      <w:r w:rsidRPr="006804EA">
        <w:t>hundreds of important traits in different species, including important yield-relevant traits in crops. Sufficiently powered</w:t>
      </w:r>
      <w:r w:rsidR="0002261A">
        <w:t xml:space="preserve"> </w:t>
      </w:r>
      <w:r w:rsidR="00F946A7" w:rsidRPr="006804EA">
        <w:t>GWA</w:t>
      </w:r>
      <w:r w:rsidR="009773A4">
        <w:t>S</w:t>
      </w:r>
      <w:r w:rsidRPr="006804EA">
        <w:t xml:space="preserve"> often identify tens to hundreds of loci containing hundreds of single</w:t>
      </w:r>
      <w:r w:rsidR="008F18F7">
        <w:t>-</w:t>
      </w:r>
      <w:r w:rsidRPr="006804EA">
        <w:t>nucleotide polymorphisms (SNPs) associated with a trait of interest</w:t>
      </w:r>
      <w:r w:rsidRPr="006804EA">
        <w:fldChar w:fldCharType="begin" w:fldLock="1"/>
      </w:r>
      <w:r w:rsidR="00F243C0">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 (McMullen et al., 2009)","plainTextFormattedCitation":" (McMullen et al., 2009)","previouslyFormattedCitation":" (McMullen et al., 2009)"},"properties":{"noteIndex":0},"schema":"https://github.com/citation-style-language/schema/raw/master/csl-citation.json"}</w:instrText>
      </w:r>
      <w:r w:rsidRPr="006804EA">
        <w:fldChar w:fldCharType="separate"/>
      </w:r>
      <w:r w:rsidR="00A01009" w:rsidRPr="00A01009">
        <w:rPr>
          <w:noProof/>
        </w:rPr>
        <w:t xml:space="preserve"> (McMullen et al., 2009)</w:t>
      </w:r>
      <w:r w:rsidRPr="006804EA">
        <w:fldChar w:fldCharType="end"/>
      </w:r>
      <w:r w:rsidR="00353325">
        <w:t>.</w:t>
      </w:r>
      <w:r w:rsidRPr="006804EA">
        <w:t xml:space="preserve"> </w:t>
      </w:r>
      <w:r w:rsidR="00534B30">
        <w:t>I</w:t>
      </w:r>
      <w:r w:rsidRPr="006804EA">
        <w:t xml:space="preserve">n </w:t>
      </w:r>
      <w:r w:rsidR="00E11253" w:rsidRPr="00391E2C">
        <w:rPr>
          <w:i/>
        </w:rPr>
        <w:t>Zea mays</w:t>
      </w:r>
      <w:r w:rsidR="00E11253">
        <w:t xml:space="preserve"> (</w:t>
      </w:r>
      <w:r w:rsidRPr="006804EA">
        <w:t>maize</w:t>
      </w:r>
      <w:r w:rsidR="00E11253">
        <w:t>)</w:t>
      </w:r>
      <w:r w:rsidRPr="006804EA">
        <w:t xml:space="preserve"> alone, </w:t>
      </w:r>
      <w:r w:rsidR="00F946A7" w:rsidRPr="006804EA">
        <w:t>GWA</w:t>
      </w:r>
      <w:r w:rsidR="003B155A">
        <w:t>S</w:t>
      </w:r>
      <w:r w:rsidRPr="006804EA">
        <w:t xml:space="preserve"> have identified nearly 40 genetic loci for flowering time</w:t>
      </w:r>
      <w:r w:rsidRPr="006804EA">
        <w:fldChar w:fldCharType="begin" w:fldLock="1"/>
      </w:r>
      <w:r w:rsidR="00F243C0">
        <w:instrText>ADDIN CSL_CITATION {"citationItems":[{"id":"ITEM-1","itemData":{"DOI":"10.1126/science.1174276","ISSN":"1095-9203","PMID":"19661422","abstract":"Flowering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Arabidopsis.","author":[{"dropping-particle":"","family":"Buckler","given":"Edward S","non-dropping-particle":"","parse-names":false,"suffix":""},{"dropping-particle":"","family":"Holland","given":"James B","non-dropping-particle":"","parse-names":false,"suffix":""},{"dropping-particle":"","family":"Bradbury","given":"Peter J","non-dropping-particle":"","parse-names":false,"suffix":""},{"dropping-particle":"","family":"Acharya","given":"Charlotte B","non-dropping-particle":"","parse-names":false,"suffix":""},{"dropping-particle":"","family":"Brown","given":"Patrick J","non-dropping-particle":"","parse-names":false,"suffix":""},{"dropping-particle":"","family":"Browne","given":"Chris","non-dropping-particle":"","parse-names":false,"suffix":""},{"dropping-particle":"","family":"Ersoz","given":"Elhan","non-dropping-particle":"","parse-names":false,"suffix":""},{"dropping-particle":"","family":"Flint-Garcia","given":"Sherry","non-dropping-particle":"","parse-names":false,"suffix":""},{"dropping-particle":"","family":"Garcia","given":"Arturo","non-dropping-particle":"","parse-names":false,"suffix":""},{"dropping-particle":"","family":"Glaubitz","given":"Jeffrey C","non-dropping-particle":"","parse-names":false,"suffix":""},{"dropping-particle":"","family":"Goodman","given":"Major M","non-dropping-particle":"","parse-names":false,"suffix":""},{"dropping-particle":"","family":"Harjes","given":"Carlos","non-dropping-particle":"","parse-names":false,"suffix":""},{"dropping-particle":"","family":"Guill","given":"Kate","non-dropping-particle":"","parse-names":false,"suffix":""},{"dropping-particle":"","family":"Kroon","given":"Dallas E","non-dropping-particle":"","parse-names":false,"suffix":""},{"dropping-particle":"","family":"Larsson","given":"Sara","non-dropping-particle":"","parse-names":false,"suffix":""},{"dropping-particle":"","family":"Lepak","given":"Nicholas K","non-dropping-particle":"","parse-names":false,"suffix":""},{"dropping-particle":"","family":"Li","given":"Huihui","non-dropping-particle":"","parse-names":false,"suffix":""},{"dropping-particle":"","family":"Mitchell","given":"Sharon E","non-dropping-particle":"","parse-names":false,"suffix":""},{"dropping-particle":"","family":"Pressoir","given":"Gael","non-dropping-particle":"","parse-names":false,"suffix":""},{"dropping-particle":"","family":"Peiffer","given":"Jason a","non-dropping-particle":"","parse-names":false,"suffix":""},{"dropping-particle":"","family":"Rosas","given":"Marco Oropeza","non-dropping-particle":"","parse-names":false,"suffix":""},{"dropping-particle":"","family":"Rocheford","given":"Torbert R","non-dropping-particle":"","parse-names":false,"suffix":""},{"dropping-particle":"","family":"Romay","given":"M Cinta","non-dropping-particle":"","parse-names":false,"suffix":""},{"dropping-particle":"","family":"Romero","given":"Susan","non-dropping-particle":"","parse-names":false,"suffix":""},{"dropping-particle":"","family":"Salvo","given":"Stella","non-dropping-particle":"","parse-names":false,"suffix":""},{"dropping-particle":"","family":"Sanchez Villeda","given":"Hector","non-dropping-particle":"","parse-names":false,"suffix":""},{"dropping-particle":"","family":"Silva","given":"H Sofia","non-dropping-particle":"da","parse-names":false,"suffix":""},{"dropping-particle":"","family":"Sun","given":"Qi","non-dropping-particle":"","parse-names":false,"suffix":""},{"dropping-particle":"","family":"Tian","given":"Feng","non-dropping-particle":"","parse-names":false,"suffix":""},{"dropping-particle":"","family":"Upadyayula","given":"Narasimham","non-dropping-particle":"","parse-names":false,"suffix":""},{"dropping-particle":"","family":"Ware","given":"Doreen","non-dropping-particle":"","parse-names":false,"suffix":""},{"dropping-particle":"","family":"Yates","given":"Heather","non-dropping-particle":"","parse-names":false,"suffix":""},{"dropping-particle":"","family":"Yu","given":"Jianming","non-dropping-particle":"","parse-names":false,"suffix":""},{"dropping-particle":"","family":"Zhang","given":"Zhiwu","non-dropping-particle":"","parse-names":false,"suffix":""},{"dropping-particle":"","family":"Kresovich","given":"Stephen","non-dropping-particle":"","parse-names":false,"suffix":""},{"dropping-particle":"","family":"McMullen","given":"Michael D","non-dropping-particle":"","parse-names":false,"suffix":""}],"container-title":"Science (New York, N.Y.)","id":"ITEM-1","issue":"5941","issued":{"date-parts":[["2009","8","7"]]},"page":"714-8","title":"The genetic architecture of maize flowering time.","type":"article-journal","volume":"325"},"uris":["http://www.mendeley.com/documents/?uuid=ae261467-60d5-422e-a9f8-9151ea824a9f"]}],"mendeley":{"formattedCitation":" (Buckler et al., 2009)","plainTextFormattedCitation":" (Buckler et al., 2009)","previouslyFormattedCitation":" (Buckler et al., 2009)"},"properties":{"noteIndex":0},"schema":"https://github.com/citation-style-language/schema/raw/master/csl-citation.json"}</w:instrText>
      </w:r>
      <w:r w:rsidRPr="006804EA">
        <w:fldChar w:fldCharType="separate"/>
      </w:r>
      <w:r w:rsidR="00A01009" w:rsidRPr="00A01009">
        <w:rPr>
          <w:noProof/>
        </w:rPr>
        <w:t xml:space="preserve"> (Buckler et al., 2009)</w:t>
      </w:r>
      <w:r w:rsidRPr="006804EA">
        <w:fldChar w:fldCharType="end"/>
      </w:r>
      <w:r w:rsidRPr="006804EA">
        <w:t>, 89 loci for plant height</w:t>
      </w:r>
      <w:r w:rsidRPr="006804EA">
        <w:fldChar w:fldCharType="begin" w:fldLock="1"/>
      </w:r>
      <w:r w:rsidR="00F243C0">
        <w:instrText>ADDIN CSL_CITATION {"citationItems":[{"id":"ITEM-1","itemData":{"DOI":"10.1534/genetics.113.159152","ISSN":"1943-2631","PMID":"24514905","abstract":"Height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efficacy.","author":[{"dropping-particle":"","family":"Peiffer","given":"Jason A","non-dropping-particle":"","parse-names":false,"suffix":""},{"dropping-particle":"","family":"Romay","given":"Maria C","non-dropping-particle":"","parse-names":false,"suffix":""},{"dropping-particle":"","family":"Gore","given":"Michael A","non-dropping-particle":"","parse-names":false,"suffix":""},{"dropping-particle":"","family":"Flint-Garcia","given":"Sherry A","non-dropping-particle":"","parse-names":false,"suffix":""},{"dropping-particle":"","family":"Zhang","given":"Zhiwu","non-dropping-particle":"","parse-names":false,"suffix":""},{"dropping-particle":"","family":"Millard","given":"Mark J","non-dropping-particle":"","parse-names":false,"suffix":""},{"dropping-particle":"","family":"Gardner","given":"Candice A C","non-dropping-particle":"","parse-names":false,"suffix":""},{"dropping-particle":"","family":"McMullen","given":"Michael D","non-dropping-particle":"","parse-names":false,"suffix":""},{"dropping-particle":"","family":"Holland","given":"James B","non-dropping-particle":"","parse-names":false,"suffix":""},{"dropping-particle":"","family":"Bradbury","given":"Peter J","non-dropping-particle":"","parse-names":false,"suffix":""},{"dropping-particle":"","family":"Buckler","given":"Edward S","non-dropping-particle":"","parse-names":false,"suffix":""}],"container-title":"Genetics","id":"ITEM-1","issued":{"date-parts":[["2014","2","10"]]},"title":"The Genetic Architecture of Maize Height.","type":"article-journal"},"uris":["http://www.mendeley.com/documents/?uuid=bf8c153f-3671-43dd-a195-0da2b0ec1b98"]}],"mendeley":{"formattedCitation":" (Peiffer et al., 2014)","plainTextFormattedCitation":" (Peiffer et al., 2014)","previouslyFormattedCitation":" (Peiffer et al., 2014)"},"properties":{"noteIndex":0},"schema":"https://github.com/citation-style-language/schema/raw/master/csl-citation.json"}</w:instrText>
      </w:r>
      <w:r w:rsidRPr="006804EA">
        <w:fldChar w:fldCharType="separate"/>
      </w:r>
      <w:r w:rsidR="00A01009" w:rsidRPr="00A01009">
        <w:rPr>
          <w:noProof/>
        </w:rPr>
        <w:t xml:space="preserve"> (Peiffer et al., 2014)</w:t>
      </w:r>
      <w:r w:rsidRPr="006804EA">
        <w:fldChar w:fldCharType="end"/>
      </w:r>
      <w:r w:rsidRPr="006804EA">
        <w:t>, 36 loci for leaf length</w:t>
      </w:r>
      <w:r w:rsidRPr="006804EA">
        <w:fldChar w:fldCharType="begin" w:fldLock="1"/>
      </w:r>
      <w:r w:rsidR="00F243C0">
        <w:instrText>ADDIN CSL_CITATION {"citationItems":[{"id":"ITEM-1","itemData":{"DOI":"10.1038/ng.746","ISSN":"1546-1718","PMID":"21217756","abstract":"US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traits.","author":[{"dropping-particle":"","family":"Tian","given":"Feng","non-dropping-particle":"","parse-names":false,"suffix":""},{"dropping-particle":"","family":"Bradbury","given":"Peter J","non-dropping-particle":"","parse-names":false,"suffix":""},{"dropping-particle":"","family":"Brown","given":"Patrick J","non-dropping-particle":"","parse-names":false,"suffix":""},{"dropping-particle":"","family":"Hung","given":"Hsiaoyi","non-dropping-particle":"","parse-names":false,"suffix":""},{"dropping-particle":"","family":"Sun","given":"Qi","non-dropping-particle":"","parse-names":false,"suffix":""},{"dropping-particle":"","family":"Flint-Garcia","given":"Sherry","non-dropping-particle":"","parse-names":false,"suffix":""},{"dropping-particle":"","family":"Rocheford","given":"Torbert R","non-dropping-particle":"","parse-names":false,"suffix":""},{"dropping-particle":"","family":"McMullen","given":"Michael D","non-dropping-particle":"","parse-names":false,"suffix":""},{"dropping-particle":"","family":"Holland","given":"James B","non-dropping-particle":"","parse-names":false,"suffix":""},{"dropping-particle":"","family":"Buckler","given":"Edward S","non-dropping-particle":"","parse-names":false,"suffix":""}],"container-title":"Nature genetics","id":"ITEM-1","issue":"2","issued":{"date-parts":[["2011","2"]]},"page":"159-62","title":"Genome-wide association study of leaf architecture in the maize nested association mapping population.","type":"article-journal","volume":"43"},"uris":["http://www.mendeley.com/documents/?uuid=e210b421-c098-43b4-baa3-9b4ec9debfac"]}],"mendeley":{"formattedCitation":" (Tian et al., 2011)","plainTextFormattedCitation":" (Tian et al., 2011)","previouslyFormattedCitation":" (Tian et al., 2011)"},"properties":{"noteIndex":0},"schema":"https://github.com/citation-style-language/schema/raw/master/csl-citation.json"}</w:instrText>
      </w:r>
      <w:r w:rsidRPr="006804EA">
        <w:fldChar w:fldCharType="separate"/>
      </w:r>
      <w:r w:rsidR="00A01009" w:rsidRPr="00A01009">
        <w:rPr>
          <w:noProof/>
        </w:rPr>
        <w:t xml:space="preserve"> (Tian et al., 2011)</w:t>
      </w:r>
      <w:r w:rsidRPr="006804EA">
        <w:fldChar w:fldCharType="end"/>
      </w:r>
      <w:r w:rsidRPr="006804EA">
        <w:t>, 32 loci for resistance to southern leaf blight</w:t>
      </w:r>
      <w:r w:rsidRPr="006804EA">
        <w:fldChar w:fldCharType="begin" w:fldLock="1"/>
      </w:r>
      <w:r w:rsidR="00F243C0">
        <w:instrText>ADDIN CSL_CITATION {"citationItems":[{"id":"ITEM-1","itemData":{"DOI":"10.1038/ng.747","ISSN":"1061-4036","author":[{"dropping-particle":"","family":"Kump","given":"Kristen L","non-dropping-particle":"","parse-names":false,"suffix":""},{"dropping-particle":"","family":"Bradbury","given":"Peter J","non-dropping-particle":"","parse-names":false,"suffix":""},{"dropping-particle":"","family":"Wisser","given":"Randall J","non-dropping-particle":"","parse-names":false,"suffix":""},{"dropping-particle":"","family":"Buckler","given":"Edward S","non-dropping-particle":"","parse-names":false,"suffix":""},{"dropping-particle":"","family":"Belcher","given":"Araby R","non-dropping-particle":"","parse-names":false,"suffix":""},{"dropping-particle":"","family":"Oropeza-Rosas","given":"Marco a","non-dropping-particle":"","parse-names":false,"suffix":""},{"dropping-particle":"","family":"Zwonitzer","given":"John C","non-dropping-particle":"","parse-names":false,"suffix":""},{"dropping-particle":"","family":"Kresovich","given":"Stephen","non-dropping-particle":"","parse-names":false,"suffix":""},{"dropping-particle":"","family":"McMullen","given":"Michael D","non-dropping-particle":"","parse-names":false,"suffix":""},{"dropping-particle":"","family":"Ware","given":"Doreen","non-dropping-particle":"","parse-names":false,"suffix":""},{"dropping-particle":"","family":"Balint-Kurti","given":"Peter J","non-dropping-particle":"","parse-names":false,"suffix":""},{"dropping-particle":"","family":"Holland","given":"James B","non-dropping-particle":"","parse-names":false,"suffix":""}],"container-title":"Nature Genetics","id":"ITEM-1","issue":"2","issued":{"date-parts":[["2011"]]},"page":"163-168","title":"Genome-wide association study of quantitative resistance to southern leaf blight in the maize nested association mapping population","type":"article-journal","volume":"43"},"uris":["http://www.mendeley.com/documents/?uuid=e292f400-6269-4179-ad69-da9568f55a7e"]}],"mendeley":{"formattedCitation":" (Kump et al., 2011)","plainTextFormattedCitation":" (Kump et al., 2011)","previouslyFormattedCitation":" (Kump et al., 2011)"},"properties":{"noteIndex":0},"schema":"https://github.com/citation-style-language/schema/raw/master/csl-citation.json"}</w:instrText>
      </w:r>
      <w:r w:rsidRPr="006804EA">
        <w:fldChar w:fldCharType="separate"/>
      </w:r>
      <w:r w:rsidR="00A01009" w:rsidRPr="00A01009">
        <w:rPr>
          <w:noProof/>
        </w:rPr>
        <w:t xml:space="preserve"> (Kump et al., 2011)</w:t>
      </w:r>
      <w:r w:rsidRPr="006804EA">
        <w:fldChar w:fldCharType="end"/>
      </w:r>
      <w:r w:rsidRPr="006804EA">
        <w:t>, and 26 loci for kernel protein</w:t>
      </w:r>
      <w:r w:rsidRPr="006804EA">
        <w:fldChar w:fldCharType="begin" w:fldLock="1"/>
      </w:r>
      <w:r w:rsidR="00F243C0">
        <w:instrText>ADDIN CSL_CITATION {"citationItems":[{"id":"ITEM-1","itemData":{"DOI":"10.1104/pp.111.185033","ISSN":"1532-2548","PMID":"22135431","abstract":"The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content.","author":[{"dropping-particle":"","family":"Cook","given":"Jason P","non-dropping-particle":"","parse-names":false,"suffix":""},{"dropping-particle":"","family":"McMullen","given":"Michael D","non-dropping-particle":"","parse-names":false,"suffix":""},{"dropping-particle":"","family":"Holland","given":"James B","non-dropping-particle":"","parse-names":false,"suffix":""},{"dropping-particle":"","family":"Tian","given":"Feng","non-dropping-particle":"","parse-names":false,"suffix":""},{"dropping-particle":"","family":"Bradbury","given":"Peter","non-dropping-particle":"","parse-names":false,"suffix":""},{"dropping-particle":"","family":"Ross-Ibarra","given":"Jeffrey","non-dropping-particle":"","parse-names":false,"suffix":""},{"dropping-particle":"","family":"Buckler","given":"Edward S","non-dropping-particle":"","parse-names":false,"suffix":""},{"dropping-particle":"","family":"Flint-Garcia","given":"Sherry a","non-dropping-particle":"","parse-names":false,"suffix":""}],"container-title":"Plant physiology","id":"ITEM-1","issue":"2","issued":{"date-parts":[["2012","2"]]},"page":"824-34","title":"Genetic architecture of maize kernel composition in the nested association mapping and inbred association panels.","type":"article-journal","volume":"158"},"uris":["http://www.mendeley.com/documents/?uuid=ee45d93c-6bf5-466b-a7cb-ae5dbf6d3bc6"]}],"mendeley":{"formattedCitation":" (Cook et al., 2012)","plainTextFormattedCitation":" (Cook et al., 2012)","previouslyFormattedCitation":" (Cook et al., 2012)"},"properties":{"noteIndex":0},"schema":"https://github.com/citation-style-language/schema/raw/master/csl-citation.json"}</w:instrText>
      </w:r>
      <w:r w:rsidRPr="006804EA">
        <w:fldChar w:fldCharType="separate"/>
      </w:r>
      <w:r w:rsidR="00A01009" w:rsidRPr="00A01009">
        <w:rPr>
          <w:noProof/>
        </w:rPr>
        <w:t xml:space="preserve"> (Cook et al., 2012)</w:t>
      </w:r>
      <w:r w:rsidRPr="006804EA">
        <w:fldChar w:fldCharType="end"/>
      </w:r>
      <w:r w:rsidRPr="006804EA">
        <w:t>.</w:t>
      </w:r>
      <w:r>
        <w:t xml:space="preserve"> </w:t>
      </w:r>
      <w:r w:rsidR="00F946A7" w:rsidRPr="00002A0F">
        <w:t xml:space="preserve">Despite an understanding of </w:t>
      </w:r>
      <w:r w:rsidR="00D4682E">
        <w:t>the</w:t>
      </w:r>
      <w:r w:rsidRPr="00002A0F">
        <w:t xml:space="preserve"> </w:t>
      </w:r>
      <w:r w:rsidR="00F946A7" w:rsidRPr="00002A0F">
        <w:t xml:space="preserve">overall </w:t>
      </w:r>
      <w:r w:rsidRPr="00002A0F">
        <w:t>genetic architecture</w:t>
      </w:r>
      <w:r w:rsidR="00D4682E">
        <w:t xml:space="preserve"> </w:t>
      </w:r>
      <w:r w:rsidRPr="00002A0F">
        <w:t xml:space="preserve">and </w:t>
      </w:r>
      <w:r w:rsidR="00F946A7" w:rsidRPr="00002A0F">
        <w:t xml:space="preserve">the ability to statistically associate </w:t>
      </w:r>
      <w:r w:rsidRPr="00002A0F">
        <w:t xml:space="preserve">many loci </w:t>
      </w:r>
      <w:r w:rsidR="00F946A7" w:rsidRPr="00002A0F">
        <w:t>with</w:t>
      </w:r>
      <w:r w:rsidR="00D4682E" w:rsidRPr="00002A0F">
        <w:t xml:space="preserve"> </w:t>
      </w:r>
      <w:r w:rsidRPr="00002A0F">
        <w:t>a trait of interest,</w:t>
      </w:r>
      <w:r>
        <w:t xml:space="preserve"> </w:t>
      </w:r>
      <w:r w:rsidR="00F946A7">
        <w:t>a major challenge has been</w:t>
      </w:r>
      <w:r w:rsidR="00D4682E">
        <w:t xml:space="preserve"> the </w:t>
      </w:r>
      <w:r>
        <w:t>identification of caus</w:t>
      </w:r>
      <w:r w:rsidR="00FF6D89">
        <w:t>al genes and</w:t>
      </w:r>
      <w:r w:rsidR="002C4AD4">
        <w:t xml:space="preserve"> the biological interpretation of</w:t>
      </w:r>
      <w:r w:rsidR="00FF6D89">
        <w:t xml:space="preserve"> functional alleles </w:t>
      </w:r>
      <w:r w:rsidR="00F946A7">
        <w:t>associated with these loci</w:t>
      </w:r>
      <w:r w:rsidR="00D4682E">
        <w:t xml:space="preserve">. </w:t>
      </w:r>
    </w:p>
    <w:p w14:paraId="627707D4" w14:textId="2E95DF90" w:rsidR="00B02A47" w:rsidRDefault="000F67AE" w:rsidP="001C401A">
      <w:r>
        <w:t>Linkage disequilibri</w:t>
      </w:r>
      <w:r w:rsidR="00634C65">
        <w:t>um (LD), which powers GWAS,</w:t>
      </w:r>
      <w:r>
        <w:t xml:space="preserve"> acts as a</w:t>
      </w:r>
      <w:r w:rsidR="00EF75BE">
        <w:t xml:space="preserve"> major hurdle </w:t>
      </w:r>
      <w:r w:rsidR="0031753B">
        <w:t>limiting</w:t>
      </w:r>
      <w:r w:rsidR="00EF75BE">
        <w:t xml:space="preserve"> the identification of caus</w:t>
      </w:r>
      <w:r w:rsidR="00746A22">
        <w:t xml:space="preserve">al </w:t>
      </w:r>
      <w:r>
        <w:t xml:space="preserve">genes. </w:t>
      </w:r>
      <w:r w:rsidR="00746A22">
        <w:t>G</w:t>
      </w:r>
      <w:r w:rsidR="00EF75BE">
        <w:t>enetic marker</w:t>
      </w:r>
      <w:r w:rsidR="00746A22">
        <w:t xml:space="preserve">s </w:t>
      </w:r>
      <w:r w:rsidR="00E97092">
        <w:t xml:space="preserve">are </w:t>
      </w:r>
      <w:r w:rsidR="00746A22">
        <w:t>identified by a GWA</w:t>
      </w:r>
      <w:r w:rsidR="002C1434">
        <w:t>S,</w:t>
      </w:r>
      <w:r w:rsidR="00E97092">
        <w:t xml:space="preserve"> but</w:t>
      </w:r>
      <w:r w:rsidR="007D3E20">
        <w:t xml:space="preserve"> often reside outside annotated gene boundaries</w:t>
      </w:r>
      <w:r w:rsidR="007D3E20">
        <w:fldChar w:fldCharType="begin" w:fldLock="1"/>
      </w:r>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 (Wallace et al., 2014)"},"properties":{"noteIndex":0},"schema":"https://github.com/citation-style-language/schema/raw/master/csl-citation.json"}</w:instrText>
      </w:r>
      <w:r w:rsidR="007D3E20">
        <w:fldChar w:fldCharType="separate"/>
      </w:r>
      <w:r w:rsidR="00A01009" w:rsidRPr="00A01009">
        <w:rPr>
          <w:noProof/>
        </w:rPr>
        <w:t xml:space="preserve"> (Wallace et al., 2014)</w:t>
      </w:r>
      <w:r w:rsidR="007D3E20">
        <w:fldChar w:fldCharType="end"/>
      </w:r>
      <w:r w:rsidR="007D3E20">
        <w:t xml:space="preserve"> and</w:t>
      </w:r>
      <w:r w:rsidR="00EF75BE">
        <w:t xml:space="preserve"> can be </w:t>
      </w:r>
      <w:r w:rsidR="00F946A7">
        <w:t xml:space="preserve">relatively </w:t>
      </w:r>
      <w:r w:rsidR="004C123B">
        <w:t>far</w:t>
      </w:r>
      <w:r w:rsidR="00EF75BE">
        <w:t xml:space="preserve"> from the </w:t>
      </w:r>
      <w:r w:rsidR="00F946A7">
        <w:t xml:space="preserve">actual </w:t>
      </w:r>
      <w:r w:rsidR="00EF75BE">
        <w:t xml:space="preserve">causal </w:t>
      </w:r>
      <w:r w:rsidR="00873074">
        <w:t>polymorphism</w:t>
      </w:r>
      <w:r w:rsidR="00E97092">
        <w:t>. Thus</w:t>
      </w:r>
      <w:r>
        <w:t>,</w:t>
      </w:r>
      <w:r w:rsidR="00E97092">
        <w:t xml:space="preserve"> a GWA “hit”</w:t>
      </w:r>
      <w:r w:rsidR="00EF75BE">
        <w:t xml:space="preserve"> can implicate </w:t>
      </w:r>
      <w:r>
        <w:t>many c</w:t>
      </w:r>
      <w:r w:rsidR="00EF75BE">
        <w:t>ausal genes</w:t>
      </w:r>
      <w:r w:rsidR="00B650EF">
        <w:t xml:space="preserve"> at each associated locus</w:t>
      </w:r>
      <w:r w:rsidR="00EF75BE">
        <w:t xml:space="preserve">. </w:t>
      </w:r>
      <w:r w:rsidR="009739BD">
        <w:t>In</w:t>
      </w:r>
      <w:r w:rsidR="00EF75BE">
        <w:t xml:space="preserve"> maize</w:t>
      </w:r>
      <w:r w:rsidR="009739BD">
        <w:t>, LD</w:t>
      </w:r>
      <w:r w:rsidR="00EF75BE">
        <w:t xml:space="preserve"> var</w:t>
      </w:r>
      <w:r w:rsidR="00E97092">
        <w:t>ies</w:t>
      </w:r>
      <w:r w:rsidR="00EF75BE">
        <w:t xml:space="preserve"> between 1</w:t>
      </w:r>
      <w:r w:rsidR="000C6F1D">
        <w:t xml:space="preserve"> </w:t>
      </w:r>
      <w:r w:rsidR="00EF75BE">
        <w:t xml:space="preserve">kb </w:t>
      </w:r>
      <w:r w:rsidR="000F7A71">
        <w:t xml:space="preserve">to </w:t>
      </w:r>
      <w:r w:rsidR="00EF75BE">
        <w:t xml:space="preserve">over </w:t>
      </w:r>
      <w:r w:rsidR="00F946A7">
        <w:t>1</w:t>
      </w:r>
      <w:r w:rsidR="000C6F1D">
        <w:t xml:space="preserve"> </w:t>
      </w:r>
      <w:r w:rsidR="00580A65">
        <w:t>Mb</w:t>
      </w:r>
      <w:r w:rsidR="00EF75BE">
        <w:fldChar w:fldCharType="begin" w:fldLock="1"/>
      </w:r>
      <w:r w:rsidR="00F243C0">
        <w:instrText>ADDIN CSL_CITATION {"citationItems":[{"id":"ITEM-1","itemData":{"DOI":"10.1126/science.1177837","ISSN":"1095-9203","PMID":"19965431","abstract":"Maize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studies.","author":[{"dropping-particle":"","family":"Gore","given":"Michael a","non-dropping-particle":"","parse-names":false,"suffix":""},{"dropping-particle":"","family":"Chia","given":"Jer-Ming","non-dropping-particle":"","parse-names":false,"suffix":""},{"dropping-particle":"","family":"Elshire","given":"Robert J","non-dropping-particle":"","parse-names":false,"suffix":""},{"dropping-particle":"","family":"Sun","given":"Qi","non-dropping-particle":"","parse-names":false,"suffix":""},{"dropping-particle":"","family":"Ersoz","given":"Elhan S","non-dropping-particle":"","parse-names":false,"suffix":""},{"dropping-particle":"","family":"Hurwitz","given":"Bonnie L","non-dropping-particle":"","parse-names":false,"suffix":""},{"dropping-particle":"","family":"Peiffer","given":"Jason a","non-dropping-particle":"","parse-names":false,"suffix":""},{"dropping-particle":"","family":"McMullen","given":"Michael D","non-dropping-particle":"","parse-names":false,"suffix":""},{"dropping-particle":"","family":"Grills","given":"George S","non-dropping-particle":"","parse-names":false,"suffix":""},{"dropping-particle":"","family":"Ross-Ibarra","given":"Jeffrey","non-dropping-particle":"","parse-names":false,"suffix":""},{"dropping-particle":"","family":"Ware","given":"Doreen H","non-dropping-particle":"","parse-names":false,"suffix":""},{"dropping-particle":"","family":"Buckler","given":"Edward S","non-dropping-particle":"","parse-names":false,"suffix":""}],"container-title":"Science (New York, N.Y.)","id":"ITEM-1","issue":"5956","issued":{"date-parts":[["2009","11","20"]]},"page":"1115-7","title":"A first-generation haplotype map of maize.","type":"article-journal","volume":"326"},"uris":["http://www.mendeley.com/documents/?uuid=f5b8b11a-efc8-4e7c-9be5-4f81f011b841"]}],"mendeley":{"formattedCitation":" (Gore et al., 2009)","plainTextFormattedCitation":" (Gore et al., 2009)","previouslyFormattedCitation":" (Gore et al., 2009)"},"properties":{"noteIndex":0},"schema":"https://github.com/citation-style-language/schema/raw/master/csl-citation.json"}</w:instrText>
      </w:r>
      <w:r w:rsidR="00EF75BE">
        <w:fldChar w:fldCharType="separate"/>
      </w:r>
      <w:r w:rsidR="00A01009" w:rsidRPr="00A01009">
        <w:rPr>
          <w:noProof/>
        </w:rPr>
        <w:t xml:space="preserve"> (Gore et al., 2009)</w:t>
      </w:r>
      <w:r w:rsidR="00EF75BE">
        <w:fldChar w:fldCharType="end"/>
      </w:r>
      <w:r w:rsidR="00F946A7">
        <w:t xml:space="preserve">, and this </w:t>
      </w:r>
      <w:r w:rsidR="000C6F1D">
        <w:t xml:space="preserve">range </w:t>
      </w:r>
      <w:r w:rsidR="00F946A7">
        <w:t>can be even broader in</w:t>
      </w:r>
      <w:r w:rsidR="00226170">
        <w:t xml:space="preserve"> other</w:t>
      </w:r>
      <w:r w:rsidR="0008296B">
        <w:t xml:space="preserve"> </w:t>
      </w:r>
      <w:r w:rsidR="00EF75BE">
        <w:t>crop species</w:t>
      </w:r>
      <w:r w:rsidR="0008296B">
        <w:fldChar w:fldCharType="begin" w:fldLock="1"/>
      </w:r>
      <w:r w:rsidR="00F243C0">
        <w:instrText>ADDIN CSL_CITATION {"citationItems":[{"id":"ITEM-1","itemData":{"DOI":"10.1073/pnas.0409804102","ISBN":"0027-8424","ISSN":"0027-8424","PMID":"15699350","abstract":"High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variation.","author":[{"dropping-particle":"","family":"Morrell","given":"Peter L","non-dropping-particle":"","parse-names":false,"suffix":""},{"dropping-particle":"","family":"Toleno","given":"Donna M","non-dropping-particle":"","parse-names":false,"suffix":""},{"dropping-particle":"","family":"Lundy","given":"Karen E","non-dropping-particle":"","parse-names":false,"suffix":""},{"dropping-particle":"","family":"Clegg","given":"Michael T","non-dropping-particle":"","parse-names":false,"suffix":""}],"container-title":"Proceedings of the National Academy of Sciences of the United States of America","id":"ITEM-1","issue":"7","issued":{"date-parts":[["2005"]]},"page":"2442-2447","title":"Low levels of linkage disequilibrium in wild barley (Hordeum vulgare ssp. spontaneum) despite high rates of self-fertilization.","type":"article-journal","volume":"102"},"uris":["http://www.mendeley.com/documents/?uuid=f2a5c2f0-12dd-4397-a4d8-3b1b8f0b4a8c"]},{"id":"ITEM-2","itemData":{"DOI":"10.1534/genetics.104.038489","ISBN":"0016-6731","ISSN":"00166731","PMID":"16219791","abstract":"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species.","author":[{"dropping-particle":"","family":"Caldwell","given":"Katherine S.","non-dropping-particle":"","parse-names":false,"suffix":""},{"dropping-particle":"","family":"Russell","given":"Joanne","non-dropping-particle":"","parse-names":false,"suffix":""},{"dropping-particle":"","family":"Langridge","given":"Peter","non-dropping-particle":"","parse-names":false,"suffix":""},{"dropping-particle":"","family":"Powell","given":"Wayne","non-dropping-particle":"","parse-names":false,"suffix":""}],"container-title":"Genetics","id":"ITEM-2","issue":"1","issued":{"date-parts":[["2006"]]},"page":"557-567","title":"Extreme population-dependent linkage disequilibrium detected in an inbreeding plant species, Hordeum vulgare","type":"article-journal","volume":"172"},"uris":["http://www.mendeley.com/documents/?uuid=f90de22c-b9cf-4517-9694-db2f9eba7855"]}],"mendeley":{"formattedCitation":" (Morrell et al., 2005; Caldwell et al., 2006)","plainTextFormattedCitation":" (Morrell et al., 2005; Caldwell et al., 2006)","previouslyFormattedCitation":" (Morrell et al., 2005; Caldwell et al., 2006)"},"properties":{"noteIndex":0},"schema":"https://github.com/citation-style-language/schema/raw/master/csl-citation.json"}</w:instrText>
      </w:r>
      <w:r w:rsidR="0008296B">
        <w:fldChar w:fldCharType="separate"/>
      </w:r>
      <w:r w:rsidR="00A01009" w:rsidRPr="00A01009">
        <w:rPr>
          <w:noProof/>
        </w:rPr>
        <w:t xml:space="preserve"> (Morrell et al., 2005; Caldwell et al., 2006)</w:t>
      </w:r>
      <w:r w:rsidR="0008296B">
        <w:fldChar w:fldCharType="end"/>
      </w:r>
      <w:r w:rsidR="00F946A7">
        <w:t xml:space="preserve">. </w:t>
      </w:r>
      <w:r w:rsidR="00BD03D8">
        <w:t>Moreover,</w:t>
      </w:r>
      <w:r w:rsidR="00F946A7">
        <w:t xml:space="preserve"> there is increasing evidence that</w:t>
      </w:r>
      <w:r w:rsidR="001204BA">
        <w:t xml:space="preserve"> g</w:t>
      </w:r>
      <w:r w:rsidR="00EF75BE">
        <w:t>ene regulatory regions play a significant role in functional variation</w:t>
      </w:r>
      <w:r w:rsidR="00C00D0F">
        <w:t xml:space="preserve"> leading to</w:t>
      </w:r>
      <w:r w:rsidR="00226170">
        <w:t xml:space="preserve"> causal variants </w:t>
      </w:r>
      <w:r w:rsidR="00B01D39">
        <w:t>fall</w:t>
      </w:r>
      <w:r w:rsidR="00C00D0F">
        <w:t>ing</w:t>
      </w:r>
      <w:r w:rsidR="00B01D39">
        <w:t xml:space="preserve"> outside</w:t>
      </w:r>
      <w:r w:rsidR="00226170">
        <w:t xml:space="preserve"> annotated gene boundaries</w:t>
      </w:r>
      <w:r w:rsidR="00226170">
        <w:fldChar w:fldCharType="begin" w:fldLock="1"/>
      </w:r>
      <w:r w:rsidR="00F243C0">
        <w:instrText xml:space="preserve">ADDIN CSL_CITATION {"citationItems":[{"id":"ITEM-1","itemData":{"DOI":"10.1038/nrg2063","ISSN":"1471-0056","PMID":"17304246","abstract":"For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mutations.","author":[{"dropping-particle":"","family":"Wray","given":"Gregory A","non-dropping-particle":"","parse-names":false,"suffix":""}],"container-title":"Nature reviews. Genetics","id":"ITEM-1","issue":"3","issued":{"date-parts":[["2007","3"]]},"page":"206-16","publisher":"Nature Publishing Group","title":"The evolutionary significance of cis-regulatory mutations.","title-short":"Nat Rev Genet","type":"article-journal","volume":"8"},"uris":["http://www.mendeley.com/documents/?uuid=ec1b68f5-4fde-46b0-ad05-1190a17b2fad"]},{"id":"ITEM-2","itemData":{"DOI":"10.1371/journal.pgen.1004845","ISSN":"1553-7404","PMID":"25474422","abstract":"Phenotypic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genetics","id":"ITEM-2","issue":"12","issued":{"date-parts":[["2014","12","4"]]},"note":"camoco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(Wray, 2007; Wallace et al., 2014)","plainTextFormattedCitation":" (Wray, 2007; Wallace et al., 2014)","previouslyFormattedCitation":" (Wray, 2007; Wallace et al., 2014)"},"properties":{"noteIndex":0},"schema":"https://github.com/citation-style-language/schema/raw/master/csl-citation.json"}</w:instrText>
      </w:r>
      <w:r w:rsidR="00226170">
        <w:fldChar w:fldCharType="separate"/>
      </w:r>
      <w:r w:rsidR="00A01009" w:rsidRPr="00A01009">
        <w:rPr>
          <w:noProof/>
        </w:rPr>
        <w:t xml:space="preserve"> (Wray, 2007; Wallace et al., 2014)</w:t>
      </w:r>
      <w:r w:rsidR="00226170">
        <w:fldChar w:fldCharType="end"/>
      </w:r>
      <w:r w:rsidR="00EF75BE">
        <w:t xml:space="preserve">. Several </w:t>
      </w:r>
      <w:r w:rsidR="00DB6220">
        <w:t>quantitative trait loci (</w:t>
      </w:r>
      <w:r w:rsidR="0057418A">
        <w:t>QTL</w:t>
      </w:r>
      <w:r w:rsidR="000C6F1D">
        <w:t>s</w:t>
      </w:r>
      <w:r w:rsidR="00DB6220">
        <w:t>)</w:t>
      </w:r>
      <w:r w:rsidR="0057418A">
        <w:t xml:space="preserve"> </w:t>
      </w:r>
      <w:r w:rsidR="000C6F1D">
        <w:t xml:space="preserve">composed </w:t>
      </w:r>
      <w:r w:rsidR="0057418A">
        <w:t>of</w:t>
      </w:r>
      <w:r w:rsidR="00EF75BE">
        <w:t xml:space="preserve"> non-coding sequences have been previously reported in maize</w:t>
      </w:r>
      <w:r w:rsidR="00D73850">
        <w:fldChar w:fldCharType="begin" w:fldLock="1"/>
      </w:r>
      <w:r w:rsidR="00086059">
        <w:instrText>ADDIN CSL_CITATION {"citationItems":[{"id":"ITEM-1","itemData":{"DOI":"10.1038/ng1784","ISSN":"1061-4036","PMID":"16642024","abstract":"Although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phenotypes.","author":[{"dropping-particle":"","family":"Clark","given":"Richard M","non-dropping-particle":"","parse-names":false,"suffix":""},{"dropping-particle":"","family":"Wagler","given":"Tina Nussbaum","non-dropping-particle":"","parse-names":false,"suffix":""},{"dropping-particle":"","family":"Quijada","given":"Pablo","non-dropping-particle":"","parse-names":false,"suffix":""},{"dropping-particle":"","family":"Doebley","given":"John","non-dropping-particle":"","parse-names":false,"suffix":""}],"container-title":"Nature genetics","id":"ITEM-1","issue":"5","issued":{"date-parts":[["2006","5"]]},"page":"594-7","title":"A distant upstream enhancer at the maize domestication gene tb1 has pleiotropic effects on plant and inflorescent architecture.","type":"article-journal","volume":"38"},"uris":["http://www.mendeley.com/documents/?uuid=96ec35bd-33e2-4159-be56-0963003eb6e1"]},{"id":"ITEM-2","itemData":{"DOI":"10.1534/g3.114.010686","ISSN":"2160-1836","PMID":"24607887","abstract":"One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author":[{"dropping-particle":"","family":"Castelletti","given":"Sara","non-dropping-particle":"","parse-names":false,"suffix":""},{"dropping-particle":"","family":"Tuberosa","given":"Roberto","non-dropping-particle":"","parse-names":false,"suffix":""},{"dropping-particle":"","family":"Pindo","given":"Massimo","non-dropping-particle":"","parse-names":false,"suffix":""},{"dropping-particle":"","family":"Salvi","given":"Silvio","non-dropping-particle":"","parse-names":false,"suffix":""}],"container-title":"G3 Genes|Genomes|Genetics","id":"ITEM-2","issue":"5","issued":{"date-parts":[["2014","5"]]},"page":"805-812","title":"A MITE Transposon Insertion Is Associated with Differential Methylation at the Maize Flowering Time QTL Vgt1","type":"article-journal","volume":"4"},"uris":["http://www.mendeley.com/documents/?uuid=e4381684-c21a-4e66-a575-50cacf5f07c5"]},{"id":"ITEM-3","itemData":{"DOI":"10.1105/tpc.108.064329","ISSN":"1040-4651","PMID":"19336692","abstract":"This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author":[{"dropping-particle":"","family":"Louwers","given":"Marieke","non-dropping-particle":"","parse-names":false,"suffix":""},{"dropping-particle":"","family":"Bader","given":"Rechien","non-dropping-particle":"","parse-names":false,"suffix":""},{"dropping-particle":"","family":"Haring","given":"Max","non-dropping-particle":"","parse-names":false,"suffix":""},{"dropping-particle":"","family":"Driel","given":"Roel","non-dropping-particle":"van","parse-names":false,"suffix":""},{"dropping-particle":"","family":"Laat","given":"Wouter","non-dropping-particle":"de","parse-names":false,"suffix":""},{"dropping-particle":"","family":"Stam","given":"Maike","non-dropping-particle":"","parse-names":false,"suffix":""}],"container-title":"The Plant cell","id":"ITEM-3","issue":"3","issued":{"date-parts":[["2009","3"]]},"page":"832-42","title":"Tissue- and expression level-specific chromatin looping at maize b1 epialleles.","type":"article-journal","volume":"21"},"uris":["http://www.mendeley.com/documents/?uuid=5075c8c5-906f-443a-a408-d8b12680972a"]}],"mendeley":{"formattedCitation":" (Clark et al., 2006; Castelletti et al., 2014; Louwers et al., 2009)","plainTextFormattedCitation":" (Clark et al., 2006; Castelletti et al., 2014; Louwers et al., 2009)","previouslyFormattedCitation":" (Clark et al., 2006; Castelletti et al., 2014; Louwers et al., 2009)"},"properties":{"noteIndex":0},"schema":"https://github.com/citation-style-language/schema/raw/master/csl-citation.json"}</w:instrText>
      </w:r>
      <w:r w:rsidR="00D73850">
        <w:fldChar w:fldCharType="separate"/>
      </w:r>
      <w:r w:rsidR="00A01009" w:rsidRPr="00A01009">
        <w:rPr>
          <w:noProof/>
        </w:rPr>
        <w:t xml:space="preserve"> (Clark et al., 2006; Castelletti et al., 2014; Louwers et al., 2009)</w:t>
      </w:r>
      <w:r w:rsidR="00D73850">
        <w:fldChar w:fldCharType="end"/>
      </w:r>
      <w:r w:rsidR="00EF75BE">
        <w:t xml:space="preserve">. </w:t>
      </w:r>
      <w:r w:rsidR="0057418A">
        <w:t>T</w:t>
      </w:r>
      <w:r w:rsidR="00EF75BE">
        <w:t xml:space="preserve">hese challenging factors mean that even when a </w:t>
      </w:r>
      <w:r w:rsidR="004D42AE">
        <w:t>marker</w:t>
      </w:r>
      <w:r w:rsidR="00D73850">
        <w:t xml:space="preserve"> is</w:t>
      </w:r>
      <w:r w:rsidR="00EF75BE">
        <w:t xml:space="preserve"> strongly associated with a trait, </w:t>
      </w:r>
      <w:r w:rsidR="00E4014A">
        <w:t xml:space="preserve">many </w:t>
      </w:r>
      <w:r w:rsidR="00EF75BE">
        <w:t>candidate genes</w:t>
      </w:r>
      <w:r w:rsidR="00D73850">
        <w:t xml:space="preserve"> </w:t>
      </w:r>
      <w:r w:rsidR="0057418A">
        <w:t>are</w:t>
      </w:r>
      <w:r w:rsidR="00E4014A">
        <w:t xml:space="preserve"> equally</w:t>
      </w:r>
      <w:r w:rsidR="0057418A">
        <w:t xml:space="preserve"> </w:t>
      </w:r>
      <w:r w:rsidR="009E63D3">
        <w:t>plausible</w:t>
      </w:r>
      <w:r w:rsidR="00354FCE">
        <w:t xml:space="preserve"> until a causal </w:t>
      </w:r>
      <w:r w:rsidR="00873074">
        <w:t>polymorphism</w:t>
      </w:r>
      <w:r w:rsidR="00354FCE">
        <w:t xml:space="preserve"> is identified</w:t>
      </w:r>
      <w:r w:rsidR="00D73850">
        <w:t xml:space="preserve">. </w:t>
      </w:r>
    </w:p>
    <w:p w14:paraId="4D390DA4" w14:textId="76D437EA" w:rsidR="00C076A9" w:rsidRDefault="00937BE3" w:rsidP="001C401A">
      <w:r>
        <w:t>The issues with n</w:t>
      </w:r>
      <w:r w:rsidR="0057418A">
        <w:t>arrowing</w:t>
      </w:r>
      <w:r>
        <w:t xml:space="preserve"> a large set of</w:t>
      </w:r>
      <w:r w:rsidR="0057418A">
        <w:t xml:space="preserve"> candidate</w:t>
      </w:r>
      <w:r>
        <w:t xml:space="preserve"> gene</w:t>
      </w:r>
      <w:r w:rsidR="00692F16">
        <w:t>s</w:t>
      </w:r>
      <w:r w:rsidR="0057418A">
        <w:t xml:space="preserve"> to likely</w:t>
      </w:r>
      <w:r w:rsidR="00EF75BE">
        <w:t xml:space="preserve"> causal genes </w:t>
      </w:r>
      <w:r>
        <w:t>are</w:t>
      </w:r>
      <w:r w:rsidR="00EF75BE">
        <w:t xml:space="preserve"> exacerbated in crop species</w:t>
      </w:r>
      <w:r w:rsidR="00212DEC">
        <w:t xml:space="preserve">, </w:t>
      </w:r>
      <w:r w:rsidR="00EF75BE">
        <w:t xml:space="preserve">where gene annotation is largely incomplete. </w:t>
      </w:r>
      <w:r w:rsidR="004A3458">
        <w:t xml:space="preserve">For example, </w:t>
      </w:r>
      <w:r w:rsidR="00F946A7">
        <w:t xml:space="preserve">in </w:t>
      </w:r>
      <w:r w:rsidR="004A3458">
        <w:t>maize</w:t>
      </w:r>
      <w:r w:rsidR="00F946A7">
        <w:t xml:space="preserve">, </w:t>
      </w:r>
      <w:r w:rsidR="004A3458">
        <w:t>only ~1% of genes have functional annotations</w:t>
      </w:r>
      <w:r w:rsidR="00F946A7">
        <w:t xml:space="preserve"> based on mutant analyses</w:t>
      </w:r>
      <w:r w:rsidR="002E2686">
        <w:fldChar w:fldCharType="begin" w:fldLock="1"/>
      </w:r>
      <w:r w:rsidR="00086059">
        <w:instrText>ADDIN CSL_CITATION {"citationItems":[{"id":"ITEM-1","itemData":{"DOI":"10.1093/nar/gkv1007","ISSN":"0305-1048","PMID":"26432828","abstract":"MaizeGDB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http://www.maizegdb.org.","author":[{"dropping-particle":"","family":"Andorf","given":"Carson M","non-dropping-particle":"","parse-names":false,"suffix":""},{"dropping-particle":"","family":"Cannon","given":"Ethalinda K","non-dropping-particle":"","parse-names":false,"suffix":""},{"dropping-particle":"","family":"Portwood","given":"John L","non-dropping-particle":"","parse-names":false,"suffix":""},{"dropping-particle":"","family":"Gardiner","given":"Jack M","non-dropping-particle":"","parse-names":false,"suffix":""},{"dropping-particle":"","family":"Harper","given":"Lisa C","non-dropping-particle":"","parse-names":false,"suffix":""},{"dropping-particle":"","family":"Schaeffer","given":"Mary L","non-dropping-particle":"","parse-names":false,"suffix":""},{"dropping-particle":"","family":"Braun","given":"Bremen L","non-dropping-particle":"","parse-names":false,"suffix":""},{"dropping-particle":"","family":"Campbell","given":"Darwin A","non-dropping-particle":"","parse-names":false,"suffix":""},{"dropping-particle":"","family":"Vinnakota","given":"Abhinav G","non-dropping-particle":"","parse-names":false,"suffix":""},{"dropping-particle":"V","family":"Sribalusu","given":"Venktanaga","non-dropping-particle":"","parse-names":false,"suffix":""},{"dropping-particle":"","family":"Huerta","given":"Miranda","non-dropping-particle":"","parse-names":false,"suffix":""},{"dropping-particle":"","family":"Cho","given":"Kyoung Tak","non-dropping-particle":"","parse-names":false,"suffix":""},{"dropping-particle":"","family":"Wimalanathan","given":"Kokulapalan","non-dropping-particle":"","parse-names":false,"suffix":""},{"dropping-particle":"","family":"Richter","given":"Jacqueline D","non-dropping-particle":"","parse-names":false,"suffix":""},{"dropping-particle":"","family":"Mauch","given":"Emily D","non-dropping-particle":"","parse-names":false,"suffix":""},{"dropping-particle":"","family":"Rao","given":"Bhavani S","non-dropping-particle":"","parse-names":false,"suffix":""},{"dropping-particle":"","family":"Birkett","given":"Scott M","non-dropping-particle":"","parse-names":false,"suffix":""},{"dropping-particle":"","family":"Sen","given":"Taner Z","non-dropping-particle":"","parse-names":false,"suffix":""},{"dropping-particle":"","family":"Lawrence-Dill","given":"Carolyn J","non-dropping-particle":"","parse-names":false,"suffix":""}],"container-title":"Nucleic Acids Research","id":"ITEM-1","issue":"D1","issued":{"date-parts":[["2016","1","4"]]},"page":"D1195-D1201","title":"MaizeGDB update: new tools, data and interface for the maize model organism database","type":"article-journal","volume":"44"},"uris":["http://www.mendeley.com/documents/?uuid=dfa46754-b0a8-4679-b677-68cd6a0cc105"]}],"mendeley":{"formattedCitation":" (Andorf et al., 2016)","plainTextFormattedCitation":" (Andorf et al., 2016)","previouslyFormattedCitation":" (Andorf et al., 2016)"},"properties":{"noteIndex":0},"schema":"https://github.com/citation-style-language/schema/raw/master/csl-citation.json"}</w:instrText>
      </w:r>
      <w:r w:rsidR="002E2686">
        <w:fldChar w:fldCharType="separate"/>
      </w:r>
      <w:r w:rsidR="00086059" w:rsidRPr="00086059">
        <w:rPr>
          <w:noProof/>
        </w:rPr>
        <w:t xml:space="preserve"> (Andorf et al., 2016)</w:t>
      </w:r>
      <w:r w:rsidR="002E2686">
        <w:fldChar w:fldCharType="end"/>
      </w:r>
      <w:r w:rsidR="004A3458">
        <w:t>.</w:t>
      </w:r>
      <w:r w:rsidR="00F946A7">
        <w:t xml:space="preserve"> </w:t>
      </w:r>
      <w:r w:rsidR="00F946A7" w:rsidRPr="00002A0F">
        <w:t xml:space="preserve">Thus, even when a list of potential candidate genes can be identified for a particular trait, </w:t>
      </w:r>
      <w:r w:rsidR="00F946A7">
        <w:t>there are very few sources of information that can help identify genes</w:t>
      </w:r>
      <w:r w:rsidR="00F946A7" w:rsidRPr="00002A0F">
        <w:t xml:space="preserve"> </w:t>
      </w:r>
      <w:r w:rsidR="005E1342">
        <w:t>linked to a</w:t>
      </w:r>
      <w:r w:rsidR="00206CDC">
        <w:t xml:space="preserve"> phenotype</w:t>
      </w:r>
      <w:r w:rsidR="00F946A7" w:rsidRPr="00002A0F">
        <w:t xml:space="preserve">. The interpretation and narrowing of large lists of highly associated SNPs with complex traits </w:t>
      </w:r>
      <w:r w:rsidR="000C6F1D">
        <w:t>are</w:t>
      </w:r>
      <w:r w:rsidR="000C6F1D" w:rsidRPr="00002A0F">
        <w:t xml:space="preserve"> </w:t>
      </w:r>
      <w:r w:rsidR="00F946A7" w:rsidRPr="00002A0F">
        <w:t>now the bottleneck in developing new mechanistic understanding</w:t>
      </w:r>
      <w:r w:rsidR="00F946A7">
        <w:t xml:space="preserve"> of how genes influence traits.</w:t>
      </w:r>
      <w:r w:rsidR="00C076A9">
        <w:t xml:space="preserve"> </w:t>
      </w:r>
    </w:p>
    <w:p w14:paraId="485887C6" w14:textId="5DA585F7" w:rsidR="00EF75BE" w:rsidRPr="00002A0F" w:rsidRDefault="00F946A7" w:rsidP="001C401A">
      <w:r w:rsidRPr="00002A0F">
        <w:t>One</w:t>
      </w:r>
      <w:r w:rsidR="00A64D5D">
        <w:t xml:space="preserve"> </w:t>
      </w:r>
      <w:r w:rsidR="00EF75BE" w:rsidRPr="00002A0F">
        <w:t xml:space="preserve">informative and easily measurable source of </w:t>
      </w:r>
      <w:r>
        <w:t xml:space="preserve">functional </w:t>
      </w:r>
      <w:r w:rsidR="00EF75BE" w:rsidRPr="00002A0F">
        <w:t xml:space="preserve">information </w:t>
      </w:r>
      <w:r>
        <w:t>is</w:t>
      </w:r>
      <w:r w:rsidR="00DE6D6D">
        <w:t xml:space="preserve"> gene </w:t>
      </w:r>
      <w:r w:rsidRPr="00002A0F">
        <w:t>expression. Surveying gene</w:t>
      </w:r>
      <w:r w:rsidR="00EF75BE" w:rsidRPr="00002A0F">
        <w:t xml:space="preserve"> expression profiles in different contexts, such as </w:t>
      </w:r>
      <w:r w:rsidRPr="00002A0F">
        <w:t>throughout tissue</w:t>
      </w:r>
      <w:r w:rsidR="00DE6D6D" w:rsidRPr="00002A0F">
        <w:t xml:space="preserve"> </w:t>
      </w:r>
      <w:r w:rsidR="00EF75BE" w:rsidRPr="00002A0F">
        <w:t>development or within different genetic backgrounds, helps establish how a gene’s expression is linked to its biological function</w:t>
      </w:r>
      <w:r w:rsidRPr="00002A0F">
        <w:t>, including variation in phenotype. Comparing the similarity of two genes</w:t>
      </w:r>
      <w:r w:rsidR="00DB6220">
        <w:t>’</w:t>
      </w:r>
      <w:r w:rsidRPr="00002A0F">
        <w:t xml:space="preserve"> expression profiles, or</w:t>
      </w:r>
      <w:r w:rsidR="0029761B">
        <w:t xml:space="preserve"> co-expression</w:t>
      </w:r>
      <w:r w:rsidRPr="00002A0F">
        <w:t>, quantifies the joint response of the genes to various biological contexts, and highly similar expression profiles can indicate shared regulation and function</w:t>
      </w:r>
      <w:r w:rsidR="00EC7849">
        <w:fldChar w:fldCharType="begin" w:fldLock="1"/>
      </w:r>
      <w:r w:rsidR="00F243C0">
        <w:instrText>ADDIN CSL_CITATION {"citationItems":[{"id":"ITEM-1","itemData":{"DOI":"10.1073/pnas.95.25.14863","ISBN":"0027-8424 (Print)\\r0027-8424 (Linking)","ISSN":"0027-8424","PMID":"9843981","abstract":"A system of cluster analysis for genome-wide expression data from DNA microarray hybridization is described that uses standard statistical algorithms to arrange genes according to similarity in pattern of gene expression. The output is displayed graphically, conveying the clustering and the underlying expression data simultaneously in a form intuitive for biologists. We have found in the budding yeast Saccharomyces cerevisiae that clustering gene expression data groups together efficiently genes of known similar function, and we find a similar tendency in human data. Thus patterns seen in genome-wide expression experiments can be interpreted as indications of the status of cellular processes. Also, coexpression of genes of known function with poorly characterized or novel genes may provide a simple means of gaining leads to the functions of many genes for which information is not available currently.","author":[{"dropping-particle":"","family":"Eisen","given":"M B","non-dropping-particle":"","parse-names":false,"suffix":""},{"dropping-particle":"","family":"Spellman","given":"P T","non-dropping-particle":"","parse-names":false,"suffix":""},{"dropping-particle":"","family":"Brown","given":"P O","non-dropping-particle":"","parse-names":false,"suffix":""},{"dropping-particle":"","family":"Botstein","given":"D","non-dropping-particle":"","parse-names":false,"suffix":""}],"container-title":"Proceedings of the National Academy of Sciences","id":"ITEM-1","issue":"25","issued":{"date-parts":[["1998","12","8"]]},"page":"14863-14868","title":"Cluster analysis and display of genome-wide expression patterns","type":"article-journal","volume":"95"},"uris":["http://www.mendeley.com/documents/?uuid=c73afa8b-2566-47d1-8db3-d217883aae95"]}],"mendeley":{"formattedCitation":" (Eisen et al., 1998)","plainTextFormattedCitation":" (Eisen et al., 1998)","previouslyFormattedCitation":" (Eisen et al., 1998)"},"properties":{"noteIndex":0},"schema":"https://github.com/citation-style-language/schema/raw/master/csl-citation.json"}</w:instrText>
      </w:r>
      <w:r w:rsidR="00EC7849">
        <w:fldChar w:fldCharType="separate"/>
      </w:r>
      <w:r w:rsidR="00A01009" w:rsidRPr="00A01009">
        <w:rPr>
          <w:noProof/>
        </w:rPr>
        <w:t xml:space="preserve"> (Eisen et al., 1998)</w:t>
      </w:r>
      <w:r w:rsidR="00EC7849">
        <w:fldChar w:fldCharType="end"/>
      </w:r>
      <w:r w:rsidRPr="00002A0F">
        <w:t xml:space="preserve">. Analysis of co-expression </w:t>
      </w:r>
      <w:r w:rsidR="00DB6220">
        <w:t>has</w:t>
      </w:r>
      <w:r w:rsidR="00DB6220" w:rsidRPr="00002A0F">
        <w:t xml:space="preserve"> </w:t>
      </w:r>
      <w:r w:rsidRPr="00002A0F">
        <w:t xml:space="preserve">been used successfully for identifying functionally related genes, including in several crop </w:t>
      </w:r>
      <w:r>
        <w:t>species</w:t>
      </w:r>
      <w:r w:rsidR="00EF75BE">
        <w:fldChar w:fldCharType="begin" w:fldLock="1"/>
      </w:r>
      <w:r w:rsidR="00840228">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networks.","author":[{"dropping-particle":"","family":"Schaefer","given":"R.J. Robert J.","non-dropping-particle":"","parse-names":false,"suffix":""},{"dropping-particle":"","family":"Briskine","given":"Roman","non-dropping-particle":"","parse-names":false,"suffix":""},{"dropping-particle":"","family":"Springer","given":"Nathan M. N.M.","non-dropping-particle":"","parse-names":false,"suffix":""},{"dropping-particle":"","family":"Myers","given":"CL Chad L. C.L.","non-dropping-particle":"","parse-names":false,"suffix":""},{"dropping-particle":"","family":"Wei","given":"H","non-dropping-particle":"","parse-names":false,"suffix":""},{"dropping-particle":"","family":"Persson","given":"S","non-dropping-particle":"","parse-names":false,"suffix":""},{"dropping-particle":"","family":"Mehta","given":"T","non-dropping-particle":"","parse-names":false,"suffix":""},{"dropping-particle":"","family":"Srinivasasainagendra","given":"V","non-dropping-particle":"","parse-names":false,"suffix":""},{"dropping-particle":"","family":"Chen","given":"L","non-dropping-particle":"","parse-names":false,"suffix":""},{"dropping-particle":"","family":"Myers","given":"CL Chad L. C.L.","non-dropping-particle":"","parse-names":false,"suffix":""},{"dropping-particle":"","family":"Robson","given":"D","non-dropping-particle":"","parse-names":false,"suffix":""},{"dropping-particle":"","family":"Wible","given":"A","non-dropping-particle":"","parse-names":false,"suffix":""},{"dropping-particle":"","family":"Hibbs","given":"MA","non-dropping-particle":"","parse-names":false,"suffix":""},{"dropping-particle":"","family":"Chiriac","given":"C","non-dropping-particle":"","parse-names":false,"suffix":""},{"dropping-particle":"","family":"Ideker","given":"T","non-dropping-particle":"","parse-names":false,"suffix":""},{"dropping-particle":"","family":"Ozier","given":"O","non-dropping-particle":"","parse-names":false,"suffix":""},{"dropping-particle":"","family":"Schwikowski","given":"B","non-dropping-particle":"","parse-names":false,"suffix":""},{"dropping-particle":"","family":"Andrew","given":"F","non-dropping-particle":"","parse-names":false,"suffix":""},{"dropping-particle":"","family":"Ishii","given":"N","non-dropping-particle":"","parse-names":false,"suffix":""},{"dropping-particle":"","family":"Nakahigashi","given":"K","non-dropping-particle":"","parse-names":false,"suffix":""},{"dropping-particle":"","family":"Baba","given":"T","non-dropping-particle":"","parse-names":false,"suffix":""},{"dropping-particle":"","family":"Robert","given":"M","non-dropping-particle":"","parse-names":false,"suffix":""},{"dropping-particle":"","family":"Soga","given":"T","non-dropping-particle":"","parse-names":false,"suffix":""},{"dropping-particle":"","family":"Huttenhower","given":"C","non-dropping-particle":"","parse-names":false,"suffix":""},{"dropping-particle":"","family":"Hibbs","given":"MA","non-dropping-particle":"","parse-names":false,"suffix":""},{"dropping-particle":"","family":"Myers","given":"CL Chad L. C.L.","non-dropping-particle":"","parse-names":false,"suffix":""},{"dropping-particle":"","family":"Troyanskaya","given":"OG","non-dropping-particle":"","parse-names":false,"suffix":""},{"dropping-particle":"","family":"Moreno-Risueno","given":"MA","non-dropping-particle":"","parse-names":false,"suffix":""},{"dropping-particle":"","family":"Busch","given":"W","non-dropping-particle":"","parse-names":false,"suffix":""},{"dropping-particle":"","family":"Benfey","given":"PN","non-dropping-particle":"","parse-names":false,"suffix":""},{"dropping-particle":"","family":"Aoki","given":"K","non-dropping-particle":"","parse-names":false,"suffix":""},{"dropping-particle":"","family":"Ogata","given":"Y","non-dropping-particle":"","parse-names":false,"suffix":""},{"dropping-particle":"","family":"Shibata","given":"D","non-dropping-particle":"","parse-names":false,"suffix":""},{"dropping-particle":"","family":"Mochida","given":"K","non-dropping-particle":"","parse-names":false,"suffix":""},{"dropping-particle":"","family":"Uehara-Yamaguchi","given":"Y","non-dropping-particle":"","parse-names":false,"suffix":""},{"dropping-particle":"","family":"Yoshida","given":"T","non-dropping-particle":"","parse-names":false,"suffix":""},{"dropping-particle":"","family":"Sakurai","given":"T","non-dropping-particle":"","parse-names":false,"suffix":""},{"dropping-particle":"","family":"Shinozaki","given":"K","non-dropping-particle":"","parse-names":false,"suffix":""},{"dropping-particle":"","family":"Zhu","given":"T","non-dropping-particle":"","parse-names":false,"suffix":""},{"dropping-particle":"","family":"Budworth","given":"P","non-dropping-particle":"","parse-names":false,"suffix":""},{"dropping-particle":"","family":"Chen","given":"W","non-dropping-particle":"","parse-names":false,"suffix":""},{"dropping-particle":"","family":"Provart","given":"N","non-dropping-particle":"","parse-names":false,"suffix":""},{"dropping-particle":"","family":"Chang","given":"H-S","non-dropping-particle":"","parse-names":false,"suffix":""},{"dropping-particle":"","family":"Ficklin","given":"SP","non-dropping-particle":"","parse-names":false,"suffix":""},{"dropping-particle":"","family":"Luo","given":"F","non-dropping-particle":"","parse-names":false,"suffix":""},{"dropping-particle":"","family":"Feltus","given":"FA","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Downs","given":"GS","non-dropping-particle":"","parse-names":false,"suffix":""},{"dropping-particle":"","family":"Bi","given":"Y-M","non-dropping-particle":"","parse-names":false,"suffix":""},{"dropping-particle":"","family":"Colasanti","given":"J","non-dropping-particle":"","parse-names":false,"suffix":""},{"dropping-particle":"","family":"Wu","given":"W","non-dropping-particle":"","parse-names":false,"suffix":""},{"dropping-particle":"","family":"Chen","given":"X","non-dropping-particle":"","parse-names":false,"suffix":""},{"dropping-particle":"","family":"Ficklin","given":"SP","non-dropping-particle":"","parse-names":false,"suffix":""},{"dropping-particle":"","family":"Feltus","given":"FA","non-dropping-particle":"","parse-names":false,"suffix":""},{"dropping-particle":"","family":"Deshpande","given":"R","non-dropping-particle":"","parse-names":false,"suffix":""},{"dropping-particle":"","family":"Sharma","given":"S","non-dropping-particle":"","parse-names":false,"suffix":""},{"dropping-particle":"","family":"Verfaillie","given":"CM","non-dropping-particle":"","parse-names":false,"suffix":""},{"dropping-particle":"","family":"Hu","given":"W-S","non-dropping-particle":"","parse-names":false,"suffix":""},{"dropping-particle":"","family":"Myers","given":"CL Chad L. C.L.","non-dropping-particle":"","parse-names":false,"suffix":""},{"dropping-particle":"","family":"Baxter","given":"I","non-dropping-particle":"","parse-names":false,"suffix":""},{"dropping-particle":"","family":"Ouzzani","given":"M","non-dropping-particle":"","parse-names":false,"suffix":""},{"dropping-particle":"","family":"Orcun","given":"S","non-dropping-particle":"","parse-names":false,"suffix":""},{"dropping-particle":"","family":"Kennedy","given":"B","non-dropping-particle":"","parse-names":false,"suffix":""},{"dropping-particle":"","family":"Jandhyala","given":"SS","non-dropping-particle":"","parse-names":false,"suffix":""},{"dropping-particle":"","family":"Morrell","given":"PL","non-dropping-particle":"","parse-names":false,"suffix":""},{"dropping-particle":"","family":"Buckler","given":"ES","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Lawrence","given":"CJ","non-dropping-particle":"","parse-names":false,"suffix":""},{"dropping-particle":"","family":"Dong","given":"Q","non-dropping-particle":"","parse-names":false,"suffix":""},{"dropping-particle":"","family":"Polacco","given":"ML","non-dropping-particle":"","parse-names":false,"suffix":""},{"dropping-particle":"","family":"Seigfried","given":"TE","non-dropping-particle":"","parse-names":false,"suffix":""},{"dropping-particle":"","family":"Brendel","given":"V","non-dropping-particle":"","parse-names":false,"suffix":""},{"dropping-particle":"","family":"DAVID","given":"FN","non-dropping-particle":"","parse-names":false,"suffix":""},{"dropping-particle":"","family":"Ghazalpour","given":"A","non-dropping-particle":"","parse-names":false,"suffix":""},{"dropping-particle":"","family":"Doss","given":"S","non-dropping-particle":"","parse-names":false,"suffix":""},{"dropping-particle":"","family":"Zhang","given":"B","non-dropping-particle":"","parse-names":false,"suffix":""},{"dropping-particle":"","family":"Wang","given":"S","non-dropping-particle":"","parse-names":false,"suffix":""},{"dropping-particle":"","family":"Plaisier","given":"C","non-dropping-particle":"","parse-names":false,"suffix":""},{"dropping-particle":"","family":"Usadel","given":"B","non-dropping-particle":"","parse-names":false,"suffix":""},{"dropping-particle":"","family":"Obayashi","given":"T","non-dropping-particle":"","parse-names":false,"suffix":""},{"dropping-particle":"","family":"Mutwil","given":"M","non-dropping-particle":"","parse-names":false,"suffix":""},{"dropping-particle":"","family":"Giorgi","given":"FM","non-dropping-particle":"","parse-names":false,"suffix":""},{"dropping-particle":"","family":"Bassel","given":"GW","non-dropping-particle":"","parse-names":false,"suffix":""},{"dropping-particle":"","family":"Harris","given":"M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Usadel","given":"B","non-dropping-particle":"","parse-names":false,"suffix":""},{"dropping-particle":"","family":"Poree","given":"F","non-dropping-particle":"","parse-names":false,"suffix":""},{"dropping-particle":"","family":"Nagel","given":"A","non-dropping-particle":"","parse-names":false,"suffix":""},{"dropping-particle":"","family":"Lohse","given":"M","non-dropping-particle":"","parse-names":false,"suffix":""},{"dropping-particle":"","family":"Czedik-Eysenberg","given":"A","non-dropping-particle":"","parse-names":false,"suffix":""},{"dropping-particle":"","family":"Orlando","given":"DA","non-dropping-particle":"","parse-names":false,"suffix":""},{"dropping-particle":"","family":"Brady","given":"SM","non-dropping-particle":"","parse-names":false,"suffix":""},{"dropping-particle":"","family":"Koch","given":"JD","non-dropping-particle":"","parse-names":false,"suffix":""},{"dropping-particle":"","family":"Dinneny","given":"JR","non-dropping-particle":"","parse-names":false,"suffix":""},{"dropping-particle":"","family":"Benfey","given":"PN","non-dropping-particle":"","parse-names":false,"suffix":""},{"dropping-particle":"","family":"Shannon","given":"P","non-dropping-particle":"","parse-names":false,"suffix":""},{"dropping-particle":"","family":"Markiel","given":"A","non-dropping-particle":"","parse-names":false,"suffix":""},{"dropping-particle":"","family":"Ozier","given":"O","non-dropping-particle":"","parse-names":false,"suffix":""},{"dropping-particle":"","family":"Baliga","given":"NS","non-dropping-particle":"","parse-names":false,"suffix":""},{"dropping-particle":"","family":"Wang","given":"JT","non-dropping-particle":"","parse-names":false,"suffix":""},{"dropping-particle":"","family":"Swanson-Wagner","given":"RA","non-dropping-particle":"","parse-names":false,"suffix":""},{"dropping-particle":"","family":"Eichten","given":"SR","non-dropping-particle":"","parse-names":false,"suffix":""},{"dropping-particle":"","family":"Kumari","given":"S","non-dropping-particle":"","parse-names":false,"suffix":""},{"dropping-particle":"","family":"Tiffin","given":"P","non-dropping-particle":"","parse-names":false,"suffix":""},{"dropping-particle":"","family":"Stein","given":"JC","non-dropping-particle":"","parse-names":false,"suffix":""},{"dropping-particle":"","family":"Myers","given":"AM","non-dropping-particle":"","parse-names":false,"suffix":""},{"dropping-particle":"","family":"Fan","given":"L","non-dropping-particle":"","parse-names":false,"suffix":""},{"dropping-particle":"","family":"Bao","given":"J","non-dropping-particle":"","parse-names":false,"suffix":""},{"dropping-particle":"","family":"Wang","given":"Y","non-dropping-particle":"","parse-names":false,"suffix":""},{"dropping-particle":"","family":"Yao","given":"J","non-dropping-particle":"","parse-names":false,"suffix":""},{"dropping-particle":"","family":"Gui","given":"Y","non-dropping-particle":"","parse-names":false,"suffix":""},{"dropping-particle":"","family":"Giroux","given":"MJ","non-dropping-particle":"","parse-names":false,"suffix":""},{"dropping-particle":"","family":"Boyer","given":"C","non-dropping-particle":"","parse-names":false,"suffix":""},{"dropping-particle":"","family":"Feix","given":"G","non-dropping-particle":"","parse-names":false,"suffix":""},{"dropping-particle":"","family":"Hannah","given":"LC","non-dropping-particle":"","parse-names":false,"suffix":""},{"dropping-particle":"De","family":"Sousa","given":"SM","non-dropping-particle":"","parse-names":false,"suffix":""},{"dropping-particle":"","family":"del","given":"G Paniago M","non-dropping-particle":"","parse-names":false,"suffix":""},{"dropping-particle":"","family":"Arruda","given":"P","non-dropping-particle":"","parse-names":false,"suffix":""},{"dropping-particle":"","family":"Yunes","given":"JA","non-dropping-particle":"","parse-names":false,"suffix":""},{"dropping-particle":"","family":"Ramirez","given":"J","non-dropping-particle":"","parse-names":false,"suffix":""},{"dropping-particle":"","family":"Bolduc","given":"N","non-dropping-particle":"","parse-names":false,"suffix":""},{"dropping-particle":"","family":"Lisch","given":"D","non-dropping-particle":"","parse-names":false,"suffix":""},{"dropping-particle":"","family":"Hake","given":"S","non-dropping-particle":"","parse-names":false,"suffix":""},{"dropping-particle":"","family":"Bolduc","given":"N","non-dropping-particle":"","parse-names":false,"suffix":""},{"dropping-particle":"","family":"Yilmaz","given":"A","non-dropping-particle":"","parse-names":false,"suffix":""},{"dropping-particle":"","family":"Mejia-Guerra","given":"MK","non-dropping-particle":"","parse-names":false,"suffix":""},{"dropping-particle":"","family":"Morohashi","given":"K","non-dropping-particle":"","parse-names":false,"suffix":""},{"dropping-particle":"","family":"O'Connor","given":"D","non-dropping-particle":"","parse-names":false,"suffix":""},{"dropping-particle":"","family":"Fowler","given":"JE","non-dropping-particle":"","parse-names":false,"suffix":""},{"dropping-particle":"","family":"Freeling","given":"M","non-dropping-particle":"","parse-names":false,"suffix":""},{"dropping-particle":"","family":"Foster","given":"T","non-dropping-particle":"","parse-names":false,"suffix":""},{"dropping-particle":"","family":"Yamaguchi","given":"J","non-dropping-particle":"","parse-names":false,"suffix":""},{"dropping-particle":"","family":"Wong","given":"BC","non-dropping-particle":"","parse-names":false,"suffix":""},{"dropping-particle":"","family":"Veit","given":"B","non-dropping-particle":"","parse-names":false,"suffix":""},{"dropping-particle":"","family":"Hake","given":"S","non-dropping-particle":"","parse-names":false,"suffix":""},{"dropping-particle":"","family":"Tian","given":"F","non-dropping-particle":"","parse-names":false,"suffix":""},{"dropping-particle":"","family":"Bradbury","given":"PJ","non-dropping-particle":"","parse-names":false,"suffix":""},{"dropping-particle":"","family":"Brown","given":"PJ","non-dropping-particle":"","parse-names":false,"suffix":""},{"dropping-particle":"","family":"Hung","given":"H","non-dropping-particle":"","parse-names":false,"suffix":""},{"dropping-particle":"","family":"Sun","given":"Q","non-dropping-particle":"","parse-names":false,"suffix":""},{"dropping-particle":"","family":"Becraft","given":"PW","non-dropping-particle":"","parse-names":false,"suffix":""},{"dropping-particle":"","family":"Freeling","given":"M","non-dropping-particle":"","parse-names":false,"suffix":""},{"dropping-particle":"","family":"Kim","given":"CY","non-dropping-particle":"","parse-names":false,"suffix":""},{"dropping-particle":"","family":"Bove","given":"J","non-dropping-particle":"","parse-names":false,"suffix":""},{"dropping-particle":"","family":"Assmann","given":"SM","non-dropping-particle":"","parse-names":false,"suffix":""},{"dropping-particle":"","family":"Schmid","given":"M","non-dropping-particle":"","parse-names":false,"suffix":""},{"dropping-particle":"","family":"Davison","given":"TS","non-dropping-particle":"","parse-names":false,"suffix":""},{"dropping-particle":"","family":"Henz","given":"SR","non-dropping-particle":"","parse-names":false,"suffix":""},{"dropping-particle":"","family":"Pape","given":"UJ","non-dropping-particle":"","parse-names":false,"suffix":""},{"dropping-particle":"","family":"Demar","given":"M","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Huttenhower","given":"C","non-dropping-particle":"","parse-names":false,"suffix":""},{"dropping-particle":"","family":"Schroeder","given":"M","non-dropping-particle":"","parse-names":false,"suffix":""},{"dropping-particle":"","family":"Chikina","given":"MD","non-dropping-particle":"","parse-names":false,"suffix":""},{"dropping-particle":"","family":"Troyanskaya","given":"OG","non-dropping-particle":"","parse-names":false,"suffix":""},{"dropping-particle":"","family":"Lopes","given":"CT","non-dropping-particle":"","parse-names":false,"suffix":""},{"dropping-particle":"","family":"Franz","given":"M","non-dropping-particle":"","parse-names":false,"suffix":""},{"dropping-particle":"","family":"Kazi","given":"F","non-dropping-particle":"","parse-names":false,"suffix":""},{"dropping-particle":"","family":"Donaldson","given":"SL","non-dropping-particle":"","parse-names":false,"suffix":""},{"dropping-particle":"","family":"Morris","given":"Q","non-dropping-particle":"","parse-names":false,"suffix":""},{"dropping-particle":"","family":"Alstott","given":"J","non-dropping-particle":"","parse-names":false,"suffix":""},{"dropping-particle":"","family":"Bullmore","given":"E","non-dropping-particle":"","parse-names":false,"suffix":""},{"dropping-particle":"","family":"Plenz","given":"D","non-dropping-particle":"","parse-names":false,"suffix":""}],"container-title":"PLoS ONE","editor":[{"dropping-particle":"","family":"Börnke","given":"Frederik","non-dropping-particle":"","parse-names":false,"suffix":""}],"id":"ITEM-1","issue":"6","issued":{"date-parts":[["2014","6","12"]]},"page":"99193","publisher":"Public Library of Science","title":"Discovering functional modules across diverse maize transcriptomes using COB, the co-expression browser","type":"article-journal","volume":"9"},"uris":["http://www.mendeley.com/documents/?uuid=ce768c30-c1b2-43d2-8a74-d80bbac32a68"]},{"id":"ITEM-2","itemData":{"DOI":"10.1093/pcp/pcr035","ISSN":"1471-9053","PMID":"21441235","abstract":"Accumulated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author":[{"dropping-particle":"","family":"Mochida","given":"Keiichi","non-dropping-particle":"","parse-names":false,"suffix":""},{"dropping-particle":"","family":"Uehara-Yamaguchi","given":"Yukiko","non-dropping-particle":"","parse-names":false,"suffix":""},{"dropping-particle":"","family":"Yoshida","given":"Takuhiro","non-dropping-particle":"","parse-names":false,"suffix":""},{"dropping-particle":"","family":"Sakurai","given":"Tetsuya","non-dropping-particle":"","parse-names":false,"suffix":""},{"dropping-particle":"","family":"Shinozaki","given":"Kazuo","non-dropping-particle":"","parse-names":false,"suffix":""}],"container-title":"Plant &amp; cell physiology","id":"ITEM-2","issue":"5","issued":{"date-parts":[["2011","5"]]},"page":"785-803","title":"Global landscape of a co-expressed gene network in barley and its application to gene discovery in Triticeae crops.","type":"article-journal","volume":"52"},"uris":["http://www.mendeley.com/documents/?uuid=00869163-e748-4061-ac64-37e4d2aa3c6d"]},{"id":"ITEM-3","itemData":{"DOI":"10.1093/pcp/pct178","ISSN":"0032-0781","author":[{"dropping-particle":"","family":"Obayashi","given":"T.","non-dropping-particle":"","parse-names":false,"suffix":""},{"dropping-particle":"","family":"Okamura","given":"Y.","non-dropping-particle":"","parse-names":false,"suffix":""},{"dropping-particle":"","family":"Ito","given":"S.","non-dropping-particle":"","parse-names":false,"suffix":""},{"dropping-particle":"","family":"Tadaka","given":"S.","non-dropping-particle":"","parse-names":false,"suffix":""},{"dropping-particle":"","family":"Aoki","given":"Y.","non-dropping-particle":"","parse-names":false,"suffix":""},{"dropping-particle":"","family":"Shirota","given":"M.","non-dropping-particle":"","parse-names":false,"suffix":""},{"dropping-particle":"","family":"Kinoshita","given":"K.","non-dropping-particle":"","parse-names":false,"suffix":""}],"container-title":"Plant and Cell Physiology","id":"ITEM-3","issue":"1","issued":{"date-parts":[["2014"]]},"page":"e6-e6","title":"ATTED-II in 2014: Evaluation of Gene Coexpression in Agriculturally Important Plants","type":"article-journal","volume":"55"},"uris":["http://www.mendeley.com/documents/?uuid=4e3d70bb-00f0-4fd8-a0a8-d2d958aeef3f"]},{"id":"ITEM-4","itemData":{"DOI":"10.1007/s11103-013-0123-3","ISBN":"1573-5028 (Electronic)\\r0167-4412 (Linking)","ISSN":"0167-4412","PMID":"23975147","abstract":"Coexpression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°C and 30 min recovery at 26 °C following 60 min 42 °C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crop.","author":[{"dropping-particle":"","family":"Sarkar","given":"Neelam K.","non-dropping-particle":"","parse-names":false,"suffix":""},{"dropping-particle":"","family":"Kim","given":"Yeon-Ki","non-dropping-particle":"","parse-names":false,"suffix":""},{"dropping-particle":"","family":"Grover","given":"Anil","non-dropping-particle":"","parse-names":false,"suffix":""}],"container-title":"Plant Molecular Biology","id":"ITEM-4","issue":"1-2","issued":{"date-parts":[["2014","1"]]},"page":"125-143","title":"Coexpression network analysis associated with call of rice seedlings for encountering heat stress","type":"article-journal","volume":"84"},"uris":["http://www.mendeley.com/documents/?uuid=94e2997e-6690-44ed-89d0-34011e913317"]},{"id":"ITEM-5","itemData":{"DOI":"10.1186/1471-2164-14-27","ISBN":"1471-2164 (Electronic)\\r1471-2164 (Linking)","ISSN":"1471-2164","PMID":"23324561","abstract":"ABSTRACT:","author":[{"dropping-particle":"","family":"Zheng","given":"Zhi-Liang","non-dropping-particle":"","parse-names":false,"suffix":""},{"dropping-particle":"","family":"Zhao","given":"Yihong","non-dropping-particle":"","parse-names":false,"suffix":""}],"container-title":"BMC genomics","id":"ITEM-5","issue":"1","issued":{"date-parts":[["2013"]]},"page":"27","title":"Transcriptome comparison and gene coexpression network analysis provide a systems view of citrus response to 'Candidatus Liberibacter asiaticus' infection.","type":"article-journal","volume":"14"},"uris":["http://www.mendeley.com/documents/?uuid=8a085a8c-65c5-4875-b5fc-e7b7d675db5b"]},{"id":"ITEM-6","itemData":{"DOI":"10.1093/dnares/dsq002","ISBN":"1756-1663 (Electronic)\\r1340-2838 (Linking)","ISSN":"1756-1663","PMID":"20130013","abstract":"Gene-to-gene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author":[{"dropping-particle":"","family":"Ozaki","given":"Soichi","non-dropping-particle":"","parse-names":false,"suffix":""},{"dropping-particle":"","family":"Ogata","given":"Yoshiyuki","non-dropping-particle":"","parse-names":false,"suffix":""},{"dropping-particle":"","family":"Suda","given":"Kunihiro","non-dropping-particle":"","parse-names":false,"suffix":""},{"dropping-particle":"","family":"Kurabayashi","given":"Atsushi","non-dropping-particle":"","parse-names":false,"suffix":""},{"dropping-particle":"","family":"Suzuki","given":"Tatsuya","non-dropping-particle":"","parse-names":false,"suffix":""},{"dropping-particle":"","family":"Yamamoto","given":"Naoki","non-dropping-particle":"","parse-names":false,"suffix":""},{"dropping-particle":"","family":"Iijima","given":"Yoko","non-dropping-particle":"","parse-names":false,"suffix":""},{"dropping-particle":"","family":"Tsugane","given":"Taneaki","non-dropping-particle":"","parse-names":false,"suffix":""},{"dropping-particle":"","family":"Fujii","given":"Takashi","non-dropping-particle":"","parse-names":false,"suffix":""},{"dropping-particle":"","family":"Konishi","given":"Chiaki","non-dropping-particle":"","parse-names":false,"suffix":""},{"dropping-particle":"","family":"Inai","given":"Shuji","non-dropping-particle":"","parse-names":false,"suffix":""},{"dropping-particle":"","family":"Bunsupa","given":"Somnuk","non-dropping-particle":"","parse-names":false,"suffix":""},{"dropping-particle":"","family":"Yamazaki","given":"Mami","non-dropping-particle":"","parse-names":false,"suffix":""},{"dropping-particle":"","family":"Shibata","given":"Daisuke","non-dropping-particle":"","parse-names":false,"suffix":""},{"dropping-particle":"","family":"Aoki","given":"Koh","non-dropping-particle":"","parse-names":false,"suffix":""}],"container-title":"DNA research : an international journal for rapid publication of reports on genes and genomes","id":"ITEM-6","issue":"2","issued":{"date-parts":[["2010","4"]]},"page":"105-16","title":"Coexpression analysis of tomato genes and experimental verification of coordinated expression of genes found in a functionally enriched coexpression module.","type":"article-journal","volume":"17"},"uris":["http://www.mendeley.com/documents/?uuid=07d1d68b-40e5-43be-bc20-750417e110e9"]},{"id":"ITEM-7","itemData":{"DOI":"10.1073/pnas.1201961109/-/DCSupplemental.www.pnas.org/cgi/doi/10.1073/pnas.1201961109","ISBN":"1091-6490 (Electronic)\\r0027-8424 (Linking)","ISSN":"0027-8424","PMID":"22753482","abstract":"Through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author":[{"dropping-particle":"","family":"Swanson-Wagner","given":"Ruth","non-dropping-particle":"","parse-names":false,"suffix":""},{"dropping-particle":"","family":"Briskine","given":"Roman","non-dropping-particle":"","parse-names":false,"suffix":""},{"dropping-particle":"","family":"Schaefer","given":"Robert","non-dropping-particle":"","parse-names":false,"suffix":""},{"dropping-particle":"","family":"Hufford","given":"M.B. Matthew B.","non-dropping-particle":"","parse-names":false,"suffix":""},{"dropping-particle":"","family":"Ross-Ibarra","given":"Jeffrey","non-dropping-particle":"","parse-names":false,"suffix":""},{"dropping-particle":"","family":"Myers","given":"C.L. L.","non-dropping-particle":"","parse-names":false,"suffix":""},{"dropping-particle":"","family":"Tiffin","given":"P.","non-dropping-particle":"","parse-names":false,"suffix":""},{"dropping-particle":"","family":"Springer","given":"N.M. M.","non-dropping-particle":"","parse-names":false,"suffix":""}],"container-title":"PNAS","id":"ITEM-7","issue":"29","issued":{"date-parts":[["2012","7","17"]]},"page":"11878-11883","publisher":"National Acad Sciences","title":"Reshaping of the maize transcriptome by domestication","type":"article-journal","volume":"109"},"uris":["http://www.mendeley.com/documents/?uuid=62ec2138-1c9d-4a00-a94f-713af7c5664f"]},{"id":"ITEM-8","itemData":{"DOI":"10.1111/pbi.12918","ISBN":"5173530219","ISSN":"14677644","abstract":"White mold of soybean, caused by Sclerotinia sclerotiorum (Lib.) de Bary, is a necrotrophic fungus capable of infecting a wide range of plants. To dissect the genetic architecture of resistance to white mold, a high-density customized single nucleotide polymorphism (SNP) array (52,041 SNPs) was used to genotype two soybean diversity panels. Combined with resistance variation data observed in the field and greenhouse environments, genome-wide association studies (GWAS) were conducted to identify quantitative trait loci (QTL) controlling resistance against white mold. Results showed that 16 and 11 loci were found significantly associated with resistance in field and greenhouse, respectively. Of these, 8 loci localized to previously mapped QTL intervals and 1 loci had significant associations with resistance across both environments. The expression level changes of genes located in GWAS-identified loci were assessed between partially resistant and susceptible genotypes through a RNA-seq analysis of the stem tissue collected at various time points after inoculation. A set of genes with diverse biological functionalities were identified as strong candidates underlying white mold resistance. Moreover, we found that genomic prediction models outperformed predictions based on significant SNPs. Prediction accuracies ranged from 0.48 and 0.64 for disease index measured in field experiments. The integrative methods, including GWAS, RNA-seq and genomic selection (GS), applied in this study facilitated the identification of causal variants, enhanced our understanding of mechanisms of white mold resistance, and provided valuable information regarding breeding for disease resistance through genomic selection in soybean.","author":[{"dropping-particle":"","family":"Wen","given":"Zixiang","non-dropping-particle":"","parse-names":false,"suffix":""},{"dropping-particle":"","family":"Tan","given":"Ruijuan","non-dropping-particle":"","parse-names":false,"suffix":""},{"dropping-particle":"","family":"Zhang","given":"Shichen","non-dropping-particle":"","parse-names":false,"suffix":""},{"dropping-particle":"","family":"Collins","given":"Paul J.","non-dropping-particle":"","parse-names":false,"suffix":""},{"dropping-particle":"","family":"Yuan","given":"Jiazheng","non-dropping-particle":"","parse-names":false,"suffix":""},{"dropping-particle":"","family":"Du","given":"Wenyan","non-dropping-particle":"","parse-names":false,"suffix":""},{"dropping-particle":"","family":"Gu","given":"Cuihua","non-dropping-particle":"","parse-names":false,"suffix":""},{"dropping-particle":"","family":"Ou","given":"Shujun","non-dropping-particle":"","parse-names":false,"suffix":""},{"dropping-particle":"","family":"Song","given":"Qijian","non-dropping-particle":"","parse-names":false,"suffix":""},{"dropping-particle":"","family":"Charles An","given":"Yong-Qiang","non-dropping-particle":"","parse-names":false,"suffix":""},{"dropping-particle":"","family":"Boyse","given":"John F.","non-dropping-particle":"","parse-names":false,"suffix":""},{"dropping-particle":"","family":"Chilvers","given":"Martin I.","non-dropping-particle":"","parse-names":false,"suffix":""},{"dropping-particle":"","family":"Wang","given":"Dechun","non-dropping-particle":"","parse-names":false,"suffix":""}],"container-title":"Plant Biotechnology Journal","id":"ITEM-8","issued":{"date-parts":[["2018"]]},"page":"1-11","title":"Integrating GWAS and gene expression data for functional characterization of resistance to white mold in soybean","type":"article-journal"},"uris":["http://www.mendeley.com/documents/?uuid=c2046c96-f4af-4038-b814-a4734bbf1826"]},{"id":"ITEM-9","itemData":{"DOI":"10.1101/392779","author":[{"dropping-particle":"","family":"Michno","given":"Jean-Michel","non-dropping-particle":"","parse-names":false,"suffix":""},{"dropping-particle":"","family":"Burghardt","given":"Liana T.","non-dropping-particle":"","parse-names":false,"suffix":""},{"dropping-particle":"","family":"Liu","given":"Junqi","non-dropping-particle":"","parse-names":false,"suffix":""},{"dropping-particle":"","family":"Jeffers","given":"Joseph R.","non-dropping-particle":"","parse-names":false,"suffix":""},{"dropping-particle":"","family":"Tiffin","given":"Peter","non-dropping-particle":"","parse-names":false,"suffix":""},{"dropping-particle":"","family":"Stupar","given":"Robert","non-dropping-particle":"","parse-names":false,"suffix":""},{"dropping-particle":"","family":"Myers","given":"Chad L","non-dropping-particle":"","parse-names":false,"suffix":""}],"container-title":"bioRxiv","id":"ITEM-9","issued":{"date-parts":[["2018"]]},"page":"1-31","title":"Identification of candidate genes underlying nodulation-specific phenotypes in Medicago truncatula through integration of genome- wide association studies and co-expression networks","type":"article-journal"},"uris":["http://www.mendeley.com/documents/?uuid=f7248dc5-487c-4b53-878e-67f93578f3e5"]}],"mendeley":{"formattedCitation":" (Schaefer et al., 2014; Mochida et al., 2011; Obayashi et al., 2014; Sarkar et al., 2014; Zheng and Zhao, 2013; Ozaki et al., 2010; Swanson-Wagner et al., 2012; Wen et al., 2018; Michno et al., 2018)","plainTextFormattedCitation":" (Schaefer et al., 2014; Mochida et al., 2011; Obayashi et al., 2014; Sarkar et al., 2014; Zheng and Zhao, 2013; Ozaki et al., 2010; Swanson-Wagner et al., 2012; Wen et al., 2018; Michno et al., 2018)","previouslyFormattedCitation":" (Schaefer et al., 2014; Mochida et al., 2011; Obayashi et al., 2014; Sarkar et al., 2014; Zheng and Zhao, 2013; Ozaki et al., 2010; Swanson-Wagner et al., 2012; Wen et al., 2018)"},"properties":{"noteIndex":0},"schema":"https://github.com/citation-style-language/schema/raw/master/csl-citation.json"}</w:instrText>
      </w:r>
      <w:r w:rsidR="00EF75BE">
        <w:fldChar w:fldCharType="separate"/>
      </w:r>
      <w:r w:rsidR="00840228" w:rsidRPr="00840228">
        <w:rPr>
          <w:noProof/>
        </w:rPr>
        <w:t xml:space="preserve"> (Schaefer et al., 2014; Mochida et al., 2011; Obayashi et al., 2014; Sarkar et al., 2014; Zheng and Zhao, 2013; Ozaki et al., 2010; Swanson-Wagner et al., 2012; Wen et al., 2018; Michno et al., 2018)</w:t>
      </w:r>
      <w:r w:rsidR="00EF75BE">
        <w:fldChar w:fldCharType="end"/>
      </w:r>
      <w:r w:rsidR="002D56D4">
        <w:t xml:space="preserve">, and has been used to characterize GWAS results in </w:t>
      </w:r>
      <w:r w:rsidR="002D56D4" w:rsidRPr="00776001">
        <w:rPr>
          <w:i/>
        </w:rPr>
        <w:t>Arabidopsis thaliana</w:t>
      </w:r>
      <w:r w:rsidR="002D56D4">
        <w:rPr>
          <w:i/>
        </w:rPr>
        <w:t xml:space="preserve"> </w:t>
      </w:r>
      <w:r w:rsidR="002D56D4">
        <w:rPr>
          <w:i/>
        </w:rPr>
        <w:fldChar w:fldCharType="begin" w:fldLock="1"/>
      </w:r>
      <w:r w:rsidR="00F243C0">
        <w:rPr>
          <w:i/>
        </w:rPr>
        <w:instrText>ADDIN CSL_CITATION {"citationItems":[{"id":"ITEM-1","itemData":{"DOI":"10.1371/journal.pbio.1001125","ISSN":"1545-7885","author":[{"dropping-particle":"","family":"Chan","given":"Eva K. F.","non-dropping-particle":"","parse-names":false,"suffix":""},{"dropping-particle":"","family":"Rowe","given":"Heather C.","non-dropping-particle":"","parse-names":false,"suffix":""},{"dropping-particle":"","family":"Corwin","given":"Jason A.","non-dropping-particle":"","parse-names":false,"suffix":""},{"dropping-particle":"","family":"Joseph","given":"Bindu","non-dropping-particle":"","parse-names":false,"suffix":""},{"dropping-particle":"","family":"Kliebenstein","given":"Daniel J.","non-dropping-particle":"","parse-names":false,"suffix":""}],"container-title":"PLoS Biology","editor":[{"dropping-particle":"","family":"Gibson","given":"Greg","non-dropping-particle":"","parse-names":false,"suffix":""}],"id":"ITEM-1","issue":"8","issued":{"date-parts":[["2011","8","16"]]},"page":"e1001125","publisher":"Public Library of Science","title":"Combining Genome-Wide Association Mapping and Transcriptional Networks to Identify Novel Genes Controlling Glucosinolates in Arabidopsis thaliana","type":"article-journal","volume":"9"},"uris":["http://www.mendeley.com/documents/?uuid=f58b6355-a8c9-398d-a0bf-69e8e1007368"]},{"id":"ITEM-2","itemData":{"DOI":"10.1371/journal.pgen.1005789","ISSN":"15537404","PMID":"26866607","abstract":"The most established model of the eukaryotic innate immune system is derived from examples of large effect monogenic quantitative resistance to pathogens. However, many host-pathogen interactions involve many genes of small to medium effect and exhibit quantitative resistance. We used the Arabidopsis-Botrytis pathosystem to explore the quantitative genetic architecture underlying host innate immune system in a population of Arabidopsis thaliana. By infecting a diverse panel of Arabidopsis accessions with four phenotypically and genotypically distinct isolates of the fungal necrotroph B. cinerea, we identified a total of 2,982 genes associated with quantitative resistance using lesion area and 3,354 genes associated with camalexin production as measures of the interaction. Most genes were associated with resistance to a specific Botrytis isolate, which demonstrates the influence of pathogen genetic variation in analyzing host quantitative resistance. While known resistance genes, such as receptor-like kinases (RLKs) and nucleotide-binding site leucine-rich repeat proteins (NLRs), were found to be enriched among associated genes, they only account for a small fraction of the total genes associated with quantitative resistance. Using publically available co-expression data, we condensed the quantitative resistance associated genes into co-expressed gene networks. GO analysis of these networks implicated several biological processes commonly connected to disease resistance, including defense hormone signaling and ROS production, as well as novel processes, such as leaf development. Validation of single gene T-DNA knockouts in a Col-0 background demonstrate a high success rate (60%) when accounting for differences in environmental and Botrytis genetic variation. This study shows that the genetic architecture underlying host innate immune system is extremely complex and is likely able to sense and respond to differential virulence among pathogen genotypes.","author":[{"dropping-particle":"","family":"Corwin","given":"Jason A.","non-dropping-particle":"","parse-names":false,"suffix":""},{"dropping-particle":"","family":"Copeland","given":"Daniel","non-dropping-particle":"","parse-names":false,"suffix":""},{"dropping-particle":"","family":"Feusier","given":"Julie","non-dropping-particle":"","parse-names":false,"suffix":""},{"dropping-particle":"","family":"Subedy","given":"Anushriya","non-dropping-particle":"","parse-names":false,"suffix":""},{"dropping-particle":"","family":"Eshbaugh","given":"Robert","non-dropping-particle":"","parse-names":false,"suffix":""},{"dropping-particle":"","family":"Palmer","given":"Christine","non-dropping-particle":"","parse-names":false,"suffix":""},{"dropping-particle":"","family":"Maloof","given":"Julin","non-dropping-particle":"","parse-names":false,"suffix":""},{"dropping-particle":"","family":"Kliebenstein","given":"Daniel J.","non-dropping-particle":"","parse-names":false,"suffix":""}],"container-title":"PLoS Genetics","id":"ITEM-2","issue":"2","issued":{"date-parts":[["2016"]]},"page":"1-29","title":"The Quantitative Basis of the Arabidopsis Innate Immune System to Endemic Pathogens Depends on Pathogen Genetics","type":"article-journal","volume":"12"},"uris":["http://www.mendeley.com/documents/?uuid=55d92747-a2a7-4697-9ab4-c1c6dc615fc4"]},{"id":"ITEM-3","itemData":{"DOI":"10.1038/s41598-018-21301-4","ISSN":"2045-2322","author":[{"dropping-particle":"","family":"Lee","given":"Tak","non-dropping-particle":"","parse-names":false,"suffix":""},{"dropping-particle":"","family":"Lee","given":"Insuk","non-dropping-particle":"","parse-names":false,"suffix":""}],"container-title":"Scientific Reports","id":"ITEM-3","issue":"February","issued":{"date-parts":[["2018"]]},"page":"1-6","publisher":"Springer US","title":"araGWAB : Network-based boosting of genome-wide association studies in Arabidopsis thaliana","type":"article-journal"},"uris":["http://www.mendeley.com/documents/?uuid=6d67b428-f61b-4984-af02-da3b2b85cfd0"]},{"id":"ITEM-4","itemData":{"DOI":"10.1104/pp.16.01287","ISBN":"1532-2548 (Electronic)\r0032-0889 (Linking)","ISSN":"0032-0889","PMID":"27872244","abstract":"Amino acids (AA) are essential for proper growth and development in plants. AAs serve as building blocks for proteins but also are important for responses to stresses and the biosynthesis of numerous essential compounds. In seed, the pool of free amino acids (FAA) also contributes to alternative energy, desiccation, and seed vigor; thus, manipulating FAA levels can significantly impact a seed's nutritional qualities. While genome-wide association studies (GWAS) on branched chain amino acids have identified some regulatory genes controlling seed FAAs, the genetic regulation of FAA levels, composition, and homeostasis in seeds remains mostly unresolved. Hence, we performed GWAS on 18 FAAs from a 313 ecotype Arabidopsis association panel. Specifically, GWAS was performed on 98 traits derived from known AA metabolic pathways (Approach 1) and then on 92 traits generated from an unbiased correlation-based metabolic network analysis (Approach 2), and the results compared. The latter approach facilitated the discovery of additional novel metabolic interactions and SNP-trait associations not identified by the former approach. The most prominent network-guided GWAS signal was for a His-related trait in a genomic region containing two genes: a cationic amino acid transporter (CAT4) and a polynucleotide phosphorylase resistant to inhibition with fosmidomycin (RIF10). A reverse genetics approach confirmed CAT4 to be the gene responsible for the natural variation of His-related traits across the association panel. Given that His is a semi-essential amino acid and a potent metal chelator, CAT4 orthologues should be considered as candidate genes for seed quality biofortification in crop plants.","author":[{"dropping-particle":"","family":"Angelovici","given":"Ruthie","non-dropping-particle":"","parse-names":false,"suffix":""},{"dropping-particle":"","family":"Batushansky","given":"Albert","non-dropping-particle":"","parse-names":false,"suffix":""},{"dropping-particle":"","family":"Deason","given":"Nicholas","non-dropping-particle":"","parse-names":false,"suffix":""},{"dropping-particle":"","family":"Gonzalez-Jorge","given":"Sabrina","non-dropping-particle":"","parse-names":false,"suffix":""},{"dropping-particle":"","family":"Gore","given":"Michael A.","non-dropping-particle":"","parse-names":false,"suffix":""},{"dropping-particle":"","family":"Fait","given":"Aaron","non-dropping-particle":"","parse-names":false,"suffix":""},{"dropping-particle":"","family":"DellaPenna","given":"Dean","non-dropping-particle":"","parse-names":false,"suffix":""}],"container-title":"Plant Physiology","id":"ITEM-4","issue":"1","issued":{"date-parts":[["2017"]]},"page":"872-886","title":"Network-Guided GWAS Improves Identification of Genes Affecting Free Amino Acids","type":"article-journal","volume":"173"},"uris":["http://www.mendeley.com/documents/?uuid=1e999420-ad5e-4a0d-acf4-8ef71f53de00"]}],"mendeley":{"formattedCitation":" (Chan et al., 2011; Corwin et al., 2016; Lee and Lee, 2018; Angelovici et al., 2017)","plainTextFormattedCitation":" (Chan et al., 2011; Corwin et al., 2016; Lee and Lee, 2018; Angelovici et al., 2017)","previouslyFormattedCitation":" (Chan et al., 2011; Corwin et al., 2016; Lee and Lee, 2018; Angelovici et al., 2017)"},"properties":{"noteIndex":0},"schema":"https://github.com/citation-style-language/schema/raw/master/csl-citation.json"}</w:instrText>
      </w:r>
      <w:r w:rsidR="002D56D4">
        <w:rPr>
          <w:i/>
        </w:rPr>
        <w:fldChar w:fldCharType="separate"/>
      </w:r>
      <w:r w:rsidR="00A01009" w:rsidRPr="00A01009">
        <w:rPr>
          <w:noProof/>
        </w:rPr>
        <w:t xml:space="preserve"> (Chan et al., 2011; Corwin et al., 2016; Lee and Lee, 2018; Angelovici et al., 2017)</w:t>
      </w:r>
      <w:r w:rsidR="002D56D4">
        <w:rPr>
          <w:i/>
        </w:rPr>
        <w:fldChar w:fldCharType="end"/>
      </w:r>
      <w:r w:rsidR="00EF75BE" w:rsidRPr="00002A0F">
        <w:t>.</w:t>
      </w:r>
    </w:p>
    <w:p w14:paraId="075DA05C" w14:textId="5DAD3C44" w:rsidR="00EF75BE" w:rsidRPr="00002A0F" w:rsidRDefault="00EF75BE" w:rsidP="001C401A">
      <w:r w:rsidRPr="00002A0F">
        <w:t>B</w:t>
      </w:r>
      <w:r w:rsidR="0026085C">
        <w:t>ecause co-expression provides a</w:t>
      </w:r>
      <w:r w:rsidRPr="00002A0F">
        <w:t xml:space="preserve"> </w:t>
      </w:r>
      <w:r w:rsidR="00F946A7" w:rsidRPr="00002A0F">
        <w:t xml:space="preserve">global </w:t>
      </w:r>
      <w:r w:rsidRPr="00002A0F">
        <w:t xml:space="preserve">measure of functional relationships, it </w:t>
      </w:r>
      <w:r w:rsidR="00F946A7" w:rsidRPr="00002A0F">
        <w:t xml:space="preserve">can </w:t>
      </w:r>
      <w:r w:rsidRPr="00002A0F">
        <w:t xml:space="preserve">serve as a powerful means </w:t>
      </w:r>
      <w:r w:rsidR="00ED37CD">
        <w:t>for</w:t>
      </w:r>
      <w:r w:rsidRPr="00002A0F">
        <w:t xml:space="preserve"> interpreting GWAS candidate loci. </w:t>
      </w:r>
      <w:r w:rsidR="00F946A7" w:rsidRPr="00002A0F">
        <w:t>Specifically, we</w:t>
      </w:r>
      <w:r w:rsidRPr="0056390E">
        <w:t xml:space="preserve"> expect that </w:t>
      </w:r>
      <w:r w:rsidR="00F946A7" w:rsidRPr="00002A0F">
        <w:t>variation in several different</w:t>
      </w:r>
      <w:r w:rsidR="009628B8" w:rsidRPr="0056390E">
        <w:t xml:space="preserve"> </w:t>
      </w:r>
      <w:r w:rsidRPr="0056390E">
        <w:t xml:space="preserve">genes contributing to the same biological process </w:t>
      </w:r>
      <w:r w:rsidR="00F946A7" w:rsidRPr="00002A0F">
        <w:t xml:space="preserve">would be associated with </w:t>
      </w:r>
      <w:r w:rsidRPr="0056390E">
        <w:t>a given phenotype</w:t>
      </w:r>
      <w:r w:rsidRPr="0056390E">
        <w:fldChar w:fldCharType="begin" w:fldLock="1"/>
      </w:r>
      <w:r w:rsidR="00F243C0">
        <w:instrText>ADDIN CSL_CITATION {"citationItems":[{"id":"ITEM-1","itemData":{"DOI":"10.1186/1471-2105-6-227","ISSN":"1471-2105","PMID":"16162296","abstract":"BACKGROUND: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together.","author":[{"dropping-particle":"","family":"Wolfe","given":"Cecily J","non-dropping-particle":"","parse-names":false,"suffix":""},{"dropping-particle":"","family":"Kohane","given":"Isaac S","non-dropping-particle":"","parse-names":false,"suffix":""},{"dropping-particle":"","family":"Butte","given":"Atul J","non-dropping-particle":"","parse-names":false,"suffix":""}],"container-title":"BMC bioinformatics","id":"ITEM-1","issued":{"date-parts":[["2005","1"]]},"page":"227","title":"Systematic survey reveals general applicability of \"guilt-by-association\" within gene coexpression networks.","type":"article-journal","volume":"6"},"uris":["http://www.mendeley.com/documents/?uuid=63cfcd16-1079-43c6-ad5a-bb370a90eb4e"]},{"id":"ITEM-2","itemData":{"DOI":"10.1093/bfgp/elt030","ISBN":"2041-2657","ISSN":"20412657","PMID":"23960099","abstract":"Over the past decade, the number of genome-scale transcriptional datasets in publicly available databases has climbed to nearly one million, providing an unprecedented opportunity for extensive analyses of gene co-expression networks. In systems-genetic studies of complex diseases researchers increasingly focus on groups of highly interconnected genes within complex transcriptional networks (referred to as clusters, modules or subnetworks) to uncover specific molecular processes that can inform functional disease mechanisms and pathological pathways. Here, we outline the basic paradigms underlying gene co-expression network analysis and critically review the most commonly used computational methods. Finally, we discuss specific applications of network-based approaches to the study of cardiovascular traits, which highlight the power of integrated analyses of networks, genetic and gene-regulation data to elucidate the complex mechanisms underlying cardiovascular disease.","author":[{"dropping-particle":"","family":"Rotival","given":"Maxime","non-dropping-particle":"","parse-names":false,"suffix":""},{"dropping-particle":"","family":"Petretto","given":"Enrico","non-dropping-particle":"","parse-names":false,"suffix":""}],"container-title":"Briefings in functional genomics","id":"ITEM-2","issue":"1","issued":{"date-parts":[["2014"]]},"page":"66-78","title":"Leveraging gene co-expression networks to pinpoint the regulation of complex traits and disease, with a focus on cardiovascular traits.","type":"article-journal","volume":"13"},"uris":["http://www.mendeley.com/documents/?uuid=b8bd42f5-8a6a-429b-ac32-4b54c35f6ae4"]}],"mendeley":{"formattedCitation":" (Wolfe et al., 2005; Rotival and Petretto, 2014)","plainTextFormattedCitation":" (Wolfe et al., 2005; Rotival and Petretto, 2014)","previouslyFormattedCitation":" (Wolfe et al., 2005; Rotival and Petretto, 2014)"},"properties":{"noteIndex":0},"schema":"https://github.com/citation-style-language/schema/raw/master/csl-citation.json"}</w:instrText>
      </w:r>
      <w:r w:rsidRPr="0056390E">
        <w:fldChar w:fldCharType="separate"/>
      </w:r>
      <w:r w:rsidR="00A01009" w:rsidRPr="00A01009">
        <w:rPr>
          <w:noProof/>
        </w:rPr>
        <w:t xml:space="preserve"> (Wolfe et al., 2005; Rotival and Petretto, 2014)</w:t>
      </w:r>
      <w:r w:rsidRPr="0056390E">
        <w:fldChar w:fldCharType="end"/>
      </w:r>
      <w:r w:rsidRPr="00002A0F">
        <w:t xml:space="preserve">. </w:t>
      </w:r>
      <w:r w:rsidR="00A95231">
        <w:t xml:space="preserve">Thus, </w:t>
      </w:r>
      <w:r w:rsidR="00F946A7" w:rsidRPr="00002A0F">
        <w:t xml:space="preserve">if </w:t>
      </w:r>
      <w:r w:rsidR="00A95231">
        <w:t>g</w:t>
      </w:r>
      <w:r w:rsidRPr="00002A0F">
        <w:t xml:space="preserve">enetic variation </w:t>
      </w:r>
      <w:r w:rsidR="00F946A7" w:rsidRPr="00002A0F">
        <w:t xml:space="preserve">driving the phenotype captured by </w:t>
      </w:r>
      <w:r w:rsidRPr="00002A0F">
        <w:t>GWAS</w:t>
      </w:r>
      <w:r w:rsidR="00A95231">
        <w:t xml:space="preserve"> </w:t>
      </w:r>
      <w:r w:rsidRPr="00002A0F">
        <w:t>is encoded by co-regulated genes</w:t>
      </w:r>
      <w:r w:rsidR="000C6B4B">
        <w:t>,</w:t>
      </w:r>
      <w:r w:rsidR="00A95231">
        <w:t xml:space="preserve"> </w:t>
      </w:r>
      <w:r w:rsidRPr="00002A0F">
        <w:t xml:space="preserve">these </w:t>
      </w:r>
      <w:r w:rsidR="006F5D78">
        <w:t>dataset</w:t>
      </w:r>
      <w:r w:rsidRPr="00002A0F">
        <w:t xml:space="preserve">s </w:t>
      </w:r>
      <w:r w:rsidR="00F946A7" w:rsidRPr="00002A0F">
        <w:t>will</w:t>
      </w:r>
      <w:r w:rsidR="00A95231" w:rsidRPr="00002A0F">
        <w:t xml:space="preserve"> </w:t>
      </w:r>
      <w:r w:rsidRPr="00002A0F">
        <w:t>non</w:t>
      </w:r>
      <w:r w:rsidR="00C377B3">
        <w:t>-</w:t>
      </w:r>
      <w:r w:rsidRPr="00002A0F">
        <w:t>randomly overlap.</w:t>
      </w:r>
      <w:r w:rsidR="0037619E">
        <w:t xml:space="preserve"> </w:t>
      </w:r>
      <w:r w:rsidRPr="00002A0F">
        <w:t xml:space="preserve">Though not all functional relationships are captured </w:t>
      </w:r>
      <w:r w:rsidR="00565169">
        <w:t xml:space="preserve">with </w:t>
      </w:r>
      <w:r w:rsidRPr="00002A0F">
        <w:t>co-expression</w:t>
      </w:r>
      <w:r w:rsidR="00565169">
        <w:t xml:space="preserve"> relationships</w:t>
      </w:r>
      <w:r>
        <w:fldChar w:fldCharType="begin" w:fldLock="1"/>
      </w:r>
      <w:r w:rsidR="00F243C0">
        <w:instrText>ADDIN CSL_CITATION {"citationItems":[{"id":"ITEM-1","itemData":{"DOI":"10.1038/nrg3868","ISSN":"1471-0056","author":[{"dropping-particle":"","family":"Ritchie","given":"Marylyn D.","non-dropping-particle":"","parse-names":false,"suffix":""},{"dropping-particle":"","family":"Holzinger","given":"Emily R.","non-dropping-particle":"","parse-names":false,"suffix":""},{"dropping-particle":"","family":"Li","given":"Ruowang","non-dropping-particle":"","parse-names":false,"suffix":""},{"dropping-particle":"","family":"Pendergrass","given":"Sarah A.","non-dropping-particle":"","parse-names":false,"suffix":""},{"dropping-particle":"","family":"Kim","given":"Dokyoon","non-dropping-particle":"","parse-names":false,"suffix":""}],"container-title":"Nature Reviews Genetics","id":"ITEM-1","issue":"2","issued":{"date-parts":[["2015","1","13"]]},"page":"85-97","publisher":"Nature Publishing Group","title":"Methods of integrating data to uncover genotype–phenotype interactions","type":"article-journal","volume":"16"},"uris":["http://www.mendeley.com/documents/?uuid=18366a17-3023-4535-8e11-7d46c4e4efee"]}],"mendeley":{"formattedCitation":" (Ritchie et al., 2015)","plainTextFormattedCitation":" (Ritchie et al., 2015)","previouslyFormattedCitation":" (Ritchie et al., 2015)"},"properties":{"noteIndex":0},"schema":"https://github.com/citation-style-language/schema/raw/master/csl-citation.json"}</w:instrText>
      </w:r>
      <w:r>
        <w:fldChar w:fldCharType="separate"/>
      </w:r>
      <w:r w:rsidR="00A01009" w:rsidRPr="00A01009">
        <w:rPr>
          <w:noProof/>
        </w:rPr>
        <w:t xml:space="preserve"> (Ritchie et al., 2015)</w:t>
      </w:r>
      <w:r>
        <w:fldChar w:fldCharType="end"/>
      </w:r>
      <w:r w:rsidRPr="00002A0F">
        <w:t xml:space="preserve">, </w:t>
      </w:r>
      <w:r w:rsidR="00EC0F99">
        <w:t>these</w:t>
      </w:r>
      <w:r w:rsidRPr="00002A0F">
        <w:t xml:space="preserve"> data </w:t>
      </w:r>
      <w:r w:rsidR="00F946A7" w:rsidRPr="00002A0F">
        <w:t>still</w:t>
      </w:r>
      <w:r w:rsidR="005D75CC" w:rsidRPr="00002A0F">
        <w:t xml:space="preserve"> </w:t>
      </w:r>
      <w:r w:rsidRPr="00002A0F">
        <w:t xml:space="preserve">provide </w:t>
      </w:r>
      <w:r w:rsidR="00F946A7" w:rsidRPr="00002A0F">
        <w:t xml:space="preserve">a </w:t>
      </w:r>
      <w:r w:rsidRPr="00002A0F">
        <w:t xml:space="preserve">highly informative, and sometimes </w:t>
      </w:r>
      <w:r w:rsidR="006F5D78">
        <w:t xml:space="preserve">the </w:t>
      </w:r>
      <w:r w:rsidR="00F946A7" w:rsidRPr="00002A0F">
        <w:t>only, set of</w:t>
      </w:r>
      <w:r w:rsidRPr="00002A0F">
        <w:t xml:space="preserve"> clues about genes that </w:t>
      </w:r>
      <w:r w:rsidR="00937BE3">
        <w:t xml:space="preserve">otherwise, </w:t>
      </w:r>
      <w:r w:rsidRPr="00002A0F">
        <w:t>have</w:t>
      </w:r>
      <w:r w:rsidR="00937BE3">
        <w:t xml:space="preserve"> </w:t>
      </w:r>
      <w:r w:rsidRPr="00002A0F">
        <w:t>not been studied. This principle has been used successfully with other ty</w:t>
      </w:r>
      <w:r>
        <w:t xml:space="preserve">pes of networks, </w:t>
      </w:r>
      <w:r w:rsidR="00F946A7">
        <w:t>for example</w:t>
      </w:r>
      <w:r w:rsidR="006F5D78">
        <w:t>,</w:t>
      </w:r>
      <w:r w:rsidR="00EA7DEC">
        <w:t xml:space="preserve"> </w:t>
      </w:r>
      <w:r>
        <w:t>protein-protein interactions</w:t>
      </w:r>
      <w:r>
        <w:fldChar w:fldCharType="begin" w:fldLock="1"/>
      </w:r>
      <w:r w:rsidR="00F243C0">
        <w:instrText>ADDIN CSL_CITATION {"citationItems":[{"id":"ITEM-1","itemData":{"DOI":"10.1186/1471-2105-9-398","ISSN":"1471-2105","PMID":"18816408","abstract":"BACKGROUND: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author":[{"dropping-particle":"","family":"Li","given":"Min","non-dropping-particle":"","parse-names":false,"suffix":""},{"dropping-particle":"","family":"Chen","given":"Jian-er","non-dropping-particle":"","parse-names":false,"suffix":""},{"dropping-particle":"","family":"Wang","given":"Jian-xin","non-dropping-particle":"","parse-names":false,"suffix":""},{"dropping-particle":"","family":"Hu","given":"Bin","non-dropping-particle":"","parse-names":false,"suffix":""},{"dropping-particle":"","family":"Chen","given":"Gang","non-dropping-particle":"","parse-names":false,"suffix":""}],"container-title":"BMC bioinformatics","id":"ITEM-1","issue":"1","issued":{"date-parts":[["2008","1","25"]]},"language":"En","page":"398","publisher":"BioMed Central","title":"Modifying the DPClus algorithm for identifying protein complexes based on new topological structures.","type":"article-journal","volume":"9"},"uris":["http://www.mendeley.com/documents/?uuid=e6240e39-fe13-4f52-a7ef-dda37848ca1b"]}],"mendeley":{"formattedCitation":" (Li et al., 2008)","plainTextFormattedCitation":" (Li et al., 2008)","previouslyFormattedCitation":" (Li et al., 2008)"},"properties":{"noteIndex":0},"schema":"https://github.com/citation-style-language/schema/raw/master/csl-citation.json"}</w:instrText>
      </w:r>
      <w:r>
        <w:fldChar w:fldCharType="separate"/>
      </w:r>
      <w:r w:rsidR="00A01009" w:rsidRPr="00A01009">
        <w:rPr>
          <w:noProof/>
        </w:rPr>
        <w:t xml:space="preserve"> (Li et al., 2008)</w:t>
      </w:r>
      <w:r>
        <w:fldChar w:fldCharType="end"/>
      </w:r>
      <w:r>
        <w:t>, and co-expression has been used as a basis</w:t>
      </w:r>
      <w:r w:rsidRPr="00002A0F">
        <w:t xml:space="preserve"> for</w:t>
      </w:r>
      <w:r>
        <w:t xml:space="preserve"> understanding </w:t>
      </w:r>
      <w:r w:rsidR="000833C3">
        <w:t>GWAS</w:t>
      </w:r>
      <w:r>
        <w:t xml:space="preserve"> in mouse and human</w:t>
      </w:r>
      <w:r w:rsidR="00F946A7">
        <w:fldChar w:fldCharType="begin" w:fldLock="1"/>
      </w:r>
      <w:r w:rsidR="00F243C0">
        <w:instrText>ADDIN CSL_CITATION {"citationItems":[{"id":"ITEM-1","itemData":{"DOI":"10.1016/j.cels.2016.10.014","ISSN":"24054712","PMID":"27866947","abstract":"Bone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diseases.","author":[{"dropping-particle":"","family":"Calabrese","given":"Gina M.","non-dropping-particle":"","parse-names":false,"suffix":""},{"dropping-particle":"","family":"Mesner","given":"Larry D.","non-dropping-particle":"","parse-names":false,"suffix":""},{"dropping-particle":"","family":"Stains","given":"Joseph P.","non-dropping-particle":"","parse-names":false,"suffix":""},{"dropping-particle":"","family":"Tommasini","given":"Steven M.","non-dropping-particle":"","parse-names":false,"suffix":""},{"dropping-particle":"","family":"Horowitz","given":"Mark C.","non-dropping-particle":"","parse-names":false,"suffix":""},{"dropping-particle":"","family":"Rosen","given":"Clifford J.","non-dropping-particle":"","parse-names":false,"suffix":""},{"dropping-particle":"","family":"Farber","given":"Charles R.","non-dropping-particle":"","parse-names":false,"suffix":""}],"container-title":"Cell Systems","id":"ITEM-1","issue":"1","issued":{"date-parts":[["2017"]]},"page":"46-59.e4","publisher":"Elsevier Inc.","title":"Integrating GWAS and Co-expression Network Data Identifies Bone Mineral Density Genes SPTBN1 and MARK3 and an Osteoblast Functional Module","type":"article-journal","volume":"4"},"uris":["http://www.mendeley.com/documents/?uuid=572f8cf2-de0f-4aa2-8aac-66a0c3b943c6"]},{"id":"ITEM-2","itemData":{"DOI":"10.1186/1755-8794-7-48","ISBN":"1755-8794 (Electronic)\\r1755-8794 (Linking)","ISSN":"1755-8794","PMID":"25085501","abstract":"BACKGROUND: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w:instrText>
      </w:r>
      <w:r w:rsidR="00F243C0">
        <w:rPr>
          <w:rFonts w:ascii="Times New Roman" w:hAnsi="Times New Roman" w:cs="Times New Roman"/>
        </w:rPr>
        <w:instrText> </w:instrText>
      </w:r>
      <w:r w:rsidR="00F243C0">
        <w:rPr>
          <w:rFonts w:cs="Georgia"/>
        </w:rPr>
        <w:instrText>≤</w:instrText>
      </w:r>
      <w:r w:rsidR="00F243C0">
        <w:rPr>
          <w:rFonts w:ascii="Times New Roman" w:hAnsi="Times New Roman" w:cs="Times New Roman"/>
        </w:rPr>
        <w:instrText> </w:instrText>
      </w:r>
      <w:r w:rsidR="00F243C0">
        <w:instrText>1x10-6 tagged one particular coexpression module (4.0-fold enrichment, P-value 0.0029), and this module also had the greatest enrichment (3.4-fold enrichment, P-value 2.6</w:instrText>
      </w:r>
      <w:r w:rsidR="00F243C0">
        <w:rPr>
          <w:rFonts w:ascii="Times New Roman" w:hAnsi="Times New Roman" w:cs="Times New Roman"/>
        </w:rPr>
        <w:instrText> </w:instrText>
      </w:r>
      <w:r w:rsidR="00F243C0">
        <w:rPr>
          <w:rFonts w:cs="Georgia"/>
        </w:rPr>
        <w:instrText>×</w:instrText>
      </w:r>
      <w:r w:rsidR="00F243C0">
        <w:rPr>
          <w:rFonts w:ascii="Times New Roman" w:hAnsi="Times New Roman" w:cs="Times New Roman"/>
        </w:rPr>
        <w:instrText> </w:instrText>
      </w:r>
      <w:r w:rsidR="00F243C0">
        <w:instrText>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w:instrText>
      </w:r>
      <w:r w:rsidR="00F243C0">
        <w:rPr>
          <w:rFonts w:ascii="Times New Roman" w:hAnsi="Times New Roman" w:cs="Times New Roman"/>
        </w:rPr>
        <w:instrText> </w:instrText>
      </w:r>
      <w:r w:rsidR="00F243C0">
        <w:rPr>
          <w:rFonts w:cs="Georgia"/>
        </w:rPr>
        <w:instrText>×</w:instrText>
      </w:r>
      <w:r w:rsidR="00F243C0">
        <w:rPr>
          <w:rFonts w:ascii="Times New Roman" w:hAnsi="Times New Roman" w:cs="Times New Roman"/>
        </w:rPr>
        <w:instrText> </w:instrText>
      </w:r>
      <w:r w:rsidR="00F243C0">
        <w:instrText>10-72).\\n\\nCONCLUSIONS: Our results highlight mitochondrial pathways as a target for further investigation of allergic rhinitis mechanism and treatment. Our integrated approach can be applied to provide biologic context for GWAS of other diseases.","author":[{"dropping-particle":"","family":"Bunyavanich","given":"Supinda","non-dropping-particle":"","parse-names":false,"suffix":""},{"dropping-particle":"","family":"Schadt","given":"Eric E","non-dropping-particle":"","parse-names":false,"suffix":""},{"dropping-particle":"","family":"Himes","given":"Blanca E","non-dropping-particle":"","parse-names":false,"suffix":""},{"dropping-particle":"","family":"Lasky-Su","given":"Jessica","non-dropping-particle":"","parse-names":false,"suffix":""},{"dropping-particle":"","family":"Qiu","given":"Weiliang","non-dropping-particle":"","parse-names":false,"suffix":""},{"dropping-particle":"","family":"Lazarus","given":"Ross","non-dropping-particle":"","parse-names":false,"suffix":""},{"dropping-particle":"","family":"Ziniti","given":"John P","non-dropping-particle":"","parse-names":false,"suffix":""},{"dropping-particle":"","family":"Cohain","given":"Ariella","non-dropping-particle":"","parse-names":false,"suffix":""},{"dropping-particle":"","family":"Linderman","given":"Michael","non-dropping-particle":"","parse-names":false,"suffix":""},{"dropping-particle":"","family":"Torgerson","given":"Dara G","non-dropping-particle":"","parse-names":false,"suffix":""},{"dropping-particle":"","family":"Eng","given":"Celeste S","non-dropping-particle":"","parse-names":false,"suffix":""},{"dropping-particle":"","family":"Pino-Yanes","given":"Maria","non-dropping-particle":"","parse-names":false,"suffix":""},{"dropping-particle":"","family":"Padhukasahasram","given":"Badri","non-dropping-particle":"","parse-names":false,"suffix":""},{"dropping-particle":"","family":"Yang","given":"James J","non-dropping-particle":"","parse-names":false,"suffix":""},{"dropping-particle":"","family":"Mathias","given":"Rasika A","non-dropping-particle":"","parse-names":false,"suffix":""},{"dropping-particle":"","family":"Beaty","given":"Terri H","non-dropping-particle":"","parse-names":false,"suffix":""},{"dropping-particle":"","family":"Li","given":"Xingnan","non-dropping-particle":"","parse-names":false,"suffix":""},{"dropping-particle":"","family":"Graves","given":"Penelope","non-dropping-particle":"","parse-names":false,"suffix":""},{"dropping-particle":"","family":"Romieu","given":"Isabelle","non-dropping-particle":"","parse-names":false,"suffix":""},{"dropping-particle":"","family":"Navarro","given":"Blanca del Rio","non-dropping-particle":"","parse-names":false,"suffix":""},{"dropping-particle":"","family":"Salam","given":"M Towhid","non-dropping-particle":"","parse-names":false,"suffix":""},{"dropping-particle":"","family":"Vora","given":"Hita","non-dropping-particle":"","parse-names":false,"suffix":""},{"dropping-particle":"","family":"Nicolae","given":"Dan L","non-dropping-particle":"","parse-names":false,"suffix":""},{"dropping-particle":"","family":"Ober","given":"Carole","non-dropping-particle":"","parse-names":false,"suffix":""},{"dropping-particle":"","family":"Martinez","given":"Fernando D","non-dropping-particle":"","parse-names":false,"suffix":""},{"dropping-particle":"","family":"Bleecker","given":"Eugene R","non-dropping-particle":"","parse-names":false,"suffix":""},{"dropping-particle":"","family":"Meyers","given":"Deborah A","non-dropping-particle":"","parse-names":false,"suffix":""},{"dropping-particle":"","family":"Gauderman","given":"W James","non-dropping-particle":"","parse-names":false,"suffix":""},{"dropping-particle":"","family":"Gilliland","given":"Frank","non-dropping-particle":"","parse-names":false,"suffix":""},{"dropping-particle":"","family":"Burchard","given":"Esteban G","non-dropping-particle":"","parse-names":false,"suffix":""},{"dropping-particle":"","family":"Barnes","given":"Kathleen C","non-dropping-particle":"","parse-names":false,"suffix":""},{"dropping-particle":"","family":"Williams","given":"L Keoki","non-dropping-particle":"","parse-names":false,"suffix":""},{"dropping-particle":"","family":"London","given":"Stephanie J","non-dropping-particle":"","parse-names":false,"suffix":""},{"dropping-particle":"","family":"Zhang","given":"Bin","non-dropping-particle":"","parse-names":false,"suffix":""},{"dropping-particle":"","family":"Raby","given":"Benjamin A","non-dropping-particle":"","parse-names":false,"suffix":""},{"dropping-particle":"","family":"Weiss","given":"Scott T","non-dropping-particle":"","parse-names":false,"suffix":""}],"container-title":"BMC Medical Genomics","id":"ITEM-2","issue":"1","issued":{"date-parts":[["2014"]]},"page":"48","title":"Integrated genome-wide association, coexpression network, and expression single nucleotide polymorphism analysis identifies novel pathway in allergic rhinitis","type":"article-journal","volume":"7"},"uris":["http://www.mendeley.com/documents/?uuid=cb37a95f-320a-468e-97e2-94ca7a107e79"]},{"id":"ITEM-3","itemData":{"DOI":"10.1038/nmeth.3215","author":[{"dropping-particle":"","family":"Taşan","given":"Murat","non-dropping-particle":"","parse-names":false,"suffix":""},{"dropping-particle":"","family":"Musso","given":"Gabriel","non-dropping-particle":"","parse-names":false,"suffix":""},{"dropping-particle":"","family":"Hao","given":"Tong","non-dropping-particle":"","parse-names":false,"suffix":""},{"dropping-particle":"","family":"Vidal","given":"Marc","non-dropping-particle":"","parse-names":false,"suffix":""},{"dropping-particle":"","family":"Macrae","given":"Calum a","non-dropping-particle":"","parse-names":false,"suffix":""},{"dropping-particle":"","family":"Roth","given":"Frederick P","non-dropping-particle":"","parse-names":false,"suffix":""}],"id":"ITEM-3","issue":"2","issued":{"date-parts":[["2014"]]},"title":"Selecting causal genes from genome-wide association studies via functionally coherent subnetworks","type":"article-journal","volume":"12"},"uris":["http://www.mendeley.com/documents/?uuid=ba8774e9-ab22-4b68-b5eb-a9673afae875"]},{"id":"ITEM-4","itemData":{"DOI":"10.1093/nar/gkx284","ISSN":"0305-1048","author":[{"dropping-particle":"","family":"Shim","given":"Jung Eun","non-dropping-particle":"","parse-names":false,"suffix":""},{"dropping-particle":"","family":"Bang","given":"Changbae","non-dropping-particle":"","parse-names":false,"suffix":""},{"dropping-particle":"","family":"Yang","given":"Sunmo","non-dropping-particle":"","parse-names":false,"suffix":""},{"dropping-particle":"","family":"Lee","given":"Tak","non-dropping-particle":"","parse-names":false,"suffix":""},{"dropping-particle":"","family":"Hwang","given":"Sohyun","non-dropping-particle":"","parse-names":false,"suffix":""},{"dropping-particle":"","family":"Kim","given":"Chan Yeong","non-dropping-particle":"","parse-names":false,"suffix":""},{"dropping-particle":"","family":"Singh-Blom","given":"U. Martin","non-dropping-particle":"","parse-names":false,"suffix":""},{"dropping-particle":"","family":"Marcotte","given":"Edward M","non-dropping-particle":"","parse-names":false,"suffix":""},{"dropping-particle":"","family":"Lee","given":"Insuk","non-dropping-particle":"","parse-names":false,"suffix":""}],"container-title":"Nucleic Acids Research","id":"ITEM-4","issue":"W1","issued":{"date-parts":[["2017","7","3"]]},"page":"W154-W161","title":"GWAB: a web server for the network-based boosting of human genome-wide association data","type":"article-journal","volume":"45"},"uris":["http://www.mendeley.com/documents/?uuid=687c98d4-01d8-4991-870e-cee6b8beaa6a"]},{"id":"ITEM-5","itemData":{"DOI":"10.1371/journal.pcbi.1005934","ISBN":"1111111111","ISSN":"15537358","PMID":"29494619","abstract":"Genetic variants underlying complex traits, including disease susceptibility, are enriched within the transcriptional regulatory elements, promoters and enhancers. There is emerging evidence that regulatory elements associated with particular traits or diseases share patterns of transcriptional regulation. Accordingly, shared transcriptional regulation (coexpression) may help prioritise loci associated with a given trait, and help to identify the biological processes underlying it. Using cap analysis of gene expression (CAGE) profiles of promoter- and enhancer-derived RNAs across 1824 human samples, we have quantified coexpression of RNAs originating from trait-associated regulatory regions using a novel analytical method (network density analysis; NDA). For most traits studied, sequence variants in regulatory regions were linked to tightly coexpressed networks that are likely to share important functional characteristics. These networks implicate particular cell types and tissues in disease pathogenesis; for example, variants associated with ulcerative colitis are linked to expression in gut tissue, whereas Crohn's disease variants are restricted to immune cells. We show that this coexpression signal provides additional independent information for fine mapping likely causative variants. This approach identifies additional genetic variants associated with specific traits, including an association between the regulation of the OCT1 cation transporter and genetic variants underlying circulating cholesterol levels. This approach enables a deeper biological understanding of the causal basis of complex traits.","author":[{"dropping-particle":"","family":"Baillie","given":"J. Kenneth","non-dropping-particle":"","parse-names":false,"suffix":""},{"dropping-particle":"","family":"Bretherick","given":"Andrew","non-dropping-particle":"","parse-names":false,"suffix":""},{"dropping-particle":"","family":"Haley","given":"Christopher S.","non-dropping-particle":"","parse-names":false,"suffix":""},{"dropping-particle":"","family":"Clohisey","given":"Sara","non-dropping-particle":"","parse-names":false,"suffix":""},{"dropping-particle":"","family":"Gray","given":"Alan","non-dropping-particle":"","parse-names":false,"suffix":""},{"dropping-particle":"","family":"Neyton","given":"Lucile P.A.","non-dropping-particle":"","parse-names":false,"suffix":""},{"dropping-particle":"","family":"Barrett","given":"Jeffrey","non-dropping-particle":"","parse-names":false,"suffix":""},{"dropping-particle":"","family":"Stahl","given":"Eli A.","non-dropping-particle":"","parse-names":false,"suffix":""},{"dropping-particle":"","family":"Tenesa","given":"Albert","non-dropping-particle":"","parse-names":false,"suffix":""},{"dropping-particle":"","family":"Andersson","given":"Robin","non-dropping-particle":"","parse-names":false,"suffix":""},{"dropping-particle":"Ben","family":"Brown","given":"J.","non-dropping-particle":"","parse-names":false,"suffix":""},{"dropping-particle":"","family":"Faulkner","given":"Geoffrey J.","non-dropping-particle":"","parse-names":false,"suffix":""},{"dropping-particle":"","family":"Lizio","given":"Marina","non-dropping-particle":"","parse-names":false,"suffix":""},{"dropping-particle":"","family":"Schaefer","given":"Ulf","non-dropping-particle":"","parse-names":false,"suffix":""},{"dropping-particle":"","family":"Daub","given":"Carsten","non-dropping-particle":"","parse-names":false,"suffix":""},{"dropping-particle":"","family":"Itoh","given":"Masayoshi","non-dropping-particle":"","parse-names":false,"suffix":""},{"dropping-particle":"","family":"Kondo","given":"Naoto","non-dropping-particle":"","parse-names":false,"suffix":""},{"dropping-particle":"","family":"Lassmann","given":"Timo","non-dropping-particle":"","parse-names":false,"suffix":""},{"dropping-particle":"","family":"Kawai","given":"Jun","non-dropping-particle":"","parse-names":false,"suffix":""},{"dropping-particle":"","family":"Mole","given":"Damian","non-dropping-particle":"","parse-names":false,"suffix":""},{"dropping-particle":"","family":"Bajic","given":"Vladimir B.","non-dropping-particle":"","parse-names":false,"suffix":""},{"dropping-particle":"","family":"Heutink","given":"Peter","non-dropping-particle":"","parse-names":false,"suffix":""},{"dropping-particle":"","family":"Rehli","given":"Michael","non-dropping-particle":"","parse-names":false,"suffix":""},{"dropping-particle":"","family":"Kawaji","given":"Hideya","non-dropping-particle":"","parse-names":false,"suffix":""},{"dropping-particle":"","family":"Sandelin","given":"Albin","non-dropping-particle":"","parse-names":false,"suffix":""},{"dropping-particle":"","family":"Suzuki","given":"Harukazu","non-dropping-particle":"","parse-names":false,"suffix":""},{"dropping-particle":"","family":"Satsangi","given":"Jack","non-dropping-particle":"","parse-names":false,"suffix":""},{"dropping-particle":"","family":"Wells","given":"Christine A.","non-dropping-particle":"","parse-names":false,"suffix":""},{"dropping-particle":"","family":"Hacohen","given":"Nir","non-dropping-particle":"","parse-names":false,"suffix":""},{"dropping-particle":"","family":"Freeman","given":"Thomas C.","non-dropping-particle":"","parse-names":false,"suffix":""},{"dropping-particle":"","family":"Hayashizaki","given":"Yoshihide","non-dropping-particle":"","parse-names":false,"suffix":""},{"dropping-particle":"","family":"Carninci","given":"Piero","non-dropping-particle":"","parse-names":false,"suffix":""},{"dropping-particle":"","family":"Forrest","given":"Alistair R.R.","non-dropping-particle":"","parse-names":false,"suffix":""},{"dropping-particle":"","family":"Hume","given":"David A.","non-dropping-particle":"","parse-names":false,"suffix":""}],"container-title":"PLoS Computational Biology","id":"ITEM-5","issue":"3","issued":{"date-parts":[["2018"]]},"page":"1-24","title":"Shared activity patterns arising at genetic susceptibility loci reveal underlying genomic and cellular architecture of human disease","type":"article-journal","volume":"14"},"uris":["http://www.mendeley.com/documents/?uuid=9191b242-80d2-48bc-b24c-741ef5ec94e9"]}],"mendeley":{"formattedCitation":" (Calabrese et al., 2017; Bunyavanich et al., 2014; Taşan et al., 2014; Shim et al., 2017; Baillie et al., 2018)","plainTextFormattedCitation":" (Calabrese et al., 2017; Bunyavanich et al., 2014; Taşan et al., 2014; Shim et al., 2017; Baillie et al., 2018)","previouslyFormattedCitation":" (Calabrese et al., 2017; Bunyavanich et al., 2014; Taşan et al., 2014; Shim et al., 2017; Baillie et al., 2018)"},"properties":{"noteIndex":0},"schema":"https://github.com/citation-style-language/schema/raw/master/csl-citation.json"}</w:instrText>
      </w:r>
      <w:r w:rsidR="00F946A7">
        <w:fldChar w:fldCharType="separate"/>
      </w:r>
      <w:r w:rsidR="00A01009" w:rsidRPr="00A01009">
        <w:rPr>
          <w:noProof/>
        </w:rPr>
        <w:t xml:space="preserve"> (Calabrese et al., 2017; Bunyavanich et al., 2014; Taşan et al., 2014; Shim et al., 2017; Baillie et al., 2018)</w:t>
      </w:r>
      <w:r w:rsidR="00F946A7">
        <w:fldChar w:fldCharType="end"/>
      </w:r>
      <w:r w:rsidRPr="00002A0F">
        <w:t>.</w:t>
      </w:r>
    </w:p>
    <w:p w14:paraId="2DDD8C57" w14:textId="143DE165" w:rsidR="00EF75BE" w:rsidRDefault="00EF75BE" w:rsidP="001C401A">
      <w:r>
        <w:t>We developed a freely available, open</w:t>
      </w:r>
      <w:r w:rsidR="00E31D24">
        <w:t>-</w:t>
      </w:r>
      <w:r>
        <w:t>source computational framework called Camoco (</w:t>
      </w:r>
      <w:r w:rsidRPr="00002A0F">
        <w:rPr>
          <w:b/>
        </w:rPr>
        <w:t>C</w:t>
      </w:r>
      <w:r w:rsidRPr="00002A0F">
        <w:t>o-</w:t>
      </w:r>
      <w:r w:rsidR="00E31D24">
        <w:rPr>
          <w:b/>
        </w:rPr>
        <w:t>a</w:t>
      </w:r>
      <w:r w:rsidR="00E31D24" w:rsidRPr="00002A0F">
        <w:t xml:space="preserve">nalysis </w:t>
      </w:r>
      <w:r w:rsidRPr="00002A0F">
        <w:t xml:space="preserve">of </w:t>
      </w:r>
      <w:r w:rsidRPr="00002A0F">
        <w:rPr>
          <w:b/>
        </w:rPr>
        <w:t>mo</w:t>
      </w:r>
      <w:r w:rsidRPr="00002A0F">
        <w:t xml:space="preserve">lecular </w:t>
      </w:r>
      <w:r w:rsidRPr="00002A0F">
        <w:rPr>
          <w:b/>
        </w:rPr>
        <w:t>co</w:t>
      </w:r>
      <w:r w:rsidRPr="00002A0F">
        <w:t>mponents</w:t>
      </w:r>
      <w:r>
        <w:t>)</w:t>
      </w:r>
      <w:r w:rsidRPr="00002A0F">
        <w:t xml:space="preserve"> designed</w:t>
      </w:r>
      <w:r w:rsidR="0056169A">
        <w:t xml:space="preserve"> </w:t>
      </w:r>
      <w:r w:rsidR="00F946A7" w:rsidRPr="00002A0F">
        <w:t xml:space="preserve">specifically </w:t>
      </w:r>
      <w:r w:rsidR="0056169A">
        <w:t xml:space="preserve">for </w:t>
      </w:r>
      <w:r w:rsidRPr="00002A0F">
        <w:t>integrat</w:t>
      </w:r>
      <w:r w:rsidR="0056169A">
        <w:t>ing</w:t>
      </w:r>
      <w:r w:rsidRPr="00002A0F">
        <w:t xml:space="preserve"> GWAS candidate lists with gene co-expression networks to prioritize individual candidate genes. C</w:t>
      </w:r>
      <w:r>
        <w:t>amoco</w:t>
      </w:r>
      <w:r w:rsidRPr="00002A0F">
        <w:t xml:space="preserve"> </w:t>
      </w:r>
      <w:r w:rsidR="009F4F79">
        <w:t>evaluates</w:t>
      </w:r>
      <w:r w:rsidRPr="00002A0F">
        <w:t xml:space="preserve"> candidate SNPs derived from a typical GWAS study</w:t>
      </w:r>
      <w:r w:rsidR="003F3F60">
        <w:t>,</w:t>
      </w:r>
      <w:r w:rsidRPr="00002A0F">
        <w:t xml:space="preserve"> </w:t>
      </w:r>
      <w:r w:rsidR="003F3F60">
        <w:t>then</w:t>
      </w:r>
      <w:r w:rsidR="003F3F60" w:rsidRPr="00002A0F">
        <w:t xml:space="preserve"> </w:t>
      </w:r>
      <w:r w:rsidR="00B215FC">
        <w:t>identifies sets</w:t>
      </w:r>
      <w:r w:rsidRPr="00002A0F">
        <w:t xml:space="preserve"> of high</w:t>
      </w:r>
      <w:r w:rsidR="00E31D24">
        <w:t>-</w:t>
      </w:r>
      <w:r w:rsidRPr="00002A0F">
        <w:t xml:space="preserve">confidence candidate genes </w:t>
      </w:r>
      <w:r w:rsidR="00B215FC">
        <w:t>with</w:t>
      </w:r>
      <w:r w:rsidR="00F87365">
        <w:t xml:space="preserve"> </w:t>
      </w:r>
      <w:r w:rsidR="00B215FC">
        <w:t>strong</w:t>
      </w:r>
      <w:r w:rsidRPr="00002A0F">
        <w:t xml:space="preserve"> </w:t>
      </w:r>
      <w:r w:rsidR="00B215FC">
        <w:t>co-expression</w:t>
      </w:r>
      <w:r w:rsidRPr="00002A0F">
        <w:t xml:space="preserve"> where multiple members of th</w:t>
      </w:r>
      <w:r w:rsidR="00B215FC">
        <w:t>e set</w:t>
      </w:r>
      <w:r w:rsidRPr="00002A0F">
        <w:t xml:space="preserve"> are associated with the phenotype of</w:t>
      </w:r>
      <w:r>
        <w:t xml:space="preserve"> interest. </w:t>
      </w:r>
    </w:p>
    <w:p w14:paraId="37AAEBEA" w14:textId="4A250699" w:rsidR="00F946A7" w:rsidRDefault="00F946A7" w:rsidP="001C401A">
      <w:r>
        <w:t xml:space="preserve">We </w:t>
      </w:r>
      <w:r w:rsidR="006540D1">
        <w:t>applied</w:t>
      </w:r>
      <w:r>
        <w:t xml:space="preserve"> this approach</w:t>
      </w:r>
      <w:r w:rsidRPr="00002A0F">
        <w:t xml:space="preserve"> </w:t>
      </w:r>
      <w:r w:rsidR="00E31D24">
        <w:t>to</w:t>
      </w:r>
      <w:r w:rsidRPr="00002A0F">
        <w:t xml:space="preserve"> maize,</w:t>
      </w:r>
      <w:r>
        <w:t xml:space="preserve"> one of the most important agricultural crops in the world, yielding </w:t>
      </w:r>
      <w:r w:rsidR="00953845">
        <w:t>15.1</w:t>
      </w:r>
      <w:r>
        <w:t xml:space="preserve"> billion bushels of grain in the </w:t>
      </w:r>
      <w:r w:rsidR="00497B35">
        <w:t xml:space="preserve">United States </w:t>
      </w:r>
      <w:r w:rsidR="00E31D24">
        <w:t xml:space="preserve">alone </w:t>
      </w:r>
      <w:r>
        <w:t xml:space="preserve">in </w:t>
      </w:r>
      <w:r w:rsidR="00953845">
        <w:t>2016</w:t>
      </w:r>
      <w:r>
        <w:fldChar w:fldCharType="begin" w:fldLock="1"/>
      </w:r>
      <w:r w:rsidR="00F243C0">
        <w:instrText>ADDIN CSL_CITATION {"citationItems":[{"id":"ITEM-1","itemData":{"author":[{"dropping-particle":"","family":"USDA","given":"","non-dropping-particle":"","parse-names":false,"suffix":""}],"id":"ITEM-1","issue":"January","issued":{"date-parts":[["2016"]]},"title":"Crop Production 2015 Summary","type":"report"},"uris":["http://www.mendeley.com/documents/?uuid=00970602-5ee3-4403-b4ad-35ee202617a0"]}],"mendeley":{"formattedCitation":" (USDA, 2016)","plainTextFormattedCitation":" (USDA, 2016)","previouslyFormattedCitation":" (USDA, 2016)"},"properties":{"noteIndex":0},"schema":"https://github.com/citation-style-language/schema/raw/master/csl-citation.json"}</w:instrText>
      </w:r>
      <w:r>
        <w:fldChar w:fldCharType="separate"/>
      </w:r>
      <w:r w:rsidR="00A01009" w:rsidRPr="00A01009">
        <w:rPr>
          <w:noProof/>
        </w:rPr>
        <w:t xml:space="preserve"> (USDA, 2016)</w:t>
      </w:r>
      <w:r>
        <w:fldChar w:fldCharType="end"/>
      </w:r>
      <w:r>
        <w:t xml:space="preserve">. </w:t>
      </w:r>
      <w:r w:rsidRPr="00002A0F">
        <w:t>We specifically focused on quantitative phenotypes measuring the</w:t>
      </w:r>
      <w:r>
        <w:t xml:space="preserve"> </w:t>
      </w:r>
      <w:r w:rsidRPr="00002A0F">
        <w:t xml:space="preserve">accumulation of 17 different elements in </w:t>
      </w:r>
      <w:r w:rsidR="00E31D24">
        <w:t xml:space="preserve">the </w:t>
      </w:r>
      <w:r w:rsidRPr="00002A0F">
        <w:t>maize grain ionome (Al, As, B, Ca, Cd, Fe, K, Mg, Mn, Mo, Na, Ni, Rb, S, Se, Sr</w:t>
      </w:r>
      <w:r w:rsidR="00E31D24">
        <w:t>,</w:t>
      </w:r>
      <w:r w:rsidRPr="00002A0F">
        <w:t xml:space="preserve"> and Zn). </w:t>
      </w:r>
      <w:r>
        <w:t>Plants must take up all elements except carbon and oxygen from the soil</w:t>
      </w:r>
      <w:r w:rsidR="00E31D24">
        <w:t>,</w:t>
      </w:r>
      <w:r>
        <w:t xml:space="preserve"> making the plant ionome a critical component in understanding plant environmental response</w:t>
      </w:r>
      <w:r>
        <w:fldChar w:fldCharType="begin" w:fldLock="1"/>
      </w:r>
      <w:r w:rsidR="00F243C0">
        <w:instrText>ADDIN CSL_CITATION {"citationItems":[{"id":"ITEM-1","itemData":{"DOI":"10.1093/bfgp/elp055","ISSN":"2041-2657","PMID":"20081216","abstract":"Ionomics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data.","author":[{"dropping-particle":"","family":"Baxter","given":"Ivan","non-dropping-particle":"","parse-names":false,"suffix":""}],"container-title":"Briefings in functional genomics","id":"ITEM-1","issue":"2","issued":{"date-parts":[["2010","3"]]},"page":"149-56","title":"Ionomics: The functional genomics of elements.","type":"article-journal","volume":"9"},"uris":["http://www.mendeley.com/documents/?uuid=e650e184-502c-48f6-8a8a-701fd9d06bc7"]}],"mendeley":{"formattedCitation":" (Baxter, 2010)","plainTextFormattedCitation":" (Baxter, 2010)","previouslyFormattedCitation":" (Baxter, 2010)"},"properties":{"noteIndex":0},"schema":"https://github.com/citation-style-language/schema/raw/master/csl-citation.json"}</w:instrText>
      </w:r>
      <w:r>
        <w:fldChar w:fldCharType="separate"/>
      </w:r>
      <w:r w:rsidR="00A01009" w:rsidRPr="00A01009">
        <w:rPr>
          <w:noProof/>
        </w:rPr>
        <w:t xml:space="preserve"> (Baxter, 2010)</w:t>
      </w:r>
      <w:r>
        <w:fldChar w:fldCharType="end"/>
      </w:r>
      <w:r>
        <w:t>, grain nutritional quality</w:t>
      </w:r>
      <w:r>
        <w:fldChar w:fldCharType="begin" w:fldLock="1"/>
      </w:r>
      <w:r w:rsidR="007B032F">
        <w:instrText>ADDIN CSL_CITATION {"citationItems":[{"id":"ITEM-1","itemData":{"DOI":"10.1104/pp.125.1.164","ISSN":"00320889","author":[{"dropping-particle":"Lou","family":"Guerinot","given":"Mary","non-dropping-particle":"","parse-names":false,"suffix":""}],"container-title":"PLANT PHYSIOLOGY","id":"ITEM-1","issue":"1","issued":{"date-parts":[["2001","1","1"]]},"page":"164-167","title":"Fortified Foods and Phytoremediation. Two Sides of the Same Coin","type":"article-journal","volume":"125"},"uris":["http://www.mendeley.com/documents/?uuid=cf3b889e-18ca-4469-ac6f-1cece0dbce61"]}],"mendeley":{"formattedCitation":" (Guerinot, 2001)","plainTextFormattedCitation":" (Guerinot, 2001)","previouslyFormattedCitation":" (Guerinot, 2001)"},"properties":{"noteIndex":0},"schema":"https://github.com/citation-style-language/schema/raw/master/csl-citation.json"}</w:instrText>
      </w:r>
      <w:r>
        <w:fldChar w:fldCharType="separate"/>
      </w:r>
      <w:r w:rsidR="008C039B" w:rsidRPr="008C039B">
        <w:rPr>
          <w:noProof/>
        </w:rPr>
        <w:t xml:space="preserve"> (Guerinot, 2001)</w:t>
      </w:r>
      <w:r>
        <w:fldChar w:fldCharType="end"/>
      </w:r>
      <w:r w:rsidR="00AF6436">
        <w:t>,</w:t>
      </w:r>
      <w:r>
        <w:t xml:space="preserve"> and plant physiology</w:t>
      </w:r>
      <w:r>
        <w:fldChar w:fldCharType="begin" w:fldLock="1"/>
      </w:r>
      <w:r w:rsidR="00F243C0">
        <w:instrText>ADDIN CSL_CITATION {"citationItems":[{"id":"ITEM-1","itemData":{"DOI":"10.1073/pnas.0804175105","ISSN":"1091-6490","PMID":"18697928","abstract":"The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perturbations.","author":[{"dropping-particle":"","family":"Baxter","given":"Ivan R","non-dropping-particle":"","parse-names":false,"suffix":""},{"dropping-particle":"","family":"Vitek","given":"Olga","non-dropping-particle":"","parse-names":false,"suffix":""},{"dropping-particle":"","family":"Lahner","given":"Brett","non-dropping-particle":"","parse-names":false,"suffix":""},{"dropping-particle":"","family":"Muthukumar","given":"Balasubramaniam","non-dropping-particle":"","parse-names":false,"suffix":""},{"dropping-particle":"","family":"Borghi","given":"Monica","non-dropping-particle":"","parse-names":false,"suffix":""},{"dropping-particle":"","family":"Morrissey","given":"Joe","non-dropping-particle":"","parse-names":false,"suffix":""},{"dropping-particle":"Lou","family":"Guerinot","given":"Mary","non-dropping-particle":"","parse-names":false,"suffix":""},{"dropping-particle":"","family":"Salt","given":"David E","non-dropping-particle":"","parse-names":false,"suffix":""}],"container-title":"Proceedings of the National Academy of Sciences of the United States of America","id":"ITEM-1","issue":"33","issued":{"date-parts":[["2008","8","19"]]},"note":"thesis","page":"12081-6","title":"The leaf ionome as a multivariable system to detect a plant's physiological status.","type":"article-journal","volume":"105"},"uris":["http://www.mendeley.com/documents/?uuid=68133f36-d17a-4d72-a67e-07ec1956c261"]}],"mendeley":{"formattedCitation":" (Baxter et al., 2008)","plainTextFormattedCitation":" (Baxter et al., 2008)","previouslyFormattedCitation":" (Baxter et al., 2008)"},"properties":{"noteIndex":0},"schema":"https://github.com/citation-style-language/schema/raw/master/csl-citation.json"}</w:instrText>
      </w:r>
      <w:r>
        <w:fldChar w:fldCharType="separate"/>
      </w:r>
      <w:r w:rsidR="00A01009" w:rsidRPr="00A01009">
        <w:rPr>
          <w:noProof/>
        </w:rPr>
        <w:t xml:space="preserve"> (Baxter et al., 2008)</w:t>
      </w:r>
      <w:r>
        <w:fldChar w:fldCharType="end"/>
      </w:r>
      <w:r>
        <w:t>.</w:t>
      </w:r>
    </w:p>
    <w:p w14:paraId="33294337" w14:textId="39C7B3B4" w:rsidR="00F946A7" w:rsidRDefault="00F946A7" w:rsidP="001C401A">
      <w:r w:rsidRPr="00002A0F">
        <w:t xml:space="preserve">We evaluated the utility of </w:t>
      </w:r>
      <w:r w:rsidR="00B04002">
        <w:t xml:space="preserve">three </w:t>
      </w:r>
      <w:r w:rsidRPr="00002A0F">
        <w:t>different types of co-expression networks for supporting the</w:t>
      </w:r>
      <w:r>
        <w:t xml:space="preserve"> application of Camoco and </w:t>
      </w:r>
      <w:r w:rsidRPr="00002A0F">
        <w:t>demonstrate the efficacy of our approach by simulating GWA</w:t>
      </w:r>
      <w:r w:rsidR="00130FB2">
        <w:t>S</w:t>
      </w:r>
      <w:r w:rsidRPr="00002A0F">
        <w:t xml:space="preserve"> to establish maize</w:t>
      </w:r>
      <w:r w:rsidR="00E31D24">
        <w:t>-</w:t>
      </w:r>
      <w:r w:rsidRPr="00002A0F">
        <w:t xml:space="preserve">specific SNP-to-gene mapping parameters as well as a robust null model for GWAS-network overlap. </w:t>
      </w:r>
      <w:r w:rsidR="00B04002">
        <w:t>This</w:t>
      </w:r>
      <w:r w:rsidRPr="00002A0F">
        <w:t xml:space="preserve"> approach does indeed confirm overlap between functional modules captured by co-expression networks and GWAS candidate SNPs for the maize grain ionome. We present high-confidence candidate genes identified for a variety of different ionomic traits, </w:t>
      </w:r>
      <w:r w:rsidR="00527368">
        <w:t>test single gene mutants</w:t>
      </w:r>
      <w:r w:rsidR="00065A66">
        <w:t xml:space="preserve"> demonstrating the utility of this approach, </w:t>
      </w:r>
      <w:r w:rsidRPr="00002A0F">
        <w:t>and</w:t>
      </w:r>
      <w:r w:rsidR="00E31D24">
        <w:t>,</w:t>
      </w:r>
      <w:r w:rsidRPr="00002A0F">
        <w:t xml:space="preserve"> more generally, highlight lessons about the connection between co-expression and GWAS loci from our study that are likely to generalize to other traits and other species.</w:t>
      </w:r>
    </w:p>
    <w:p w14:paraId="507B219F" w14:textId="77777777" w:rsidR="004E79F7" w:rsidRDefault="006B33EA" w:rsidP="001C401A">
      <w:pPr>
        <w:pStyle w:val="Heading1"/>
      </w:pPr>
      <w:r w:rsidRPr="003E2EAC">
        <w:t>Results</w:t>
      </w:r>
    </w:p>
    <w:p w14:paraId="1EC5BF49" w14:textId="5307F6CB" w:rsidR="005E39F8" w:rsidRDefault="006F064F" w:rsidP="00416E74">
      <w:pPr>
        <w:pStyle w:val="Heading2"/>
      </w:pPr>
      <w:r>
        <w:t xml:space="preserve">Camoco: </w:t>
      </w:r>
      <w:r w:rsidR="003C50A3">
        <w:t>A framework for i</w:t>
      </w:r>
      <w:r w:rsidR="005E39F8" w:rsidRPr="005E39F8">
        <w:t xml:space="preserve">ntegrating </w:t>
      </w:r>
      <w:r w:rsidR="003C50A3">
        <w:t>GWAS</w:t>
      </w:r>
      <w:r w:rsidR="005E39F8" w:rsidRPr="005E39F8">
        <w:t xml:space="preserve"> </w:t>
      </w:r>
      <w:r w:rsidR="00A57265">
        <w:t>results</w:t>
      </w:r>
      <w:r w:rsidR="00A57265" w:rsidRPr="005E39F8">
        <w:t xml:space="preserve"> </w:t>
      </w:r>
      <w:r w:rsidR="005E39F8" w:rsidRPr="005E39F8">
        <w:t xml:space="preserve">and </w:t>
      </w:r>
      <w:r>
        <w:t xml:space="preserve">comparing </w:t>
      </w:r>
      <w:r w:rsidR="005E39F8" w:rsidRPr="005E39F8">
        <w:t>co-expression networks</w:t>
      </w:r>
    </w:p>
    <w:p w14:paraId="234803ED" w14:textId="2FFAF626" w:rsidR="00B77B21" w:rsidRDefault="00B77B21" w:rsidP="001C401A">
      <w:r>
        <w:t xml:space="preserve">We developed a computational </w:t>
      </w:r>
      <w:r w:rsidR="00832794">
        <w:t>framework</w:t>
      </w:r>
      <w:r>
        <w:t xml:space="preserve"> called Camoco </w:t>
      </w:r>
      <w:r w:rsidR="00AE426E">
        <w:t>that</w:t>
      </w:r>
      <w:r>
        <w:t xml:space="preserve"> integrat</w:t>
      </w:r>
      <w:r w:rsidR="00AE426E">
        <w:t>es</w:t>
      </w:r>
      <w:r>
        <w:t xml:space="preserve"> </w:t>
      </w:r>
      <w:r w:rsidR="00A57265">
        <w:t>the</w:t>
      </w:r>
      <w:r>
        <w:t xml:space="preserve"> </w:t>
      </w:r>
      <w:r w:rsidR="000548F2">
        <w:t>outputs</w:t>
      </w:r>
      <w:r w:rsidR="00A57265">
        <w:t xml:space="preserve"> of </w:t>
      </w:r>
      <w:r>
        <w:t>GWAS</w:t>
      </w:r>
      <w:r w:rsidR="000548F2">
        <w:t xml:space="preserve">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w:t>
      </w:r>
      <w:r w:rsidR="000548F2">
        <w:t xml:space="preserve"> rationale </w:t>
      </w:r>
      <w:r w:rsidR="00B45F3C">
        <w:t>for our approach is that genes</w:t>
      </w:r>
      <w:r w:rsidR="0000230A">
        <w:t xml:space="preserve"> that</w:t>
      </w:r>
      <w:r w:rsidR="000548F2">
        <w:t xml:space="preserve"> </w:t>
      </w:r>
      <w:r w:rsidR="0000230A">
        <w:t>function together in a biological process that are</w:t>
      </w:r>
      <w:r w:rsidR="000548F2">
        <w:t xml:space="preserve"> </w:t>
      </w:r>
      <w:r w:rsidR="00B45F3C">
        <w:t xml:space="preserve">identified by </w:t>
      </w:r>
      <w:r w:rsidR="00092892">
        <w:t>GWAS</w:t>
      </w:r>
      <w:r w:rsidR="00B45F3C">
        <w:t xml:space="preserve"> </w:t>
      </w:r>
      <w:r w:rsidR="0000230A">
        <w:t xml:space="preserve">should also </w:t>
      </w:r>
      <w:r w:rsidR="00B45F3C">
        <w:t>have non</w:t>
      </w:r>
      <w:r w:rsidR="00967056">
        <w:t>-</w:t>
      </w:r>
      <w:r w:rsidR="00B45F3C">
        <w:t>random structure in co-expression networks that</w:t>
      </w:r>
      <w:r w:rsidR="000548F2">
        <w:t xml:space="preserve"> </w:t>
      </w:r>
      <w:r w:rsidR="00B45F3C">
        <w:t xml:space="preserve">capture the same biological function. </w:t>
      </w:r>
      <w:r w:rsidR="00D67A90">
        <w:t>Our approach takes</w:t>
      </w:r>
      <w:r w:rsidR="00A27F8D">
        <w:t>,</w:t>
      </w:r>
      <w:r w:rsidR="00B45F3C">
        <w:t xml:space="preserve"> as input</w:t>
      </w:r>
      <w:r w:rsidR="00A27F8D">
        <w:t>,</w:t>
      </w:r>
      <w:r w:rsidR="00D67A90">
        <w:t xml:space="preserve"> </w:t>
      </w:r>
      <w:r w:rsidR="00B45F3C">
        <w:t xml:space="preserve">a list of SNPs associated with a trait of interest </w:t>
      </w:r>
      <w:r w:rsidR="0000230A">
        <w:t xml:space="preserve">and </w:t>
      </w:r>
      <w:r w:rsidR="00B45F3C">
        <w:t>a table of gene expression values</w:t>
      </w:r>
      <w:r w:rsidR="00D67A90">
        <w:t xml:space="preserve"> </w:t>
      </w:r>
      <w:r w:rsidR="00B45F3C">
        <w:t>and produces</w:t>
      </w:r>
      <w:r w:rsidR="00A27F8D">
        <w:t>,</w:t>
      </w:r>
      <w:r w:rsidR="00B45F3C">
        <w:t xml:space="preserve"> as output</w:t>
      </w:r>
      <w:r w:rsidR="00A27F8D">
        <w:t>,</w:t>
      </w:r>
      <w:r w:rsidR="00D67A90">
        <w:t xml:space="preserve"> </w:t>
      </w:r>
      <w:r w:rsidR="00B45F3C">
        <w:t xml:space="preserve">a </w:t>
      </w:r>
      <w:r w:rsidR="00F9560D">
        <w:t>list</w:t>
      </w:r>
      <w:r w:rsidR="00B45F3C">
        <w:t xml:space="preserve"> of high</w:t>
      </w:r>
      <w:r w:rsidR="00E955A0">
        <w:t>-</w:t>
      </w:r>
      <w:r w:rsidR="00B45F3C">
        <w:t xml:space="preserve">priority candidate genes that are near GWAS peaks </w:t>
      </w:r>
      <w:r w:rsidR="00A27F8D">
        <w:t>having</w:t>
      </w:r>
      <w:r w:rsidR="00D67A90">
        <w:t xml:space="preserve"> </w:t>
      </w:r>
      <w:r w:rsidR="00B45F3C">
        <w:t>evidence of strong co-expression</w:t>
      </w:r>
      <w:r w:rsidR="006B16E9">
        <w:t xml:space="preserve"> with other genes associated with the trait of interest</w:t>
      </w:r>
      <w:r w:rsidR="00D67A90">
        <w:t>.</w:t>
      </w:r>
    </w:p>
    <w:p w14:paraId="1CCB5B9D" w14:textId="68674169" w:rsidR="00013461" w:rsidRDefault="00EA3C7A" w:rsidP="001C401A">
      <w:r>
        <w:t>There are</w:t>
      </w:r>
      <w:r w:rsidR="00B77B21">
        <w:t xml:space="preserve"> three major</w:t>
      </w:r>
      <w:r w:rsidR="00C76E9E">
        <w:t xml:space="preserve"> components of the Camoco framework</w:t>
      </w:r>
      <w:r>
        <w:t>:</w:t>
      </w:r>
      <w:r w:rsidR="00B77B21">
        <w:t xml:space="preserve"> a module for SNP-to-gene mapping (</w:t>
      </w:r>
      <w:r w:rsidR="00B77B21">
        <w:fldChar w:fldCharType="begin"/>
      </w:r>
      <w:r w:rsidR="00B77B21">
        <w:instrText xml:space="preserve"> REF _Ref444765587 \h  \* MERGEFORMAT </w:instrText>
      </w:r>
      <w:r w:rsidR="00B77B21">
        <w:fldChar w:fldCharType="separate"/>
      </w:r>
      <w:r w:rsidR="00923A5D">
        <w:t>Figure 1</w:t>
      </w:r>
      <w:r w:rsidR="00B77B21">
        <w:fldChar w:fldCharType="end"/>
      </w:r>
      <w:r w:rsidR="00B77B21">
        <w:t>A)</w:t>
      </w:r>
      <w:r w:rsidR="003E2C5F">
        <w:t>,</w:t>
      </w:r>
      <w:r w:rsidR="00B77B21">
        <w:t xml:space="preserve"> tools for construction and analysis of co-expression networks (</w:t>
      </w:r>
      <w:r w:rsidR="00B77B21">
        <w:fldChar w:fldCharType="begin"/>
      </w:r>
      <w:r w:rsidR="00B77B21">
        <w:instrText xml:space="preserve"> REF _Ref444765587 \h  \* MERGEFORMAT </w:instrText>
      </w:r>
      <w:r w:rsidR="00B77B21">
        <w:fldChar w:fldCharType="separate"/>
      </w:r>
      <w:r w:rsidR="00923A5D">
        <w:t>Figure 1</w:t>
      </w:r>
      <w:r w:rsidR="00B77B21">
        <w:fldChar w:fldCharType="end"/>
      </w:r>
      <w:r w:rsidR="00B77B21">
        <w:t>B)</w:t>
      </w:r>
      <w:r w:rsidR="003E2C5F">
        <w:t>,</w:t>
      </w:r>
      <w:r w:rsidR="00B77B21">
        <w:t xml:space="preserve"> and an</w:t>
      </w:r>
      <w:r w:rsidR="00095363">
        <w:t xml:space="preserve"> "overlap"</w:t>
      </w:r>
      <w:r w:rsidR="00B77B21">
        <w:t xml:space="preserve"> algorithm that integrates GWAS-derived candidate </w:t>
      </w:r>
      <w:r w:rsidR="008730B1">
        <w:t>genes</w:t>
      </w:r>
      <w:r w:rsidR="00B77B21">
        <w:t xml:space="preserve"> with the co</w:t>
      </w:r>
      <w:r w:rsidR="008730B1">
        <w:t xml:space="preserve">-expression networks </w:t>
      </w:r>
      <w:r w:rsidR="00D15F44">
        <w:t xml:space="preserve">to </w:t>
      </w:r>
      <w:r w:rsidR="0002616A">
        <w:t>identif</w:t>
      </w:r>
      <w:r w:rsidR="00D15F44">
        <w:t>y</w:t>
      </w:r>
      <w:r w:rsidR="005E22DA">
        <w:t xml:space="preserve"> high</w:t>
      </w:r>
      <w:r w:rsidR="00E955A0">
        <w:t>-</w:t>
      </w:r>
      <w:r w:rsidR="005E22DA">
        <w:t>priority</w:t>
      </w:r>
      <w:r w:rsidR="00B77B21">
        <w:t xml:space="preserve"> </w:t>
      </w:r>
      <w:r w:rsidR="005E22DA">
        <w:t xml:space="preserve">candidate </w:t>
      </w:r>
      <w:r w:rsidR="00B77B21">
        <w:t>genes</w:t>
      </w:r>
      <w:r w:rsidR="005E22DA">
        <w:t xml:space="preserve"> with strong co-expression support</w:t>
      </w:r>
      <w:r w:rsidR="00104343">
        <w:t xml:space="preserve"> across multiple GWAS loci </w:t>
      </w:r>
      <w:r w:rsidR="00C46D31">
        <w:t>(</w:t>
      </w:r>
      <w:r w:rsidR="0002616A">
        <w:fldChar w:fldCharType="begin"/>
      </w:r>
      <w:r w:rsidR="0002616A">
        <w:instrText xml:space="preserve"> REF _Ref444765587 \h </w:instrText>
      </w:r>
      <w:r w:rsidR="00BD7995">
        <w:instrText xml:space="preserve"> \* MERGEFORMAT </w:instrText>
      </w:r>
      <w:r w:rsidR="0002616A">
        <w:fldChar w:fldCharType="separate"/>
      </w:r>
      <w:r w:rsidR="00923A5D">
        <w:t>Figure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BD7995">
        <w:instrText xml:space="preserve"> \* MERGEFORMAT </w:instrText>
      </w:r>
      <w:r w:rsidR="00ED0580">
        <w:fldChar w:fldCharType="separate"/>
      </w:r>
      <w:r w:rsidR="00923A5D">
        <w:t>Methods</w:t>
      </w:r>
      <w:r w:rsidR="00ED0580">
        <w:fldChar w:fldCharType="end"/>
      </w:r>
      <w:r w:rsidR="00ED0580">
        <w:t xml:space="preserve"> </w:t>
      </w:r>
      <w:r w:rsidR="00C46D31">
        <w:t>for details on each component)</w:t>
      </w:r>
      <w:r w:rsidR="00B77B21">
        <w:t>.</w:t>
      </w:r>
    </w:p>
    <w:p w14:paraId="3313DF6E" w14:textId="67195C8B" w:rsidR="00DB272B" w:rsidRDefault="00AF201D" w:rsidP="001C401A">
      <w:r>
        <w:t>The overlap algorithm uses</w:t>
      </w:r>
      <w:r w:rsidR="00C46D31">
        <w:t xml:space="preserve"> two network scoring metrics: </w:t>
      </w:r>
      <w:r w:rsidR="00D37678">
        <w:t>sub</w:t>
      </w:r>
      <w:r w:rsidR="00C46D31">
        <w:t xml:space="preserve">network </w:t>
      </w:r>
      <w:r w:rsidR="00C46D31" w:rsidRPr="00C06C24">
        <w:t>density</w:t>
      </w:r>
      <w:r w:rsidR="00C46D31">
        <w:t xml:space="preserve"> and </w:t>
      </w:r>
      <w:r w:rsidR="00D37678">
        <w:t>sub</w:t>
      </w:r>
      <w:r w:rsidR="00C46D31">
        <w:t xml:space="preserve">network </w:t>
      </w:r>
      <w:r w:rsidR="00C46D31" w:rsidRPr="00C06C24">
        <w:t>locality</w:t>
      </w:r>
      <w:r w:rsidR="00C46D31">
        <w:t xml:space="preserve">. </w:t>
      </w:r>
      <w:r w:rsidR="004D5AC5">
        <w:t>Subn</w:t>
      </w:r>
      <w:r w:rsidR="00C46D31">
        <w:t xml:space="preserve">etwork </w:t>
      </w:r>
      <w:r w:rsidR="00C46D31" w:rsidRPr="0088519F">
        <w:t>density</w:t>
      </w:r>
      <w:r w:rsidR="00C46D31">
        <w:t xml:space="preserve"> measures the</w:t>
      </w:r>
      <w:r w:rsidR="00B77B21">
        <w:t xml:space="preserve"> average interaction strength between all pairwise combinations</w:t>
      </w:r>
      <w:r w:rsidR="00840006">
        <w:t xml:space="preserve"> (i.e. unthresholded)</w:t>
      </w:r>
      <w:r w:rsidR="00B77B21">
        <w:t xml:space="preserve"> of </w:t>
      </w:r>
      <w:r w:rsidR="00CA6BB2">
        <w:t xml:space="preserve">genes </w:t>
      </w:r>
      <w:r w:rsidR="00F763C1">
        <w:t>near</w:t>
      </w:r>
      <w:r w:rsidR="00CA6BB2">
        <w:t xml:space="preserve"> GWAS peaks</w:t>
      </w:r>
      <w:r w:rsidR="00D7652E">
        <w:t xml:space="preserve">. Specifically, density </w:t>
      </w:r>
      <w:r w:rsidR="003D63BB">
        <w:t>is obtained by computing the</w:t>
      </w:r>
      <w:r w:rsidR="00701F62">
        <w:t xml:space="preserve"> mean</w:t>
      </w:r>
      <w:r w:rsidR="002A1CEB">
        <w:t xml:space="preserve"> of raw</w:t>
      </w:r>
      <w:r w:rsidR="00D7652E">
        <w:t xml:space="preserve"> interaction score</w:t>
      </w:r>
      <w:r w:rsidR="002A1CEB">
        <w:t>s</w:t>
      </w:r>
      <w:r w:rsidR="00D7652E">
        <w:t xml:space="preserve"> among </w:t>
      </w:r>
      <w:r w:rsidR="003D63BB">
        <w:t xml:space="preserve">all pairs of genes in the </w:t>
      </w:r>
      <w:r w:rsidR="00D7652E">
        <w:t>subnetwork</w:t>
      </w:r>
      <w:r w:rsidR="003D63BB">
        <w:t xml:space="preserve"> and normalizing by the subnetwork size</w:t>
      </w:r>
      <w:r w:rsidR="00D7652E">
        <w:t xml:space="preserve"> (</w:t>
      </w:r>
      <w:r w:rsidR="00D7652E">
        <w:fldChar w:fldCharType="begin"/>
      </w:r>
      <w:r w:rsidR="00D7652E">
        <w:instrText xml:space="preserve"> REF _Ref447101528 \h  \* MERGEFORMAT </w:instrText>
      </w:r>
      <w:r w:rsidR="00D7652E">
        <w:fldChar w:fldCharType="separate"/>
      </w:r>
      <w:r w:rsidR="00923A5D" w:rsidRPr="00671BC3">
        <w:rPr>
          <w:rFonts w:eastAsiaTheme="minorEastAsia"/>
        </w:rPr>
        <w:t>Eq. 1</w:t>
      </w:r>
      <w:r w:rsidR="00D7652E">
        <w:fldChar w:fldCharType="end"/>
      </w:r>
      <w:r w:rsidR="00D7652E">
        <w:t>)</w:t>
      </w:r>
      <w:r w:rsidR="00B77B21">
        <w:t xml:space="preserve">. </w:t>
      </w:r>
      <w:r w:rsidR="004D5AC5">
        <w:t>Subn</w:t>
      </w:r>
      <w:r w:rsidR="00B77B21">
        <w:t xml:space="preserve">etwork </w:t>
      </w:r>
      <w:r w:rsidR="00B77B21" w:rsidRPr="0088519F">
        <w:t>locality</w:t>
      </w:r>
      <w:r w:rsidR="00672043">
        <w:t xml:space="preserve"> </w:t>
      </w:r>
      <w:r w:rsidR="00DC139F">
        <w:t xml:space="preserve">measures </w:t>
      </w:r>
      <w:r w:rsidR="00047CAD">
        <w:t>the proportion</w:t>
      </w:r>
      <w:r w:rsidR="00DC139F">
        <w:t xml:space="preserve"> of </w:t>
      </w:r>
      <w:r w:rsidR="002A1CEB">
        <w:t xml:space="preserve">significant (Z≥3) </w:t>
      </w:r>
      <w:r w:rsidR="00DC139F">
        <w:t>co-expression</w:t>
      </w:r>
      <w:r w:rsidR="0002382F">
        <w:t xml:space="preserve"> interactions among</w:t>
      </w:r>
      <w:r w:rsidR="00047CAD">
        <w:t xml:space="preserve"> genes within</w:t>
      </w:r>
      <w:r w:rsidR="00DC139F">
        <w:t xml:space="preserve"> a GWAS-derived subnetwork</w:t>
      </w:r>
      <w:r w:rsidR="0099171C">
        <w:t xml:space="preserve"> (local interactions)</w:t>
      </w:r>
      <w:r w:rsidR="00DC139F">
        <w:t xml:space="preserve"> as compared to</w:t>
      </w:r>
      <w:r w:rsidR="0099171C">
        <w:t xml:space="preserve"> the number of global interactions with</w:t>
      </w:r>
      <w:r w:rsidR="00DC139F">
        <w:t xml:space="preserve"> </w:t>
      </w:r>
      <w:r w:rsidR="0099171C">
        <w:t>o</w:t>
      </w:r>
      <w:r w:rsidR="00DC139F">
        <w:t>ther genes in the genome</w:t>
      </w:r>
      <w:r w:rsidR="000E2169">
        <w:t xml:space="preserve"> (global interactions)</w:t>
      </w:r>
      <w:r w:rsidR="00BE09C6">
        <w:t>.</w:t>
      </w:r>
      <w:r w:rsidR="00D7652E">
        <w:t xml:space="preserve"> Specifically,</w:t>
      </w:r>
      <w:r w:rsidR="00304ABA">
        <w:t xml:space="preserve"> locality </w:t>
      </w:r>
      <w:r w:rsidR="00123037">
        <w:t>is obtained by first fitting a linear regression between all genes’ local degree (among the subnetwork of interest) and their global degree and measuring the mean of the residual for genes in the subnetwork</w:t>
      </w:r>
      <w:r w:rsidR="00D7652E">
        <w:t xml:space="preserve"> (</w:t>
      </w:r>
      <w:r w:rsidR="00D7652E">
        <w:fldChar w:fldCharType="begin"/>
      </w:r>
      <w:r w:rsidR="00D7652E">
        <w:instrText xml:space="preserve"> REF _Ref464049667 \h  \* MERGEFORMAT </w:instrText>
      </w:r>
      <w:r w:rsidR="00D7652E">
        <w:fldChar w:fldCharType="separate"/>
      </w:r>
      <w:r w:rsidR="00923A5D">
        <w:t>Eq. 2</w:t>
      </w:r>
      <w:r w:rsidR="00D7652E">
        <w:fldChar w:fldCharType="end"/>
      </w:r>
      <w:r w:rsidR="00D7652E">
        <w:t>).</w:t>
      </w:r>
      <w:r w:rsidR="00BE09C6">
        <w:t xml:space="preserve"> Density and locality</w:t>
      </w:r>
      <w:r w:rsidR="0078464C">
        <w:t xml:space="preserve"> metrics can be calculated on whole subnetworks or on a</w:t>
      </w:r>
      <w:r w:rsidR="002A55CF">
        <w:t xml:space="preserve"> </w:t>
      </w:r>
      <w:r w:rsidR="000B2E54">
        <w:t>gene</w:t>
      </w:r>
      <w:r w:rsidR="002A55CF">
        <w:t>-specific</w:t>
      </w:r>
      <w:r w:rsidR="000B2E54">
        <w:t xml:space="preserve"> basis</w:t>
      </w:r>
      <w:r w:rsidR="0078464C">
        <w:t xml:space="preserve"> to prioritize candidate genes</w:t>
      </w:r>
      <w:r w:rsidR="00683985">
        <w:t xml:space="preserve"> by factoring out each gene</w:t>
      </w:r>
      <w:r w:rsidR="00123037">
        <w:t>’</w:t>
      </w:r>
      <w:r w:rsidR="00683985">
        <w:t>s contribution to the subnetwork</w:t>
      </w:r>
      <w:r w:rsidR="000B2E54">
        <w:t xml:space="preserve"> (</w:t>
      </w:r>
      <w:r w:rsidR="000B2E54">
        <w:fldChar w:fldCharType="begin"/>
      </w:r>
      <w:r w:rsidR="000B2E54">
        <w:instrText xml:space="preserve"> REF _Ref464738379 \h </w:instrText>
      </w:r>
      <w:r w:rsidR="00BD7995">
        <w:instrText xml:space="preserve"> \* MERGEFORMAT </w:instrText>
      </w:r>
      <w:r w:rsidR="000B2E54">
        <w:fldChar w:fldCharType="separate"/>
      </w:r>
      <w:r w:rsidR="00923A5D" w:rsidRPr="00671BC3">
        <w:rPr>
          <w:rFonts w:eastAsiaTheme="minorEastAsia"/>
        </w:rPr>
        <w:t>Eq. 3</w:t>
      </w:r>
      <w:r w:rsidR="000B2E54">
        <w:fldChar w:fldCharType="end"/>
      </w:r>
      <w:r w:rsidR="000B2E54">
        <w:t xml:space="preserve"> and </w:t>
      </w:r>
      <w:r w:rsidR="000B2E54">
        <w:fldChar w:fldCharType="begin"/>
      </w:r>
      <w:r w:rsidR="000B2E54">
        <w:instrText xml:space="preserve"> REF _Ref447101571 \h </w:instrText>
      </w:r>
      <w:r w:rsidR="00BD7995">
        <w:instrText xml:space="preserve"> \* MERGEFORMAT </w:instrText>
      </w:r>
      <w:r w:rsidR="000B2E54">
        <w:fldChar w:fldCharType="separate"/>
      </w:r>
      <w:r w:rsidR="00923A5D">
        <w:t>Eq. 4</w:t>
      </w:r>
      <w:r w:rsidR="000B2E54">
        <w:fldChar w:fldCharType="end"/>
      </w:r>
      <w:r w:rsidR="000B2E54">
        <w:t>)</w:t>
      </w:r>
      <w:r w:rsidR="00B77B21">
        <w:t xml:space="preserve"> (</w:t>
      </w:r>
      <w:r w:rsidR="004F5594">
        <w:t>s</w:t>
      </w:r>
      <w:r w:rsidR="00B77B21">
        <w:t xml:space="preserve">ee </w:t>
      </w:r>
      <w:r w:rsidR="00B77B21">
        <w:fldChar w:fldCharType="begin"/>
      </w:r>
      <w:r w:rsidR="00B77B21">
        <w:instrText xml:space="preserve"> REF _Ref463088833 \h  \* MERGEFORMAT </w:instrText>
      </w:r>
      <w:r w:rsidR="00B77B21">
        <w:fldChar w:fldCharType="separate"/>
      </w:r>
      <w:r w:rsidR="00923A5D">
        <w:t>Methods</w:t>
      </w:r>
      <w:r w:rsidR="00B77B21">
        <w:fldChar w:fldCharType="end"/>
      </w:r>
      <w:r w:rsidR="00B77B21">
        <w:t xml:space="preserve"> for details). </w:t>
      </w:r>
      <w:r w:rsidR="00DC139F">
        <w:t>For a given</w:t>
      </w:r>
      <w:r w:rsidR="004D738A">
        <w:t xml:space="preserve"> </w:t>
      </w:r>
      <w:r w:rsidR="00C17968">
        <w:t xml:space="preserve">input </w:t>
      </w:r>
      <w:r w:rsidR="00DC139F">
        <w:t>GWAS trait</w:t>
      </w:r>
      <w:r w:rsidR="0000230A">
        <w:t xml:space="preserve"> and </w:t>
      </w:r>
      <w:r w:rsidR="00415C99">
        <w:t>co-</w:t>
      </w:r>
      <w:r w:rsidR="0000230A">
        <w:t xml:space="preserve">expression </w:t>
      </w:r>
      <w:r w:rsidR="00415C99">
        <w:t>network</w:t>
      </w:r>
      <w:r w:rsidR="00DC139F">
        <w:t>,</w:t>
      </w:r>
      <w:r w:rsidR="00415C99">
        <w:t xml:space="preserve"> the</w:t>
      </w:r>
      <w:r w:rsidR="00DC139F">
        <w:t xml:space="preserve"> s</w:t>
      </w:r>
      <w:r w:rsidR="00B77B21">
        <w:t>tatistical significance</w:t>
      </w:r>
      <w:r w:rsidR="00B26CDE">
        <w:t xml:space="preserve"> for</w:t>
      </w:r>
      <w:r w:rsidR="00B77B21">
        <w:t xml:space="preserve"> both density </w:t>
      </w:r>
      <w:r w:rsidR="00415C99">
        <w:t>and</w:t>
      </w:r>
      <w:r w:rsidR="00B77B21">
        <w:t xml:space="preserve"> locality is determined by</w:t>
      </w:r>
      <w:r w:rsidR="00DC139F">
        <w:t xml:space="preserve"> generating a null</w:t>
      </w:r>
      <w:r w:rsidR="004F5594">
        <w:t xml:space="preserve"> </w:t>
      </w:r>
      <w:r w:rsidR="00DC139F">
        <w:t>distribution</w:t>
      </w:r>
      <w:r w:rsidR="003374CD">
        <w:t xml:space="preserve"> based </w:t>
      </w:r>
      <w:r w:rsidR="004D738A">
        <w:t xml:space="preserve">on </w:t>
      </w:r>
      <w:r w:rsidR="003374CD">
        <w:t>random</w:t>
      </w:r>
      <w:r w:rsidR="00415C99">
        <w:t>ly</w:t>
      </w:r>
      <w:r w:rsidR="003374CD">
        <w:t xml:space="preserve"> </w:t>
      </w:r>
      <w:r w:rsidR="00415C99">
        <w:t>generated</w:t>
      </w:r>
      <w:r w:rsidR="003374CD">
        <w:t xml:space="preserve"> GWAS traits (</w:t>
      </w:r>
      <w:r w:rsidR="003374CD" w:rsidRPr="005F4F4B">
        <w:rPr>
          <w:i/>
        </w:rPr>
        <w:t>n</w:t>
      </w:r>
      <w:r w:rsidR="004F5594">
        <w:rPr>
          <w:i/>
        </w:rPr>
        <w:t xml:space="preserve"> </w:t>
      </w:r>
      <w:r w:rsidR="003374CD">
        <w:t>=</w:t>
      </w:r>
      <w:r w:rsidR="004F5594">
        <w:t xml:space="preserve"> </w:t>
      </w:r>
      <w:r w:rsidR="003374CD">
        <w:t>1</w:t>
      </w:r>
      <w:r w:rsidR="00754AC7">
        <w:t>,</w:t>
      </w:r>
      <w:r w:rsidR="003374CD">
        <w:t>000) with the same number of implicated loci and corresponding candidate genes</w:t>
      </w:r>
      <w:r w:rsidR="0092598E">
        <w:t>.</w:t>
      </w:r>
      <w:r w:rsidR="004B02B7">
        <w:t xml:space="preserve"> </w:t>
      </w:r>
      <w:r w:rsidR="003374CD">
        <w:t>Th</w:t>
      </w:r>
      <w:r w:rsidR="0078464C">
        <w:t>e resulting</w:t>
      </w:r>
      <w:r w:rsidR="003374CD">
        <w:t xml:space="preserve"> null</w:t>
      </w:r>
      <w:r w:rsidR="004F5594">
        <w:t xml:space="preserve"> </w:t>
      </w:r>
      <w:r w:rsidR="00DC139F">
        <w:t>distribution is</w:t>
      </w:r>
      <w:r w:rsidR="00415C99">
        <w:t xml:space="preserve"> then</w:t>
      </w:r>
      <w:r w:rsidR="00DC139F">
        <w:t xml:space="preserve"> used to derive a </w:t>
      </w:r>
      <w:r w:rsidR="00DC139F" w:rsidRPr="005F4F4B">
        <w:rPr>
          <w:i/>
        </w:rPr>
        <w:t>p</w:t>
      </w:r>
      <w:r w:rsidR="00DC139F">
        <w:t xml:space="preserve">-value for the observed </w:t>
      </w:r>
      <w:r w:rsidR="00C74328">
        <w:t>sub</w:t>
      </w:r>
      <w:r w:rsidR="00DC139F">
        <w:t>network density and locality for all putative causal genes (</w:t>
      </w:r>
      <w:r w:rsidR="006575E3">
        <w:fldChar w:fldCharType="begin"/>
      </w:r>
      <w:r w:rsidR="006575E3">
        <w:instrText xml:space="preserve"> REF _Ref444765587 \h </w:instrText>
      </w:r>
      <w:r w:rsidR="00BD7995">
        <w:instrText xml:space="preserve"> \* MERGEFORMAT </w:instrText>
      </w:r>
      <w:r w:rsidR="006575E3">
        <w:fldChar w:fldCharType="separate"/>
      </w:r>
      <w:r w:rsidR="00923A5D">
        <w:t>Figure 1</w:t>
      </w:r>
      <w:r w:rsidR="006575E3">
        <w:fldChar w:fldCharType="end"/>
      </w:r>
      <w:r w:rsidR="00DC139F">
        <w:t>D).</w:t>
      </w:r>
      <w:r w:rsidR="004B02B7">
        <w:t xml:space="preserve"> </w:t>
      </w:r>
      <w:r w:rsidR="00E236D1">
        <w:t>Thus</w:t>
      </w:r>
      <w:r w:rsidR="00456CBF">
        <w:t>,</w:t>
      </w:r>
      <w:r w:rsidR="00894FFD">
        <w:t xml:space="preserve"> for a </w:t>
      </w:r>
      <w:r w:rsidR="00456CBF">
        <w:t xml:space="preserve">given </w:t>
      </w:r>
      <w:r w:rsidR="00894FFD">
        <w:t xml:space="preserve">input GWAS trait, Camoco produces a ranked list of candidate causal genes for both network metrics </w:t>
      </w:r>
      <w:r w:rsidR="0000230A">
        <w:t>and a</w:t>
      </w:r>
      <w:r w:rsidR="009E63D3">
        <w:t xml:space="preserve"> corresponding</w:t>
      </w:r>
      <w:r w:rsidR="00894FFD">
        <w:t xml:space="preserve"> false discovery rate</w:t>
      </w:r>
      <w:r w:rsidR="00FD75BF">
        <w:t xml:space="preserve"> (FDR)</w:t>
      </w:r>
      <w:r w:rsidR="00894FFD">
        <w:t xml:space="preserve"> that indicates the significance of the observed overlap between </w:t>
      </w:r>
      <w:r w:rsidR="00117375">
        <w:t>each candidate causal gene</w:t>
      </w:r>
      <w:r w:rsidR="00B4657C">
        <w:t>’s co-expression network neighbors and the set of genes under implicated loci</w:t>
      </w:r>
      <w:r w:rsidR="00894FFD">
        <w:t>.</w:t>
      </w:r>
      <w:r w:rsidR="00A94695">
        <w:t xml:space="preserve"> Using this </w:t>
      </w:r>
      <w:r w:rsidR="003C0530">
        <w:t>integrated</w:t>
      </w:r>
      <w:r w:rsidR="00A94695">
        <w:t xml:space="preserve"> approach, the number of candidate genes </w:t>
      </w:r>
      <w:r w:rsidR="00C56A67">
        <w:t xml:space="preserve">prioritized for </w:t>
      </w:r>
      <w:r w:rsidR="00DF21B4">
        <w:t xml:space="preserve">follow-up </w:t>
      </w:r>
      <w:r w:rsidR="00C56A67">
        <w:t>validation is reduced</w:t>
      </w:r>
      <w:r w:rsidR="00C91DE4">
        <w:t xml:space="preserve"> </w:t>
      </w:r>
      <w:r w:rsidR="00B4657C">
        <w:t>substantially relative to the initial set of genes under implicated loci</w:t>
      </w:r>
      <w:r w:rsidR="00802FA5">
        <w:t xml:space="preserve">. </w:t>
      </w:r>
    </w:p>
    <w:p w14:paraId="40865892" w14:textId="6296A70D" w:rsidR="00F42CCC" w:rsidRDefault="00C12EC1" w:rsidP="001C401A">
      <w:r>
        <w:t>Camoco</w:t>
      </w:r>
      <w:r w:rsidR="007A563C">
        <w:t xml:space="preserve"> allows users to build, validate, and analyze datasets using common file</w:t>
      </w:r>
      <w:r w:rsidR="00D26EFD">
        <w:t>-</w:t>
      </w:r>
      <w:r w:rsidR="007A563C">
        <w:t>types for gene-expression, GWAS and</w:t>
      </w:r>
      <w:r w:rsidR="00A15F58">
        <w:t xml:space="preserve"> species-</w:t>
      </w:r>
      <w:r w:rsidR="007A563C">
        <w:t>specific reference data (e.g. OBO, FASTA, GFF).</w:t>
      </w:r>
      <w:r w:rsidR="000B6221">
        <w:t xml:space="preserve"> </w:t>
      </w:r>
      <w:r>
        <w:t>Our tool</w:t>
      </w:r>
      <w:r w:rsidR="004754BE">
        <w:t xml:space="preserve"> formalizes the integration of GWAS data with co-expression networks by offering systematic SNP-to-gene mapping parameters</w:t>
      </w:r>
      <w:r w:rsidR="00D057D2">
        <w:t>,</w:t>
      </w:r>
      <w:r w:rsidR="004754BE">
        <w:t xml:space="preserve"> which can be evaluated using simulated GWAS gold standard datasets.</w:t>
      </w:r>
      <w:r w:rsidR="000B6221">
        <w:t xml:space="preserve"> </w:t>
      </w:r>
      <w:r w:rsidR="00ED681B">
        <w:t>Camoco also corrects for artifacts (such as cis- co</w:t>
      </w:r>
      <w:r w:rsidR="00F6427D">
        <w:t>-</w:t>
      </w:r>
      <w:r w:rsidR="00ED681B">
        <w:t>expression bias) that arise from integrating GWAS and co-expression data.</w:t>
      </w:r>
      <w:r w:rsidR="00B30A52">
        <w:t xml:space="preserve"> The framework offers a unified command line interface to the components described above but can also be used through its python API to integrate into other workflows. </w:t>
      </w:r>
      <w:r w:rsidR="00802FA5">
        <w:t>O</w:t>
      </w:r>
      <w:r w:rsidR="00C56A67">
        <w:t>ur meth</w:t>
      </w:r>
      <w:r w:rsidR="00A63051">
        <w:t xml:space="preserve">od can be applied to any trait and species </w:t>
      </w:r>
      <w:r w:rsidR="004F5594">
        <w:t xml:space="preserve">for which </w:t>
      </w:r>
      <w:r w:rsidR="000572EF">
        <w:t xml:space="preserve">GWAS </w:t>
      </w:r>
      <w:r w:rsidR="00415C99">
        <w:t>has been completed and sufficient</w:t>
      </w:r>
      <w:r w:rsidR="00A63051">
        <w:t xml:space="preserve"> </w:t>
      </w:r>
      <w:r w:rsidR="00250555">
        <w:t>gene expression</w:t>
      </w:r>
      <w:r w:rsidR="004D2ED8">
        <w:t xml:space="preserve"> </w:t>
      </w:r>
      <w:r w:rsidR="00415C99">
        <w:t>data exist to construct a co-expression network</w:t>
      </w:r>
      <w:r w:rsidR="00A63051">
        <w:t>.</w:t>
      </w:r>
    </w:p>
    <w:p w14:paraId="43B8E08E" w14:textId="49F7CAD7" w:rsidR="008E4FEF" w:rsidRDefault="008E4FEF" w:rsidP="00BF2EBE">
      <w:pPr>
        <w:pStyle w:val="Heading3"/>
      </w:pPr>
      <w:r w:rsidRPr="00C36685">
        <w:t>Generating co-expression networks from diverse transcriptional data</w:t>
      </w:r>
    </w:p>
    <w:p w14:paraId="268B9343" w14:textId="53002AAB" w:rsidR="00B41120" w:rsidRDefault="00C63949" w:rsidP="001C401A">
      <w:r>
        <w:t xml:space="preserve">A </w:t>
      </w:r>
      <w:r w:rsidR="00894FFD">
        <w:t xml:space="preserve">co-expression network </w:t>
      </w:r>
      <w:r>
        <w:t>that is</w:t>
      </w:r>
      <w:r w:rsidR="00894FFD">
        <w:t xml:space="preserve"> </w:t>
      </w:r>
      <w:r w:rsidR="00565DE5">
        <w:t xml:space="preserve">derived </w:t>
      </w:r>
      <w:r>
        <w:t xml:space="preserve">from the </w:t>
      </w:r>
      <w:r w:rsidR="00B61C35">
        <w:t>biological</w:t>
      </w:r>
      <w:r w:rsidR="002B131F">
        <w:t xml:space="preserve"> context generating</w:t>
      </w:r>
      <w:r>
        <w:t xml:space="preserve"> the phenotypic variation subjected to GWAS </w:t>
      </w:r>
      <w:r w:rsidR="00894FFD">
        <w:t>i</w:t>
      </w:r>
      <w:r w:rsidR="00846958">
        <w:t>s</w:t>
      </w:r>
      <w:r w:rsidR="00894FFD">
        <w:t xml:space="preserve"> a key component of our approach</w:t>
      </w:r>
      <w:r>
        <w:t>. A well</w:t>
      </w:r>
      <w:r w:rsidR="00D057D2">
        <w:t>-</w:t>
      </w:r>
      <w:r>
        <w:t>matched co</w:t>
      </w:r>
      <w:r w:rsidR="00CF17E5">
        <w:t>-</w:t>
      </w:r>
      <w:r>
        <w:t>expression network will</w:t>
      </w:r>
      <w:r w:rsidR="00894FFD">
        <w:t xml:space="preserve"> </w:t>
      </w:r>
      <w:r>
        <w:t>describe</w:t>
      </w:r>
      <w:r w:rsidR="00894FFD">
        <w:t xml:space="preserve"> </w:t>
      </w:r>
      <w:r w:rsidR="00C634E0">
        <w:t xml:space="preserve">the most relevant </w:t>
      </w:r>
      <w:r w:rsidR="00894FFD">
        <w:t xml:space="preserve">functional relationships </w:t>
      </w:r>
      <w:r w:rsidR="00C634E0">
        <w:t>and</w:t>
      </w:r>
      <w:r w:rsidR="00894FFD">
        <w:t xml:space="preserve"> </w:t>
      </w:r>
      <w:r w:rsidR="00556982">
        <w:t>identify</w:t>
      </w:r>
      <w:r>
        <w:t xml:space="preserve"> </w:t>
      </w:r>
      <w:r w:rsidR="00894FFD">
        <w:t>coherent s</w:t>
      </w:r>
      <w:r w:rsidR="00CF17E5">
        <w:t>ubsets of GWAS-implicated genes</w:t>
      </w:r>
      <w:r w:rsidR="00A31B27">
        <w:t>. We and others have</w:t>
      </w:r>
      <w:r w:rsidR="00DB46FF">
        <w:t xml:space="preserve"> previously </w:t>
      </w:r>
      <w:r w:rsidR="00A31B27">
        <w:t>shown that co-expressi</w:t>
      </w:r>
      <w:r w:rsidR="002F7923">
        <w:t>o</w:t>
      </w:r>
      <w:r w:rsidR="00A31B27">
        <w:t>n</w:t>
      </w:r>
      <w:r w:rsidR="00894FFD">
        <w:t xml:space="preserve"> networks generated from expression data derived from different contexts capture different functional information</w:t>
      </w:r>
      <w:r w:rsidR="00456B26">
        <w:fldChar w:fldCharType="begin" w:fldLock="1"/>
      </w:r>
      <w:r w:rsidR="008C039B">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networks.","author":[{"dropping-particle":"","family":"Schaefer","given":"R.J. Robert J.","non-dropping-particle":"","parse-names":false,"suffix":""},{"dropping-particle":"","family":"Briskine","given":"Roman","non-dropping-particle":"","parse-names":false,"suffix":""},{"dropping-particle":"","family":"Springer","given":"Nathan M. N.M.","non-dropping-particle":"","parse-names":false,"suffix":""},{"dropping-particle":"","family":"Myers","given":"CL Chad L. C.L.","non-dropping-particle":"","parse-names":false,"suffix":""},{"dropping-particle":"","family":"Wei","given":"H","non-dropping-particle":"","parse-names":false,"suffix":""},{"dropping-particle":"","family":"Persson","given":"S","non-dropping-particle":"","parse-names":false,"suffix":""},{"dropping-particle":"","family":"Mehta","given":"T","non-dropping-particle":"","parse-names":false,"suffix":""},{"dropping-particle":"","family":"Srinivasasainagendra","given":"V","non-dropping-particle":"","parse-names":false,"suffix":""},{"dropping-particle":"","family":"Chen","given":"L","non-dropping-particle":"","parse-names":false,"suffix":""},{"dropping-particle":"","family":"Myers","given":"CL Chad L. C.L.","non-dropping-particle":"","parse-names":false,"suffix":""},{"dropping-particle":"","family":"Robson","given":"D","non-dropping-particle":"","parse-names":false,"suffix":""},{"dropping-particle":"","family":"Wible","given":"A","non-dropping-particle":"","parse-names":false,"suffix":""},{"dropping-particle":"","family":"Hibbs","given":"MA","non-dropping-particle":"","parse-names":false,"suffix":""},{"dropping-particle":"","family":"Chiriac","given":"C","non-dropping-particle":"","parse-names":false,"suffix":""},{"dropping-particle":"","family":"Ideker","given":"T","non-dropping-particle":"","parse-names":false,"suffix":""},{"dropping-particle":"","family":"Ozier","given":"O","non-dropping-particle":"","parse-names":false,"suffix":""},{"dropping-particle":"","family":"Schwikowski","given":"B","non-dropping-particle":"","parse-names":false,"suffix":""},{"dropping-particle":"","family":"Andrew","given":"F","non-dropping-particle":"","parse-names":false,"suffix":""},{"dropping-particle":"","family":"Ishii","given":"N","non-dropping-particle":"","parse-names":false,"suffix":""},{"dropping-particle":"","family":"Nakahigashi","given":"K","non-dropping-particle":"","parse-names":false,"suffix":""},{"dropping-particle":"","family":"Baba","given":"T","non-dropping-particle":"","parse-names":false,"suffix":""},{"dropping-particle":"","family":"Robert","given":"M","non-dropping-particle":"","parse-names":false,"suffix":""},{"dropping-particle":"","family":"Soga","given":"T","non-dropping-particle":"","parse-names":false,"suffix":""},{"dropping-particle":"","family":"Huttenhower","given":"C","non-dropping-particle":"","parse-names":false,"suffix":""},{"dropping-particle":"","family":"Hibbs","given":"MA","non-dropping-particle":"","parse-names":false,"suffix":""},{"dropping-particle":"","family":"Myers","given":"CL Chad L. C.L.","non-dropping-particle":"","parse-names":false,"suffix":""},{"dropping-particle":"","family":"Troyanskaya","given":"OG","non-dropping-particle":"","parse-names":false,"suffix":""},{"dropping-particle":"","family":"Moreno-Risueno","given":"MA","non-dropping-particle":"","parse-names":false,"suffix":""},{"dropping-particle":"","family":"Busch","given":"W","non-dropping-particle":"","parse-names":false,"suffix":""},{"dropping-particle":"","family":"Benfey","given":"PN","non-dropping-particle":"","parse-names":false,"suffix":""},{"dropping-particle":"","family":"Aoki","given":"K","non-dropping-particle":"","parse-names":false,"suffix":""},{"dropping-particle":"","family":"Ogata","given":"Y","non-dropping-particle":"","parse-names":false,"suffix":""},{"dropping-particle":"","family":"Shibata","given":"D","non-dropping-particle":"","parse-names":false,"suffix":""},{"dropping-particle":"","family":"Mochida","given":"K","non-dropping-particle":"","parse-names":false,"suffix":""},{"dropping-particle":"","family":"Uehara-Yamaguchi","given":"Y","non-dropping-particle":"","parse-names":false,"suffix":""},{"dropping-particle":"","family":"Yoshida","given":"T","non-dropping-particle":"","parse-names":false,"suffix":""},{"dropping-particle":"","family":"Sakurai","given":"T","non-dropping-particle":"","parse-names":false,"suffix":""},{"dropping-particle":"","family":"Shinozaki","given":"K","non-dropping-particle":"","parse-names":false,"suffix":""},{"dropping-particle":"","family":"Zhu","given":"T","non-dropping-particle":"","parse-names":false,"suffix":""},{"dropping-particle":"","family":"Budworth","given":"P","non-dropping-particle":"","parse-names":false,"suffix":""},{"dropping-particle":"","family":"Chen","given":"W","non-dropping-particle":"","parse-names":false,"suffix":""},{"dropping-particle":"","family":"Provart","given":"N","non-dropping-particle":"","parse-names":false,"suffix":""},{"dropping-particle":"","family":"Chang","given":"H-S","non-dropping-particle":"","parse-names":false,"suffix":""},{"dropping-particle":"","family":"Ficklin","given":"SP","non-dropping-particle":"","parse-names":false,"suffix":""},{"dropping-particle":"","family":"Luo","given":"F","non-dropping-particle":"","parse-names":false,"suffix":""},{"dropping-particle":"","family":"Feltus","given":"FA","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Downs","given":"GS","non-dropping-particle":"","parse-names":false,"suffix":""},{"dropping-particle":"","family":"Bi","given":"Y-M","non-dropping-particle":"","parse-names":false,"suffix":""},{"dropping-particle":"","family":"Colasanti","given":"J","non-dropping-particle":"","parse-names":false,"suffix":""},{"dropping-particle":"","family":"Wu","given":"W","non-dropping-particle":"","parse-names":false,"suffix":""},{"dropping-particle":"","family":"Chen","given":"X","non-dropping-particle":"","parse-names":false,"suffix":""},{"dropping-particle":"","family":"Ficklin","given":"SP","non-dropping-particle":"","parse-names":false,"suffix":""},{"dropping-particle":"","family":"Feltus","given":"FA","non-dropping-particle":"","parse-names":false,"suffix":""},{"dropping-particle":"","family":"Deshpande","given":"R","non-dropping-particle":"","parse-names":false,"suffix":""},{"dropping-particle":"","family":"Sharma","given":"S","non-dropping-particle":"","parse-names":false,"suffix":""},{"dropping-particle":"","family":"Verfaillie","given":"CM","non-dropping-particle":"","parse-names":false,"suffix":""},{"dropping-particle":"","family":"Hu","given":"W-S","non-dropping-particle":"","parse-names":false,"suffix":""},{"dropping-particle":"","family":"Myers","given":"CL Chad L. C.L.","non-dropping-particle":"","parse-names":false,"suffix":""},{"dropping-particle":"","family":"Baxter","given":"I","non-dropping-particle":"","parse-names":false,"suffix":""},{"dropping-particle":"","family":"Ouzzani","given":"M","non-dropping-particle":"","parse-names":false,"suffix":""},{"dropping-particle":"","family":"Orcun","given":"S","non-dropping-particle":"","parse-names":false,"suffix":""},{"dropping-particle":"","family":"Kennedy","given":"B","non-dropping-particle":"","parse-names":false,"suffix":""},{"dropping-particle":"","family":"Jandhyala","given":"SS","non-dropping-particle":"","parse-names":false,"suffix":""},{"dropping-particle":"","family":"Morrell","given":"PL","non-dropping-particle":"","parse-names":false,"suffix":""},{"dropping-particle":"","family":"Buckler","given":"ES","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Lawrence","given":"CJ","non-dropping-particle":"","parse-names":false,"suffix":""},{"dropping-particle":"","family":"Dong","given":"Q","non-dropping-particle":"","parse-names":false,"suffix":""},{"dropping-particle":"","family":"Polacco","given":"ML","non-dropping-particle":"","parse-names":false,"suffix":""},{"dropping-particle":"","family":"Seigfried","given":"TE","non-dropping-particle":"","parse-names":false,"suffix":""},{"dropping-particle":"","family":"Brendel","given":"V","non-dropping-particle":"","parse-names":false,"suffix":""},{"dropping-particle":"","family":"DAVID","given":"FN","non-dropping-particle":"","parse-names":false,"suffix":""},{"dropping-particle":"","family":"Ghazalpour","given":"A","non-dropping-particle":"","parse-names":false,"suffix":""},{"dropping-particle":"","family":"Doss","given":"S","non-dropping-particle":"","parse-names":false,"suffix":""},{"dropping-particle":"","family":"Zhang","given":"B","non-dropping-particle":"","parse-names":false,"suffix":""},{"dropping-particle":"","family":"Wang","given":"S","non-dropping-particle":"","parse-names":false,"suffix":""},{"dropping-particle":"","family":"Plaisier","given":"C","non-dropping-particle":"","parse-names":false,"suffix":""},{"dropping-particle":"","family":"Usadel","given":"B","non-dropping-particle":"","parse-names":false,"suffix":""},{"dropping-particle":"","family":"Obayashi","given":"T","non-dropping-particle":"","parse-names":false,"suffix":""},{"dropping-particle":"","family":"Mutwil","given":"M","non-dropping-particle":"","parse-names":false,"suffix":""},{"dropping-particle":"","family":"Giorgi","given":"FM","non-dropping-particle":"","parse-names":false,"suffix":""},{"dropping-particle":"","family":"Bassel","given":"GW","non-dropping-particle":"","parse-names":false,"suffix":""},{"dropping-particle":"","family":"Harris","given":"M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Usadel","given":"B","non-dropping-particle":"","parse-names":false,"suffix":""},{"dropping-particle":"","family":"Poree","given":"F","non-dropping-particle":"","parse-names":false,"suffix":""},{"dropping-particle":"","family":"Nagel","given":"A","non-dropping-particle":"","parse-names":false,"suffix":""},{"dropping-particle":"","family":"Lohse","given":"M","non-dropping-particle":"","parse-names":false,"suffix":""},{"dropping-particle":"","family":"Czedik-Eysenberg","given":"A","non-dropping-particle":"","parse-names":false,"suffix":""},{"dropping-particle":"","family":"Orlando","given":"DA","non-dropping-particle":"","parse-names":false,"suffix":""},{"dropping-particle":"","family":"Brady","given":"SM","non-dropping-particle":"","parse-names":false,"suffix":""},{"dropping-particle":"","family":"Koch","given":"JD","non-dropping-particle":"","parse-names":false,"suffix":""},{"dropping-particle":"","family":"Dinneny","given":"JR","non-dropping-particle":"","parse-names":false,"suffix":""},{"dropping-particle":"","family":"Benfey","given":"PN","non-dropping-particle":"","parse-names":false,"suffix":""},{"dropping-particle":"","family":"Shannon","given":"P","non-dropping-particle":"","parse-names":false,"suffix":""},{"dropping-particle":"","family":"Markiel","given":"A","non-dropping-particle":"","parse-names":false,"suffix":""},{"dropping-particle":"","family":"Ozier","given":"O","non-dropping-particle":"","parse-names":false,"suffix":""},{"dropping-particle":"","family":"Baliga","given":"NS","non-dropping-particle":"","parse-names":false,"suffix":""},{"dropping-particle":"","family":"Wang","given":"JT","non-dropping-particle":"","parse-names":false,"suffix":""},{"dropping-particle":"","family":"Swanson-Wagner","given":"RA","non-dropping-particle":"","parse-names":false,"suffix":""},{"dropping-particle":"","family":"Eichten","given":"SR","non-dropping-particle":"","parse-names":false,"suffix":""},{"dropping-particle":"","family":"Kumari","given":"S","non-dropping-particle":"","parse-names":false,"suffix":""},{"dropping-particle":"","family":"Tiffin","given":"P","non-dropping-particle":"","parse-names":false,"suffix":""},{"dropping-particle":"","family":"Stein","given":"JC","non-dropping-particle":"","parse-names":false,"suffix":""},{"dropping-particle":"","family":"Myers","given":"AM","non-dropping-particle":"","parse-names":false,"suffix":""},{"dropping-particle":"","family":"Fan","given":"L","non-dropping-particle":"","parse-names":false,"suffix":""},{"dropping-particle":"","family":"Bao","given":"J","non-dropping-particle":"","parse-names":false,"suffix":""},{"dropping-particle":"","family":"Wang","given":"Y","non-dropping-particle":"","parse-names":false,"suffix":""},{"dropping-particle":"","family":"Yao","given":"J","non-dropping-particle":"","parse-names":false,"suffix":""},{"dropping-particle":"","family":"Gui","given":"Y","non-dropping-particle":"","parse-names":false,"suffix":""},{"dropping-particle":"","family":"Giroux","given":"MJ","non-dropping-particle":"","parse-names":false,"suffix":""},{"dropping-particle":"","family":"Boyer","given":"C","non-dropping-particle":"","parse-names":false,"suffix":""},{"dropping-particle":"","family":"Feix","given":"G","non-dropping-particle":"","parse-names":false,"suffix":""},{"dropping-particle":"","family":"Hannah","given":"LC","non-dropping-particle":"","parse-names":false,"suffix":""},{"dropping-particle":"De","family":"Sousa","given":"SM","non-dropping-particle":"","parse-names":false,"suffix":""},{"dropping-particle":"","family":"del","given":"G Paniago M","non-dropping-particle":"","parse-names":false,"suffix":""},{"dropping-particle":"","family":"Arruda","given":"P","non-dropping-particle":"","parse-names":false,"suffix":""},{"dropping-particle":"","family":"Yunes","given":"JA","non-dropping-particle":"","parse-names":false,"suffix":""},{"dropping-particle":"","family":"Ramirez","given":"J","non-dropping-particle":"","parse-names":false,"suffix":""},{"dropping-particle":"","family":"Bolduc","given":"N","non-dropping-particle":"","parse-names":false,"suffix":""},{"dropping-particle":"","family":"Lisch","given":"D","non-dropping-particle":"","parse-names":false,"suffix":""},{"dropping-particle":"","family":"Hake","given":"S","non-dropping-particle":"","parse-names":false,"suffix":""},{"dropping-particle":"","family":"Bolduc","given":"N","non-dropping-particle":"","parse-names":false,"suffix":""},{"dropping-particle":"","family":"Yilmaz","given":"A","non-dropping-particle":"","parse-names":false,"suffix":""},{"dropping-particle":"","family":"Mejia-Guerra","given":"MK","non-dropping-particle":"","parse-names":false,"suffix":""},{"dropping-particle":"","family":"Morohashi","given":"K","non-dropping-particle":"","parse-names":false,"suffix":""},{"dropping-particle":"","family":"O'Connor","given":"D","non-dropping-particle":"","parse-names":false,"suffix":""},{"dropping-particle":"","family":"Fowler","given":"JE","non-dropping-particle":"","parse-names":false,"suffix":""},{"dropping-particle":"","family":"Freeling","given":"M","non-dropping-particle":"","parse-names":false,"suffix":""},{"dropping-particle":"","family":"Foster","given":"T","non-dropping-particle":"","parse-names":false,"suffix":""},{"dropping-particle":"","family":"Yamaguchi","given":"J","non-dropping-particle":"","parse-names":false,"suffix":""},{"dropping-particle":"","family":"Wong","given":"BC","non-dropping-particle":"","parse-names":false,"suffix":""},{"dropping-particle":"","family":"Veit","given":"B","non-dropping-particle":"","parse-names":false,"suffix":""},{"dropping-particle":"","family":"Hake","given":"S","non-dropping-particle":"","parse-names":false,"suffix":""},{"dropping-particle":"","family":"Tian","given":"F","non-dropping-particle":"","parse-names":false,"suffix":""},{"dropping-particle":"","family":"Bradbury","given":"PJ","non-dropping-particle":"","parse-names":false,"suffix":""},{"dropping-particle":"","family":"Brown","given":"PJ","non-dropping-particle":"","parse-names":false,"suffix":""},{"dropping-particle":"","family":"Hung","given":"H","non-dropping-particle":"","parse-names":false,"suffix":""},{"dropping-particle":"","family":"Sun","given":"Q","non-dropping-particle":"","parse-names":false,"suffix":""},{"dropping-particle":"","family":"Becraft","given":"PW","non-dropping-particle":"","parse-names":false,"suffix":""},{"dropping-particle":"","family":"Freeling","given":"M","non-dropping-particle":"","parse-names":false,"suffix":""},{"dropping-particle":"","family":"Kim","given":"CY","non-dropping-particle":"","parse-names":false,"suffix":""},{"dropping-particle":"","family":"Bove","given":"J","non-dropping-particle":"","parse-names":false,"suffix":""},{"dropping-particle":"","family":"Assmann","given":"SM","non-dropping-particle":"","parse-names":false,"suffix":""},{"dropping-particle":"","family":"Schmid","given":"M","non-dropping-particle":"","parse-names":false,"suffix":""},{"dropping-particle":"","family":"Davison","given":"TS","non-dropping-particle":"","parse-names":false,"suffix":""},{"dropping-particle":"","family":"Henz","given":"SR","non-dropping-particle":"","parse-names":false,"suffix":""},{"dropping-particle":"","family":"Pape","given":"UJ","non-dropping-particle":"","parse-names":false,"suffix":""},{"dropping-particle":"","family":"Demar","given":"M","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Huttenhower","given":"C","non-dropping-particle":"","parse-names":false,"suffix":""},{"dropping-particle":"","family":"Schroeder","given":"M","non-dropping-particle":"","parse-names":false,"suffix":""},{"dropping-particle":"","family":"Chikina","given":"MD","non-dropping-particle":"","parse-names":false,"suffix":""},{"dropping-particle":"","family":"Troyanskaya","given":"OG","non-dropping-particle":"","parse-names":false,"suffix":""},{"dropping-particle":"","family":"Lopes","given":"CT","non-dropping-particle":"","parse-names":false,"suffix":""},{"dropping-particle":"","family":"Franz","given":"M","non-dropping-particle":"","parse-names":false,"suffix":""},{"dropping-particle":"","family":"Kazi","given":"F","non-dropping-particle":"","parse-names":false,"suffix":""},{"dropping-particle":"","family":"Donaldson","given":"SL","non-dropping-particle":"","parse-names":false,"suffix":""},{"dropping-particle":"","family":"Morris","given":"Q","non-dropping-particle":"","parse-names":false,"suffix":""},{"dropping-particle":"","family":"Alstott","given":"J","non-dropping-particle":"","parse-names":false,"suffix":""},{"dropping-particle":"","family":"Bullmore","given":"E","non-dropping-particle":"","parse-names":false,"suffix":""},{"dropping-particle":"","family":"Plenz","given":"D","non-dropping-particle":"","parse-names":false,"suffix":""}],"container-title":"PLoS ONE","editor":[{"dropping-particle":"","family":"Börnke","given":"Frederik","non-dropping-particle":"","parse-names":false,"suffix":""}],"id":"ITEM-1","issue":"6","issued":{"date-parts":[["2014","6","12"]]},"page":"99193","publisher":"Public Library of Science","title":"Discovering functional modules across diverse maize transcriptomes using COB, the co-expression browser","type":"article-journal","volume":"9"},"uris":["http://www.mendeley.com/documents/?uuid=ce768c30-c1b2-43d2-8a74-d80bbac32a68"]},{"id":"ITEM-2","itemData":{"DOI":"10.1073/pnas.1201961109/-/DCSupplemental.www.pnas.org/cgi/doi/10.1073/pnas.1201961109","ISBN":"1091-6490 (Electronic)\\r0027-8424 (Linking)","ISSN":"0027-8424","PMID":"22753482","abstract":"Through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author":[{"dropping-particle":"","family":"Swanson-Wagner","given":"Ruth","non-dropping-particle":"","parse-names":false,"suffix":""},{"dropping-particle":"","family":"Briskine","given":"Roman","non-dropping-particle":"","parse-names":false,"suffix":""},{"dropping-particle":"","family":"Schaefer","given":"Robert","non-dropping-particle":"","parse-names":false,"suffix":""},{"dropping-particle":"","family":"Hufford","given":"M.B. Matthew B.","non-dropping-particle":"","parse-names":false,"suffix":""},{"dropping-particle":"","family":"Ross-Ibarra","given":"Jeffrey","non-dropping-particle":"","parse-names":false,"suffix":""},{"dropping-particle":"","family":"Myers","given":"C.L. L.","non-dropping-particle":"","parse-names":false,"suffix":""},{"dropping-particle":"","family":"Tiffin","given":"P.","non-dropping-particle":"","parse-names":false,"suffix":""},{"dropping-particle":"","family":"Springer","given":"N.M. M.","non-dropping-particle":"","parse-names":false,"suffix":""}],"container-title":"PNAS","id":"ITEM-2","issue":"29","issued":{"date-parts":[["2012","7","17"]]},"page":"11878-11883","publisher":"National Acad Sciences","title":"Reshaping of the maize transcriptome by domestication","type":"article-journal","volume":"109"},"uris":["http://www.mendeley.com/documents/?uuid=62ec2138-1c9d-4a00-a94f-713af7c5664f"]}],"mendeley":{"formattedCitation":" (Schaefer et al., 2014; Swanson-Wagner et al., 2012)","plainTextFormattedCitation":" (Schaefer et al., 2014; Swanson-Wagner et al., 2012)","previouslyFormattedCitation":" (Schaefer et al., 2014; Swanson-Wagner et al., 2012)"},"properties":{"noteIndex":0},"schema":"https://github.com/citation-style-language/schema/raw/master/csl-citation.json"}</w:instrText>
      </w:r>
      <w:r w:rsidR="00456B26">
        <w:fldChar w:fldCharType="separate"/>
      </w:r>
      <w:r w:rsidR="00F243C0" w:rsidRPr="00F243C0">
        <w:rPr>
          <w:noProof/>
        </w:rPr>
        <w:t xml:space="preserve"> (Schaefer et al., 2014; Swanson-Wagner et al., 2012)</w:t>
      </w:r>
      <w:r w:rsidR="00456B26">
        <w:fldChar w:fldCharType="end"/>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developmental and organ</w:t>
      </w:r>
      <w:r w:rsidR="004A0F3B">
        <w:t>-</w:t>
      </w:r>
      <w:r w:rsidR="007F4EAC">
        <w:t xml:space="preserve">based variation, </w:t>
      </w:r>
      <w:r w:rsidR="004C5544">
        <w:t>or</w:t>
      </w:r>
      <w:r w:rsidR="007F4EAC">
        <w:t xml:space="preserve"> variation</w:t>
      </w:r>
      <w:r>
        <w:t xml:space="preserve"> in expression</w:t>
      </w:r>
      <w:r w:rsidR="007F4EAC">
        <w:t xml:space="preserve"> that arises from population and ecological dynamics (see </w:t>
      </w:r>
      <w:r w:rsidR="007F4EAC">
        <w:fldChar w:fldCharType="begin" w:fldLock="1"/>
      </w:r>
      <w:r w:rsidR="00F243C0">
        <w:instrText>ADDIN CSL_CITATION {"citationItems":[{"id":"ITEM-1","itemData":{"DOI":"10.1016/j.bbagrm.2016.07.016","ISSN":"18764320 18749399","abstract":"©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author":[{"dropping-particle":"","family":"Schaefer","given":"R.J.","non-dropping-particle":"","parse-names":false,"suffix":""},{"dropping-particle":"","family":"Michno","given":"J.-M.","non-dropping-particle":"","parse-names":false,"suffix":""},{"dropping-particle":"","family":"Myers","given":"C.L.","non-dropping-particle":"","parse-names":false,"suffix":""}],"container-title":"Biochimica et Biophysica Acta - Gene Regulatory Mechanisms","id":"ITEM-1","issued":{"date-parts":[["2016"]]},"title":"Unraveling gene function in agricultural species using gene co-expression networks","type":"article-journal"},"uris":["http://www.mendeley.com/documents/?uuid=56718bfe-49c7-3eb7-bf28-d77ce86c19e1"]}],"mendeley":{"formattedCitation":" (Schaefer et al., 2016)","plainTextFormattedCitation":" (Schaefer et al., 2016)","previouslyFormattedCitation":" (Schaefer et al., 2016)"},"properties":{"noteIndex":0},"schema":"https://github.com/citation-style-language/schema/raw/master/csl-citation.json"}</w:instrText>
      </w:r>
      <w:r w:rsidR="007F4EAC">
        <w:fldChar w:fldCharType="separate"/>
      </w:r>
      <w:r w:rsidR="00A01009" w:rsidRPr="00A01009">
        <w:rPr>
          <w:noProof/>
        </w:rPr>
        <w:t xml:space="preserve"> (Schaefer et al., 2016)</w:t>
      </w:r>
      <w:r w:rsidR="007F4EAC">
        <w:fldChar w:fldCharType="end"/>
      </w:r>
      <w:r w:rsidR="00F576F0">
        <w:t xml:space="preserve"> for</w:t>
      </w:r>
      <w:r w:rsidR="007F4EAC">
        <w:t xml:space="preserve"> review).</w:t>
      </w:r>
      <w:r w:rsidR="00B5331D">
        <w:t xml:space="preserve"> </w:t>
      </w:r>
      <w:r w:rsidR="000367EC">
        <w:t xml:space="preserve">For </w:t>
      </w:r>
      <w:r>
        <w:t xml:space="preserve">some </w:t>
      </w:r>
      <w:r w:rsidR="000367EC">
        <w:t xml:space="preserve">species, published data contain enough </w:t>
      </w:r>
      <w:r w:rsidR="00172E14">
        <w:t xml:space="preserve">experimental </w:t>
      </w:r>
      <w:r w:rsidR="0021270E">
        <w:t>accessions</w:t>
      </w:r>
      <w:r w:rsidR="00930BBB">
        <w:t xml:space="preserve"> to build networks from </w:t>
      </w:r>
      <w:r w:rsidR="0055784A">
        <w:t>these</w:t>
      </w:r>
      <w:r w:rsidR="00930BBB">
        <w:t xml:space="preserve"> differ</w:t>
      </w:r>
      <w:r w:rsidR="00A86EC9">
        <w:t>ent types of expression experiments</w:t>
      </w:r>
      <w:r w:rsidR="0021270E">
        <w:t xml:space="preserve"> (the term accession is used here to differentia</w:t>
      </w:r>
      <w:r w:rsidR="00D260E1">
        <w:t>te samples, tissues, conditions,</w:t>
      </w:r>
      <w:r w:rsidR="0021270E">
        <w:t xml:space="preserve"> etc.).</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25A32F7D" w14:textId="4E1EBA5E" w:rsidR="007460B0" w:rsidRDefault="002B131F" w:rsidP="001C401A">
      <w:r>
        <w:t xml:space="preserve">Three co-expression networks representing three different biological contexts were built. </w:t>
      </w:r>
      <w:r w:rsidR="00FD3978">
        <w:t>The first</w:t>
      </w:r>
      <w:r w:rsidR="00431848">
        <w:t xml:space="preserve"> </w:t>
      </w:r>
      <w:r w:rsidR="00BD06C3">
        <w:t>dataset</w:t>
      </w:r>
      <w:r w:rsidR="00705054">
        <w:t xml:space="preserve"> </w:t>
      </w:r>
      <w:r w:rsidR="00FD3978">
        <w:t>targeted</w:t>
      </w:r>
      <w:r w:rsidR="00D34056" w:rsidRPr="00573E18">
        <w:t xml:space="preserve"> expression variation that exists between diverse maize accessions</w:t>
      </w:r>
      <w:r w:rsidR="00C35A97">
        <w:t xml:space="preserve"> </w:t>
      </w:r>
      <w:r w:rsidR="00D34056" w:rsidRPr="00573E18">
        <w:t>built from whole-seedling transcriptomes on a panel of 503 diverse inbred lines from a previously published dataset</w:t>
      </w:r>
      <w:r w:rsidR="00D34056">
        <w:t xml:space="preserve"> </w:t>
      </w:r>
      <w:r w:rsidR="00D807FF">
        <w:t>characterizing the maize pan-genome</w:t>
      </w:r>
      <w:r w:rsidR="00D34056">
        <w:fldChar w:fldCharType="begin" w:fldLock="1"/>
      </w:r>
      <w:r w:rsidR="00F243C0">
        <w:instrText>ADDIN CSL_CITATION {"citationItems":[{"id":"ITEM-1","itemData":{"DOI":"10.1105/tpc.113.119982","ISSN":"1532-298X","PMID":"24488960","abstract":"Genomes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species.","author":[{"dropping-particle":"","family":"Hirsch","given":"Candice N","non-dropping-particle":"","parse-names":false,"suffix":""},{"dropping-particle":"","family":"Foerster","given":"Jillian M","non-dropping-particle":"","parse-names":false,"suffix":""},{"dropping-particle":"","family":"Johnson","given":"James M","non-dropping-particle":"","parse-names":false,"suffix":""},{"dropping-particle":"","family":"Sekhon","given":"Rajandeep S","non-dropping-particle":"","parse-names":false,"suffix":""},{"dropping-particle":"","family":"Muttoni","given":"German","non-dropping-particle":"","parse-names":false,"suffix":""},{"dropping-particle":"","family":"Vaillancourt","given":"Brieanne","non-dropping-particle":"","parse-names":false,"suffix":""},{"dropping-particle":"","family":"Peñagaricano","given":"Francisco","non-dropping-particle":"","parse-names":false,"suffix":""},{"dropping-particle":"","family":"Lindquist","given":"Erika","non-dropping-particle":"","parse-names":false,"suffix":""},{"dropping-particle":"","family":"Pedraza","given":"Mary Ann","non-dropping-particle":"","parse-names":false,"suffix":""},{"dropping-particle":"","family":"Barry","given":"Kerrie","non-dropping-particle":"","parse-names":false,"suffix":""},{"dropping-particle":"","family":"Leon","given":"Natalia","non-dropping-particle":"de","parse-names":false,"suffix":""},{"dropping-particle":"","family":"Kaeppler","given":"Shawn M","non-dropping-particle":"","parse-names":false,"suffix":""},{"dropping-particle":"","family":"Buell","given":"C Robin","non-dropping-particle":"","parse-names":false,"suffix":""}],"container-title":"The Plant cell","id":"ITEM-1","issue":"1","issued":{"date-parts":[["2014","1","31"]]},"page":"121-35","title":"Insights into the maize pan-genome and pan-transcriptome.","type":"article-journal","volume":"26"},"uris":["http://www.mendeley.com/documents/?uuid=17aeb77d-33bc-4dfa-a24b-a90351174307"]}],"mendeley":{"formattedCitation":" (Hirsch et al., 2014)","plainTextFormattedCitation":" (Hirsch et al., 2014)","previouslyFormattedCitation":" (Hirsch et al., 2014)"},"properties":{"noteIndex":0},"schema":"https://github.com/citation-style-language/schema/raw/master/csl-citation.json"}</w:instrText>
      </w:r>
      <w:r w:rsidR="00D34056">
        <w:fldChar w:fldCharType="separate"/>
      </w:r>
      <w:r w:rsidR="00A01009" w:rsidRPr="00A01009">
        <w:rPr>
          <w:noProof/>
        </w:rPr>
        <w:t xml:space="preserve"> (Hirsch et al., 2014)</w:t>
      </w:r>
      <w:r w:rsidR="00D34056">
        <w:fldChar w:fldCharType="end"/>
      </w:r>
      <w:r w:rsidR="007D1A99">
        <w:t xml:space="preserve"> (called </w:t>
      </w:r>
      <w:r w:rsidR="00A04A04">
        <w:t xml:space="preserve">the </w:t>
      </w:r>
      <w:r w:rsidR="007D1A99">
        <w:t xml:space="preserve">ZmPAN </w:t>
      </w:r>
      <w:r w:rsidR="00D807FF">
        <w:t xml:space="preserve">network </w:t>
      </w:r>
      <w:r w:rsidR="007D1A99">
        <w:t>hereafter)</w:t>
      </w:r>
      <w:r w:rsidR="00D34056" w:rsidRPr="00573E18">
        <w:t xml:space="preserve">. Briefly, Hirsch et al. chose these lines to represent major heterotic groups within the </w:t>
      </w:r>
      <w:r w:rsidR="00A04A04">
        <w:t>United States</w:t>
      </w:r>
      <w:r w:rsidR="00D34056" w:rsidRPr="00573E18">
        <w:t xml:space="preserve">, sweet corn, popcorn, and exotic maize lines </w:t>
      </w:r>
      <w:r w:rsidR="009C40AE">
        <w:t>and measured gene expression profiles for</w:t>
      </w:r>
      <w:r w:rsidR="00D34056" w:rsidRPr="00573E18">
        <w:t xml:space="preserve"> seedling tissue </w:t>
      </w:r>
      <w:r w:rsidR="009C40AE">
        <w:t>as a representative tissue for all lines</w:t>
      </w:r>
      <w:r w:rsidR="00D34056" w:rsidRPr="00573E18">
        <w:t>.</w:t>
      </w:r>
      <w:r w:rsidR="00027815">
        <w:t xml:space="preserve"> </w:t>
      </w:r>
      <w:r w:rsidR="00FD3978">
        <w:t xml:space="preserve">The second </w:t>
      </w:r>
      <w:r w:rsidR="00BD06C3">
        <w:t>dataset</w:t>
      </w:r>
      <w:r w:rsidR="00705054">
        <w:t xml:space="preserve"> </w:t>
      </w:r>
      <w:r w:rsidR="000A71F2">
        <w:t xml:space="preserve">examined </w:t>
      </w:r>
      <w:r w:rsidR="009C40AE">
        <w:t>gene expression</w:t>
      </w:r>
      <w:r w:rsidR="008E4FEF" w:rsidRPr="004E79F7">
        <w:t xml:space="preserve"> variation </w:t>
      </w:r>
      <w:r w:rsidR="0077791D">
        <w:t>from a previous study characterizing</w:t>
      </w:r>
      <w:r w:rsidR="008E4FEF" w:rsidRPr="004E79F7">
        <w:t xml:space="preserve"> different tissues and developmental time points</w:t>
      </w:r>
      <w:r w:rsidR="00D31E29">
        <w:fldChar w:fldCharType="begin" w:fldLock="1"/>
      </w:r>
      <w:r w:rsidR="00F243C0">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 (Stelpflug et al., 2015)","plainTextFormattedCitation":" (Stelpflug et al., 2015)","previouslyFormattedCitation":" (Stelpflug et al., 2015)"},"properties":{"noteIndex":0},"schema":"https://github.com/citation-style-language/schema/raw/master/csl-citation.json"}</w:instrText>
      </w:r>
      <w:r w:rsidR="00D31E29">
        <w:fldChar w:fldCharType="separate"/>
      </w:r>
      <w:r w:rsidR="00A01009" w:rsidRPr="00A01009">
        <w:rPr>
          <w:noProof/>
        </w:rPr>
        <w:t xml:space="preserve"> (Stelpflug et al., 2015)</w:t>
      </w:r>
      <w:r w:rsidR="00D31E29">
        <w:fldChar w:fldCharType="end"/>
      </w:r>
      <w:r w:rsidR="00FD3978">
        <w:t xml:space="preserve">. </w:t>
      </w:r>
      <w:r w:rsidR="00917AD0">
        <w:t>Whole</w:t>
      </w:r>
      <w:r w:rsidR="00A04A04">
        <w:t>-</w:t>
      </w:r>
      <w:r w:rsidR="00917AD0">
        <w:t>genome RNA-</w:t>
      </w:r>
      <w:r w:rsidR="004E0511">
        <w:t>S</w:t>
      </w:r>
      <w:r w:rsidR="008E4FEF" w:rsidRPr="004E79F7">
        <w:t xml:space="preserve">eq transcriptome profiles from 76 different tissues and developmental time points </w:t>
      </w:r>
      <w:r w:rsidR="009C40AE">
        <w:t>f</w:t>
      </w:r>
      <w:r w:rsidR="00FB603A">
        <w:t>rom</w:t>
      </w:r>
      <w:r w:rsidR="008E4FEF" w:rsidRPr="004E79F7">
        <w:t xml:space="preserve"> the maize reference accession B73 were used to build </w:t>
      </w:r>
      <w:r w:rsidR="00BF55BC">
        <w:t>a</w:t>
      </w:r>
      <w:r w:rsidR="00821677">
        <w:t xml:space="preserve"> network</w:t>
      </w:r>
      <w:r w:rsidR="002A4F46">
        <w:t xml:space="preserve"> representing a</w:t>
      </w:r>
      <w:r w:rsidR="00BF55BC">
        <w:t xml:space="preserve"> </w:t>
      </w:r>
      <w:r w:rsidR="00A04A04">
        <w:t>s</w:t>
      </w:r>
      <w:r w:rsidR="00997A48">
        <w:t>ingle</w:t>
      </w:r>
      <w:r w:rsidR="00A04A04">
        <w:t>-a</w:t>
      </w:r>
      <w:r w:rsidR="00BF55BC">
        <w:t>ccession</w:t>
      </w:r>
      <w:r w:rsidR="00821677">
        <w:t xml:space="preserve"> expression </w:t>
      </w:r>
      <w:r w:rsidR="00A04A04">
        <w:t>m</w:t>
      </w:r>
      <w:r w:rsidR="00821677">
        <w:t>ap</w:t>
      </w:r>
      <w:r w:rsidR="009C40AE">
        <w:t xml:space="preserve"> (called </w:t>
      </w:r>
      <w:r w:rsidR="00A04A04">
        <w:t xml:space="preserve">the </w:t>
      </w:r>
      <w:r w:rsidR="009C40AE">
        <w:t>ZmSAM</w:t>
      </w:r>
      <w:r w:rsidR="0080343C">
        <w:t xml:space="preserve"> network</w:t>
      </w:r>
      <w:r w:rsidR="009C40AE">
        <w:t xml:space="preserve"> hereafter)</w:t>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02261A">
        <w:t xml:space="preserve"> </w:t>
      </w:r>
      <w:r w:rsidR="000A71F2">
        <w:t>as part of the ionomics GWAS research program</w:t>
      </w:r>
      <w:r w:rsidR="00C63949">
        <w:t>. These data measure</w:t>
      </w:r>
      <w:r w:rsidR="000A71F2">
        <w:t xml:space="preserve"> </w:t>
      </w:r>
      <w:r w:rsidR="00791C82">
        <w:t>gene expression</w:t>
      </w:r>
      <w:r w:rsidR="001D3930">
        <w:t xml:space="preserve"> variation </w:t>
      </w:r>
      <w:r w:rsidR="00791C82">
        <w:t>in</w:t>
      </w:r>
      <w:r w:rsidR="00097BC0" w:rsidRPr="00C06B71">
        <w:t xml:space="preserve"> </w:t>
      </w:r>
      <w:r w:rsidR="00C63949" w:rsidRPr="00C06B71">
        <w:t>the</w:t>
      </w:r>
      <w:r w:rsidR="00097BC0" w:rsidRPr="00C06B71">
        <w:t xml:space="preserve"> </w:t>
      </w:r>
      <w:r w:rsidR="00CB4B75" w:rsidRPr="00C06B71">
        <w:t xml:space="preserve">root, which </w:t>
      </w:r>
      <w:r w:rsidR="00CB4B75">
        <w:t>serves as</w:t>
      </w:r>
      <w:r w:rsidR="00C63949">
        <w:t xml:space="preserve"> th</w:t>
      </w:r>
      <w:r w:rsidR="006114E0">
        <w:t>e primary u</w:t>
      </w:r>
      <w:r w:rsidR="00C63949">
        <w:t>ptake and delivery system for all the measured elements</w:t>
      </w:r>
      <w:r w:rsidR="00BE681A">
        <w:t xml:space="preserve"> </w:t>
      </w:r>
      <w:r w:rsidR="00BE681A">
        <w:fldChar w:fldCharType="begin" w:fldLock="1"/>
      </w:r>
      <w:r w:rsidR="00F243C0">
        <w:instrText>ADDIN CSL_CITATION {"citationItems":[{"id":"ITEM-1","itemData":{"DOI":"10.1105/tpc.110.079095","ISBN":"1532-298X (Electronic)\\r1040-4651 (Linking)","ISSN":"1040-4651","PMID":"21421810","abstract":"Sphingolipid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tsc10Δ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author":[{"dropping-particle":"","family":"Chao","given":"D.-Y.","non-dropping-particle":"","parse-names":false,"suffix":""},{"dropping-particle":"","family":"Gable","given":"K.","non-dropping-particle":"","parse-names":false,"suffix":""},{"dropping-particle":"","family":"Chen","given":"M.","non-dropping-particle":"","parse-names":false,"suffix":""},{"dropping-particle":"","family":"Baxter","given":"I.","non-dropping-particle":"","parse-names":false,"suffix":""},{"dropping-particle":"","family":"Dietrich","given":"C. R.","non-dropping-particle":"","parse-names":false,"suffix":""},{"dropping-particle":"","family":"Cahoon","given":"E. B.","non-dropping-particle":"","parse-names":false,"suffix":""},{"dropping-particle":"","family":"Guerinot","given":"M. L.","non-dropping-particle":"","parse-names":false,"suffix":""},{"dropping-particle":"","family":"Lahner","given":"B.","non-dropping-particle":"","parse-names":false,"suffix":""},{"dropping-particle":"","family":"Lu","given":"S.","non-dropping-particle":"","parse-names":false,"suffix":""},{"dropping-particle":"","family":"Markham","given":"J. E.","non-dropping-particle":"","parse-names":false,"suffix":""},{"dropping-particle":"","family":"Morrissey","given":"J.","non-dropping-particle":"","parse-names":false,"suffix":""},{"dropping-particle":"","family":"Han","given":"G.","non-dropping-particle":"","parse-names":false,"suffix":""},{"dropping-particle":"","family":"Gupta","given":"S. D.","non-dropping-particle":"","parse-names":false,"suffix":""},{"dropping-particle":"","family":"Harmon","given":"J. M.","non-dropping-particle":"","parse-names":false,"suffix":""},{"dropping-particle":"","family":"Jaworski","given":"J. G.","non-dropping-particle":"","parse-names":false,"suffix":""},{"dropping-particle":"","family":"Dunn","given":"T. M.","non-dropping-particle":"","parse-names":false,"suffix":""},{"dropping-particle":"","family":"Salt","given":"D. E.","non-dropping-particle":"","parse-names":false,"suffix":""}],"container-title":"The Plant Cell","id":"ITEM-1","issue":"3","issued":{"date-parts":[["2011"]]},"page":"1061-1081","title":"Sphingolipids in the Root Play an Important Role in Regulating the Leaf Ionome in Arabidopsis thaliana","type":"article-journal","volume":"23"},"uris":["http://www.mendeley.com/documents/?uuid=8dbbcd26-a013-413e-ac7d-fe2d6d4bbde0"]},{"id":"ITEM-2","itemData":{"DOI":"10.1093/bfgp/elp055","ISSN":"2041-2657","PMID":"20081216","abstract":"Ionomics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data.","author":[{"dropping-particle":"","family":"Baxter","given":"Ivan","non-dropping-particle":"","parse-names":false,"suffix":""}],"container-title":"Briefings in functional genomics","id":"ITEM-2","issue":"2","issued":{"date-parts":[["2010","3"]]},"page":"149-56","title":"Ionomics: The functional genomics of elements.","type":"article-journal","volume":"9"},"uris":["http://www.mendeley.com/documents/?uuid=e650e184-502c-48f6-8a8a-701fd9d06bc7"]},{"id":"ITEM-3","itemData":{"DOI":"10.1126/science.1219992","ISSN":"1095-9203","PMID":"22745418","abstract":"Most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challenges.","author":[{"dropping-particle":"","family":"Baxter","given":"Ivan","non-dropping-particle":"","parse-names":false,"suffix":""},{"dropping-particle":"","family":"Dilkes","given":"Brian P","non-dropping-particle":"","parse-names":false,"suffix":""}],"container-title":"Science (New York, N.Y.)","id":"ITEM-3","issue":"6089","issued":{"date-parts":[["2012","6","29"]]},"page":"1661-3","title":"Elemental profiles reflect plant adaptations to the environment.","type":"article-journal","volume":"336"},"uris":["http://www.mendeley.com/documents/?uuid=4f0d1a28-033f-4f9b-aec6-188190983986"]}],"mendeley":{"formattedCitation":" (Chao et al., 2011; Baxter, 2010; Baxter and Dilkes, 2012)","plainTextFormattedCitation":" (Chao et al., 2011; Baxter, 2010; Baxter and Dilkes, 2012)","previouslyFormattedCitation":" (Chao et al., 2011; Baxter, 2010; Baxter and Dilkes, 2012)"},"properties":{"noteIndex":0},"schema":"https://github.com/citation-style-language/schema/raw/master/csl-citation.json"}</w:instrText>
      </w:r>
      <w:r w:rsidR="00BE681A">
        <w:fldChar w:fldCharType="separate"/>
      </w:r>
      <w:r w:rsidR="00A01009" w:rsidRPr="00A01009">
        <w:rPr>
          <w:noProof/>
        </w:rPr>
        <w:t xml:space="preserve"> (Chao et al., 2011; Baxter, 2010; Baxter and Dilkes, 2012)</w:t>
      </w:r>
      <w:r w:rsidR="00BE681A">
        <w:fldChar w:fldCharType="end"/>
      </w:r>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r w:rsidR="001D2C55">
        <w:t xml:space="preserve"> (called </w:t>
      </w:r>
      <w:r w:rsidR="00A04A04">
        <w:t xml:space="preserve">the </w:t>
      </w:r>
      <w:r w:rsidR="001D2C55">
        <w:t>ZmRoot network hereafter)</w:t>
      </w:r>
      <w:r w:rsidR="00FD3978">
        <w:t>.</w:t>
      </w:r>
      <w:r>
        <w:t xml:space="preserve"> All datasets used here were generated from whole-genome RNA-Seq analysis, although Camoco could also be applied to microarray-derived expression data.</w:t>
      </w:r>
    </w:p>
    <w:p w14:paraId="73B706B8" w14:textId="18B9CF5A" w:rsidR="00AC5E1A" w:rsidRDefault="005D6663" w:rsidP="001C401A">
      <w:r>
        <w:t>Co-expression networks</w:t>
      </w:r>
      <w:r w:rsidR="00F97B42">
        <w:t xml:space="preserve"> for each dataset</w:t>
      </w:r>
      <w:r>
        <w:t xml:space="preserve"> were constructed from gene exp</w:t>
      </w:r>
      <w:r w:rsidR="00321694">
        <w:t>ression matrices using Camoco (s</w:t>
      </w:r>
      <w:r w:rsidR="00C104C3">
        <w:t>ee</w:t>
      </w:r>
      <w:r w:rsidR="00321694">
        <w:t xml:space="preserve"> </w:t>
      </w:r>
      <w:r w:rsidR="00321694">
        <w:fldChar w:fldCharType="begin"/>
      </w:r>
      <w:r w:rsidR="00321694">
        <w:instrText xml:space="preserve"> REF _Ref463088833 \h </w:instrText>
      </w:r>
      <w:r w:rsidR="00BD7995">
        <w:instrText xml:space="preserve"> \* MERGEFORMAT </w:instrText>
      </w:r>
      <w:r w:rsidR="00321694">
        <w:fldChar w:fldCharType="separate"/>
      </w:r>
      <w:r w:rsidR="00923A5D">
        <w:t>Methods</w:t>
      </w:r>
      <w:r w:rsidR="00321694">
        <w:fldChar w:fldCharType="end"/>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w:t>
      </w:r>
      <w:r w:rsidR="009E2970">
        <w:t xml:space="preserve">summary </w:t>
      </w:r>
      <w:r w:rsidR="00514001">
        <w:t>statistics were evaluated</w:t>
      </w:r>
      <w:r w:rsidR="00462F47" w:rsidRPr="004727BA">
        <w:t xml:space="preserve"> from interactions </w:t>
      </w:r>
      <w:r w:rsidR="00F2399B">
        <w:t>that</w:t>
      </w:r>
      <w:r w:rsidR="00462F47" w:rsidRPr="004727BA">
        <w:t xml:space="preserve"> arise </w:t>
      </w:r>
      <w:r w:rsidR="00B4657C">
        <w:t>between</w:t>
      </w:r>
      <w:r w:rsidR="00462F47" w:rsidRPr="004727BA">
        <w:t xml:space="preserve">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BD7995">
        <w:instrText xml:space="preserve"> \* MERGEFORMAT </w:instrText>
      </w:r>
      <w:r w:rsidR="00371F3F">
        <w:fldChar w:fldCharType="separate"/>
      </w:r>
      <w:r w:rsidR="00923A5D">
        <w:t>Supp. Figure 1</w:t>
      </w:r>
      <w:r w:rsidR="00371F3F">
        <w:fldChar w:fldCharType="end"/>
      </w:r>
      <w:r w:rsidR="00E21A42">
        <w:t>–</w:t>
      </w:r>
      <w:r w:rsidR="00371F3F">
        <w:t>3)</w:t>
      </w:r>
      <w:r w:rsidR="004860F6">
        <w:t>.</w:t>
      </w:r>
      <w:r w:rsidR="00ED7D7B">
        <w:t xml:space="preserve"> </w:t>
      </w:r>
      <w:r w:rsidR="004C74DC">
        <w:t>Co-expression was measured among genes within the same Gene Ontology (GO) term to establish how well density and locality captured terms with annotated biological functions</w:t>
      </w:r>
      <w:r w:rsidR="00BF1A19">
        <w:t xml:space="preserve"> (</w:t>
      </w:r>
      <w:r w:rsidR="00D14BA1">
        <w:fldChar w:fldCharType="begin"/>
      </w:r>
      <w:r w:rsidR="00D14BA1">
        <w:instrText xml:space="preserve"> REF _Ref522107570 \h </w:instrText>
      </w:r>
      <w:r w:rsidR="00D14BA1">
        <w:fldChar w:fldCharType="separate"/>
      </w:r>
      <w:r w:rsidR="00923A5D">
        <w:t>Table 1</w:t>
      </w:r>
      <w:r w:rsidR="00D14BA1">
        <w:fldChar w:fldCharType="end"/>
      </w:r>
      <w:r w:rsidR="00C55CE7">
        <w:t xml:space="preserve">; </w:t>
      </w:r>
      <w:r w:rsidR="00C55CE7">
        <w:fldChar w:fldCharType="begin"/>
      </w:r>
      <w:r w:rsidR="00C55CE7">
        <w:instrText xml:space="preserve"> REF _Ref522191446 \h </w:instrText>
      </w:r>
      <w:r w:rsidR="00C55CE7">
        <w:fldChar w:fldCharType="separate"/>
      </w:r>
      <w:r w:rsidR="00923A5D">
        <w:t xml:space="preserve">Supp. </w:t>
      </w:r>
      <w:r w:rsidR="00923A5D" w:rsidRPr="006C60D0">
        <w:t>Table 1</w:t>
      </w:r>
      <w:r w:rsidR="00C55CE7">
        <w:fldChar w:fldCharType="end"/>
      </w:r>
      <w:r w:rsidR="00BF1A19">
        <w:t>).</w:t>
      </w:r>
      <w:r w:rsidR="000B6221">
        <w:t xml:space="preserve"> </w:t>
      </w:r>
      <w:r w:rsidR="004C74DC">
        <w:t>Indeed</w:t>
      </w:r>
      <w:r w:rsidR="00BC3018">
        <w:t>,</w:t>
      </w:r>
      <w:r w:rsidR="004C74DC">
        <w:t xml:space="preserve"> we observed enrichment for a large number of GO terms for both metrics in all three networks</w:t>
      </w:r>
      <w:r w:rsidR="00BF1A19">
        <w:t xml:space="preserve"> as well similar levels of</w:t>
      </w:r>
      <w:r w:rsidR="00B4657C">
        <w:t xml:space="preserve"> enriched modules derived from a graph clustering approach</w:t>
      </w:r>
      <w:r w:rsidR="00BF1A19">
        <w:t xml:space="preserve"> (</w:t>
      </w:r>
      <w:r w:rsidR="00D14BA1">
        <w:fldChar w:fldCharType="begin"/>
      </w:r>
      <w:r w:rsidR="00D14BA1">
        <w:instrText xml:space="preserve"> REF _Ref522107582 \h </w:instrText>
      </w:r>
      <w:r w:rsidR="00D14BA1">
        <w:fldChar w:fldCharType="separate"/>
      </w:r>
      <w:r w:rsidR="00923A5D">
        <w:t>Table 2</w:t>
      </w:r>
      <w:r w:rsidR="00D14BA1">
        <w:fldChar w:fldCharType="end"/>
      </w:r>
      <w:r w:rsidR="00C55CE7">
        <w:t xml:space="preserve">; </w:t>
      </w:r>
      <w:r w:rsidR="00C55CE7">
        <w:fldChar w:fldCharType="begin"/>
      </w:r>
      <w:r w:rsidR="00C55CE7">
        <w:instrText xml:space="preserve"> REF _Ref522191469 \h </w:instrText>
      </w:r>
      <w:r w:rsidR="00C55CE7">
        <w:fldChar w:fldCharType="separate"/>
      </w:r>
      <w:r w:rsidR="00923A5D">
        <w:t>Supp. Table 2</w:t>
      </w:r>
      <w:r w:rsidR="00C55CE7">
        <w:fldChar w:fldCharType="end"/>
      </w:r>
      <w:r w:rsidR="00C55CE7">
        <w:t>;</w:t>
      </w:r>
      <w:r w:rsidR="00BF1A19">
        <w:t>)</w:t>
      </w:r>
      <w:r w:rsidR="00B4657C">
        <w:t>,</w:t>
      </w:r>
      <w:r w:rsidR="004C74DC">
        <w:t xml:space="preserve"> supporting their ability to capture functionally related genes (</w:t>
      </w:r>
      <w:r w:rsidR="00482BFA">
        <w:t xml:space="preserve">See </w:t>
      </w:r>
      <w:r w:rsidR="00482BFA">
        <w:fldChar w:fldCharType="begin"/>
      </w:r>
      <w:r w:rsidR="00482BFA">
        <w:instrText xml:space="preserve"> REF _Ref487125611 \h </w:instrText>
      </w:r>
      <w:r w:rsidR="001C401A">
        <w:instrText xml:space="preserve"> \* MERGEFORMAT </w:instrText>
      </w:r>
      <w:r w:rsidR="00482BFA">
        <w:fldChar w:fldCharType="separate"/>
      </w:r>
      <w:r w:rsidR="00923A5D">
        <w:t>Discussion</w:t>
      </w:r>
      <w:r w:rsidR="00482BFA">
        <w:fldChar w:fldCharType="end"/>
      </w:r>
      <w:r w:rsidR="00C55CE7">
        <w:t>,</w:t>
      </w:r>
      <w:r w:rsidR="00482BFA">
        <w:t xml:space="preserve"> </w:t>
      </w:r>
      <w:r w:rsidR="004C74DC">
        <w:fldChar w:fldCharType="begin"/>
      </w:r>
      <w:r w:rsidR="004C74DC">
        <w:instrText xml:space="preserve"> REF _Ref502242324 \h </w:instrText>
      </w:r>
      <w:r w:rsidR="001C401A">
        <w:instrText xml:space="preserve"> \* MERGEFORMAT </w:instrText>
      </w:r>
      <w:r w:rsidR="004C74DC">
        <w:fldChar w:fldCharType="separate"/>
      </w:r>
      <w:r w:rsidR="00923A5D">
        <w:t>Supplementary Text</w:t>
      </w:r>
      <w:r w:rsidR="004C74DC">
        <w:fldChar w:fldCharType="end"/>
      </w:r>
      <w:r w:rsidR="00C55CE7">
        <w:t xml:space="preserve"> and </w:t>
      </w:r>
      <w:r w:rsidR="00C55CE7">
        <w:fldChar w:fldCharType="begin"/>
      </w:r>
      <w:r w:rsidR="00C55CE7">
        <w:instrText xml:space="preserve"> REF _Ref522191488 \h </w:instrText>
      </w:r>
      <w:r w:rsidR="00C55CE7">
        <w:fldChar w:fldCharType="separate"/>
      </w:r>
      <w:r w:rsidR="00923A5D">
        <w:t>Supp. Table 3</w:t>
      </w:r>
      <w:r w:rsidR="00C55CE7">
        <w:fldChar w:fldCharType="end"/>
      </w:r>
      <w:r w:rsidR="004C74DC">
        <w:t>).</w:t>
      </w:r>
      <w:r w:rsidR="00BF1A19">
        <w:t xml:space="preserve"> </w:t>
      </w:r>
    </w:p>
    <w:p w14:paraId="400BC30B" w14:textId="428D0BFC" w:rsidR="00B41120" w:rsidRPr="00462918" w:rsidRDefault="00B41120" w:rsidP="00BF2EBE">
      <w:pPr>
        <w:pStyle w:val="Heading3"/>
      </w:pPr>
      <w:r w:rsidRPr="00462918">
        <w:t xml:space="preserve">Accounting for </w:t>
      </w:r>
      <w:r w:rsidRPr="00462918">
        <w:rPr>
          <w:i/>
        </w:rPr>
        <w:t>cis</w:t>
      </w:r>
      <w:r w:rsidRPr="00462918">
        <w:t xml:space="preserve"> </w:t>
      </w:r>
      <w:r>
        <w:t>gene interactions</w:t>
      </w:r>
    </w:p>
    <w:p w14:paraId="1E466466" w14:textId="78F513F5" w:rsidR="009756C7" w:rsidRDefault="00894739" w:rsidP="001C401A">
      <w:r>
        <w:t>C</w:t>
      </w:r>
      <w:r w:rsidR="00D11FFC">
        <w:t>amoco</w:t>
      </w:r>
      <w:r>
        <w:t xml:space="preserve"> i</w:t>
      </w:r>
      <w:r w:rsidR="00D11FFC">
        <w:t>ntegrates</w:t>
      </w:r>
      <w:r w:rsidR="009756C7">
        <w:t xml:space="preserve"> GWAS candidates with co-expression interactions by directly assessing the density or locality of interaction</w:t>
      </w:r>
      <w:r w:rsidR="00D11FFC">
        <w:t>s</w:t>
      </w:r>
      <w:r w:rsidR="009756C7">
        <w:t xml:space="preserve"> among candidat</w:t>
      </w:r>
      <w:r w:rsidR="00846095">
        <w:t>e genes near GWAS SNPs</w:t>
      </w:r>
      <w:r w:rsidR="009756C7">
        <w:t xml:space="preserve">. However, </w:t>
      </w:r>
      <w:r w:rsidR="00F40F9D">
        <w:t xml:space="preserve">the process of </w:t>
      </w:r>
      <w:r w:rsidR="009756C7">
        <w:t xml:space="preserve">mapping SNPs to surrounding candidate genes has inherent complications </w:t>
      </w:r>
      <w:r w:rsidR="008B0E51">
        <w:t>that</w:t>
      </w:r>
      <w:r w:rsidR="00F40F9D">
        <w:t xml:space="preserve"> can strongly influence</w:t>
      </w:r>
      <w:r w:rsidR="0039535A">
        <w:t xml:space="preserve"> </w:t>
      </w:r>
      <w:r w:rsidR="009756C7">
        <w:t>subnetwork co-expression calculations.</w:t>
      </w:r>
      <w:r w:rsidR="00846095">
        <w:t xml:space="preserve"> While we assume that the majority of</w:t>
      </w:r>
      <w:r w:rsidR="004B197B">
        <w:t xml:space="preserve"> </w:t>
      </w:r>
      <w:r w:rsidR="001A2E3A">
        <w:t xml:space="preserve">informative </w:t>
      </w:r>
      <w:r w:rsidR="00846095">
        <w:t xml:space="preserve">interactions among candidate genes are between GWAS loci, </w:t>
      </w:r>
      <w:r w:rsidR="00846095" w:rsidRPr="001E7E50">
        <w:rPr>
          <w:i/>
        </w:rPr>
        <w:t>cis</w:t>
      </w:r>
      <w:r w:rsidR="00846095">
        <w:t>-regulatory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2A69C9">
        <w:t xml:space="preserve">, which can in turn </w:t>
      </w:r>
      <w:r w:rsidR="00EF45C1">
        <w:t>bias co</w:t>
      </w:r>
      <w:r w:rsidR="00374724">
        <w:t>-</w:t>
      </w:r>
      <w:r w:rsidR="00EF45C1">
        <w:t>expression statistics</w:t>
      </w:r>
      <w:r w:rsidR="00846095">
        <w:t>.</w:t>
      </w:r>
      <w:r w:rsidR="009756C7">
        <w:t xml:space="preserve"> Identifying significant overlap between GWAS loci and co-expression networks requires a distinction between co-expression among genes </w:t>
      </w:r>
      <w:r w:rsidR="002567FD">
        <w:t xml:space="preserve">that </w:t>
      </w:r>
      <w:r w:rsidR="009756C7">
        <w:t xml:space="preserve">are in </w:t>
      </w:r>
      <w:r w:rsidR="00D82036">
        <w:t xml:space="preserve">close </w:t>
      </w:r>
      <w:r w:rsidR="009756C7">
        <w:t xml:space="preserve">proximity </w:t>
      </w:r>
      <w:r w:rsidR="00D82036">
        <w:t xml:space="preserve">to </w:t>
      </w:r>
      <w:r w:rsidR="009756C7">
        <w:t>one another</w:t>
      </w:r>
      <w:r w:rsidR="00D82036">
        <w:t xml:space="preserve"> on </w:t>
      </w:r>
      <w:r w:rsidR="009756C7">
        <w:t>a chromosome (</w:t>
      </w:r>
      <w:r w:rsidR="009756C7" w:rsidRPr="0076598A">
        <w:rPr>
          <w:i/>
        </w:rPr>
        <w:t>cis</w:t>
      </w:r>
      <w:r w:rsidR="009756C7">
        <w:t xml:space="preserve">) compared to </w:t>
      </w:r>
      <w:r w:rsidR="00DC159C">
        <w:t xml:space="preserve">those </w:t>
      </w:r>
      <w:r w:rsidR="009756C7">
        <w:t xml:space="preserve">genes </w:t>
      </w:r>
      <w:r w:rsidR="00E21A42">
        <w:t>that</w:t>
      </w:r>
      <w:r w:rsidR="009756C7">
        <w:t xml:space="preserve"> are </w:t>
      </w:r>
      <w:r w:rsidR="00DC159C">
        <w:t>not</w:t>
      </w:r>
      <w:r w:rsidR="009756C7">
        <w:t xml:space="preserve"> (</w:t>
      </w:r>
      <w:r w:rsidR="009756C7" w:rsidRPr="0076598A">
        <w:rPr>
          <w:i/>
        </w:rPr>
        <w:t>trans</w:t>
      </w:r>
      <w:r w:rsidR="009756C7">
        <w:t xml:space="preserve">). </w:t>
      </w:r>
    </w:p>
    <w:p w14:paraId="2A299346" w14:textId="6E35DCAF" w:rsidR="00760BC6" w:rsidRPr="00FF0923" w:rsidRDefault="00015762" w:rsidP="001C401A">
      <w:r>
        <w:t xml:space="preserve">To assess the impact 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E21A42">
        <w:rPr>
          <w:i/>
        </w:rPr>
        <w:t xml:space="preserve"> </w:t>
      </w:r>
      <w:r w:rsidR="00D504B8">
        <w:t>interactions)</w:t>
      </w:r>
      <w:r w:rsidR="001C3F40">
        <w:t xml:space="preserve"> were compared to</w:t>
      </w:r>
      <w:r w:rsidR="00D504B8">
        <w:t xml:space="preserve"> </w:t>
      </w:r>
      <w:r w:rsidR="004232A1" w:rsidRPr="00871505">
        <w:rPr>
          <w:i/>
        </w:rPr>
        <w:t>cis</w:t>
      </w:r>
      <w:r w:rsidR="004232A1" w:rsidRPr="00871505">
        <w:rPr>
          <w:i/>
        </w:rPr>
        <w:softHyphen/>
      </w:r>
      <w:r w:rsidR="00E21A42">
        <w:t xml:space="preserve"> </w:t>
      </w:r>
      <w:r w:rsidR="00D504B8" w:rsidRPr="004232A1">
        <w:t>interactions</w:t>
      </w:r>
      <w:r w:rsidR="00D504B8">
        <w:t xml:space="preserve"> for pairs of genes </w:t>
      </w:r>
      <w:r w:rsidR="009F72DB">
        <w:t>less</w:t>
      </w:r>
      <w:r w:rsidR="00E21A42">
        <w:t xml:space="preserve"> </w:t>
      </w:r>
      <w:r w:rsidR="00D504B8">
        <w:t xml:space="preserve">than 50 kb apart. The </w:t>
      </w:r>
      <w:r w:rsidR="00D34FEA">
        <w:t>distributions</w:t>
      </w:r>
      <w:r w:rsidR="00D504B8">
        <w:t xml:space="preserve"> of the two groups indicate that </w:t>
      </w:r>
      <w:r w:rsidR="00D504B8" w:rsidRPr="000D7009">
        <w:rPr>
          <w:i/>
        </w:rPr>
        <w:t>cis</w:t>
      </w:r>
      <w:r w:rsidR="00E21A42">
        <w:rPr>
          <w:i/>
        </w:rPr>
        <w:t xml:space="preserve"> </w:t>
      </w:r>
      <w:r w:rsidR="00D504B8">
        <w:t xml:space="preserve">genes are more likely to have a strong co-expression interaction score than </w:t>
      </w:r>
      <w:r w:rsidR="00D504B8" w:rsidRPr="000D7009">
        <w:rPr>
          <w:i/>
        </w:rPr>
        <w:t>trans</w:t>
      </w:r>
      <w:r w:rsidR="00E21A42">
        <w:t xml:space="preserve"> </w:t>
      </w:r>
      <w:r w:rsidR="00D504B8">
        <w:t>genes (</w:t>
      </w:r>
      <w:r w:rsidR="008D33AC">
        <w:fldChar w:fldCharType="begin"/>
      </w:r>
      <w:r w:rsidR="008D33AC">
        <w:instrText xml:space="preserve"> REF _Ref487124030 \h </w:instrText>
      </w:r>
      <w:r w:rsidR="00BD7995">
        <w:instrText xml:space="preserve"> \* MERGEFORMAT </w:instrText>
      </w:r>
      <w:r w:rsidR="008D33AC">
        <w:fldChar w:fldCharType="separate"/>
      </w:r>
      <w:r w:rsidR="00923A5D">
        <w:t>Figure 2</w:t>
      </w:r>
      <w:r w:rsidR="008D33AC">
        <w:fldChar w:fldCharType="end"/>
      </w:r>
      <w:r w:rsidR="00D504B8">
        <w:t xml:space="preserve">). This </w:t>
      </w:r>
      <w:r w:rsidR="00075EDE">
        <w:t xml:space="preserve">bias toward </w:t>
      </w:r>
      <w:r w:rsidR="00075EDE" w:rsidRPr="00075EDE">
        <w:rPr>
          <w:i/>
        </w:rPr>
        <w:t>cis</w:t>
      </w:r>
      <w:r w:rsidR="00E21A42">
        <w:t xml:space="preserve"> </w:t>
      </w:r>
      <w:r w:rsidR="00F32D68">
        <w:t xml:space="preserve">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w:t>
      </w:r>
      <w:r w:rsidR="005A5DDF">
        <w:t>compared</w:t>
      </w:r>
      <w:r w:rsidR="00F32D68">
        <w:t xml:space="preserve"> to </w:t>
      </w:r>
      <w:r w:rsidR="00955454">
        <w:rPr>
          <w:i/>
        </w:rPr>
        <w:t xml:space="preserve">trans </w:t>
      </w:r>
      <w:r w:rsidR="00F32D68">
        <w:t xml:space="preserve">genes </w:t>
      </w:r>
      <w:r w:rsidR="00D504B8">
        <w:t>(e.g.</w:t>
      </w:r>
      <w:r w:rsidR="00E21A42">
        <w:t>,</w:t>
      </w:r>
      <w:r w:rsidR="00D504B8">
        <w:t xml:space="preserve"> </w:t>
      </w:r>
      <w:r w:rsidR="00E21A42">
        <w:t>z</w:t>
      </w:r>
      <w:r w:rsidR="00D504B8">
        <w:t>-score ≥ 3</w:t>
      </w:r>
      <w:r w:rsidR="00E21A42">
        <w:t>;</w:t>
      </w:r>
      <w:r w:rsidR="00D504B8">
        <w:t xml:space="preserve"> see </w:t>
      </w:r>
      <w:r w:rsidR="008D33AC">
        <w:fldChar w:fldCharType="begin"/>
      </w:r>
      <w:r w:rsidR="008D33AC">
        <w:instrText xml:space="preserve"> REF _Ref487124030 \h </w:instrText>
      </w:r>
      <w:r w:rsidR="00BD7995">
        <w:instrText xml:space="preserve"> \* MERGEFORMAT </w:instrText>
      </w:r>
      <w:r w:rsidR="008D33AC">
        <w:fldChar w:fldCharType="separate"/>
      </w:r>
      <w:r w:rsidR="00923A5D">
        <w:t>Figure 2</w:t>
      </w:r>
      <w:r w:rsidR="008D33AC">
        <w:fldChar w:fldCharType="end"/>
      </w:r>
      <w:r w:rsidR="008D33AC">
        <w:t xml:space="preserve"> </w:t>
      </w:r>
      <w:r w:rsidR="00493EDC">
        <w:t>inset).</w:t>
      </w:r>
    </w:p>
    <w:p w14:paraId="1803AF10" w14:textId="207DCED5" w:rsidR="002927F7" w:rsidRDefault="00760BC6" w:rsidP="001C401A">
      <w:r>
        <w:t>Th</w:t>
      </w:r>
      <w:r w:rsidR="00BF4EEE">
        <w:t xml:space="preserve">e enrichment of significant co-expression among </w:t>
      </w:r>
      <w:r w:rsidR="00BF4EEE" w:rsidRPr="00294A97">
        <w:rPr>
          <w:i/>
        </w:rPr>
        <w:t>cis</w:t>
      </w:r>
      <w:r w:rsidR="00BF4EEE">
        <w:t xml:space="preserve"> genes, likely due to shared </w:t>
      </w:r>
      <w:r w:rsidR="00BF4EEE" w:rsidRPr="00294A97">
        <w:rPr>
          <w:i/>
        </w:rPr>
        <w:t>cis</w:t>
      </w:r>
      <w:r w:rsidR="00BF4EEE">
        <w:t xml:space="preserve">-regulatory </w:t>
      </w:r>
      <w:r w:rsidR="00B27CCF">
        <w:t>sequences</w:t>
      </w:r>
      <w:r w:rsidR="00F000E8">
        <w:t xml:space="preserve"> or </w:t>
      </w:r>
      <w:r w:rsidR="007715AF">
        <w:t>closely encoded clusters</w:t>
      </w:r>
      <w:r w:rsidR="00F000E8">
        <w:t xml:space="preserve"> of functionally related genes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t xml:space="preserve"> interactions when examining co-expression relationships among candidate genes identified by GWAS</w:t>
      </w:r>
      <w:r w:rsidR="00FE799D">
        <w:t xml:space="preserve"> SNPs</w:t>
      </w:r>
      <w:r w:rsidR="00FA5637">
        <w:t xml:space="preserve"> in Camoco</w:t>
      </w:r>
      <w:r>
        <w:t>.</w:t>
      </w:r>
      <w:r w:rsidR="00DE4091">
        <w:t xml:space="preserve"> To account for the bias of strong co-expression among </w:t>
      </w:r>
      <w:r w:rsidR="00DE4091">
        <w:rPr>
          <w:i/>
        </w:rPr>
        <w:t>cis</w:t>
      </w:r>
      <w:r w:rsidR="00DE4091">
        <w:t xml:space="preserve"> genes, only interactions among </w:t>
      </w:r>
      <w:r w:rsidR="00BC4D0E">
        <w:t xml:space="preserve">pairs of </w:t>
      </w:r>
      <w:r w:rsidR="00DE4091">
        <w:t>genes</w:t>
      </w:r>
      <w:r w:rsidR="009624DE">
        <w:t xml:space="preserve"> originating from </w:t>
      </w:r>
      <w:r w:rsidR="00BC4D0E">
        <w:t>unlinked</w:t>
      </w:r>
      <w:r w:rsidR="009624DE">
        <w:t xml:space="preserve"> SNPs (i.e. </w:t>
      </w:r>
      <w:r w:rsidR="009624DE">
        <w:rPr>
          <w:i/>
        </w:rPr>
        <w:t>trans</w:t>
      </w:r>
      <w:r w:rsidR="009624DE">
        <w:t xml:space="preserve">) were included in density and locality calculations when </w:t>
      </w:r>
      <w:r w:rsidR="00F36233">
        <w:t>evaluating</w:t>
      </w:r>
      <w:r w:rsidR="009624DE">
        <w:t xml:space="preserve"> GWAS results</w:t>
      </w:r>
      <w:r w:rsidR="008137BA">
        <w:t xml:space="preserve"> (see </w:t>
      </w:r>
      <w:r w:rsidR="008137BA">
        <w:fldChar w:fldCharType="begin"/>
      </w:r>
      <w:r w:rsidR="008137BA">
        <w:instrText xml:space="preserve"> REF _Ref463088833 \h </w:instrText>
      </w:r>
      <w:r w:rsidR="008137BA">
        <w:fldChar w:fldCharType="separate"/>
      </w:r>
      <w:r w:rsidR="00923A5D">
        <w:t>Methods</w:t>
      </w:r>
      <w:r w:rsidR="008137BA">
        <w:fldChar w:fldCharType="end"/>
      </w:r>
      <w:r w:rsidR="008137BA">
        <w:t>)</w:t>
      </w:r>
      <w:r>
        <w:t>.</w:t>
      </w:r>
    </w:p>
    <w:p w14:paraId="605FA8FD" w14:textId="77777777" w:rsidR="00F32D68" w:rsidRDefault="00F32D68" w:rsidP="00BF2EBE">
      <w:pPr>
        <w:pStyle w:val="Heading3"/>
      </w:pPr>
      <w:r>
        <w:t>Evaluation of the Camoco framework</w:t>
      </w:r>
    </w:p>
    <w:p w14:paraId="50E2EA3F" w14:textId="6849D458" w:rsidR="000412AD" w:rsidRDefault="00CA0B8B" w:rsidP="001C401A">
      <w:r>
        <w:t xml:space="preserve">To explore the limits of our approach, </w:t>
      </w:r>
      <w:r w:rsidR="00742C08">
        <w:t>w</w:t>
      </w:r>
      <w:r w:rsidR="002E18B6">
        <w:t xml:space="preserve">e </w:t>
      </w:r>
      <w:r w:rsidR="00507696">
        <w:t>examined</w:t>
      </w:r>
      <w:r w:rsidR="008D7F45">
        <w:t xml:space="preserve"> factors that </w:t>
      </w:r>
      <w:r>
        <w:t xml:space="preserve">influence overlap </w:t>
      </w:r>
      <w:r w:rsidR="00D37822">
        <w:t xml:space="preserve">detection </w:t>
      </w:r>
      <w:r>
        <w:t xml:space="preserve">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 xml:space="preserve">map directly to true causal genes, all of which exhibit strong co-expression network interactions </w:t>
      </w:r>
      <w:r w:rsidR="00286C1A">
        <w:t xml:space="preserve">with each other </w:t>
      </w:r>
      <w:r w:rsidR="0076606D">
        <w:t>(</w:t>
      </w:r>
      <w:r w:rsidR="0076606D">
        <w:fldChar w:fldCharType="begin"/>
      </w:r>
      <w:r w:rsidR="0076606D">
        <w:instrText xml:space="preserve"> REF _Ref458794783 \h </w:instrText>
      </w:r>
      <w:r w:rsidR="00BD7995">
        <w:instrText xml:space="preserve"> \* MERGEFORMAT </w:instrText>
      </w:r>
      <w:r w:rsidR="0076606D">
        <w:fldChar w:fldCharType="separate"/>
      </w:r>
      <w:r w:rsidR="00923A5D">
        <w:t>Figure 3</w:t>
      </w:r>
      <w:r w:rsidR="0076606D">
        <w:fldChar w:fldCharType="end"/>
      </w:r>
      <w:r w:rsidR="0076606D">
        <w:t>).</w:t>
      </w:r>
      <w:r w:rsidR="000F1264">
        <w:t xml:space="preserve"> </w:t>
      </w:r>
      <w:r w:rsidR="006F036D">
        <w:t>But i</w:t>
      </w:r>
      <w:r w:rsidR="004F243E">
        <w:t xml:space="preserve">n practice, </w:t>
      </w:r>
      <w:r w:rsidR="00B036E6">
        <w:t xml:space="preserve">SNPs </w:t>
      </w:r>
      <w:r w:rsidR="00EF45C1">
        <w:t>can affect regulatory sequence</w:t>
      </w:r>
      <w:r w:rsidR="006F036D">
        <w:t>s</w:t>
      </w:r>
      <w:r w:rsidR="00EF45C1">
        <w:t xml:space="preserve"> or be</w:t>
      </w:r>
      <w:r w:rsidR="00B036E6">
        <w:t xml:space="preserve"> in linkage disequilibrium (LD) with </w:t>
      </w:r>
      <w:r w:rsidR="00EF45C1">
        <w:t xml:space="preserve">the </w:t>
      </w:r>
      <w:r w:rsidR="00DC159C">
        <w:t>functionally important</w:t>
      </w:r>
      <w:r w:rsidR="00EF45C1">
        <w:t xml:space="preserve"> </w:t>
      </w:r>
      <w:r w:rsidR="00B036E6">
        <w:t>allele</w:t>
      </w:r>
      <w:r w:rsidR="00EF45C1">
        <w:t>,</w:t>
      </w:r>
      <w:r w:rsidR="00B036E6">
        <w:t xml:space="preserve"> leading to a large proportion of </w:t>
      </w:r>
      <w:r w:rsidR="00C81430">
        <w:t>SNPs occurring outside of genic regions</w:t>
      </w:r>
      <w:r w:rsidR="00C81430">
        <w:fldChar w:fldCharType="begin" w:fldLock="1"/>
      </w:r>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 (Wallace et al., 2014)"},"properties":{"noteIndex":0},"schema":"https://github.com/citation-style-language/schema/raw/master/csl-citation.json"}</w:instrText>
      </w:r>
      <w:r w:rsidR="00C81430">
        <w:fldChar w:fldCharType="separate"/>
      </w:r>
      <w:r w:rsidR="00A01009" w:rsidRPr="00A01009">
        <w:rPr>
          <w:noProof/>
        </w:rPr>
        <w:t xml:space="preserve"> (Wallace et al., 2014)</w:t>
      </w:r>
      <w:r w:rsidR="00C81430">
        <w:fldChar w:fldCharType="end"/>
      </w:r>
      <w:r w:rsidR="00C81430">
        <w:t>.</w:t>
      </w:r>
    </w:p>
    <w:p w14:paraId="2C4141CA" w14:textId="15749141" w:rsidR="008D7F45" w:rsidRDefault="000F1264" w:rsidP="001C401A">
      <w:r>
        <w:t xml:space="preserve">We evaluated two major </w:t>
      </w:r>
      <w:r w:rsidR="00DF0076">
        <w:t xml:space="preserve">challenges </w:t>
      </w:r>
      <w:r>
        <w:t>that</w:t>
      </w:r>
      <w:r w:rsidR="00123B20">
        <w:t xml:space="preserve"> influence</w:t>
      </w:r>
      <w:r w:rsidR="00162575">
        <w:t xml:space="preserve"> SNP-to-gene mapping</w:t>
      </w:r>
      <w:r>
        <w:t>.</w:t>
      </w:r>
      <w:r w:rsidR="00CA0B8B">
        <w:t xml:space="preserve"> The first i</w:t>
      </w:r>
      <w:r w:rsidR="006F036D">
        <w:t xml:space="preserve">s </w:t>
      </w:r>
      <w:r w:rsidR="00CA0B8B">
        <w:t xml:space="preserve">the total number of functionally related genes in a subnetwork, </w:t>
      </w:r>
      <w:r w:rsidR="006F036D">
        <w:t xml:space="preserve">representing </w:t>
      </w:r>
      <w:r w:rsidR="00CA0B8B">
        <w:t xml:space="preserve">the fraction of genes involved in a biological process that are simultaneously identified by GWAS. </w:t>
      </w:r>
      <w:r w:rsidR="00066CFC">
        <w:t xml:space="preserve">In cases where </w:t>
      </w:r>
      <w:r w:rsidR="00FA5637">
        <w:t xml:space="preserve">too </w:t>
      </w:r>
      <w:r w:rsidR="00066CFC">
        <w:t xml:space="preserve">few genes </w:t>
      </w:r>
      <w:r w:rsidR="006F036D">
        <w:t xml:space="preserve">represent </w:t>
      </w:r>
      <w:r w:rsidR="00066CFC">
        <w:t>any one of the underlying causal processes, our proposed approach is</w:t>
      </w:r>
      <w:r w:rsidR="006F036D">
        <w:t xml:space="preserve"> not</w:t>
      </w:r>
      <w:r w:rsidR="00066CFC">
        <w:t xml:space="preserve"> likely to perform well</w:t>
      </w:r>
      <w:r w:rsidR="00DF0076">
        <w:t>—f</w:t>
      </w:r>
      <w:r w:rsidR="0054740C">
        <w:t>or example,</w:t>
      </w:r>
      <w:r w:rsidR="0010669E">
        <w:t xml:space="preserve"> </w:t>
      </w:r>
      <w:r w:rsidR="00B04C62">
        <w:t xml:space="preserve">consider the situation </w:t>
      </w:r>
      <w:r w:rsidR="003B622D">
        <w:t>when</w:t>
      </w:r>
      <w:r w:rsidR="0054589B">
        <w:t xml:space="preserve"> GWAS identifies a</w:t>
      </w:r>
      <w:r w:rsidR="0010669E">
        <w:t xml:space="preserve"> single locus</w:t>
      </w:r>
      <w:r w:rsidR="00844CA3">
        <w:t xml:space="preserve"> in a </w:t>
      </w:r>
      <w:r w:rsidR="00864981">
        <w:t>ten</w:t>
      </w:r>
      <w:r w:rsidR="00DF0076">
        <w:t>-</w:t>
      </w:r>
      <w:r w:rsidR="00844CA3">
        <w:t>gene</w:t>
      </w:r>
      <w:r w:rsidR="00966D0B">
        <w:t xml:space="preserve"> </w:t>
      </w:r>
      <w:r w:rsidR="00CA2886">
        <w:t xml:space="preserve">biological </w:t>
      </w:r>
      <w:r w:rsidR="0010669E">
        <w:t>process</w:t>
      </w:r>
      <w:r w:rsidR="004A20B4">
        <w:t xml:space="preserve"> </w:t>
      </w:r>
      <w:r w:rsidR="00E25CC1">
        <w:t>due to</w:t>
      </w:r>
      <w:r w:rsidR="00565108">
        <w:t xml:space="preserve"> </w:t>
      </w:r>
      <w:r w:rsidR="00B04C62">
        <w:t xml:space="preserve">incomplete </w:t>
      </w:r>
      <w:r w:rsidR="00565108">
        <w:t>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w:t>
      </w:r>
      <w:r w:rsidR="0010669E">
        <w:t>ene</w:t>
      </w:r>
      <w:r w:rsidR="00DF0076">
        <w:t>-</w:t>
      </w:r>
      <w:r w:rsidR="0010669E">
        <w:t>by</w:t>
      </w:r>
      <w:r w:rsidR="00DF0076">
        <w:t>-</w:t>
      </w:r>
      <w:r w:rsidR="0010669E">
        <w:t>environment interactions</w:t>
      </w:r>
      <w:r w:rsidR="00E25CC1">
        <w:t xml:space="preserve">. </w:t>
      </w:r>
      <w:r w:rsidR="00066CFC">
        <w:t>We refer to this</w:t>
      </w:r>
      <w:r w:rsidR="00950CE4">
        <w:t xml:space="preserve"> source of noise</w:t>
      </w:r>
      <w:r w:rsidR="00066CFC">
        <w:t xml:space="preserve"> as the </w:t>
      </w:r>
      <w:r w:rsidR="00066CFC" w:rsidRPr="005A5DDF">
        <w:rPr>
          <w:i/>
        </w:rPr>
        <w:t>missing candidate gene rate</w:t>
      </w:r>
      <w:r w:rsidR="000C22C0">
        <w:rPr>
          <w:i/>
        </w:rPr>
        <w:t xml:space="preserve"> </w:t>
      </w:r>
      <w:r w:rsidR="000C22C0" w:rsidRPr="008967F3">
        <w:t>(</w:t>
      </w:r>
      <w:r w:rsidR="000C22C0">
        <w:rPr>
          <w:i/>
        </w:rPr>
        <w:t>MCR</w:t>
      </w:r>
      <w:r w:rsidR="000C22C0" w:rsidRPr="008967F3">
        <w:t>)</w:t>
      </w:r>
      <w:r w:rsidR="00066CFC">
        <w:t xml:space="preserve"> or</w:t>
      </w:r>
      <w:r w:rsidR="000412AD">
        <w:t>,</w:t>
      </w:r>
      <w:r w:rsidR="00066CFC">
        <w:t xml:space="preserve"> in other words, the fraction of genes involved in the causal process</w:t>
      </w:r>
      <w:r w:rsidR="00D0693D">
        <w:t xml:space="preserve"> not</w:t>
      </w:r>
      <w:r w:rsidR="00066CFC">
        <w:t xml:space="preserve">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923A5D">
        <w:t>Figure 3</w:t>
      </w:r>
      <w:r w:rsidR="00126FBB">
        <w:fldChar w:fldCharType="end"/>
      </w:r>
      <w:r w:rsidR="00126FBB" w:rsidRPr="008967F3">
        <w:t>B</w:t>
      </w:r>
      <w:r w:rsidR="005364E4">
        <w:t xml:space="preserve">; </w:t>
      </w:r>
      <w:r w:rsidR="005364E4">
        <w:fldChar w:fldCharType="begin"/>
      </w:r>
      <w:r w:rsidR="005364E4">
        <w:instrText xml:space="preserve"> REF _Ref484125232 \h </w:instrText>
      </w:r>
      <w:r w:rsidR="00BD7995">
        <w:instrText xml:space="preserve"> \* MERGEFORMAT </w:instrText>
      </w:r>
      <w:r w:rsidR="005364E4">
        <w:fldChar w:fldCharType="separate"/>
      </w:r>
      <w:r w:rsidR="00923A5D">
        <w:t>Eq. 5</w:t>
      </w:r>
      <w:r w:rsidR="005364E4">
        <w:fldChar w:fldCharType="end"/>
      </w:r>
      <w:r w:rsidR="00126FBB">
        <w:t>)</w:t>
      </w:r>
      <w:r w:rsidR="00066CFC">
        <w:t>.</w:t>
      </w:r>
    </w:p>
    <w:p w14:paraId="5E85A01F" w14:textId="770ADA27" w:rsidR="008D7F45" w:rsidRPr="00066CFC" w:rsidRDefault="00DF0076" w:rsidP="001C401A">
      <w:r>
        <w:t>The</w:t>
      </w:r>
      <w:r w:rsidR="00066CFC">
        <w:t xml:space="preserve"> second key challenge</w:t>
      </w:r>
      <w:r w:rsidR="00F32D68">
        <w:t xml:space="preserve"> in identify</w:t>
      </w:r>
      <w:r w:rsidR="00D2064D">
        <w:t>ing</w:t>
      </w:r>
      <w:r w:rsidR="00F32D68">
        <w:t xml:space="preserve"> causal genes from GWAS loci is </w:t>
      </w:r>
      <w:r w:rsidR="00D2064D">
        <w:t>instances where</w:t>
      </w:r>
      <w:r w:rsidR="00F32D68">
        <w:t xml:space="preserve"> </w:t>
      </w:r>
      <w:r w:rsidR="00D2064D">
        <w:t>associated SNPs each implicate</w:t>
      </w:r>
      <w:r w:rsidR="00F32D68">
        <w:t xml:space="preserve"> a large number of </w:t>
      </w:r>
      <w:r w:rsidR="00B04C62">
        <w:t xml:space="preserve">non-causal </w:t>
      </w:r>
      <w:r w:rsidR="00F32D68">
        <w:t xml:space="preserve">candidate genes. </w:t>
      </w:r>
      <w:r w:rsidR="008D7F45">
        <w:t>Thus, in cas</w:t>
      </w:r>
      <w:r w:rsidR="000A4308">
        <w:t xml:space="preserve">es where the linked regions are </w:t>
      </w:r>
      <w:r w:rsidR="008D7F45">
        <w:t>large (i.e.</w:t>
      </w:r>
      <w:r>
        <w:t>,</w:t>
      </w:r>
      <w:r w:rsidR="008D7F45">
        <w:t xml:space="preserve"> </w:t>
      </w:r>
      <w:r w:rsidR="000A4308">
        <w:t>imperfect SNP-to-gene mapping</w:t>
      </w:r>
      <w:r w:rsidR="008D7F45">
        <w:t xml:space="preserve">), the </w:t>
      </w:r>
      <w:r w:rsidR="00047588">
        <w:t xml:space="preserve">framework’s </w:t>
      </w:r>
      <w:r w:rsidR="008D7F45">
        <w:t>ability to confidently identify subnetworks of highly co-expressed causal genes</w:t>
      </w:r>
      <w:r w:rsidR="00047588">
        <w:t xml:space="preserve"> </w:t>
      </w:r>
      <w:r w:rsidR="008D7F45">
        <w:t xml:space="preserve">may be compromised. </w:t>
      </w:r>
      <w:r w:rsidR="00406FDD">
        <w:t>O</w:t>
      </w:r>
      <w:r w:rsidR="008D7F45">
        <w:t xml:space="preserve">ne would expect to find scenarios where the proposed approach does not work simply because there are too many non-causal genes implicated by </w:t>
      </w:r>
      <w:r w:rsidR="00177DC3">
        <w:t xml:space="preserve">linkage within </w:t>
      </w:r>
      <w:r w:rsidR="008D7F45">
        <w:t xml:space="preserve">each GWAS locus, such that the co-expression signal among the true causal genes is </w:t>
      </w:r>
      <w:r w:rsidR="00126FBB">
        <w:t>diminished</w:t>
      </w:r>
      <w:r w:rsidR="008D7F45">
        <w:t xml:space="preserve"> by the false candidates linked to those regions.</w:t>
      </w:r>
      <w:r w:rsidR="00066CFC">
        <w:t xml:space="preserve"> We refer to this</w:t>
      </w:r>
      <w:r w:rsidR="00D24143">
        <w:t xml:space="preserve"> source of noise</w:t>
      </w:r>
      <w:r w:rsidR="00066CFC">
        <w:t xml:space="preserve"> as the </w:t>
      </w:r>
      <w:r w:rsidR="00066CFC" w:rsidRPr="005A5DDF">
        <w:rPr>
          <w:i/>
        </w:rPr>
        <w:t>false candidate gene rate</w:t>
      </w:r>
      <w:r w:rsidR="005E534A">
        <w:rPr>
          <w:i/>
        </w:rPr>
        <w:t xml:space="preserve"> </w:t>
      </w:r>
      <w:r w:rsidR="005E534A" w:rsidRPr="008967F3">
        <w:t>(</w:t>
      </w:r>
      <w:r w:rsidR="005E534A">
        <w:rPr>
          <w:i/>
        </w:rPr>
        <w:t>FCR</w:t>
      </w:r>
      <w:r w:rsidR="005E534A" w:rsidRPr="008967F3">
        <w:t>)</w:t>
      </w:r>
      <w:r w:rsidR="00066CFC">
        <w:t xml:space="preserve">, </w:t>
      </w:r>
      <w:r w:rsidR="00C053AD">
        <w:t xml:space="preserve">the fraction of all genes </w:t>
      </w:r>
      <w:r w:rsidR="00066CFC">
        <w:t>linked to GWAS</w:t>
      </w:r>
      <w:r w:rsidR="00197123">
        <w:t>-implicated</w:t>
      </w:r>
      <w:r w:rsidR="00066CFC">
        <w:t xml:space="preserve"> loci that are not causal genes</w:t>
      </w:r>
      <w:r w:rsidR="005E534A">
        <w:t xml:space="preserve"> (</w:t>
      </w:r>
      <w:r w:rsidR="00126FBB">
        <w:fldChar w:fldCharType="begin"/>
      </w:r>
      <w:r w:rsidR="00126FBB">
        <w:instrText xml:space="preserve"> REF _Ref458794783 \h  \* MERGEFORMAT </w:instrText>
      </w:r>
      <w:r w:rsidR="00126FBB">
        <w:fldChar w:fldCharType="separate"/>
      </w:r>
      <w:r w:rsidR="00923A5D">
        <w:t>Figure 3</w:t>
      </w:r>
      <w:r w:rsidR="00126FBB">
        <w:fldChar w:fldCharType="end"/>
      </w:r>
      <w:r w:rsidR="00126FBB" w:rsidRPr="008967F3">
        <w:t>C</w:t>
      </w:r>
      <w:r w:rsidR="005364E4">
        <w:t xml:space="preserve">; </w:t>
      </w:r>
      <w:r w:rsidR="005364E4">
        <w:fldChar w:fldCharType="begin"/>
      </w:r>
      <w:r w:rsidR="005364E4">
        <w:instrText xml:space="preserve"> REF _Ref484125256 \h </w:instrText>
      </w:r>
      <w:r w:rsidR="00BD7995">
        <w:instrText xml:space="preserve"> \* MERGEFORMAT </w:instrText>
      </w:r>
      <w:r w:rsidR="005364E4">
        <w:fldChar w:fldCharType="separate"/>
      </w:r>
      <w:r w:rsidR="00923A5D">
        <w:t>Eq. 6</w:t>
      </w:r>
      <w:r w:rsidR="005364E4">
        <w:fldChar w:fldCharType="end"/>
      </w:r>
      <w:r w:rsidR="00126FBB">
        <w:t>)</w:t>
      </w:r>
      <w:r w:rsidR="00066CFC">
        <w:t>.</w:t>
      </w:r>
    </w:p>
    <w:p w14:paraId="475CB8E0" w14:textId="217F467B" w:rsidR="00C0374E" w:rsidRDefault="008D7F45" w:rsidP="001C401A">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 xml:space="preserve">l both </w:t>
      </w:r>
      <w:r w:rsidR="009318C1">
        <w:t>MCR</w:t>
      </w:r>
      <w:r w:rsidR="00D149DC">
        <w:t xml:space="preserve"> and </w:t>
      </w:r>
      <w:r w:rsidR="009318C1">
        <w:t>FCR</w:t>
      </w:r>
      <w:r w:rsidR="00D149DC">
        <w:t>.</w:t>
      </w:r>
      <w:r w:rsidR="0002261A">
        <w:t xml:space="preserve"> </w:t>
      </w:r>
      <w:r w:rsidR="00372A40">
        <w:t xml:space="preserve">In </w:t>
      </w:r>
      <w:r w:rsidR="00D149DC">
        <w:t>practice, neither of these quanti</w:t>
      </w:r>
      <w:r w:rsidR="00DB1BE3">
        <w:t>ties can be controlled</w:t>
      </w:r>
      <w:r w:rsidR="000722DE">
        <w:t>;</w:t>
      </w:r>
      <w:r w:rsidR="009F46C6">
        <w:t xml:space="preserve"> </w:t>
      </w:r>
      <w:r w:rsidR="00DB1BE3">
        <w:t>MCR</w:t>
      </w:r>
      <w:r w:rsidR="00D149DC">
        <w:t xml:space="preserve"> is a function of the genetic architecture of the phenotype as well as the degree of </w:t>
      </w:r>
      <w:r w:rsidR="00127E76">
        <w:t>power within</w:t>
      </w:r>
      <w:r w:rsidR="00D149DC">
        <w:t xml:space="preserve"> the </w:t>
      </w:r>
      <w:r w:rsidR="00DC7389">
        <w:t>study</w:t>
      </w:r>
      <w:r w:rsidR="00127E76">
        <w:t xml:space="preserve"> </w:t>
      </w:r>
      <w:r w:rsidR="00DB1BE3">
        <w:t>population of interest, and</w:t>
      </w:r>
      <w:r w:rsidR="00D149DC">
        <w:t xml:space="preserve"> </w:t>
      </w:r>
      <w:r w:rsidR="00DB1BE3">
        <w:t>FCR</w:t>
      </w:r>
      <w:r w:rsidR="00D149DC">
        <w:t xml:space="preserve"> is a function of recombination frequency in the </w:t>
      </w:r>
      <w:r w:rsidR="003B6F65">
        <w:t>GWA</w:t>
      </w:r>
      <w:r w:rsidR="000722DE">
        <w:t>S</w:t>
      </w:r>
      <w:r w:rsidR="00D149DC">
        <w:t xml:space="preserve"> population. </w:t>
      </w:r>
    </w:p>
    <w:p w14:paraId="6F570FDB" w14:textId="606AAB57" w:rsidR="008F1EA0" w:rsidRDefault="001C046B" w:rsidP="001C401A">
      <w:r>
        <w:t>We</w:t>
      </w:r>
      <w:r w:rsidR="00D149DC">
        <w:t xml:space="preserve"> evaluate</w:t>
      </w:r>
      <w:r>
        <w:t>d</w:t>
      </w:r>
      <w:r w:rsidR="00D149DC">
        <w:t xml:space="preserve"> the </w:t>
      </w:r>
      <w:r w:rsidR="00B67DB0">
        <w:t xml:space="preserve">expected </w:t>
      </w:r>
      <w:r>
        <w:t>performance of the Camoco framework</w:t>
      </w:r>
      <w:r w:rsidR="00D149DC">
        <w:t xml:space="preserve"> for a range of </w:t>
      </w:r>
      <w:r w:rsidR="00372A40">
        <w:t xml:space="preserve">each </w:t>
      </w:r>
      <w:r w:rsidR="00D149DC">
        <w:t xml:space="preserve">of these </w:t>
      </w:r>
      <w:r>
        <w:t>parameters by</w:t>
      </w:r>
      <w:r w:rsidR="00AD4D36">
        <w:t xml:space="preserve"> simulating</w:t>
      </w:r>
      <w:r w:rsidR="00C0374E">
        <w:t xml:space="preserve"> ideal GWAS scenarios using </w:t>
      </w:r>
      <w:r w:rsidR="00FB591C">
        <w:t>GO terms with significantly</w:t>
      </w:r>
      <w:r w:rsidR="00D73A59">
        <w:t xml:space="preserve"> co-expressed</w:t>
      </w:r>
      <w:r w:rsidR="00BF2EBE">
        <w:t xml:space="preserve"> </w:t>
      </w:r>
      <w:r w:rsidR="00D73A59">
        <w:t>genes</w:t>
      </w:r>
      <w:r w:rsidR="00B67DB0">
        <w:t xml:space="preserve"> (</w:t>
      </w:r>
      <w:r w:rsidR="00B67DB0" w:rsidRPr="00B54B7E">
        <w:rPr>
          <w:i/>
        </w:rPr>
        <w:t>p</w:t>
      </w:r>
      <w:r w:rsidR="00673F4B">
        <w:t xml:space="preserve"> ≤</w:t>
      </w:r>
      <w:r w:rsidR="00B67DB0">
        <w:t xml:space="preserve"> 0.05; </w:t>
      </w:r>
      <w:r w:rsidR="00C55CE7">
        <w:fldChar w:fldCharType="begin"/>
      </w:r>
      <w:r w:rsidR="00C55CE7">
        <w:instrText xml:space="preserve"> REF _Ref522107570 \h </w:instrText>
      </w:r>
      <w:r w:rsidR="00C55CE7">
        <w:fldChar w:fldCharType="separate"/>
      </w:r>
      <w:r w:rsidR="00923A5D">
        <w:t>Table 1</w:t>
      </w:r>
      <w:r w:rsidR="00C55CE7">
        <w:fldChar w:fldCharType="end"/>
      </w:r>
      <w:r w:rsidR="00B67DB0">
        <w:t>)</w:t>
      </w:r>
      <w:r w:rsidR="00C0374E">
        <w:t>. These ideal cases were the</w:t>
      </w:r>
      <w:r w:rsidR="00C0374E" w:rsidRPr="004B0328">
        <w:t xml:space="preserve">n subjected </w:t>
      </w:r>
      <w:r w:rsidR="0005377B">
        <w:t>to processes where either a</w:t>
      </w:r>
      <w:r w:rsidR="00D246F5" w:rsidRPr="004B0328">
        <w:t xml:space="preserve"> subset of genes </w:t>
      </w:r>
      <w:r w:rsidR="00994AF2">
        <w:t>was</w:t>
      </w:r>
      <w:r w:rsidR="00D246F5" w:rsidRPr="004B0328">
        <w:t xml:space="preserve"> replaced by random genes</w:t>
      </w:r>
      <w:r w:rsidR="00C0374E" w:rsidRPr="004B0328">
        <w:t xml:space="preserve"> </w:t>
      </w:r>
      <w:r w:rsidR="00D149DC" w:rsidRPr="004B0328">
        <w:t>(i.e.</w:t>
      </w:r>
      <w:r w:rsidR="00372A40" w:rsidRPr="004B0328">
        <w:t>,</w:t>
      </w:r>
      <w:r w:rsidR="00D149DC" w:rsidRPr="004B0328">
        <w:t xml:space="preserve"> to simulate </w:t>
      </w:r>
      <w:r w:rsidR="000028B9" w:rsidRPr="004B0328">
        <w:t>MCR</w:t>
      </w:r>
      <w:r w:rsidR="00E275FC" w:rsidRPr="004B0328">
        <w:t xml:space="preserve"> but conserve</w:t>
      </w:r>
      <w:r w:rsidR="00D246F5" w:rsidRPr="004B0328">
        <w:t xml:space="preserve"> term size</w:t>
      </w:r>
      <w:r w:rsidR="00D149DC" w:rsidRPr="004B0328">
        <w:t xml:space="preserve">) or </w:t>
      </w:r>
      <w:r w:rsidR="0005377B">
        <w:t>additional</w:t>
      </w:r>
      <w:r w:rsidR="004B0328" w:rsidRPr="00CC676C">
        <w:t xml:space="preserve"> </w:t>
      </w:r>
      <w:r w:rsidR="00D149DC" w:rsidRPr="004B0328">
        <w:t>functionally unrelated genes</w:t>
      </w:r>
      <w:r w:rsidR="002B2214" w:rsidRPr="004B0328">
        <w:t xml:space="preserve"> </w:t>
      </w:r>
      <w:r w:rsidR="0005377B">
        <w:t>were</w:t>
      </w:r>
      <w:r w:rsidR="004B0328" w:rsidRPr="004B0328">
        <w:t xml:space="preserve"> added </w:t>
      </w:r>
      <w:r w:rsidR="002B2214" w:rsidRPr="004B0328">
        <w:t>using SNP-to-gene mapping</w:t>
      </w:r>
      <w:r w:rsidR="00D149DC" w:rsidRPr="004B0328">
        <w:t xml:space="preserve"> (i.</w:t>
      </w:r>
      <w:r w:rsidR="00D149DC">
        <w:t>e.</w:t>
      </w:r>
      <w:r w:rsidR="00372A40">
        <w:t>,</w:t>
      </w:r>
      <w:r w:rsidR="00D149DC">
        <w:t xml:space="preserve"> to simulate </w:t>
      </w:r>
      <w:r w:rsidR="000028B9">
        <w:t>FCR</w:t>
      </w:r>
      <w:r w:rsidR="00D149DC">
        <w:t xml:space="preserve"> introduced by linkage).</w:t>
      </w:r>
      <w:r w:rsidR="00B67DB0">
        <w:t xml:space="preserve"> In both cases, simulated GWAS </w:t>
      </w:r>
      <w:r w:rsidR="00E32678">
        <w:t xml:space="preserve">candidates </w:t>
      </w:r>
      <w:r w:rsidR="00B67DB0">
        <w:t>(</w:t>
      </w:r>
      <w:r w:rsidR="00600E89">
        <w:t xml:space="preserve">i.e. genes annotated to our selected </w:t>
      </w:r>
      <w:r w:rsidR="00B67DB0">
        <w:t>GO term</w:t>
      </w:r>
      <w:r w:rsidR="00600E89">
        <w:t>s</w:t>
      </w:r>
      <w:r w:rsidR="00B67DB0">
        <w:t>) were subjected to varying levels of either FCR or MCR while tracking the number of GO terms that remained significantly co-expressed</w:t>
      </w:r>
      <w:r w:rsidR="00A85585">
        <w:t xml:space="preserve"> at each level. These simulations</w:t>
      </w:r>
      <w:r w:rsidR="00D149DC">
        <w:t xml:space="preserve"> enabled us to explore a broad range of settings for these key parameters and establish whether our proposed approach had the potential to </w:t>
      </w:r>
      <w:r w:rsidR="002935F5">
        <w:t>be applied in maize</w:t>
      </w:r>
      <w:r w:rsidR="00D149DC">
        <w:t>.</w:t>
      </w:r>
    </w:p>
    <w:p w14:paraId="7A083FE3" w14:textId="77777777" w:rsidR="000C4883" w:rsidRDefault="002B68E1" w:rsidP="00BF2EBE">
      <w:pPr>
        <w:pStyle w:val="Heading3"/>
      </w:pPr>
      <w:r>
        <w:t>Simulated GWAS datasets s</w:t>
      </w:r>
      <w:r w:rsidR="00AA6D61">
        <w:t>how robust co-expression s</w:t>
      </w:r>
      <w:r w:rsidR="00F43151">
        <w:t>ignal to MCR</w:t>
      </w:r>
      <w:r w:rsidR="001A50B4">
        <w:t xml:space="preserve"> and FCR</w:t>
      </w:r>
    </w:p>
    <w:p w14:paraId="1CA74236" w14:textId="54A3DC2C" w:rsidR="009838D1" w:rsidRDefault="00727EAC" w:rsidP="001C401A">
      <w:r>
        <w:t>Subnetwork density</w:t>
      </w:r>
      <w:r w:rsidR="00EA18F1">
        <w:t xml:space="preserve"> and locality were</w:t>
      </w:r>
      <w:r>
        <w:t xml:space="preserve"> measured for</w:t>
      </w:r>
      <w:r w:rsidR="00D73A59">
        <w:t xml:space="preserve"> GO terms with significantly co-expressed genes</w:t>
      </w:r>
      <w:r>
        <w:t xml:space="preserve"> </w:t>
      </w:r>
      <w:r w:rsidR="00B12F97">
        <w:t>containing between 50 and 1</w:t>
      </w:r>
      <w:r w:rsidR="001E1711">
        <w:t>5</w:t>
      </w:r>
      <w:r w:rsidR="00B12F97">
        <w:t>0 genes</w:t>
      </w:r>
      <w:r>
        <w:t xml:space="preserve"> in each network at varying levels of MCR</w:t>
      </w:r>
      <w:r w:rsidR="00B12F97">
        <w:t xml:space="preserve"> </w:t>
      </w:r>
      <w:r w:rsidR="005F41BD">
        <w:t>(s</w:t>
      </w:r>
      <w:r w:rsidR="00A334C8">
        <w:t>ee</w:t>
      </w:r>
      <w:r w:rsidR="005F41BD">
        <w:t xml:space="preserve"> </w:t>
      </w:r>
      <w:r w:rsidR="00483FAA">
        <w:fldChar w:fldCharType="begin"/>
      </w:r>
      <w:r w:rsidR="00483FAA">
        <w:instrText xml:space="preserve"> REF _Ref522191590 \h </w:instrText>
      </w:r>
      <w:r w:rsidR="00483FAA">
        <w:fldChar w:fldCharType="separate"/>
      </w:r>
      <w:r w:rsidR="00923A5D">
        <w:t>Supp. Table 4</w:t>
      </w:r>
      <w:r w:rsidR="00483FAA">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w:t>
      </w:r>
      <w:r w:rsidR="00754AC7">
        <w:t>,</w:t>
      </w:r>
      <w:r>
        <w:t xml:space="preserve">000 </w:t>
      </w:r>
      <w:r w:rsidR="002A4F2A">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923A5D">
        <w:t>Figure 4</w:t>
      </w:r>
      <w:r>
        <w:fldChar w:fldCharType="end"/>
      </w:r>
      <w:r w:rsidR="00115F88">
        <w:t>,</w:t>
      </w:r>
      <w:r w:rsidR="009138FC">
        <w:t xml:space="preserve"> red</w:t>
      </w:r>
      <w:r w:rsidR="00073DA0">
        <w:t xml:space="preserve"> </w:t>
      </w:r>
      <w:r w:rsidR="009138FC">
        <w:t>curve</w:t>
      </w:r>
      <w:r w:rsidR="00115F88">
        <w:t xml:space="preserve">; </w:t>
      </w:r>
      <w:r w:rsidR="00073DA0">
        <w:t>s</w:t>
      </w:r>
      <w:r w:rsidR="00115F88">
        <w:t xml:space="preserve">ee </w:t>
      </w:r>
      <w:r w:rsidR="00115F88">
        <w:fldChar w:fldCharType="begin"/>
      </w:r>
      <w:r w:rsidR="00115F88">
        <w:instrText xml:space="preserve"> REF _Ref447187909 \h </w:instrText>
      </w:r>
      <w:r w:rsidR="00BD6B47">
        <w:instrText xml:space="preserve"> \* MERGEFORMAT </w:instrText>
      </w:r>
      <w:r w:rsidR="00115F88">
        <w:fldChar w:fldCharType="separate"/>
      </w:r>
      <w:r w:rsidR="00923A5D">
        <w:t>Supp. Figure 4</w:t>
      </w:r>
      <w:r w:rsidR="00115F88">
        <w:fldChar w:fldCharType="end"/>
      </w:r>
      <w:r w:rsidR="00E255EC" w:rsidRPr="00B54B7E">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w:t>
      </w:r>
      <w:r w:rsidR="00C05E78" w:rsidRPr="00B54B7E">
        <w:rPr>
          <w:i/>
        </w:rPr>
        <w:t>p</w:t>
      </w:r>
      <w:r w:rsidR="00C05E78">
        <w:t xml:space="preserve"> </w:t>
      </w:r>
      <w:r w:rsidR="009C4F5F">
        <w:t>≤</w:t>
      </w:r>
      <w:r w:rsidR="00C05E78">
        <w:t xml:space="preserve"> 0.05</w:t>
      </w:r>
      <w:r w:rsidR="009138FC">
        <w:t>; blue curve</w:t>
      </w:r>
      <w:r w:rsidR="005A68CF">
        <w:t>) and strong (</w:t>
      </w:r>
      <w:r w:rsidR="00C05E78" w:rsidRPr="00B54B7E">
        <w:rPr>
          <w:i/>
        </w:rPr>
        <w:t>p</w:t>
      </w:r>
      <w:r w:rsidR="00C05E78">
        <w:t xml:space="preserve"> </w:t>
      </w:r>
      <w:r w:rsidR="009C4F5F">
        <w:t>≤</w:t>
      </w:r>
      <w:r w:rsidR="00C05E78">
        <w:t xml:space="preserve"> 0.001</w:t>
      </w:r>
      <w:r w:rsidR="009138FC">
        <w:t>; violet curve</w:t>
      </w:r>
      <w:r w:rsidR="00C05E78">
        <w:t>)</w:t>
      </w:r>
      <w:r w:rsidR="005B0B49">
        <w:t xml:space="preserve">. </w:t>
      </w:r>
    </w:p>
    <w:p w14:paraId="57A3D38E" w14:textId="24838A47" w:rsidR="00E879B5" w:rsidRDefault="005526FF" w:rsidP="001C401A">
      <w:r>
        <w:t>A</w:t>
      </w:r>
      <w:r w:rsidR="00765770">
        <w:t>s expected,</w:t>
      </w:r>
      <w:r w:rsidR="005B0B49">
        <w:t xml:space="preserve"> </w:t>
      </w:r>
      <w:r w:rsidR="00577AB9">
        <w:t xml:space="preserve">strength of </w:t>
      </w:r>
      <w:r w:rsidR="005B0B49">
        <w:t>c</w:t>
      </w:r>
      <w:r w:rsidR="00A07B70">
        <w:t xml:space="preserve">o-expression among GO </w:t>
      </w:r>
      <w:r w:rsidR="005B0B49">
        <w:t>terms decrease</w:t>
      </w:r>
      <w:r w:rsidR="0083582C">
        <w:t>d</w:t>
      </w:r>
      <w:r w:rsidR="005B0B49">
        <w:t xml:space="preserve"> as MCR </w:t>
      </w:r>
      <w:r w:rsidR="0083582C">
        <w:t>increased</w:t>
      </w:r>
      <w:r w:rsidR="00D149DC">
        <w:t>.</w:t>
      </w:r>
      <w:r w:rsidR="008E42EF">
        <w:t xml:space="preserve"> </w:t>
      </w:r>
      <w:r w:rsidR="008E42EF">
        <w:fldChar w:fldCharType="begin"/>
      </w:r>
      <w:r w:rsidR="008E42EF">
        <w:instrText xml:space="preserve"> REF _Ref458700744 \h </w:instrText>
      </w:r>
      <w:r w:rsidR="0067252E">
        <w:instrText xml:space="preserve"> \* MERGEFORMAT </w:instrText>
      </w:r>
      <w:r w:rsidR="008E42EF">
        <w:fldChar w:fldCharType="separate"/>
      </w:r>
      <w:r w:rsidR="00923A5D">
        <w:t>Figure 4</w:t>
      </w:r>
      <w:r w:rsidR="008E42EF">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t>
      </w:r>
      <w:r w:rsidR="007402A9">
        <w:t xml:space="preserve">when </w:t>
      </w:r>
      <w:r w:rsidR="009213AE">
        <w:t xml:space="preserve">signal </w:t>
      </w:r>
      <w:r w:rsidR="00E6443A">
        <w:t>quickly</w:t>
      </w:r>
      <w:r w:rsidR="009213AE">
        <w:t xml:space="preserve"> diminishes.</w:t>
      </w:r>
    </w:p>
    <w:p w14:paraId="42F7C26E" w14:textId="658C3F88" w:rsidR="002B68E1" w:rsidRDefault="006F1358" w:rsidP="001C401A">
      <w:r>
        <w:t xml:space="preserve">In all three networks, GO terms with stronger initial co-expression were more robust to </w:t>
      </w:r>
      <w:r w:rsidR="00B2729E">
        <w:t>MCR</w:t>
      </w:r>
      <w:r>
        <w:t xml:space="preserve">. </w:t>
      </w:r>
      <w:r w:rsidR="00A07B70">
        <w:t>Signal among</w:t>
      </w:r>
      <w:r w:rsidR="00FD12C7">
        <w:t xml:space="preserve"> GO terms with strongly co-expressed genes</w:t>
      </w:r>
      <w:r w:rsidR="00A07B70">
        <w:t xml:space="preserve">  </w:t>
      </w:r>
      <w:r w:rsidR="009C4F5F">
        <w:t>(</w:t>
      </w:r>
      <w:r w:rsidR="009C4F5F" w:rsidRPr="00FB5AA5">
        <w:rPr>
          <w:i/>
        </w:rPr>
        <w:t>p</w:t>
      </w:r>
      <w:r w:rsidR="009C4F5F">
        <w:t xml:space="preserve"> ≤ 0.001</w:t>
      </w:r>
      <w:r w:rsidR="00E437E4">
        <w:t>; violet curve</w:t>
      </w:r>
      <w:r w:rsidR="009C4F5F">
        <w:t xml:space="preserve">) </w:t>
      </w:r>
      <w:r w:rsidR="00A07B70">
        <w:t>decayed at a substantially lower rate than</w:t>
      </w:r>
      <w:r w:rsidR="006909B0">
        <w:t xml:space="preserve"> GO terms with a more moderate signal</w:t>
      </w:r>
      <w:r w:rsidR="007402A9">
        <w:t>,</w:t>
      </w:r>
      <w:r w:rsidR="00A07B70">
        <w:t xml:space="preserve"> indicating that</w:t>
      </w:r>
      <w:r w:rsidR="000B21DB">
        <w:t xml:space="preserve"> this approach </w:t>
      </w:r>
      <w:r w:rsidR="007402A9">
        <w:t xml:space="preserve">is </w:t>
      </w:r>
      <w:r w:rsidR="000B21DB">
        <w:t>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split by </w:t>
      </w:r>
      <w:r w:rsidR="005216D0">
        <w:t>the number of genes within the term</w:t>
      </w:r>
      <w:r w:rsidR="00E255EC">
        <w:t xml:space="preserve"> (</w:t>
      </w:r>
      <w:r w:rsidR="00DC798F">
        <w:t>s</w:t>
      </w:r>
      <w:r w:rsidR="00E255EC">
        <w:t xml:space="preserve">ee </w:t>
      </w:r>
      <w:r w:rsidR="00E255EC">
        <w:fldChar w:fldCharType="begin"/>
      </w:r>
      <w:r w:rsidR="00E255EC">
        <w:instrText xml:space="preserve"> REF _Ref447187909 \h </w:instrText>
      </w:r>
      <w:r w:rsidR="00BD6B47">
        <w:instrText xml:space="preserve"> \* MERGEFORMAT </w:instrText>
      </w:r>
      <w:r w:rsidR="00E255EC">
        <w:fldChar w:fldCharType="separate"/>
      </w:r>
      <w:r w:rsidR="00923A5D">
        <w:t>Supp. Figure 4</w:t>
      </w:r>
      <w:r w:rsidR="00E255EC">
        <w:fldChar w:fldCharType="end"/>
      </w:r>
      <w:r w:rsidR="00E255EC" w:rsidRPr="00FB5AA5">
        <w:t>B</w:t>
      </w:r>
      <w:r w:rsidR="00BC0AC2">
        <w:t>–</w:t>
      </w:r>
      <w:r w:rsidR="00E255EC" w:rsidRPr="00FB5AA5">
        <w:t>C</w:t>
      </w:r>
      <w:r w:rsidR="00E255EC">
        <w:t xml:space="preserve">), which did not </w:t>
      </w:r>
      <w:r w:rsidR="000B21DB">
        <w:t xml:space="preserve">influence </w:t>
      </w:r>
      <w:r w:rsidR="00E255EC">
        <w:t>the rate at which co-expression signal decayed.</w:t>
      </w:r>
    </w:p>
    <w:p w14:paraId="681F7D2A" w14:textId="45F139D6" w:rsidR="009838D1" w:rsidRDefault="001A50B4" w:rsidP="001C401A">
      <w:r>
        <w:t>Likewise, t</w:t>
      </w:r>
      <w:r w:rsidR="007650EE">
        <w:t xml:space="preserve">he effect of </w:t>
      </w:r>
      <w:r w:rsidR="000D2D49">
        <w:t>FCR</w:t>
      </w:r>
      <w:r w:rsidR="00050886">
        <w:t xml:space="preserve"> w</w:t>
      </w:r>
      <w:r w:rsidR="00C463EE">
        <w:t>as</w:t>
      </w:r>
      <w:r w:rsidR="00050886">
        <w:t xml:space="preserve"> simulated</w:t>
      </w:r>
      <w:r w:rsidR="000B21DB">
        <w:t>.</w:t>
      </w:r>
      <w:r w:rsidR="00050886">
        <w:t xml:space="preserve"> </w:t>
      </w:r>
      <w:r w:rsidR="005124C5">
        <w:t>GO terms with</w:t>
      </w:r>
      <w:r w:rsidR="00BE6AAA">
        <w:t xml:space="preserve"> </w:t>
      </w:r>
      <w:r w:rsidR="0067601E">
        <w:t>between 50 and 15</w:t>
      </w:r>
      <w:r w:rsidR="00050886">
        <w:t>0 genes (</w:t>
      </w:r>
      <w:r w:rsidR="00B12F97">
        <w:t>MCR</w:t>
      </w:r>
      <w:r w:rsidR="00DC798F">
        <w:t xml:space="preserve"> </w:t>
      </w:r>
      <w:r w:rsidR="00050886">
        <w:t>=</w:t>
      </w:r>
      <w:r w:rsidR="00DC798F">
        <w:t xml:space="preserve"> </w:t>
      </w:r>
      <w:r w:rsidR="00050886">
        <w:t>0)</w:t>
      </w:r>
      <w:r w:rsidR="008109D4">
        <w:t xml:space="preserve"> </w:t>
      </w:r>
      <w:r w:rsidR="00BE6AAA">
        <w:t xml:space="preserve">with </w:t>
      </w:r>
      <w:r w:rsidR="008109D4">
        <w:t>significant co-expression</w:t>
      </w:r>
      <w:r w:rsidR="005124C5">
        <w:t xml:space="preserve"> among member genes</w:t>
      </w:r>
      <w:r w:rsidR="008109D4">
        <w:t xml:space="preserve"> (</w:t>
      </w:r>
      <w:r w:rsidR="008109D4" w:rsidRPr="00FB5AA5">
        <w:rPr>
          <w:i/>
        </w:rPr>
        <w:t>p</w:t>
      </w:r>
      <w:r w:rsidR="00DC798F">
        <w:t xml:space="preserve"> </w:t>
      </w:r>
      <w:r w:rsidR="00E47124">
        <w:t>≤</w:t>
      </w:r>
      <w:r w:rsidR="00DC798F">
        <w:t xml:space="preserve"> </w:t>
      </w:r>
      <w:r w:rsidR="008109D4">
        <w:t>0</w:t>
      </w:r>
      <w:r w:rsidR="005839BA">
        <w:t>.05</w:t>
      </w:r>
      <w:r w:rsidR="00675CBA">
        <w:t xml:space="preserve">; see </w:t>
      </w:r>
      <w:r w:rsidR="007910A0">
        <w:fldChar w:fldCharType="begin"/>
      </w:r>
      <w:r w:rsidR="007910A0">
        <w:instrText xml:space="preserve"> REF _Ref522191590 \h </w:instrText>
      </w:r>
      <w:r w:rsidR="007910A0">
        <w:fldChar w:fldCharType="separate"/>
      </w:r>
      <w:r w:rsidR="00923A5D">
        <w:t>Supp. Table 4</w:t>
      </w:r>
      <w:r w:rsidR="007910A0">
        <w:fldChar w:fldCharType="end"/>
      </w:r>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t>
      </w:r>
      <w:r w:rsidR="00DC798F">
        <w:t xml:space="preserve">was </w:t>
      </w:r>
      <w:r w:rsidR="00CC1C76">
        <w:t xml:space="preserve">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w:t>
      </w:r>
      <w:r w:rsidR="00DC798F">
        <w:t>s</w:t>
      </w:r>
      <w:r w:rsidR="00CC1C76">
        <w:t>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923A5D">
        <w:t>Methods</w:t>
      </w:r>
      <w:r w:rsidR="001937DF">
        <w:fldChar w:fldCharType="end"/>
      </w:r>
      <w:r w:rsidR="00CE63DB">
        <w:t>). S</w:t>
      </w:r>
      <w:r w:rsidR="00A95AC6">
        <w:t>ubnetwork density</w:t>
      </w:r>
      <w:r w:rsidR="00CE63DB">
        <w:t xml:space="preserve"> and locality were</w:t>
      </w:r>
      <w:r w:rsidR="00A95AC6">
        <w:t xml:space="preserve"> calculated for </w:t>
      </w:r>
      <w:r w:rsidR="000B21DB">
        <w:t xml:space="preserve">the </w:t>
      </w:r>
      <w:r w:rsidR="00633FC5">
        <w:t>simulated candidate genes</w:t>
      </w:r>
      <w:r w:rsidR="000B21DB">
        <w:t xml:space="preserve"> correspond</w:t>
      </w:r>
      <w:r w:rsidR="00633FC5">
        <w:t>ing</w:t>
      </w:r>
      <w:r w:rsidR="000B21DB">
        <w:t xml:space="preserve"> to </w:t>
      </w:r>
      <w:r w:rsidR="00A95AC6">
        <w:t>each SNP-to-gene mapping combination</w:t>
      </w:r>
      <w:r w:rsidR="00633FC5">
        <w:t>,</w:t>
      </w:r>
      <w:r w:rsidR="00A95AC6">
        <w:t xml:space="preserve"> in each network</w:t>
      </w:r>
      <w:r w:rsidR="00633FC5">
        <w:t>,</w:t>
      </w:r>
      <w:r w:rsidR="00A95AC6">
        <w:t xml:space="preserve">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923A5D">
        <w:t>Figure 5</w:t>
      </w:r>
      <w:r w:rsidR="00A95AC6">
        <w:fldChar w:fldCharType="end"/>
      </w:r>
      <w:r w:rsidR="00675CBA">
        <w:t>)</w:t>
      </w:r>
      <w:r w:rsidR="00F30EC0">
        <w:t>.</w:t>
      </w:r>
    </w:p>
    <w:p w14:paraId="1B11A57A" w14:textId="71C214E1" w:rsidR="00A95AC6" w:rsidRDefault="00A95AC6" w:rsidP="001C401A">
      <w:r>
        <w:t>C</w:t>
      </w:r>
      <w:r w:rsidR="00CC1C76">
        <w:t xml:space="preserve">andidate genes were </w:t>
      </w:r>
      <w:r w:rsidR="000B21DB">
        <w:t xml:space="preserve">added by varying the window size </w:t>
      </w:r>
      <w:r w:rsidR="00F95E30">
        <w:t xml:space="preserve">for each SNP </w:t>
      </w:r>
      <w:r w:rsidR="00CC1C76">
        <w:t>up to 50</w:t>
      </w:r>
      <w:r w:rsidR="00775A30">
        <w:t xml:space="preserve"> </w:t>
      </w:r>
      <w:r w:rsidR="00CC1C76">
        <w:t>kb, 100</w:t>
      </w:r>
      <w:r w:rsidR="00775A30">
        <w:t xml:space="preserve"> </w:t>
      </w:r>
      <w:r w:rsidR="00CC1C76">
        <w:t>kb</w:t>
      </w:r>
      <w:r w:rsidR="00775A30">
        <w:t>,</w:t>
      </w:r>
      <w:r w:rsidR="00CC1C76">
        <w:t xml:space="preserve"> and 500</w:t>
      </w:r>
      <w:r w:rsidR="00775A30">
        <w:t xml:space="preserve"> </w:t>
      </w:r>
      <w:r w:rsidR="00CC1C76">
        <w:t>kb upstream and downstream</w:t>
      </w:r>
      <w:r w:rsidR="00F95E30">
        <w:t xml:space="preserve"> </w:t>
      </w:r>
      <w:r w:rsidR="000B21DB">
        <w:t xml:space="preserve">and </w:t>
      </w:r>
      <w:r w:rsidR="00775A30">
        <w:t xml:space="preserve">by </w:t>
      </w:r>
      <w:r w:rsidR="000B21DB">
        <w:t>varying the maximum number of fla</w:t>
      </w:r>
      <w:r w:rsidR="008A670C">
        <w:t>n</w:t>
      </w:r>
      <w:r w:rsidR="000B21DB">
        <w:t xml:space="preserve">king genes on each side </w:t>
      </w:r>
      <w:r w:rsidR="00CC1C76">
        <w:t xml:space="preserve">to </w:t>
      </w:r>
      <w:r w:rsidR="00122466">
        <w:t>one</w:t>
      </w:r>
      <w:r w:rsidR="00CC1C76">
        <w:t xml:space="preserve">, </w:t>
      </w:r>
      <w:r w:rsidR="00122466">
        <w:t>two</w:t>
      </w:r>
      <w:r w:rsidR="00CC1C76">
        <w:t xml:space="preserve">, and </w:t>
      </w:r>
      <w:r w:rsidR="00122466">
        <w:t>five</w:t>
      </w:r>
      <w:r w:rsidR="00CC1C76">
        <w:t>.</w:t>
      </w:r>
      <w:r w:rsidR="0086474A">
        <w:t xml:space="preserve"> Given the number of additional candidate genes introduced at each SNP-to-gene mapping combination, </w:t>
      </w:r>
      <w:r w:rsidR="00D215F7">
        <w:t>FCR</w:t>
      </w:r>
      <w:r w:rsidR="000269ED">
        <w:t xml:space="preserve"> was calculated</w:t>
      </w:r>
      <w:r w:rsidR="00F95E30">
        <w:t xml:space="preserve"> for</w:t>
      </w:r>
      <w:r w:rsidR="000269ED">
        <w:t xml:space="preserve"> each G</w:t>
      </w:r>
      <w:r w:rsidR="0086474A">
        <w:t>O term</w:t>
      </w:r>
      <w:r w:rsidR="0062730C">
        <w:t xml:space="preserve"> at each </w:t>
      </w:r>
      <w:r w:rsidR="008A670C">
        <w:t xml:space="preserve">window size </w:t>
      </w:r>
      <w:r w:rsidR="003F6E01">
        <w:t>(</w:t>
      </w:r>
      <w:r w:rsidR="00775A30">
        <w:t>s</w:t>
      </w:r>
      <w:r w:rsidR="003F6E01">
        <w:t xml:space="preserve">ee </w:t>
      </w:r>
      <w:r w:rsidR="003F6E01">
        <w:fldChar w:fldCharType="begin"/>
      </w:r>
      <w:r w:rsidR="003F6E01">
        <w:instrText xml:space="preserve"> REF _Ref458721156 \h  \* MERGEFORMAT </w:instrText>
      </w:r>
      <w:r w:rsidR="003F6E01">
        <w:fldChar w:fldCharType="separate"/>
      </w:r>
      <w:r w:rsidR="00923A5D">
        <w:t>Figure 5</w:t>
      </w:r>
      <w:r w:rsidR="003F6E01">
        <w:fldChar w:fldCharType="end"/>
      </w:r>
      <w:r w:rsidR="003F6E01">
        <w:t xml:space="preserve"> box</w:t>
      </w:r>
      <w:r w:rsidR="00E66D9D">
        <w:t xml:space="preserve"> </w:t>
      </w:r>
      <w:r w:rsidR="003F6E01">
        <w:t>plots)</w:t>
      </w:r>
      <w:r w:rsidR="0018098B">
        <w:t>.</w:t>
      </w:r>
    </w:p>
    <w:p w14:paraId="0F05FE68" w14:textId="5A6E8B9C" w:rsidR="005A4C13" w:rsidRDefault="00571A97" w:rsidP="001C401A">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w:t>
      </w:r>
      <w:r w:rsidR="00EF40FE">
        <w:t>for</w:t>
      </w:r>
      <w:r w:rsidR="00050886">
        <w:t xml:space="preserve">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w:t>
      </w:r>
      <w:r w:rsidR="00FD0BD7" w:rsidRPr="00FB5AA5">
        <w:rPr>
          <w:i/>
        </w:rPr>
        <w:t>n</w:t>
      </w:r>
      <w:r w:rsidR="00E66D9D">
        <w:t xml:space="preserve"> </w:t>
      </w:r>
      <w:r w:rsidR="00FD0BD7">
        <w:t>=</w:t>
      </w:r>
      <w:r w:rsidR="00E66D9D">
        <w:t xml:space="preserve"> </w:t>
      </w:r>
      <w:r w:rsidR="00FD0BD7">
        <w:t>1</w:t>
      </w:r>
      <w:r w:rsidR="00754AC7">
        <w:t>,</w:t>
      </w:r>
      <w:r w:rsidR="00FD0BD7">
        <w:t>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923A5D">
        <w:t>Figure 5</w:t>
      </w:r>
      <w:r w:rsidR="00976372">
        <w:fldChar w:fldCharType="end"/>
      </w:r>
      <w:r w:rsidR="002C05D9">
        <w:t>,</w:t>
      </w:r>
      <w:r w:rsidR="004C2F24">
        <w:t xml:space="preserve"> top</w:t>
      </w:r>
      <w:r w:rsidR="001D3CBE">
        <w:t>).</w:t>
      </w:r>
      <w:r w:rsidR="00976372">
        <w:t xml:space="preserve"> </w:t>
      </w:r>
      <w:r w:rsidR="002C0581">
        <w:t>T</w:t>
      </w:r>
      <w:r w:rsidR="00B310CA">
        <w:t>he proportion</w:t>
      </w:r>
      <w:r w:rsidR="005A4C13">
        <w:t xml:space="preserve"> of </w:t>
      </w:r>
      <w:r w:rsidR="00323738">
        <w:t xml:space="preserve">GO terms with significantly co-expressed genes </w:t>
      </w:r>
      <w:r w:rsidR="002C0581">
        <w:t>decay</w:t>
      </w:r>
      <w:r w:rsidR="00B30F98">
        <w:t>ed</w:t>
      </w:r>
      <w:r w:rsidR="00072324">
        <w:t xml:space="preserve"> at higher</w:t>
      </w:r>
      <w:r w:rsidR="0067601E">
        <w:t xml:space="preserve"> levels of FCR</w:t>
      </w:r>
      <w:r w:rsidR="00B310CA">
        <w:t xml:space="preserve"> (</w:t>
      </w:r>
      <w:r w:rsidR="00E66D9D">
        <w:t>s</w:t>
      </w:r>
      <w:r w:rsidR="00B310CA">
        <w:t xml:space="preserve">ee </w:t>
      </w:r>
      <w:r w:rsidR="00B310CA">
        <w:fldChar w:fldCharType="begin"/>
      </w:r>
      <w:r w:rsidR="00B310CA">
        <w:instrText xml:space="preserve"> REF _Ref470857301 \h </w:instrText>
      </w:r>
      <w:r w:rsidR="00BD6B47">
        <w:instrText xml:space="preserve"> \* MERGEFORMAT </w:instrText>
      </w:r>
      <w:r w:rsidR="00B310CA">
        <w:fldChar w:fldCharType="separate"/>
      </w:r>
      <w:r w:rsidR="00923A5D">
        <w:t>Supp. Figure 5</w:t>
      </w:r>
      <w:r w:rsidR="00B310CA">
        <w:fldChar w:fldCharType="end"/>
      </w:r>
      <w:r w:rsidR="00B310CA" w:rsidRPr="00FB5AA5">
        <w:t>A</w:t>
      </w:r>
      <w:r w:rsidR="00B310CA">
        <w:t xml:space="preserve"> for absolute term numbers)</w:t>
      </w:r>
      <w:r w:rsidR="0067601E">
        <w:t>.</w:t>
      </w:r>
      <w:r w:rsidR="00505DEF">
        <w:t xml:space="preserve"> The minimum FCR level </w:t>
      </w:r>
      <w:r w:rsidR="00220703">
        <w:t xml:space="preserve">ranged from </w:t>
      </w:r>
      <w:r w:rsidR="00C56EE1">
        <w:t xml:space="preserve">1% </w:t>
      </w:r>
      <w:r w:rsidR="00220703">
        <w:t xml:space="preserve">to </w:t>
      </w:r>
      <w:r w:rsidR="00C56EE1">
        <w:t xml:space="preserve">80% </w:t>
      </w:r>
      <w:r w:rsidR="00220703">
        <w:t xml:space="preserve">across all GO terms, but </w:t>
      </w:r>
      <w:r w:rsidR="00505DEF">
        <w:t>for most GO terms was ~50% as the most stringent SNP-to-gene mapping (50</w:t>
      </w:r>
      <w:r w:rsidR="00E66D9D">
        <w:t xml:space="preserve"> </w:t>
      </w:r>
      <w:r w:rsidR="00505DEF">
        <w:t>kb/</w:t>
      </w:r>
      <w:r w:rsidR="00E66D9D">
        <w:t xml:space="preserve">one </w:t>
      </w:r>
      <w:r w:rsidR="00505DEF">
        <w:t>flank) approximately double</w:t>
      </w:r>
      <w:r w:rsidR="00B30F98">
        <w:t>d</w:t>
      </w:r>
      <w:r w:rsidR="00505DEF">
        <w:t xml:space="preserve"> the number of candidate genes.</w:t>
      </w:r>
      <w:r w:rsidR="00110BBB">
        <w:t xml:space="preserve"> Two additional scenarios were considered </w:t>
      </w:r>
      <w:r w:rsidR="00E66D9D">
        <w:t xml:space="preserve">in which </w:t>
      </w:r>
      <w:r w:rsidR="00625949">
        <w:t xml:space="preserve">signal was </w:t>
      </w:r>
      <w:r w:rsidR="00110BBB">
        <w:t>further split</w:t>
      </w:r>
      <w:r w:rsidR="006E0461">
        <w:t xml:space="preserve"> based on </w:t>
      </w:r>
      <w:r w:rsidR="002209C7">
        <w:t xml:space="preserve">the initial co-expression </w:t>
      </w:r>
      <w:r w:rsidR="006E0461">
        <w:t>strength</w:t>
      </w:r>
      <w:r w:rsidR="0067601E">
        <w:t xml:space="preserve">: </w:t>
      </w:r>
      <w:r w:rsidR="00E66D9D">
        <w:t>“</w:t>
      </w:r>
      <w:r w:rsidR="0067601E">
        <w:t>moderate</w:t>
      </w:r>
      <w:r w:rsidR="00E66D9D">
        <w:t>”</w:t>
      </w:r>
      <w:r w:rsidR="0067601E">
        <w:t xml:space="preserve"> (0.001 &lt; </w:t>
      </w:r>
      <w:r w:rsidR="0067601E" w:rsidRPr="0071659D">
        <w:rPr>
          <w:i/>
        </w:rPr>
        <w:t>p</w:t>
      </w:r>
      <w:r w:rsidR="0067601E">
        <w:t xml:space="preserve"> &lt; 0.05; blue curve) and </w:t>
      </w:r>
      <w:r w:rsidR="00E66D9D">
        <w:t>“</w:t>
      </w:r>
      <w:r w:rsidR="0067601E">
        <w:t>strong</w:t>
      </w:r>
      <w:r w:rsidR="00E66D9D">
        <w:t>”</w:t>
      </w:r>
      <w:r w:rsidR="0067601E">
        <w:t xml:space="preserve"> (</w:t>
      </w:r>
      <w:r w:rsidR="0067601E" w:rsidRPr="0071659D">
        <w:rPr>
          <w:i/>
        </w:rPr>
        <w:t>p</w:t>
      </w:r>
      <w:r w:rsidR="00E47124">
        <w:t xml:space="preserve"> ≤</w:t>
      </w:r>
      <w:r w:rsidR="0067601E">
        <w:t xml:space="preserve"> 0.001; violet curve).</w:t>
      </w:r>
      <w:r w:rsidR="00F52224">
        <w:t xml:space="preserve"> </w:t>
      </w:r>
    </w:p>
    <w:p w14:paraId="73FDA163" w14:textId="44B63238" w:rsidR="00F52224" w:rsidRDefault="00976372" w:rsidP="001C401A">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w:t>
      </w:r>
      <w:r w:rsidR="00E66D9D">
        <w:t>–</w:t>
      </w:r>
      <w:r w:rsidR="00472F34">
        <w:t xml:space="preserve">70% </w:t>
      </w:r>
      <w:r w:rsidR="000D6432">
        <w:t>FCR</w:t>
      </w:r>
      <w:r w:rsidR="00472F34">
        <w:t>.</w:t>
      </w:r>
      <w:r w:rsidR="00F52224">
        <w:t xml:space="preserve"> Similar to </w:t>
      </w:r>
      <w:r w:rsidR="00E66D9D">
        <w:t xml:space="preserve">the </w:t>
      </w:r>
      <w:r w:rsidR="00F52224">
        <w:t xml:space="preserve">results with MCR, </w:t>
      </w:r>
      <w:r w:rsidR="007E3561">
        <w:t xml:space="preserve">GO terms with stronger initial co-expression </w:t>
      </w:r>
      <w:r w:rsidR="00B30F98">
        <w:t>we</w:t>
      </w:r>
      <w:r w:rsidR="007E3561">
        <w:t>re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w:t>
      </w:r>
      <w:r w:rsidR="00E66D9D">
        <w:t>s</w:t>
      </w:r>
      <w:r w:rsidR="00571A97">
        <w:t xml:space="preserve">ee </w:t>
      </w:r>
      <w:r w:rsidR="00571A97">
        <w:fldChar w:fldCharType="begin"/>
      </w:r>
      <w:r w:rsidR="00571A97">
        <w:instrText xml:space="preserve"> REF _Ref470857301 \h </w:instrText>
      </w:r>
      <w:r w:rsidR="00BD6B47">
        <w:instrText xml:space="preserve"> \* MERGEFORMAT </w:instrText>
      </w:r>
      <w:r w:rsidR="00571A97">
        <w:fldChar w:fldCharType="separate"/>
      </w:r>
      <w:r w:rsidR="00923A5D">
        <w:t>Supp. Figure 5</w:t>
      </w:r>
      <w:r w:rsidR="00571A97">
        <w:fldChar w:fldCharType="end"/>
      </w:r>
      <w:r w:rsidR="00571A97" w:rsidRPr="0071659D">
        <w:t>B</w:t>
      </w:r>
      <w:r w:rsidR="00E66D9D">
        <w:t>–</w:t>
      </w:r>
      <w:r w:rsidR="00571A97" w:rsidRPr="0071659D">
        <w:t>C</w:t>
      </w:r>
      <w:r w:rsidR="00571A97">
        <w:t>), which did not differentiate the rate at which co-expression signal decayed.</w:t>
      </w:r>
    </w:p>
    <w:p w14:paraId="6425495A" w14:textId="6F9015DC" w:rsidR="00F57963" w:rsidRDefault="00F52224" w:rsidP="001C401A">
      <w:r>
        <w:t>In cases</w:t>
      </w:r>
      <w:r w:rsidR="007A1A6F">
        <w:t xml:space="preserve"> </w:t>
      </w:r>
      <w:r>
        <w:t>w</w:t>
      </w:r>
      <w:r w:rsidR="00452089">
        <w:t>here</w:t>
      </w:r>
      <w:r w:rsidR="00452B74">
        <w:t xml:space="preserve"> </w:t>
      </w:r>
      <w:r w:rsidR="00472F34">
        <w:t>true candidate genes identified by</w:t>
      </w:r>
      <w:r w:rsidR="00452089">
        <w:t xml:space="preserve"> GWAS </w:t>
      </w:r>
      <w:r w:rsidR="00B30F98">
        <w:t>we</w:t>
      </w:r>
      <w:r w:rsidR="00452089">
        <w:t>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600E89">
        <w:t>,</w:t>
      </w:r>
      <w:r w:rsidR="0043296A">
        <w:t xml:space="preserve"> can be </w:t>
      </w:r>
      <w:r w:rsidR="00472F34">
        <w:t>tolerated</w:t>
      </w:r>
      <w:r w:rsidR="00E66D9D">
        <w:t>,</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w:t>
      </w:r>
      <w:r w:rsidR="00600E89">
        <w:t>l</w:t>
      </w:r>
      <w:r w:rsidR="00757545">
        <w:t xml:space="preserve"> loci are</w:t>
      </w:r>
      <w:r w:rsidR="00600E89">
        <w:t xml:space="preserve"> linked to genes that are</w:t>
      </w:r>
      <w:r w:rsidR="00757545">
        <w:t xml:space="preserve"> strongly co</w:t>
      </w:r>
      <w:r w:rsidR="002307C6">
        <w:t>-</w:t>
      </w:r>
      <w:r w:rsidR="00757545">
        <w:t>expressed</w:t>
      </w:r>
      <w:r w:rsidR="00600E89">
        <w:t xml:space="preserve"> with each other</w:t>
      </w:r>
      <w:r w:rsidR="003E2145">
        <w:t>. More</w:t>
      </w:r>
      <w:r w:rsidR="00452B74">
        <w:t>over</w:t>
      </w:r>
      <w:r w:rsidR="003E2145">
        <w:t>,</w:t>
      </w:r>
      <w:r w:rsidR="00452B74">
        <w:t xml:space="preserve"> in</w:t>
      </w:r>
      <w:r w:rsidR="003E2145">
        <w:t xml:space="preserve"> instances where several </w:t>
      </w:r>
      <w:r w:rsidR="00FE3FD3">
        <w:t>intervening</w:t>
      </w:r>
      <w:r w:rsidR="003E2145">
        <w:t xml:space="preserve"> genes exist between </w:t>
      </w:r>
      <w:r w:rsidR="00757545">
        <w:t xml:space="preserve">strongly </w:t>
      </w:r>
      <w:r w:rsidR="003E2145">
        <w:t>associated 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w:t>
      </w:r>
      <w:r w:rsidR="0002261A">
        <w:t xml:space="preserve"> </w:t>
      </w:r>
    </w:p>
    <w:p w14:paraId="057BDB3D" w14:textId="76C342FC" w:rsidR="00BD352F" w:rsidRPr="00BD352F" w:rsidRDefault="008B6200" w:rsidP="001C401A">
      <w:r>
        <w:t xml:space="preserve">The potential for using this approach, however, is highly dependent on the </w:t>
      </w:r>
      <w:r w:rsidR="009430F6">
        <w:t>LD</w:t>
      </w:r>
      <w:r>
        <w:t xml:space="preserve">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xml:space="preserve">. Simulations provide insight </w:t>
      </w:r>
      <w:r w:rsidR="009430F6">
        <w:t xml:space="preserve">into </w:t>
      </w:r>
      <w:r w:rsidR="00160EDF">
        <w:t>the feasibility of using Camoco to evaluate overlap between co-expression networks and GWA</w:t>
      </w:r>
      <w:r w:rsidR="00E0273F">
        <w:t>S</w:t>
      </w:r>
      <w:r w:rsidR="00160EDF">
        <w:t xml:space="preserve"> as well as a survey of the SNP-to-gene mapping parameters that should be used when </w:t>
      </w:r>
      <w:r w:rsidR="00452B74">
        <w:t xml:space="preserve">using </w:t>
      </w:r>
      <w:r w:rsidR="00160EDF">
        <w:t>this app</w:t>
      </w:r>
      <w:r w:rsidR="00A675BC">
        <w:t>roach (</w:t>
      </w:r>
      <w:r w:rsidR="00E66D9D">
        <w:t>s</w:t>
      </w:r>
      <w:r w:rsidR="00A675BC">
        <w:t xml:space="preserve">ee </w:t>
      </w:r>
      <w:r w:rsidR="00042D28">
        <w:fldChar w:fldCharType="begin"/>
      </w:r>
      <w:r w:rsidR="00042D28">
        <w:instrText xml:space="preserve"> REF _Ref487125611 \h </w:instrText>
      </w:r>
      <w:r w:rsidR="0067252E">
        <w:instrText xml:space="preserve"> \* MERGEFORMAT </w:instrText>
      </w:r>
      <w:r w:rsidR="00042D28">
        <w:fldChar w:fldCharType="separate"/>
      </w:r>
      <w:r w:rsidR="00923A5D">
        <w:t>Discussion</w:t>
      </w:r>
      <w:r w:rsidR="00042D28">
        <w:fldChar w:fldCharType="end"/>
      </w:r>
      <w:r w:rsidR="00042D28">
        <w:t xml:space="preserve"> </w:t>
      </w:r>
      <w:r w:rsidR="00160EDF">
        <w:t xml:space="preserve">for more </w:t>
      </w:r>
      <w:r w:rsidR="009853C9">
        <w:t>detail</w:t>
      </w:r>
      <w:r w:rsidR="007E5B35">
        <w:t>s</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4959333E" w14:textId="3F2174E1" w:rsidR="00817D7D" w:rsidRDefault="00D313DD" w:rsidP="00BF2EBE">
      <w:pPr>
        <w:pStyle w:val="Heading3"/>
      </w:pPr>
      <w:r>
        <w:t>H</w:t>
      </w:r>
      <w:r w:rsidR="00817D7D">
        <w:t>igh-priority candidate causal genes under ionomic GWAS loci</w:t>
      </w:r>
    </w:p>
    <w:p w14:paraId="499682D5" w14:textId="5DEEB64A" w:rsidR="0049242C" w:rsidRDefault="005619D7" w:rsidP="001C401A">
      <w:r>
        <w:t>Identifying</w:t>
      </w:r>
      <w:r w:rsidRPr="00D52DF9">
        <w:t xml:space="preserve"> </w:t>
      </w:r>
      <w:r w:rsidR="00D12173">
        <w:t>the biological processes</w:t>
      </w:r>
      <w:r>
        <w:t xml:space="preserve"> underlying the </w:t>
      </w:r>
      <w:r w:rsidR="00421800">
        <w:t>elemental composition</w:t>
      </w:r>
      <w:r w:rsidR="00816A7D">
        <w:t xml:space="preserve"> of plant tissues</w:t>
      </w:r>
      <w:r w:rsidR="00C85F2D">
        <w:t>, also known as the ionome,</w:t>
      </w:r>
      <w:r>
        <w:t xml:space="preserve"> can lead to a better understanding of plant adaptation as well as improved crops</w:t>
      </w:r>
      <w:r w:rsidR="00075B59">
        <w:fldChar w:fldCharType="begin" w:fldLock="1"/>
      </w:r>
      <w:r w:rsidR="00F243C0">
        <w:instrText>ADDIN CSL_CITATION {"citationItems":[{"id":"ITEM-1","itemData":{"DOI":"10.1126/science.1219992","ISSN":"1095-9203","PMID":"22745418","abstract":"Most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challenges.","author":[{"dropping-particle":"","family":"Baxter","given":"Ivan","non-dropping-particle":"","parse-names":false,"suffix":""},{"dropping-particle":"","family":"Dilkes","given":"Brian P","non-dropping-particle":"","parse-names":false,"suffix":""}],"container-title":"Science (New York, N.Y.)","id":"ITEM-1","issue":"6089","issued":{"date-parts":[["2012","6","29"]]},"page":"1661-3","title":"Elemental profiles reflect plant adaptations to the environment.","type":"article-journal","volume":"336"},"uris":["http://www.mendeley.com/documents/?uuid=4f0d1a28-033f-4f9b-aec6-188190983986"]}],"mendeley":{"formattedCitation":" (Baxter and Dilkes, 2012)","plainTextFormattedCitation":" (Baxter and Dilkes, 2012)","previouslyFormattedCitation":" (Baxter and Dilkes, 2012)"},"properties":{"noteIndex":0},"schema":"https://github.com/citation-style-language/schema/raw/master/csl-citation.json"}</w:instrText>
      </w:r>
      <w:r w:rsidR="00075B59">
        <w:fldChar w:fldCharType="separate"/>
      </w:r>
      <w:r w:rsidR="00A01009" w:rsidRPr="00A01009">
        <w:rPr>
          <w:noProof/>
        </w:rPr>
        <w:t xml:space="preserve"> (Baxter and Dilkes, 2012)</w:t>
      </w:r>
      <w:r w:rsidR="00075B59">
        <w:fldChar w:fldCharType="end"/>
      </w:r>
      <w:r>
        <w:t xml:space="preserve">. </w:t>
      </w:r>
      <w:r w:rsidR="009018BE">
        <w:t>H</w:t>
      </w:r>
      <w:r w:rsidR="00D52DF9" w:rsidRPr="00D52DF9">
        <w:t>igh</w:t>
      </w:r>
      <w:r w:rsidR="009430F6">
        <w:t>-</w:t>
      </w:r>
      <w:r w:rsidR="00D52DF9" w:rsidRPr="00D52DF9">
        <w:t>throughput analytic approach</w:t>
      </w:r>
      <w:r w:rsidR="009018BE">
        <w:t>es</w:t>
      </w:r>
      <w:r w:rsidR="00D52DF9" w:rsidRPr="00D52DF9">
        <w:t xml:space="preserve"> </w:t>
      </w:r>
      <w:r w:rsidR="009018BE">
        <w:t>such as</w:t>
      </w:r>
      <w:r w:rsidR="00D52DF9" w:rsidRPr="00D52DF9">
        <w:t xml:space="preserve"> inductively coupled plasma</w:t>
      </w:r>
      <w:r w:rsidR="009430F6">
        <w:t xml:space="preserve"> </w:t>
      </w:r>
      <w:r w:rsidR="00D52DF9" w:rsidRPr="00D52DF9">
        <w:t>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w:t>
      </w:r>
      <w:r w:rsidR="009430F6">
        <w:t xml:space="preserve">are </w:t>
      </w:r>
      <w:r w:rsidR="0093253C">
        <w:t>scalable to thousands of accessions</w:t>
      </w:r>
      <w:r w:rsidR="00D52DF9" w:rsidRPr="00D52DF9">
        <w:t xml:space="preserve"> </w:t>
      </w:r>
      <w:r w:rsidR="00816A7D">
        <w:t>per</w:t>
      </w:r>
      <w:r w:rsidR="00D52DF9" w:rsidRPr="00D52DF9">
        <w:t xml:space="preserve"> </w:t>
      </w:r>
      <w:r>
        <w:t>week</w:t>
      </w:r>
      <w:r w:rsidR="00D52DF9" w:rsidRPr="00D52DF9">
        <w:t xml:space="preserve">. </w:t>
      </w:r>
      <w:r w:rsidR="00F404DE">
        <w:t>Using ICP-MS, we</w:t>
      </w:r>
      <w:r w:rsidR="00F404DE" w:rsidRPr="00D52DF9">
        <w:t xml:space="preserve"> </w:t>
      </w:r>
      <w:r w:rsidR="008B1F58">
        <w:t xml:space="preserve">analyzed </w:t>
      </w:r>
      <w:r w:rsidR="006C0B6F">
        <w:t>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w:t>
      </w:r>
      <w:r w:rsidR="00711FC0">
        <w:t>described in depth by Ziegler et al.</w:t>
      </w:r>
      <w:r w:rsidR="00711FC0">
        <w:fldChar w:fldCharType="begin" w:fldLock="1"/>
      </w:r>
      <w:r w:rsidR="00F243C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Interactions","type":"article-journal"},"uris":["http://www.mendeley.com/documents/?uuid=414a25b7-8437-4ff2-9a1b-9f0c06490d24"]}],"mendeley":{"formattedCitation":" (Ziegler et al., 2017)","plainTextFormattedCitation":" (Ziegler et al., 2017)","previouslyFormattedCitation":" (Ziegler et al., 2017)"},"properties":{"noteIndex":0},"schema":"https://github.com/citation-style-language/schema/raw/master/csl-citation.json"}</w:instrText>
      </w:r>
      <w:r w:rsidR="00711FC0">
        <w:fldChar w:fldCharType="separate"/>
      </w:r>
      <w:r w:rsidR="00A01009" w:rsidRPr="00A01009">
        <w:rPr>
          <w:noProof/>
        </w:rPr>
        <w:t xml:space="preserve"> (Ziegler et al., 2017)</w:t>
      </w:r>
      <w:r w:rsidR="00711FC0">
        <w:fldChar w:fldCharType="end"/>
      </w:r>
      <w:r w:rsidR="006C0B6F">
        <w:t>.</w:t>
      </w:r>
      <w:r w:rsidR="00B55D30">
        <w:t xml:space="preserve"> Briefly, k</w:t>
      </w:r>
      <w:r w:rsidR="006C0B6F">
        <w:t>ernels</w:t>
      </w:r>
      <w:r w:rsidR="00F404DE">
        <w:t xml:space="preserve"> from</w:t>
      </w:r>
      <w:r w:rsidR="007812AA">
        <w:t xml:space="preserve"> </w:t>
      </w:r>
      <w:r w:rsidR="007812AA" w:rsidRPr="00D52DF9">
        <w:t>the nested association mapping (NAM) population</w:t>
      </w:r>
      <w:r w:rsidR="00E1623A">
        <w:t xml:space="preserve"> </w:t>
      </w:r>
      <w:r w:rsidR="007812AA">
        <w:t xml:space="preserve">were </w:t>
      </w:r>
      <w:r w:rsidR="00E1623A">
        <w:t>grown in</w:t>
      </w:r>
      <w:r w:rsidR="00F404DE">
        <w:t xml:space="preserve"> </w:t>
      </w:r>
      <w:r w:rsidR="009430F6">
        <w:t>four</w:t>
      </w:r>
      <w:r w:rsidR="00F404DE">
        <w:t xml:space="preserve"> geographic locations</w:t>
      </w:r>
      <w:r w:rsidR="00D4557F">
        <w:fldChar w:fldCharType="begin" w:fldLock="1"/>
      </w:r>
      <w:r w:rsidR="00F243C0">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 (McMullen et al., 2009)","plainTextFormattedCitation":" (McMullen et al., 2009)","previouslyFormattedCitation":" (McMullen et al., 2009)"},"properties":{"noteIndex":0},"schema":"https://github.com/citation-style-language/schema/raw/master/csl-citation.json"}</w:instrText>
      </w:r>
      <w:r w:rsidR="00D4557F">
        <w:fldChar w:fldCharType="separate"/>
      </w:r>
      <w:r w:rsidR="00A01009" w:rsidRPr="00A01009">
        <w:rPr>
          <w:noProof/>
        </w:rPr>
        <w:t xml:space="preserve"> (McMullen et al., 2009)</w:t>
      </w:r>
      <w:r w:rsidR="00D4557F">
        <w:fldChar w:fldCharType="end"/>
      </w:r>
      <w:r w:rsidR="00F404DE" w:rsidRPr="00D52DF9">
        <w:t>.</w:t>
      </w:r>
      <w:r w:rsidR="00F404DE">
        <w:t xml:space="preserve"> </w:t>
      </w:r>
      <w:r w:rsidR="00EF13DC">
        <w:t>To reduce environmental</w:t>
      </w:r>
      <w:r w:rsidR="009430F6">
        <w:t>-</w:t>
      </w:r>
      <w:r w:rsidR="00117DF5">
        <w:t>specific</w:t>
      </w:r>
      <w:r w:rsidR="00EF13DC">
        <w:t xml:space="preserve"> factors,</w:t>
      </w:r>
      <w:r w:rsidR="00E63D6A">
        <w:t xml:space="preserve"> </w:t>
      </w:r>
      <w:r w:rsidR="006C0B6F">
        <w:t xml:space="preserve">the </w:t>
      </w:r>
      <w:r w:rsidR="00A10542">
        <w:t xml:space="preserve">SNPs used in this study were from </w:t>
      </w:r>
      <w:r w:rsidR="009309E4">
        <w:t>the GWAS</w:t>
      </w:r>
      <w:r w:rsidR="006C0B6F">
        <w:t xml:space="preserve"> performed </w:t>
      </w:r>
      <w:r w:rsidR="00A10542">
        <w:t xml:space="preserve">on the </w:t>
      </w:r>
      <w:r w:rsidR="007C34C6">
        <w:t>all-</w:t>
      </w:r>
      <w:r w:rsidR="00F404DE">
        <w:t>location</w:t>
      </w:r>
      <w:r w:rsidR="00A10542">
        <w:t xml:space="preserve"> models</w:t>
      </w:r>
      <w:r w:rsidR="0049242C">
        <w:t>.</w:t>
      </w:r>
      <w:r w:rsidR="00397FBD">
        <w:t xml:space="preserve"> Approximately 30 million SNPs</w:t>
      </w:r>
      <w:r w:rsidR="006B43A0">
        <w:t xml:space="preserve"> and small copy-number variants</w:t>
      </w:r>
      <w:r w:rsidR="00397FBD">
        <w:t xml:space="preserve"> were projected onto the association panel and used to perform a GWAS for each of the 17 elements. </w:t>
      </w:r>
      <w:r w:rsidR="00397FBD" w:rsidRPr="00D52DF9">
        <w:t>SNPs</w:t>
      </w:r>
      <w:r w:rsidR="00397FBD">
        <w:t xml:space="preserve"> were</w:t>
      </w:r>
      <w:r w:rsidR="00397FBD" w:rsidRPr="00D52DF9">
        <w:t xml:space="preserve"> </w:t>
      </w:r>
      <w:r w:rsidR="001D06E8">
        <w:t>tested for significance of</w:t>
      </w:r>
      <w:r w:rsidR="003F5E57">
        <w:t xml:space="preserve"> association for each trait using</w:t>
      </w:r>
      <w:r w:rsidR="00934F65">
        <w:t xml:space="preserve"> resampling </w:t>
      </w:r>
      <w:r w:rsidR="006B0F7A">
        <w:t>model inclusion probability</w:t>
      </w:r>
      <w:r w:rsidR="00A576F1">
        <w:fldChar w:fldCharType="begin" w:fldLock="1"/>
      </w:r>
      <w:r w:rsidR="00F243C0">
        <w:instrText>ADDIN CSL_CITATION {"citationItems":[{"id":"ITEM-1","itemData":{"DOI":"10.1534/genetics.109.100727","ISSN":"1943-2631","PMID":"19474203","abstract":"Highly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structure.","author":[{"dropping-particle":"","family":"Valdar","given":"William","non-dropping-particle":"","parse-names":false,"suffix":""},{"dropping-particle":"","family":"Holmes","given":"Christopher C","non-dropping-particle":"","parse-names":false,"suffix":""},{"dropping-particle":"","family":"Mott","given":"Richard","non-dropping-particle":"","parse-names":false,"suffix":""},{"dropping-particle":"","family":"Flint","given":"Jonathan","non-dropping-particle":"","parse-names":false,"suffix":""}],"container-title":"Genetics","id":"ITEM-1","issue":"4","issued":{"date-parts":[["2009","8","1"]]},"note":"RMIP","page":"1263-77","title":"Mapping in structured populations by resample model averaging.","type":"article-journal","volume":"182"},"uris":["http://www.mendeley.com/documents/?uuid=0460ad58-268d-4942-bf2e-634854f03eb1"]}],"mendeley":{"formattedCitation":" (Valdar et al., 2009)","plainTextFormattedCitation":" (Valdar et al., 2009)","previouslyFormattedCitation":" (Valdar et al., 2009)"},"properties":{"noteIndex":0},"schema":"https://github.com/citation-style-language/schema/raw/master/csl-citation.json"}</w:instrText>
      </w:r>
      <w:r w:rsidR="00A576F1">
        <w:fldChar w:fldCharType="separate"/>
      </w:r>
      <w:r w:rsidR="00A01009" w:rsidRPr="00A01009">
        <w:rPr>
          <w:noProof/>
        </w:rPr>
        <w:t xml:space="preserve"> (Valdar et al., 2009)</w:t>
      </w:r>
      <w:r w:rsidR="00A576F1">
        <w:fldChar w:fldCharType="end"/>
      </w:r>
      <w:r w:rsidR="006B0F7A">
        <w:t xml:space="preserve"> </w:t>
      </w:r>
      <w:r w:rsidR="007A5D68">
        <w:t xml:space="preserve">(RMIP ≤ 0.05; </w:t>
      </w:r>
      <w:r w:rsidR="009430F6">
        <w:t>s</w:t>
      </w:r>
      <w:r w:rsidR="007A5D68">
        <w:t>ee</w:t>
      </w:r>
      <w:r w:rsidR="002316F5">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923A5D">
        <w:t>Methods</w:t>
      </w:r>
      <w:r w:rsidR="002316F5">
        <w:fldChar w:fldCharType="end"/>
      </w:r>
      <w:r w:rsidR="005869B7">
        <w:t>)</w:t>
      </w:r>
      <w:r w:rsidR="00397FBD" w:rsidRPr="00D52DF9">
        <w:t>.</w:t>
      </w:r>
      <w:r w:rsidR="0002261A">
        <w:t xml:space="preserve"> </w:t>
      </w:r>
      <w:r w:rsidR="00600E89">
        <w:t>For each element (trait), s</w:t>
      </w:r>
      <w:r w:rsidR="006C545B">
        <w:t>ignificantly associated</w:t>
      </w:r>
      <w:r w:rsidR="00F66612">
        <w:t xml:space="preserve"> SNPs were used as input to Camoco to generate c</w:t>
      </w:r>
      <w:r w:rsidR="002245D7">
        <w:t>andidate genes</w:t>
      </w:r>
      <w:r w:rsidR="001D7AAA">
        <w:t xml:space="preserve"> from the maize filtered gene set</w:t>
      </w:r>
      <w:r w:rsidR="00AD20EF">
        <w:t xml:space="preserve"> (FGS; </w:t>
      </w:r>
      <w:r w:rsidR="001D7AAA" w:rsidRPr="003456DB">
        <w:rPr>
          <w:i/>
        </w:rPr>
        <w:t>n</w:t>
      </w:r>
      <w:r w:rsidR="009430F6">
        <w:t xml:space="preserve"> </w:t>
      </w:r>
      <w:r w:rsidR="001D7AAA">
        <w:t>=</w:t>
      </w:r>
      <w:r w:rsidR="009430F6">
        <w:t xml:space="preserve"> </w:t>
      </w:r>
      <w:r w:rsidR="001D7AAA">
        <w:t>39,656)</w:t>
      </w:r>
      <w:r w:rsidR="002245D7">
        <w:t xml:space="preserve">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w:t>
      </w:r>
      <w:r w:rsidR="009430F6">
        <w:t>-</w:t>
      </w:r>
      <w:r w:rsidR="002245D7" w:rsidRPr="00C47AE1">
        <w:t>kb, 100</w:t>
      </w:r>
      <w:r w:rsidR="009430F6">
        <w:t>-</w:t>
      </w:r>
      <w:r w:rsidR="002245D7" w:rsidRPr="00C47AE1">
        <w:t>kb, and 500</w:t>
      </w:r>
      <w:r w:rsidR="009430F6">
        <w:t>-</w:t>
      </w:r>
      <w:r w:rsidR="002245D7" w:rsidRPr="00C47AE1">
        <w:t>kb</w:t>
      </w:r>
      <w:r w:rsidR="000D6E7F">
        <w:t xml:space="preserve"> windows (up/downstream) limited</w:t>
      </w:r>
      <w:r w:rsidR="002316F5">
        <w:t xml:space="preserve"> each</w:t>
      </w:r>
      <w:r w:rsidR="002245D7">
        <w:t xml:space="preserve"> to </w:t>
      </w:r>
      <w:r w:rsidR="009430F6">
        <w:t>one</w:t>
      </w:r>
      <w:r w:rsidR="002245D7">
        <w:t xml:space="preserve">, </w:t>
      </w:r>
      <w:r w:rsidR="009430F6">
        <w:t xml:space="preserve">two, </w:t>
      </w:r>
      <w:r w:rsidR="002245D7">
        <w:t xml:space="preserve">or </w:t>
      </w:r>
      <w:r w:rsidR="009430F6">
        <w:t>five</w:t>
      </w:r>
      <w:r w:rsidR="002245D7">
        <w:t xml:space="preserve"> flanking genes (up</w:t>
      </w:r>
      <w:r w:rsidR="00C94B6C">
        <w:t>/</w:t>
      </w:r>
      <w:r w:rsidR="002245D7">
        <w:t>downstream of SNP</w:t>
      </w:r>
      <w:r w:rsidR="0027663E">
        <w:t xml:space="preserve">; </w:t>
      </w:r>
      <w:r w:rsidR="009430F6">
        <w:t>s</w:t>
      </w:r>
      <w:r w:rsidR="0027663E">
        <w:t xml:space="preserve">ee </w:t>
      </w:r>
      <w:r w:rsidR="0027663E">
        <w:fldChar w:fldCharType="begin"/>
      </w:r>
      <w:r w:rsidR="0027663E">
        <w:instrText xml:space="preserve"> REF _Ref444765587 \h </w:instrText>
      </w:r>
      <w:r w:rsidR="00BD7995">
        <w:instrText xml:space="preserve"> \* MERGEFORMAT </w:instrText>
      </w:r>
      <w:r w:rsidR="0027663E">
        <w:fldChar w:fldCharType="separate"/>
      </w:r>
      <w:r w:rsidR="00923A5D">
        <w:t>Figure 1</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w:t>
      </w:r>
      <w:r w:rsidR="007C7301">
        <w:t>,</w:t>
      </w:r>
      <w:r w:rsidR="001A0648">
        <w:t>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w:t>
      </w:r>
      <w:r w:rsidR="00C127CD">
        <w:t>s</w:t>
      </w:r>
      <w:r w:rsidR="00492E24">
        <w:t xml:space="preserve"> </w:t>
      </w:r>
      <w:r w:rsidR="0026078F">
        <w:t>implicat</w:t>
      </w:r>
      <w:r w:rsidR="00492E24">
        <w:t>es</w:t>
      </w:r>
      <w:r w:rsidR="0026078F">
        <w:t xml:space="preserve"> between 5</w:t>
      </w:r>
      <w:r w:rsidR="007C7301">
        <w:t>,</w:t>
      </w:r>
      <w:r w:rsidR="0026078F">
        <w:t>272 and 22,927 unique genes depending on the SNP-to-gene mapping parameter</w:t>
      </w:r>
      <w:r w:rsidR="00492E24">
        <w:t>s</w:t>
      </w:r>
      <w:r w:rsidR="0026078F">
        <w:t xml:space="preserve"> used</w:t>
      </w:r>
      <w:r w:rsidR="007202E9">
        <w:t xml:space="preserve"> (between 13% and </w:t>
      </w:r>
      <w:r w:rsidR="009F3F31">
        <w:t xml:space="preserve">57% of the maize </w:t>
      </w:r>
      <w:r w:rsidR="001E2DD2">
        <w:t>FGS</w:t>
      </w:r>
      <w:r w:rsidR="00864981">
        <w:t>,</w:t>
      </w:r>
      <w:r w:rsidR="009654B8">
        <w:t xml:space="preserve"> respectively</w:t>
      </w:r>
      <w:r w:rsidR="00962EED">
        <w:t xml:space="preserve">; See </w:t>
      </w:r>
      <w:r w:rsidR="007910A0">
        <w:fldChar w:fldCharType="begin"/>
      </w:r>
      <w:r w:rsidR="007910A0">
        <w:instrText xml:space="preserve"> REF _Ref522191835 \h </w:instrText>
      </w:r>
      <w:r w:rsidR="007910A0">
        <w:fldChar w:fldCharType="separate"/>
      </w:r>
      <w:r w:rsidR="00923A5D">
        <w:t>Supp. Table 5</w:t>
      </w:r>
      <w:r w:rsidR="007910A0">
        <w:fldChar w:fldCharType="end"/>
      </w:r>
      <w:r w:rsidR="007202E9">
        <w:t>)</w:t>
      </w:r>
      <w:r w:rsidR="0026078F">
        <w:t>. O</w:t>
      </w:r>
      <w:r w:rsidR="0099736B">
        <w:t>n average</w:t>
      </w:r>
      <w:r w:rsidR="00492E24">
        <w:t>,</w:t>
      </w:r>
      <w:r w:rsidR="0099736B">
        <w:t xml:space="preserve"> each trait</w:t>
      </w:r>
      <w:r w:rsidR="00492E24">
        <w:t>’s</w:t>
      </w:r>
      <w:r w:rsidR="0099736B">
        <w:t xml:space="preserve"> significantl</w:t>
      </w:r>
      <w:r w:rsidR="00CE4EE0">
        <w:t>y associated SNPs identified 119</w:t>
      </w:r>
      <w:r w:rsidR="0099736B">
        <w:t xml:space="preserve"> non</w:t>
      </w:r>
      <w:r w:rsidR="00864981">
        <w:t>-</w:t>
      </w:r>
      <w:r w:rsidR="0099736B">
        <w:t xml:space="preserve">overlapping windows </w:t>
      </w:r>
      <w:r w:rsidR="00AA0B20">
        <w:t xml:space="preserve">across the ten chromosomes of maize </w:t>
      </w:r>
      <w:r w:rsidR="0099736B">
        <w:t>(i.e.</w:t>
      </w:r>
      <w:r w:rsidR="00864981">
        <w:t>,</w:t>
      </w:r>
      <w:r w:rsidR="0099736B">
        <w:t xml:space="preserve"> effective loci</w:t>
      </w:r>
      <w:r w:rsidR="00864981">
        <w:t>;</w:t>
      </w:r>
      <w:r w:rsidR="0099736B">
        <w:t xml:space="preserve"> see </w:t>
      </w:r>
      <w:r w:rsidR="0099736B">
        <w:fldChar w:fldCharType="begin"/>
      </w:r>
      <w:r w:rsidR="0099736B">
        <w:instrText xml:space="preserve"> REF _Ref463088833 \h </w:instrText>
      </w:r>
      <w:r w:rsidR="00BD7995">
        <w:instrText xml:space="preserve"> \* MERGEFORMAT </w:instrText>
      </w:r>
      <w:r w:rsidR="0099736B">
        <w:fldChar w:fldCharType="separate"/>
      </w:r>
      <w:r w:rsidR="00923A5D">
        <w:t>Methods</w:t>
      </w:r>
      <w:r w:rsidR="0099736B">
        <w:fldChar w:fldCharType="end"/>
      </w:r>
      <w:r w:rsidR="0099736B">
        <w:t>)</w:t>
      </w:r>
      <w:r w:rsidR="00864981">
        <w:t>,</w:t>
      </w:r>
      <w:r w:rsidR="0099736B">
        <w:t xml:space="preserve"> </w:t>
      </w:r>
      <w:r w:rsidR="00AA0B20">
        <w:t xml:space="preserve">and </w:t>
      </w:r>
      <w:r w:rsidR="00492E24">
        <w:t xml:space="preserve">these implicate an average of </w:t>
      </w:r>
      <w:r w:rsidR="003E6EA8">
        <w:t>613</w:t>
      </w:r>
      <w:r w:rsidR="0099736B">
        <w:t xml:space="preserve"> candidate genes</w:t>
      </w:r>
      <w:r w:rsidR="00320FC5">
        <w:t xml:space="preserve"> per element</w:t>
      </w:r>
      <w:r w:rsidR="00A5397A">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923A5D">
        <w:t>Methods</w:t>
      </w:r>
      <w:r w:rsidR="002316F5">
        <w:fldChar w:fldCharType="end"/>
      </w:r>
      <w:r w:rsidR="00A5397A">
        <w:t>)</w:t>
      </w:r>
      <w:r w:rsidR="0099736B">
        <w:t>.</w:t>
      </w:r>
    </w:p>
    <w:p w14:paraId="58CD5500" w14:textId="4723226E" w:rsidR="0052006B" w:rsidRDefault="00F11BB0" w:rsidP="001C401A">
      <w:r>
        <w:t xml:space="preserve">Given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w:t>
      </w:r>
      <w:r>
        <w:t xml:space="preserve">effective loci identified by GWAS </w:t>
      </w:r>
      <w:r w:rsidR="00492E24">
        <w:t xml:space="preserve">for each of the 17 elemental traits separately. </w:t>
      </w:r>
      <w:r w:rsidR="003D2789">
        <w:t>By comb</w:t>
      </w:r>
      <w:r w:rsidR="005510A7">
        <w:t>in</w:t>
      </w:r>
      <w:r w:rsidR="003D2789">
        <w:t xml:space="preserve">ing candidate gene lists with </w:t>
      </w:r>
      <w:r>
        <w:t xml:space="preserve">the three </w:t>
      </w:r>
      <w:r w:rsidR="00492E24">
        <w:t xml:space="preserve">gene expression </w:t>
      </w:r>
      <w:r w:rsidR="006F5D78">
        <w:t>dataset</w:t>
      </w:r>
      <w:r w:rsidR="00492E24">
        <w:t>s</w:t>
      </w:r>
      <w:r>
        <w:t xml:space="preserve"> (</w:t>
      </w:r>
      <w:r w:rsidR="00826BBB">
        <w:t>ZmPAN, ZmRoot</w:t>
      </w:r>
      <w:r w:rsidR="00317902">
        <w:t>,</w:t>
      </w:r>
      <w:r w:rsidR="00826BBB">
        <w:t xml:space="preserve"> and ZmSAM</w:t>
      </w:r>
      <w:r>
        <w:t xml:space="preserve">) </w:t>
      </w:r>
      <w:r w:rsidR="00492E24">
        <w:t>and two co</w:t>
      </w:r>
      <w:r w:rsidR="00A5397A">
        <w:t>-</w:t>
      </w:r>
      <w:r w:rsidR="00492E24">
        <w:t xml:space="preserve">expression network </w:t>
      </w:r>
      <w:r w:rsidR="007715AF">
        <w:t xml:space="preserve">metrics </w:t>
      </w:r>
      <w:r w:rsidR="00492E24">
        <w:t>(locality and density)</w:t>
      </w:r>
      <w:r w:rsidR="00714CB0">
        <w:t>,</w:t>
      </w:r>
      <w:r w:rsidR="00D90BEF">
        <w:t xml:space="preserve"> </w:t>
      </w:r>
      <w:r>
        <w:t>high</w:t>
      </w:r>
      <w:r w:rsidR="00317902">
        <w:t>-</w:t>
      </w:r>
      <w:r>
        <w:t xml:space="preserve">priority candidate </w:t>
      </w:r>
      <w:r w:rsidRPr="00D52DF9">
        <w:t>genes</w:t>
      </w:r>
      <w:r>
        <w:t xml:space="preserve"> driving elemental accumulation in maize</w:t>
      </w:r>
      <w:r w:rsidR="00D90BEF">
        <w:t xml:space="preserve"> were identified</w:t>
      </w:r>
      <w:r w:rsidR="003D2789">
        <w:t xml:space="preserve"> </w:t>
      </w:r>
      <w:r w:rsidR="00EA0387">
        <w:t>(</w:t>
      </w:r>
      <w:r w:rsidR="00317902">
        <w:t>s</w:t>
      </w:r>
      <w:r w:rsidR="00EA0387">
        <w:t xml:space="preserve">ee </w:t>
      </w:r>
      <w:r w:rsidR="00EA0387">
        <w:fldChar w:fldCharType="begin"/>
      </w:r>
      <w:r w:rsidR="00EA0387">
        <w:instrText xml:space="preserve"> REF _Ref444765587 \h </w:instrText>
      </w:r>
      <w:r w:rsidR="00BD7995">
        <w:instrText xml:space="preserve"> \* MERGEFORMAT </w:instrText>
      </w:r>
      <w:r w:rsidR="00EA0387">
        <w:fldChar w:fldCharType="separate"/>
      </w:r>
      <w:r w:rsidR="00923A5D">
        <w:t>Figure 1</w:t>
      </w:r>
      <w:r w:rsidR="00EA0387">
        <w:fldChar w:fldCharType="end"/>
      </w:r>
      <w:r w:rsidR="00EA0387">
        <w:t>C)</w:t>
      </w:r>
      <w:r w:rsidRPr="00D52DF9">
        <w:t>.</w:t>
      </w:r>
      <w:r>
        <w:t xml:space="preserve"> For each network-trait combination, Camoco </w:t>
      </w:r>
      <w:r w:rsidR="008E22CE">
        <w:t>identified</w:t>
      </w:r>
      <w:r>
        <w:t xml:space="preserve"> a rank</w:t>
      </w:r>
      <w:r w:rsidR="00000EC8">
        <w:t>ed</w:t>
      </w:r>
      <w:r>
        <w:t xml:space="preserve"> list of prioritized candidate causal genes, each associated with an FDR that reflects the significance of co-expression connecting </w:t>
      </w:r>
      <w:r w:rsidR="003D2789">
        <w:t xml:space="preserve">that </w:t>
      </w:r>
      <w:r>
        <w:t xml:space="preserve">candidate gene to genes near other loci associated with </w:t>
      </w:r>
      <w:r w:rsidR="0051041E">
        <w:t>the same</w:t>
      </w:r>
      <w:r w:rsidR="002172E7">
        <w:t xml:space="preserve"> </w:t>
      </w:r>
      <w:r>
        <w:t>trait</w:t>
      </w:r>
      <w:r w:rsidR="000A29F0">
        <w:t xml:space="preserve"> (</w:t>
      </w:r>
      <w:r w:rsidR="007910A0">
        <w:fldChar w:fldCharType="begin"/>
      </w:r>
      <w:r w:rsidR="007910A0">
        <w:instrText xml:space="preserve"> REF _Ref522191872 \h </w:instrText>
      </w:r>
      <w:r w:rsidR="007910A0">
        <w:fldChar w:fldCharType="separate"/>
      </w:r>
      <w:r w:rsidR="00923A5D">
        <w:t>Supp. Table 6</w:t>
      </w:r>
      <w:r w:rsidR="007910A0">
        <w:fldChar w:fldCharType="end"/>
      </w:r>
      <w:r w:rsidR="000A29F0">
        <w:t>)</w:t>
      </w:r>
      <w:r>
        <w:t xml:space="preserve">. We defined a set of high-confidence discoveries by reporting candidates that were discovered at </w:t>
      </w:r>
      <w:r w:rsidR="001C7CFC">
        <w:t xml:space="preserve">a </w:t>
      </w:r>
      <w:r>
        <w:t>FDR</w:t>
      </w:r>
      <w:r w:rsidR="00E47124">
        <w:t xml:space="preserve"> ≤</w:t>
      </w:r>
      <w:r>
        <w:t xml:space="preserve"> 30% </w:t>
      </w:r>
      <w:r w:rsidR="002172E7">
        <w:t xml:space="preserve">in </w:t>
      </w:r>
      <w:r>
        <w:t>at least two SNP-to-gene mapping parameter settings (e.g.</w:t>
      </w:r>
      <w:r w:rsidR="00317902">
        <w:t>,</w:t>
      </w:r>
      <w:r>
        <w:t xml:space="preserve"> 50</w:t>
      </w:r>
      <w:r w:rsidR="00317902">
        <w:t xml:space="preserve"> </w:t>
      </w:r>
      <w:r>
        <w:t>kb/</w:t>
      </w:r>
      <w:r w:rsidR="002D71AC">
        <w:t>one</w:t>
      </w:r>
      <w:r w:rsidR="00317902">
        <w:t xml:space="preserve"> f</w:t>
      </w:r>
      <w:r>
        <w:t>lank and 100</w:t>
      </w:r>
      <w:r w:rsidR="00317902">
        <w:t xml:space="preserve"> </w:t>
      </w:r>
      <w:r>
        <w:t>kb/</w:t>
      </w:r>
      <w:r w:rsidR="002D71AC">
        <w:t>one</w:t>
      </w:r>
      <w:r w:rsidR="00317902">
        <w:t xml:space="preserve"> f</w:t>
      </w:r>
      <w:r>
        <w:t xml:space="preserve">lank), </w:t>
      </w:r>
      <w:r w:rsidR="00000EC8">
        <w:t>denoted as</w:t>
      </w:r>
      <w:r>
        <w:t xml:space="preserve"> the high</w:t>
      </w:r>
      <w:r w:rsidR="00317902">
        <w:t>-</w:t>
      </w:r>
      <w:r>
        <w:t>priority overlap (HPO) set (</w:t>
      </w:r>
      <w:r w:rsidR="000A29F0">
        <w:t xml:space="preserve">see </w:t>
      </w:r>
      <w:r w:rsidR="007910A0">
        <w:fldChar w:fldCharType="begin"/>
      </w:r>
      <w:r w:rsidR="007910A0">
        <w:instrText xml:space="preserve"> REF _Ref522191891 \h </w:instrText>
      </w:r>
      <w:r w:rsidR="007910A0">
        <w:fldChar w:fldCharType="separate"/>
      </w:r>
      <w:r w:rsidR="00923A5D">
        <w:t>Supp. Table 7</w:t>
      </w:r>
      <w:r w:rsidR="007910A0">
        <w:fldChar w:fldCharType="end"/>
      </w:r>
      <w:r w:rsidR="001D7079">
        <w:t xml:space="preserve"> and </w:t>
      </w:r>
      <w:r w:rsidR="001D7079">
        <w:fldChar w:fldCharType="begin"/>
      </w:r>
      <w:r w:rsidR="001D7079">
        <w:instrText xml:space="preserve"> REF _Ref463088833 \h </w:instrText>
      </w:r>
      <w:r w:rsidR="00BD7995">
        <w:instrText xml:space="preserve"> \* MERGEFORMAT</w:instrText>
      </w:r>
      <w:r w:rsidR="001D7079">
        <w:instrText xml:space="preserve"> </w:instrText>
      </w:r>
      <w:r w:rsidR="001D7079">
        <w:fldChar w:fldCharType="separate"/>
      </w:r>
      <w:r w:rsidR="00923A5D">
        <w:t>Methods</w:t>
      </w:r>
      <w:r w:rsidR="001D7079">
        <w:fldChar w:fldCharType="end"/>
      </w:r>
      <w:r>
        <w:t>).</w:t>
      </w:r>
    </w:p>
    <w:p w14:paraId="403832D9" w14:textId="4FA7585A" w:rsidR="00F11BB0" w:rsidRDefault="002172E7" w:rsidP="001C401A">
      <w:r>
        <w:t>By these criteria</w:t>
      </w:r>
      <w:r w:rsidR="00114226">
        <w:t>,</w:t>
      </w:r>
      <w:r w:rsidR="00F11BB0">
        <w:t xml:space="preserve"> we found strong evidence of co-expression </w:t>
      </w:r>
      <w:r w:rsidR="008C7982">
        <w:t xml:space="preserve">for </w:t>
      </w:r>
      <w:r w:rsidR="004A07D1">
        <w:t>610</w:t>
      </w:r>
      <w:r w:rsidR="00F11BB0">
        <w:t xml:space="preserve"> </w:t>
      </w:r>
      <w:r w:rsidR="00846C40">
        <w:t xml:space="preserve">HPO </w:t>
      </w:r>
      <w:r w:rsidR="00F11BB0">
        <w:t xml:space="preserve">genes </w:t>
      </w:r>
      <w:r w:rsidR="00EC72F9">
        <w:t>tha</w:t>
      </w:r>
      <w:r w:rsidR="00B203E9">
        <w:t xml:space="preserve">t were positional candidates </w:t>
      </w:r>
      <w:r w:rsidR="00714CB0">
        <w:t xml:space="preserve">across </w:t>
      </w:r>
      <w:r w:rsidR="00B203E9">
        <w:t>the</w:t>
      </w:r>
      <w:r w:rsidR="00EC72F9">
        <w:t xml:space="preserve"> </w:t>
      </w:r>
      <w:r w:rsidR="00786CF8">
        <w:t>17</w:t>
      </w:r>
      <w:r w:rsidR="00F11BB0">
        <w:t xml:space="preserve"> ionomic</w:t>
      </w:r>
      <w:r w:rsidR="00EC72F9">
        <w:t xml:space="preserve"> traits</w:t>
      </w:r>
      <w:r w:rsidR="00B203E9">
        <w:t xml:space="preserve"> measured</w:t>
      </w:r>
      <w:r w:rsidR="00396B17">
        <w:t xml:space="preserve"> (</w:t>
      </w:r>
      <w:r w:rsidR="00991902">
        <w:t>1.5% maize FGS</w:t>
      </w:r>
      <w:r w:rsidR="00396B17">
        <w:t>)</w:t>
      </w:r>
      <w:r w:rsidR="009A329F">
        <w:t>. The number of HPO genes discovered varied significantly across the traits we examined</w:t>
      </w:r>
      <w:r w:rsidR="00EC72F9">
        <w:t>,</w:t>
      </w:r>
      <w:r w:rsidR="00BC49F4">
        <w:t xml:space="preserve"> </w:t>
      </w:r>
      <w:r w:rsidR="00846C40">
        <w:t>with between 2 and 209</w:t>
      </w:r>
      <w:r w:rsidR="00FF6DE5">
        <w:t xml:space="preserve"> HPO</w:t>
      </w:r>
      <w:r w:rsidR="004A07D1">
        <w:t xml:space="preserve"> genes for a given element</w:t>
      </w:r>
      <w:r w:rsidR="00A11ADD">
        <w:t xml:space="preserve"> considering either density o</w:t>
      </w:r>
      <w:r w:rsidR="00B115FE">
        <w:t>r</w:t>
      </w:r>
      <w:r w:rsidR="00A11ADD">
        <w:t xml:space="preserve"> locality in any network</w:t>
      </w:r>
      <w:r w:rsidR="00B905EF">
        <w:t xml:space="preserve"> (</w:t>
      </w:r>
      <w:r w:rsidR="00B905EF">
        <w:fldChar w:fldCharType="begin"/>
      </w:r>
      <w:r w:rsidR="00B905EF">
        <w:instrText xml:space="preserve"> REF _Ref485996339 \h </w:instrText>
      </w:r>
      <w:r w:rsidR="00BD7995">
        <w:instrText xml:space="preserve"> \* MERGEFORMAT </w:instrText>
      </w:r>
      <w:r w:rsidR="00B905EF">
        <w:fldChar w:fldCharType="separate"/>
      </w:r>
      <w:r w:rsidR="00923A5D">
        <w:t>Figure 6</w:t>
      </w:r>
      <w:r w:rsidR="00B905EF">
        <w:fldChar w:fldCharType="end"/>
      </w:r>
      <w:r w:rsidR="00A11ADD">
        <w:t>; Either:Any colum</w:t>
      </w:r>
      <w:r w:rsidR="00F67B9B">
        <w:t>n</w:t>
      </w:r>
      <w:r w:rsidR="00B905EF">
        <w:t>)</w:t>
      </w:r>
      <w:r w:rsidR="00F11BB0">
        <w:t>.</w:t>
      </w:r>
      <w:r w:rsidR="001C0928">
        <w:t xml:space="preserve"> HPO genes discovered by Camoco were often non-adjacent to GWAS effective loci, either having genes intervening </w:t>
      </w:r>
      <w:r w:rsidR="000131BB">
        <w:t xml:space="preserve">between </w:t>
      </w:r>
      <w:r w:rsidR="001C0928">
        <w:t>the HPO candidate</w:t>
      </w:r>
      <w:r w:rsidR="00714CB0">
        <w:t xml:space="preserve"> or that were closer to the GWAS-implicated</w:t>
      </w:r>
      <w:r w:rsidR="001C0928">
        <w:t xml:space="preserve"> locus (</w:t>
      </w:r>
      <w:r w:rsidR="001C0928">
        <w:fldChar w:fldCharType="begin"/>
      </w:r>
      <w:r w:rsidR="001C0928">
        <w:instrText xml:space="preserve"> REF _Ref444765587 \h </w:instrText>
      </w:r>
      <w:r w:rsidR="00BD7995">
        <w:instrText xml:space="preserve"> \* MERGEFORMAT </w:instrText>
      </w:r>
      <w:r w:rsidR="001C0928">
        <w:fldChar w:fldCharType="separate"/>
      </w:r>
      <w:r w:rsidR="00923A5D">
        <w:t>Figure 1</w:t>
      </w:r>
      <w:r w:rsidR="001C0928">
        <w:fldChar w:fldCharType="end"/>
      </w:r>
      <w:r w:rsidR="001C0928" w:rsidRPr="002C05D9">
        <w:t>C</w:t>
      </w:r>
      <w:r w:rsidR="001C0928">
        <w:t>)</w:t>
      </w:r>
      <w:r w:rsidR="00A93B17">
        <w:t>,</w:t>
      </w:r>
      <w:r w:rsidR="00225BC1">
        <w:t xml:space="preserve"> </w:t>
      </w:r>
      <w:r w:rsidR="00E16B88">
        <w:t>demonstrating</w:t>
      </w:r>
      <w:r w:rsidR="00225BC1">
        <w:t xml:space="preserve"> that Camoco often identifies candidates</w:t>
      </w:r>
      <w:r w:rsidR="00EE032C">
        <w:t xml:space="preserve"> with strong co-expression evidence</w:t>
      </w:r>
      <w:r w:rsidR="00225BC1">
        <w:t xml:space="preserve"> that would not have been select</w:t>
      </w:r>
      <w:r w:rsidR="000131BB">
        <w:t>ed</w:t>
      </w:r>
      <w:r w:rsidR="00225BC1">
        <w:t xml:space="preserve"> by choosing the closest positional candidate</w:t>
      </w:r>
      <w:r w:rsidR="009E1A19">
        <w:t>.</w:t>
      </w:r>
    </w:p>
    <w:p w14:paraId="19C0C398" w14:textId="237F8EBF" w:rsidR="007A1041" w:rsidRPr="00BF2EBE" w:rsidRDefault="007A1041" w:rsidP="00416E74">
      <w:pPr>
        <w:pStyle w:val="Heading2"/>
      </w:pPr>
      <w:r w:rsidRPr="00BF2EBE">
        <w:t>Genotypically diverse networks support stronger candidate gene discoveries than tissue atlases</w:t>
      </w:r>
    </w:p>
    <w:p w14:paraId="6C404FEE" w14:textId="67704F78" w:rsidR="00BC7B2E" w:rsidRDefault="00D73E92" w:rsidP="001C401A">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the strongest input, discovering genes for 15 of the 17 elements</w:t>
      </w:r>
      <w:r w:rsidR="003D6C65">
        <w:t xml:space="preserve"> (absent in Ni and Rb)</w:t>
      </w:r>
      <w:r w:rsidR="00F11BB0">
        <w:t xml:space="preserve"> for a total of </w:t>
      </w:r>
      <w:r w:rsidR="001A71E4">
        <w:t>335</w:t>
      </w:r>
      <w:r w:rsidR="00F11BB0">
        <w:t xml:space="preserve"> HPO genes, ranging from 1 to 126 per trait (</w:t>
      </w:r>
      <w:r w:rsidR="00A65C8D">
        <w:fldChar w:fldCharType="begin"/>
      </w:r>
      <w:r w:rsidR="00A65C8D">
        <w:instrText xml:space="preserve"> REF _Ref522191891 \h </w:instrText>
      </w:r>
      <w:r w:rsidR="00A65C8D">
        <w:fldChar w:fldCharType="separate"/>
      </w:r>
      <w:r w:rsidR="00923A5D">
        <w:t>Supp. Table 7</w:t>
      </w:r>
      <w:r w:rsidR="00A65C8D">
        <w:fldChar w:fldCharType="end"/>
      </w:r>
      <w:r w:rsidR="00F11BB0">
        <w:t>).</w:t>
      </w:r>
      <w:r w:rsidR="00D277DD">
        <w:t xml:space="preserve"> In contrast, the ZmSAM network, which was constructed based on </w:t>
      </w:r>
      <w:r w:rsidR="00886122">
        <w:t xml:space="preserve">a </w:t>
      </w:r>
      <w:r w:rsidR="00D277DD">
        <w:t xml:space="preserve">tissue and developmental expression atlas collected exclusively from the B73 accession, supported the discovery of candidate genes for </w:t>
      </w:r>
      <w:r w:rsidR="00823BEB">
        <w:t xml:space="preserve">only </w:t>
      </w:r>
      <w:r w:rsidR="00D277DD">
        <w:t>8 elements (B, Ca, K, Mg, Ni, P, Rb</w:t>
      </w:r>
      <w:r w:rsidR="002D71AC">
        <w:t>,</w:t>
      </w:r>
      <w:r w:rsidR="00D277DD">
        <w:t xml:space="preserve"> and Se) for a total of 74 HPO genes, ranging from 1 to 52 per trait (</w:t>
      </w:r>
      <w:r w:rsidR="00A65C8D">
        <w:fldChar w:fldCharType="begin"/>
      </w:r>
      <w:r w:rsidR="00A65C8D">
        <w:instrText xml:space="preserve"> REF _Ref522191891 \h </w:instrText>
      </w:r>
      <w:r w:rsidR="00A65C8D">
        <w:fldChar w:fldCharType="separate"/>
      </w:r>
      <w:r w:rsidR="00923A5D">
        <w:t>Supp. Table 7</w:t>
      </w:r>
      <w:r w:rsidR="00A65C8D">
        <w:fldChar w:fldCharType="end"/>
      </w:r>
      <w:r w:rsidR="00D277DD">
        <w:t>). The ZmPAN network, which was constructed from</w:t>
      </w:r>
      <w:r w:rsidR="00CA14B2">
        <w:t xml:space="preserve"> whole</w:t>
      </w:r>
      <w:r w:rsidR="000131BB">
        <w:t xml:space="preserve"> </w:t>
      </w:r>
      <w:r w:rsidR="00D277DD">
        <w:t>seedling</w:t>
      </w:r>
      <w:r w:rsidR="00E97F70">
        <w:t xml:space="preserve">s </w:t>
      </w:r>
      <w:r w:rsidR="00CA4137">
        <w:t>(</w:t>
      </w:r>
      <w:r w:rsidR="00E97F70">
        <w:t>pooled tissue</w:t>
      </w:r>
      <w:r w:rsidR="00CA4137">
        <w:t>)</w:t>
      </w:r>
      <w:r w:rsidR="00D277DD">
        <w:t xml:space="preserve"> across 503 different accessions</w:t>
      </w:r>
      <w:r w:rsidR="00D75E4D">
        <w:t>,</w:t>
      </w:r>
      <w:r w:rsidR="00D277DD">
        <w:t xml:space="preserve"> provided intermediate results, supporting high-confidence candidate discoveries for 10 elements (Al, As, Cd, Mg, Mn, Mo,</w:t>
      </w:r>
      <w:r w:rsidR="007E7573">
        <w:t xml:space="preserve"> Ni,</w:t>
      </w:r>
      <w:r w:rsidR="00D277DD">
        <w:t xml:space="preserve"> Se, Sr</w:t>
      </w:r>
      <w:r w:rsidR="000131BB">
        <w:t>,</w:t>
      </w:r>
      <w:r w:rsidR="00D277DD">
        <w:t xml:space="preserve"> and Zn)</w:t>
      </w:r>
      <w:r w:rsidR="00D277DD" w:rsidRPr="00584BA7">
        <w:t xml:space="preserve"> </w:t>
      </w:r>
      <w:r w:rsidR="00D277DD">
        <w:t>for a total of 228 HPO genes, ranging from 1 to 97 per trait (</w:t>
      </w:r>
      <w:r w:rsidR="00A65C8D">
        <w:fldChar w:fldCharType="begin"/>
      </w:r>
      <w:r w:rsidR="00A65C8D">
        <w:instrText xml:space="preserve"> REF _Ref522191891 \h </w:instrText>
      </w:r>
      <w:r w:rsidR="00A65C8D">
        <w:fldChar w:fldCharType="separate"/>
      </w:r>
      <w:r w:rsidR="00923A5D">
        <w:t>Supp. Table 7</w:t>
      </w:r>
      <w:r w:rsidR="00A65C8D">
        <w:fldChar w:fldCharType="end"/>
      </w:r>
      <w:r w:rsidR="00D277DD">
        <w:t>). The relative strength of the different networks for discovering candidate causal genes was consistent even at stricter FDR thresholds (e.g.</w:t>
      </w:r>
      <w:r w:rsidR="000131BB">
        <w:t>,</w:t>
      </w:r>
      <w:r w:rsidR="00D277DD">
        <w:t xml:space="preserve"> FDR ≤ 0.10; </w:t>
      </w:r>
      <w:r w:rsidR="00A65C8D">
        <w:fldChar w:fldCharType="begin"/>
      </w:r>
      <w:r w:rsidR="00A65C8D">
        <w:instrText xml:space="preserve"> REF _Ref522191891 \h </w:instrText>
      </w:r>
      <w:r w:rsidR="00A65C8D">
        <w:fldChar w:fldCharType="separate"/>
      </w:r>
      <w:r w:rsidR="00923A5D">
        <w:t>Supp. Table 7</w:t>
      </w:r>
      <w:r w:rsidR="00A65C8D">
        <w:fldChar w:fldCharType="end"/>
      </w:r>
      <w:r w:rsidR="00D277DD">
        <w:t xml:space="preserve">). </w:t>
      </w:r>
    </w:p>
    <w:p w14:paraId="791D1085" w14:textId="40064F1A" w:rsidR="00391088" w:rsidRDefault="00391088" w:rsidP="00BF2EBE">
      <w:pPr>
        <w:pStyle w:val="Heading3"/>
      </w:pPr>
      <w:r>
        <w:t>N</w:t>
      </w:r>
      <w:r w:rsidR="00F11BB0" w:rsidRPr="00584799">
        <w:t>etwork</w:t>
      </w:r>
      <w:r w:rsidR="00D313DD">
        <w:t xml:space="preserve"> co-expression</w:t>
      </w:r>
      <w:r w:rsidR="00F11BB0" w:rsidRPr="00584799">
        <w:t xml:space="preserve"> metrics provide complementary information</w:t>
      </w:r>
      <w:r>
        <w:t xml:space="preserve"> </w:t>
      </w:r>
      <w:r w:rsidR="000166ED">
        <w:t>and</w:t>
      </w:r>
      <w:r>
        <w:t xml:space="preserve"> m</w:t>
      </w:r>
      <w:r w:rsidRPr="007D6510">
        <w:t>ost candidate causal genes are trait</w:t>
      </w:r>
      <w:r>
        <w:t xml:space="preserve"> </w:t>
      </w:r>
      <w:r w:rsidRPr="007D6510">
        <w:t>specific</w:t>
      </w:r>
    </w:p>
    <w:p w14:paraId="27282566" w14:textId="1AA10F70" w:rsidR="00F11BB0" w:rsidRDefault="00641852" w:rsidP="001C401A">
      <w:r>
        <w:t>B</w:t>
      </w:r>
      <w:r w:rsidR="007605F7">
        <w:t>oth density and locality were assessed on a gene</w:t>
      </w:r>
      <w:r w:rsidR="000F4144">
        <w:t>-</w:t>
      </w:r>
      <w:r w:rsidR="007605F7">
        <w:t>specific level to measure</w:t>
      </w:r>
      <w:r w:rsidR="00F11BB0">
        <w:t xml:space="preserve"> the strength of a given candidate causal gene’s co-expression relationships with genes in other GWAS-identified loci (</w:t>
      </w:r>
      <w:r w:rsidR="000F4144">
        <w:t>s</w:t>
      </w:r>
      <w:r w:rsidR="00F11BB0">
        <w:t xml:space="preserve">ee </w:t>
      </w:r>
      <w:r w:rsidR="00F11BB0">
        <w:fldChar w:fldCharType="begin"/>
      </w:r>
      <w:r w:rsidR="00F11BB0">
        <w:instrText xml:space="preserve"> REF _Ref464738379 \h  \* MERGEFORMAT </w:instrText>
      </w:r>
      <w:r w:rsidR="00F11BB0">
        <w:fldChar w:fldCharType="separate"/>
      </w:r>
      <w:r w:rsidR="00923A5D" w:rsidRPr="00671BC3">
        <w:rPr>
          <w:rFonts w:eastAsiaTheme="minorEastAsia"/>
        </w:rPr>
        <w:t>Eq. 3</w:t>
      </w:r>
      <w:r w:rsidR="00F11BB0">
        <w:fldChar w:fldCharType="end"/>
      </w:r>
      <w:r w:rsidR="00F11BB0">
        <w:t xml:space="preserve"> and </w:t>
      </w:r>
      <w:r w:rsidR="00F11BB0">
        <w:fldChar w:fldCharType="begin"/>
      </w:r>
      <w:r w:rsidR="00F11BB0">
        <w:instrText xml:space="preserve"> REF _Ref447101571 \h  \* MERGEFORMAT </w:instrText>
      </w:r>
      <w:r w:rsidR="00F11BB0">
        <w:fldChar w:fldCharType="separate"/>
      </w:r>
      <w:r w:rsidR="00923A5D">
        <w:t>Eq. 4</w:t>
      </w:r>
      <w:r w:rsidR="00F11BB0">
        <w:fldChar w:fldCharType="end"/>
      </w:r>
      <w:r w:rsidR="00F11BB0">
        <w:t>)</w:t>
      </w:r>
      <w:r w:rsidR="000166ED" w:rsidRPr="000166ED">
        <w:t xml:space="preserve"> </w:t>
      </w:r>
      <w:r w:rsidR="000166ED">
        <w:t xml:space="preserve">(see </w:t>
      </w:r>
      <w:r w:rsidR="000166ED" w:rsidRPr="00AB3643">
        <w:fldChar w:fldCharType="begin"/>
      </w:r>
      <w:r w:rsidR="000166ED" w:rsidRPr="00AB3643">
        <w:instrText xml:space="preserve"> REF _Ref485996339 \h  \* MERGEFORMAT </w:instrText>
      </w:r>
      <w:r w:rsidR="000166ED" w:rsidRPr="00AB3643">
        <w:fldChar w:fldCharType="separate"/>
      </w:r>
      <w:r w:rsidR="00923A5D" w:rsidRPr="009E63D3">
        <w:rPr>
          <w:bCs/>
        </w:rPr>
        <w:t>Figure</w:t>
      </w:r>
      <w:r w:rsidR="00923A5D">
        <w:t xml:space="preserve"> 6</w:t>
      </w:r>
      <w:r w:rsidR="000166ED" w:rsidRPr="00AB3643">
        <w:fldChar w:fldCharType="end"/>
      </w:r>
      <w:r w:rsidR="000166ED">
        <w:t>, Density:Any and Locality:Any).</w:t>
      </w:r>
      <w:r w:rsidR="00F11BB0">
        <w:t xml:space="preserve"> Interestingly, the</w:t>
      </w:r>
      <w:r w:rsidR="00C12ECC">
        <w:t xml:space="preserve"> </w:t>
      </w:r>
      <w:r w:rsidR="00F11BB0">
        <w:t xml:space="preserve">high-confidence genes </w:t>
      </w:r>
      <w:r w:rsidR="00254ACE">
        <w:t xml:space="preserve">identified by the two </w:t>
      </w:r>
      <w:r w:rsidR="000166ED">
        <w:t xml:space="preserve">approaches were </w:t>
      </w:r>
      <w:r w:rsidR="00F11BB0">
        <w:t>largely complementa</w:t>
      </w:r>
      <w:r w:rsidR="00F11BB0" w:rsidRPr="002C05D9">
        <w:t xml:space="preserve">ry, in terms of </w:t>
      </w:r>
      <w:r w:rsidR="002C05D9">
        <w:t xml:space="preserve">both </w:t>
      </w:r>
      <w:r w:rsidR="00F11BB0" w:rsidRPr="002C05D9">
        <w:t xml:space="preserve">which traits </w:t>
      </w:r>
      <w:r w:rsidR="002C05D9">
        <w:t>and which network they produced results</w:t>
      </w:r>
      <w:r w:rsidR="00232BAF">
        <w:t xml:space="preserve"> for</w:t>
      </w:r>
      <w:r w:rsidR="00F11BB0" w:rsidRPr="002C05D9">
        <w:t>.</w:t>
      </w:r>
      <w:r w:rsidR="00F11BB0">
        <w:t xml:space="preserve"> Indeed, when we measured the direct correlation of gene-specific density and locality measures across several GWAS traits and GO</w:t>
      </w:r>
      <w:r w:rsidR="00B32A52">
        <w:t xml:space="preserve"> terms</w:t>
      </w:r>
      <w:r w:rsidR="00F11BB0">
        <w:t>, we observed</w:t>
      </w:r>
      <w:r w:rsidR="00B32A52">
        <w:t xml:space="preserve"> very</w:t>
      </w:r>
      <w:r w:rsidR="00852134">
        <w:t xml:space="preserve"> </w:t>
      </w:r>
      <w:r w:rsidR="00B32A52">
        <w:t>weak</w:t>
      </w:r>
      <w:r w:rsidR="00852134">
        <w:t xml:space="preserve"> positive but </w:t>
      </w:r>
      <w:r w:rsidR="00B32A52">
        <w:t xml:space="preserve">significant </w:t>
      </w:r>
      <w:r w:rsidR="00F11BB0">
        <w:t>correlations (</w:t>
      </w:r>
      <w:r w:rsidR="00165871">
        <w:fldChar w:fldCharType="begin"/>
      </w:r>
      <w:r w:rsidR="00165871">
        <w:instrText xml:space="preserve"> REF _Ref481678956 \h </w:instrText>
      </w:r>
      <w:r w:rsidR="00BD7995">
        <w:instrText xml:space="preserve"> \* MERGEFORMAT </w:instrText>
      </w:r>
      <w:r w:rsidR="00165871">
        <w:fldChar w:fldCharType="separate"/>
      </w:r>
      <w:r w:rsidR="00923A5D">
        <w:t>Supp. Figure 6</w:t>
      </w:r>
      <w:r w:rsidR="00165871">
        <w:fldChar w:fldCharType="end"/>
      </w:r>
      <w:r w:rsidR="00F11BB0">
        <w:t>). We observe</w:t>
      </w:r>
      <w:r w:rsidR="00723A26">
        <w:t>d</w:t>
      </w:r>
      <w:r w:rsidR="00F11BB0">
        <w:t xml:space="preserve"> that the utility of the locality metric appeared to</w:t>
      </w:r>
      <w:r w:rsidR="00E43CA6">
        <w:t xml:space="preserve"> be</w:t>
      </w:r>
      <w:r w:rsidR="00714CB0">
        <w:t xml:space="preserve"> associated with</w:t>
      </w:r>
      <w:r w:rsidR="00E43CA6">
        <w:t xml:space="preserve"> the number of accessions used to construct</w:t>
      </w:r>
      <w:r w:rsidR="00F11BB0">
        <w:t xml:space="preserve"> the network</w:t>
      </w:r>
      <w:r w:rsidR="007B3040">
        <w:t xml:space="preserve"> (</w:t>
      </w:r>
      <w:r w:rsidR="009703E7">
        <w:fldChar w:fldCharType="begin"/>
      </w:r>
      <w:r w:rsidR="009703E7">
        <w:instrText xml:space="preserve"> REF _Ref522192395 \h </w:instrText>
      </w:r>
      <w:r w:rsidR="009703E7">
        <w:fldChar w:fldCharType="separate"/>
      </w:r>
      <w:r w:rsidR="00923A5D">
        <w:t>Supp. Table 8</w:t>
      </w:r>
      <w:r w:rsidR="009703E7">
        <w:fldChar w:fldCharType="end"/>
      </w:r>
      <w:r w:rsidR="007D11EE">
        <w:t xml:space="preserve">, </w:t>
      </w:r>
      <w:r w:rsidR="00B840AF">
        <w:t>s</w:t>
      </w:r>
      <w:r w:rsidR="00F301D2">
        <w:t xml:space="preserve">ee </w:t>
      </w:r>
      <w:r w:rsidR="00F301D2">
        <w:fldChar w:fldCharType="begin"/>
      </w:r>
      <w:r w:rsidR="00F301D2">
        <w:instrText xml:space="preserve"> REF _Ref487125611 \h </w:instrText>
      </w:r>
      <w:r w:rsidR="00BD7995">
        <w:instrText xml:space="preserve"> \* MERGEFORMAT </w:instrText>
      </w:r>
      <w:r w:rsidR="00F301D2">
        <w:fldChar w:fldCharType="separate"/>
      </w:r>
      <w:r w:rsidR="00923A5D">
        <w:t>Discussion</w:t>
      </w:r>
      <w:r w:rsidR="00F301D2">
        <w:fldChar w:fldCharType="end"/>
      </w:r>
      <w:r w:rsidR="00F301D2">
        <w:t>)</w:t>
      </w:r>
      <w:r w:rsidR="00013CDC">
        <w:t>.</w:t>
      </w:r>
      <w:r w:rsidR="004409E3">
        <w:t xml:space="preserve"> </w:t>
      </w:r>
      <w:r w:rsidR="00F11BB0">
        <w:t xml:space="preserve">One important question is the extent to which putative causal genes overlap across different ionomic traits. It is plausible that some mechanisms affecting elemental accumulation are </w:t>
      </w:r>
      <w:r w:rsidR="00B32A52">
        <w:t>shared by multiple elements</w:t>
      </w:r>
      <w:r w:rsidR="00714CB0">
        <w:t>.</w:t>
      </w:r>
      <w:r w:rsidR="004409E3">
        <w:t xml:space="preserve"> </w:t>
      </w:r>
      <w:r w:rsidR="00714CB0">
        <w:t>H</w:t>
      </w:r>
      <w:r w:rsidR="004409E3">
        <w:t>owever,</w:t>
      </w:r>
      <w:r w:rsidR="00F11BB0">
        <w:t xml:space="preserve"> </w:t>
      </w:r>
      <w:r w:rsidR="004409E3">
        <w:t>m</w:t>
      </w:r>
      <w:r w:rsidR="00F11BB0">
        <w:t xml:space="preserve">ost of the discovered </w:t>
      </w:r>
      <w:r w:rsidR="00C63501">
        <w:t>HPO</w:t>
      </w:r>
      <w:r w:rsidR="00F11BB0">
        <w:t xml:space="preserve"> genes are element specific, with relatively little overlap between elements (</w:t>
      </w:r>
      <w:r w:rsidR="00EB6B7C">
        <w:fldChar w:fldCharType="begin"/>
      </w:r>
      <w:r w:rsidR="00EB6B7C">
        <w:instrText xml:space="preserve"> REF _Ref486000600 \h </w:instrText>
      </w:r>
      <w:r w:rsidR="00BD7995">
        <w:instrText xml:space="preserve"> \* MERGEFORMAT </w:instrText>
      </w:r>
      <w:r w:rsidR="00EB6B7C">
        <w:fldChar w:fldCharType="separate"/>
      </w:r>
      <w:r w:rsidR="00923A5D">
        <w:t>Supp. Figure 7</w:t>
      </w:r>
      <w:r w:rsidR="00EB6B7C">
        <w:fldChar w:fldCharType="end"/>
      </w:r>
      <w:r w:rsidR="00493C19">
        <w:t xml:space="preserve">; </w:t>
      </w:r>
      <w:r w:rsidR="009703E7">
        <w:fldChar w:fldCharType="begin"/>
      </w:r>
      <w:r w:rsidR="009703E7">
        <w:instrText xml:space="preserve"> REF _Ref522192418 \h </w:instrText>
      </w:r>
      <w:r w:rsidR="009703E7">
        <w:fldChar w:fldCharType="separate"/>
      </w:r>
      <w:r w:rsidR="00923A5D">
        <w:t>Supp. Table 9</w:t>
      </w:r>
      <w:r w:rsidR="009703E7">
        <w:fldChar w:fldCharType="end"/>
      </w:r>
      <w:r w:rsidR="00AB3643">
        <w:t xml:space="preserve">). </w:t>
      </w:r>
    </w:p>
    <w:p w14:paraId="776A05C5" w14:textId="37EA5191" w:rsidR="00A36B70" w:rsidRPr="00A36B70" w:rsidRDefault="00A36B70" w:rsidP="00416E74">
      <w:pPr>
        <w:pStyle w:val="Heading2"/>
      </w:pPr>
      <w:r>
        <w:t>Camoco identifies</w:t>
      </w:r>
      <w:r w:rsidR="00131A9D">
        <w:t xml:space="preserve"> genes with known roles in </w:t>
      </w:r>
      <w:r w:rsidR="00DE74DA">
        <w:t>elemental accumulation</w:t>
      </w:r>
    </w:p>
    <w:p w14:paraId="61970299" w14:textId="73A46390" w:rsidR="00624BC1" w:rsidRPr="00624BC1" w:rsidRDefault="00E57950" w:rsidP="001C401A">
      <w:r>
        <w:t>To explore the broader bio</w:t>
      </w:r>
      <w:r w:rsidR="009C24B2">
        <w:t xml:space="preserve">logical </w:t>
      </w:r>
      <w:r w:rsidR="00A40606">
        <w:t>processes represented among</w:t>
      </w:r>
      <w:r>
        <w:t xml:space="preserve"> </w:t>
      </w:r>
      <w:r w:rsidR="00C67045">
        <w:t>HPO</w:t>
      </w:r>
      <w:r>
        <w:t xml:space="preserve"> genes, we performed </w:t>
      </w:r>
      <w:r w:rsidR="006D630E">
        <w:t>GO</w:t>
      </w:r>
      <w:r>
        <w:t xml:space="preserve"> enrichment analysis on t</w:t>
      </w:r>
      <w:r w:rsidR="00C53A5B">
        <w:t>he candidate lists</w:t>
      </w:r>
      <w:r w:rsidR="006D630E">
        <w:t>,</w:t>
      </w:r>
      <w:r w:rsidR="006F54A9">
        <w:t xml:space="preserve"> </w:t>
      </w:r>
      <w:r>
        <w:t>reveal</w:t>
      </w:r>
      <w:r w:rsidR="006F54A9">
        <w:t>ing</w:t>
      </w:r>
      <w:r>
        <w:t xml:space="preserve"> enrichments for </w:t>
      </w:r>
      <w:r w:rsidR="006D630E">
        <w:t>five</w:t>
      </w:r>
      <w:r>
        <w:t xml:space="preserve"> elements</w:t>
      </w:r>
      <w:r w:rsidR="004F3C8A">
        <w:t xml:space="preserve"> (</w:t>
      </w:r>
      <w:r w:rsidR="00EA2EAB">
        <w:fldChar w:fldCharType="begin"/>
      </w:r>
      <w:r w:rsidR="00EA2EAB">
        <w:instrText xml:space="preserve"> REF _Ref522192440 \h </w:instrText>
      </w:r>
      <w:r w:rsidR="00EA2EAB">
        <w:fldChar w:fldCharType="separate"/>
      </w:r>
      <w:r w:rsidR="00923A5D">
        <w:t>Supp. Table 10</w:t>
      </w:r>
      <w:r w:rsidR="00EA2EAB">
        <w:fldChar w:fldCharType="end"/>
      </w:r>
      <w:r w:rsidR="00714CB0">
        <w:t>)</w:t>
      </w:r>
      <w:r w:rsidR="00C766BF">
        <w:t xml:space="preserve">. For example, Sr was enriched for </w:t>
      </w:r>
      <w:r w:rsidR="00714CB0">
        <w:t xml:space="preserve">genes involved in </w:t>
      </w:r>
      <w:r w:rsidR="00C766BF" w:rsidRPr="00C766BF">
        <w:t>anion transport</w:t>
      </w:r>
      <w:r w:rsidR="00C766BF">
        <w:t xml:space="preserve"> (GO:</w:t>
      </w:r>
      <w:r w:rsidR="00C766BF" w:rsidRPr="00C766BF">
        <w:t>0006820</w:t>
      </w:r>
      <w:r w:rsidR="004F2EFF">
        <w:t xml:space="preserve">; </w:t>
      </w:r>
      <w:r w:rsidR="004F2EFF" w:rsidRPr="00C10B25">
        <w:rPr>
          <w:i/>
        </w:rPr>
        <w:t>p</w:t>
      </w:r>
      <w:r w:rsidR="006D630E">
        <w:t xml:space="preserve"> </w:t>
      </w:r>
      <w:r w:rsidR="004F2EFF">
        <w:t>≤</w:t>
      </w:r>
      <w:r w:rsidR="006D630E">
        <w:t xml:space="preserve"> </w:t>
      </w:r>
      <w:r w:rsidR="004F2EFF">
        <w:t>0.008</w:t>
      </w:r>
      <w:r w:rsidR="00C766BF">
        <w:t xml:space="preserve">) and </w:t>
      </w:r>
      <w:r w:rsidR="00C766BF" w:rsidRPr="00C766BF">
        <w:t>metal ion transmembrane transporter activity</w:t>
      </w:r>
      <w:r w:rsidR="00C766BF">
        <w:t xml:space="preserve"> (</w:t>
      </w:r>
      <w:r w:rsidR="00C766BF" w:rsidRPr="00C766BF">
        <w:t>GO:0046873</w:t>
      </w:r>
      <w:r w:rsidR="004F2EFF">
        <w:t xml:space="preserve">; </w:t>
      </w:r>
      <w:r w:rsidR="004F2EFF" w:rsidRPr="00C10B25">
        <w:rPr>
          <w:i/>
        </w:rPr>
        <w:t>p</w:t>
      </w:r>
      <w:r w:rsidR="006D630E">
        <w:t xml:space="preserve"> </w:t>
      </w:r>
      <w:r w:rsidR="004F2EFF">
        <w:t>≤</w:t>
      </w:r>
      <w:r w:rsidR="006D630E">
        <w:t xml:space="preserve"> </w:t>
      </w:r>
      <w:r w:rsidR="004F2EFF">
        <w:t>0.015</w:t>
      </w:r>
      <w:r w:rsidR="00C766BF">
        <w:t>)</w:t>
      </w:r>
      <w:r w:rsidR="00763F32">
        <w:t xml:space="preserve"> (See </w:t>
      </w:r>
      <w:r w:rsidR="00763F32">
        <w:fldChar w:fldCharType="begin"/>
      </w:r>
      <w:r w:rsidR="00763F32">
        <w:instrText xml:space="preserve"> REF _Ref502242324 \h </w:instrText>
      </w:r>
      <w:r w:rsidR="001C401A">
        <w:instrText xml:space="preserve"> \* MERGEFORMAT </w:instrText>
      </w:r>
      <w:r w:rsidR="00763F32">
        <w:fldChar w:fldCharType="separate"/>
      </w:r>
      <w:r w:rsidR="00923A5D">
        <w:t>Supplementary Text</w:t>
      </w:r>
      <w:r w:rsidR="00763F32">
        <w:fldChar w:fldCharType="end"/>
      </w:r>
      <w:r w:rsidR="00763F32">
        <w:t xml:space="preserve"> for in-depth </w:t>
      </w:r>
      <w:r w:rsidR="00714CB0">
        <w:t>summary</w:t>
      </w:r>
      <w:r w:rsidR="00763F32">
        <w:t>)</w:t>
      </w:r>
      <w:r>
        <w:t xml:space="preserve">. </w:t>
      </w:r>
      <w:r w:rsidR="00C544A5">
        <w:t xml:space="preserve">Possibly due to </w:t>
      </w:r>
      <w:r w:rsidR="00253311">
        <w:t>insufficient functional annotation of the maize genome</w:t>
      </w:r>
      <w:r>
        <w:t>, these enrichment results were limited</w:t>
      </w:r>
      <w:r w:rsidR="006D630E">
        <w:t>,</w:t>
      </w:r>
      <w:r w:rsidR="000A757C">
        <w:t xml:space="preserve"> and zero</w:t>
      </w:r>
      <w:r w:rsidR="00535EA4">
        <w:t xml:space="preserve"> elements</w:t>
      </w:r>
      <w:r w:rsidR="00253311">
        <w:t xml:space="preserve"> passed a strict multiple-test correction (Bonferroni).</w:t>
      </w:r>
      <w:r>
        <w:t xml:space="preserve"> </w:t>
      </w:r>
      <w:r w:rsidR="000D27EE">
        <w:t xml:space="preserve">We created a larger set of genes </w:t>
      </w:r>
      <w:r w:rsidR="00896B7C">
        <w:t>including genes hi</w:t>
      </w:r>
      <w:r w:rsidR="0056086D">
        <w:t>ghly connected to the HPO genes, and compared those to GO terms</w:t>
      </w:r>
      <w:r w:rsidR="003D6241">
        <w:t xml:space="preserve"> (</w:t>
      </w:r>
      <w:r w:rsidR="003D6241">
        <w:fldChar w:fldCharType="begin"/>
      </w:r>
      <w:r w:rsidR="003D6241">
        <w:instrText xml:space="preserve"> REF _Ref502242324 \h </w:instrText>
      </w:r>
      <w:r w:rsidR="001C401A">
        <w:instrText xml:space="preserve"> \* MERGEFORMAT </w:instrText>
      </w:r>
      <w:r w:rsidR="003D6241">
        <w:fldChar w:fldCharType="separate"/>
      </w:r>
      <w:r w:rsidR="00923A5D">
        <w:t>Supplementary Text</w:t>
      </w:r>
      <w:r w:rsidR="003D6241">
        <w:fldChar w:fldCharType="end"/>
      </w:r>
      <w:r w:rsidR="003D6241">
        <w:t>)</w:t>
      </w:r>
      <w:r w:rsidR="0056086D">
        <w:t>.</w:t>
      </w:r>
      <w:r w:rsidR="000B6221">
        <w:t xml:space="preserve"> </w:t>
      </w:r>
      <w:r w:rsidR="0056086D">
        <w:t xml:space="preserve">As detailed in the supplemental materials, several GO terms were enriched </w:t>
      </w:r>
      <w:r w:rsidR="00EB7AD2">
        <w:t>in this set</w:t>
      </w:r>
      <w:r w:rsidR="0056086D">
        <w:t xml:space="preserve"> and include genes that act in previously described pathways known to impact elemental traits</w:t>
      </w:r>
      <w:r w:rsidR="00EB7AD2">
        <w:t xml:space="preserve"> (</w:t>
      </w:r>
      <w:r w:rsidR="003D3B5A">
        <w:fldChar w:fldCharType="begin"/>
      </w:r>
      <w:r w:rsidR="003D3B5A">
        <w:instrText xml:space="preserve"> REF _Ref483951527 \h </w:instrText>
      </w:r>
      <w:r w:rsidR="001C401A">
        <w:instrText xml:space="preserve"> \* MERGEFORMAT </w:instrText>
      </w:r>
      <w:r w:rsidR="003D3B5A">
        <w:fldChar w:fldCharType="separate"/>
      </w:r>
      <w:r w:rsidR="00923A5D">
        <w:t>Supp. Figure 8</w:t>
      </w:r>
      <w:r w:rsidR="003D3B5A">
        <w:fldChar w:fldCharType="end"/>
      </w:r>
      <w:r w:rsidR="00616384">
        <w:t xml:space="preserve">; </w:t>
      </w:r>
      <w:r w:rsidR="00165E55">
        <w:fldChar w:fldCharType="begin"/>
      </w:r>
      <w:r w:rsidR="00165E55">
        <w:instrText xml:space="preserve"> REF _Ref522192542 \h </w:instrText>
      </w:r>
      <w:r w:rsidR="00165E55">
        <w:fldChar w:fldCharType="separate"/>
      </w:r>
      <w:r w:rsidR="00923A5D">
        <w:t>Supp. Table 11</w:t>
      </w:r>
      <w:r w:rsidR="00165E55">
        <w:fldChar w:fldCharType="end"/>
      </w:r>
      <w:r w:rsidR="00EB7AD2">
        <w:t>)</w:t>
      </w:r>
      <w:r w:rsidR="0056086D">
        <w:t>.</w:t>
      </w:r>
      <w:r w:rsidR="000B6221">
        <w:t xml:space="preserve"> </w:t>
      </w:r>
      <w:r w:rsidR="0056086D">
        <w:t xml:space="preserve">However, </w:t>
      </w:r>
      <w:r w:rsidR="00DB057D">
        <w:t xml:space="preserve">GO terms were too </w:t>
      </w:r>
      <w:r w:rsidR="007F1F1F">
        <w:t>broad</w:t>
      </w:r>
      <w:r w:rsidR="00DB057D">
        <w:t xml:space="preserve"> or </w:t>
      </w:r>
      <w:r w:rsidR="00001B0E">
        <w:t xml:space="preserve">insufficiently </w:t>
      </w:r>
      <w:r w:rsidR="00714CB0">
        <w:t xml:space="preserve">specific </w:t>
      </w:r>
      <w:r w:rsidR="00001B0E">
        <w:t>to</w:t>
      </w:r>
      <w:r w:rsidR="00DB057D">
        <w:t xml:space="preserve"> distinguish causal genes.</w:t>
      </w:r>
      <w:r w:rsidR="000B6221">
        <w:t xml:space="preserve"> </w:t>
      </w:r>
    </w:p>
    <w:p w14:paraId="276A3C0A" w14:textId="048C8C91" w:rsidR="00335FB6" w:rsidRDefault="002E212F" w:rsidP="001C401A">
      <w:r>
        <w:t>We also</w:t>
      </w:r>
      <w:r w:rsidR="00C47684">
        <w:t xml:space="preserve"> manually examined</w:t>
      </w:r>
      <w:r w:rsidR="008C22D3">
        <w:t xml:space="preserve"> </w:t>
      </w:r>
      <w:r w:rsidR="00C47684">
        <w:t>literature</w:t>
      </w:r>
      <w:r w:rsidR="007E08F8">
        <w:t xml:space="preserve"> </w:t>
      </w:r>
      <w:r w:rsidR="00C47684">
        <w:t>support for</w:t>
      </w:r>
      <w:r w:rsidR="007E08F8">
        <w:t xml:space="preserve"> </w:t>
      </w:r>
      <w:r w:rsidR="008C22D3">
        <w:t xml:space="preserve">the </w:t>
      </w:r>
      <w:r w:rsidR="007E08F8">
        <w:t xml:space="preserve">association of </w:t>
      </w:r>
      <w:r w:rsidR="008C00DF">
        <w:t>candidate</w:t>
      </w:r>
      <w:r w:rsidR="007E08F8">
        <w:t xml:space="preserve"> genes with ionomic traits</w:t>
      </w:r>
      <w:r w:rsidR="00684C98">
        <w:t xml:space="preserve"> (see </w:t>
      </w:r>
      <w:r w:rsidR="00684C98">
        <w:fldChar w:fldCharType="begin"/>
      </w:r>
      <w:r w:rsidR="00684C98">
        <w:instrText xml:space="preserve"> REF _Ref502242324 \h </w:instrText>
      </w:r>
      <w:r w:rsidR="001C401A">
        <w:instrText xml:space="preserve"> \* MERGEFORMAT </w:instrText>
      </w:r>
      <w:r w:rsidR="00684C98">
        <w:fldChar w:fldCharType="separate"/>
      </w:r>
      <w:r w:rsidR="00923A5D">
        <w:t>Supplementary Text</w:t>
      </w:r>
      <w:r w:rsidR="00684C98">
        <w:fldChar w:fldCharType="end"/>
      </w:r>
      <w:r w:rsidR="00684C98">
        <w:t xml:space="preserve"> for in-depth </w:t>
      </w:r>
      <w:r w:rsidR="00307C21">
        <w:t>summary</w:t>
      </w:r>
      <w:r w:rsidR="00684C98">
        <w:t>)</w:t>
      </w:r>
      <w:r w:rsidR="007E08F8">
        <w:t xml:space="preserve">. </w:t>
      </w:r>
      <w:r w:rsidR="007A20E0">
        <w:t>Complementing</w:t>
      </w:r>
      <w:r w:rsidR="008C22D3">
        <w:t xml:space="preserve"> genes with known roles in elemental homeostasis, H</w:t>
      </w:r>
      <w:r w:rsidR="00C47684">
        <w:t>PO gene sets</w:t>
      </w:r>
      <w:r w:rsidR="008C22D3">
        <w:t xml:space="preserve"> for some ionomic traits included multiple genes encoding known members of the same pathway or protein complex.</w:t>
      </w:r>
      <w:r w:rsidR="000B6221">
        <w:t xml:space="preserve"> </w:t>
      </w:r>
      <w:r w:rsidR="00404981">
        <w:t>For example, o</w:t>
      </w:r>
      <w:r w:rsidR="00404981" w:rsidRPr="007C768D">
        <w:t xml:space="preserve">ne gene with </w:t>
      </w:r>
      <w:r w:rsidR="00404981">
        <w:t xml:space="preserve">highly pleiotropic </w:t>
      </w:r>
      <w:r w:rsidR="00404981" w:rsidRPr="007C768D">
        <w:t xml:space="preserve">effects on the maize kernel ionome is </w:t>
      </w:r>
      <w:r w:rsidR="00404981" w:rsidRPr="00262B1A">
        <w:rPr>
          <w:i/>
        </w:rPr>
        <w:t>sugary1</w:t>
      </w:r>
      <w:r w:rsidR="00404981" w:rsidRPr="007C768D">
        <w:t xml:space="preserve"> (</w:t>
      </w:r>
      <w:r w:rsidR="00404981" w:rsidRPr="00262B1A">
        <w:rPr>
          <w:i/>
        </w:rPr>
        <w:t>su1</w:t>
      </w:r>
      <w:r w:rsidR="00404981" w:rsidRPr="007C768D">
        <w:t>;</w:t>
      </w:r>
      <w:r w:rsidR="00404981">
        <w:t xml:space="preserve"> </w:t>
      </w:r>
      <w:r w:rsidR="00404981" w:rsidRPr="007C768D">
        <w:t>GRMZM2G138060)</w:t>
      </w:r>
      <w:r w:rsidR="00404981" w:rsidRPr="009E6F05">
        <w:fldChar w:fldCharType="begin" w:fldLock="1"/>
      </w:r>
      <w:r w:rsidR="00F243C0">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mays)","type":"article-journal","volume":"9"},"uris":["http://www.mendeley.com/documents/?uuid=9fed81d4-c1a9-4730-b0e9-08f632e3ed05","http://www.mendeley.com/documents/?uuid=377f9a64-fd5c-4bf5-8f81-56ebac898107"]}],"mendeley":{"formattedCitation":" (Baxter et al., 2014)","plainTextFormattedCitation":" (Baxter et al., 2014)","previouslyFormattedCitation":" (Baxter et al., 2014)"},"properties":{"noteIndex":0},"schema":"https://github.com/citation-style-language/schema/raw/master/csl-citation.json"}</w:instrText>
      </w:r>
      <w:r w:rsidR="00404981" w:rsidRPr="009E6F05">
        <w:fldChar w:fldCharType="separate"/>
      </w:r>
      <w:r w:rsidR="00A01009" w:rsidRPr="00A01009">
        <w:rPr>
          <w:noProof/>
        </w:rPr>
        <w:t xml:space="preserve"> (Baxter et al., 2014)</w:t>
      </w:r>
      <w:r w:rsidR="00404981" w:rsidRPr="009E6F05">
        <w:fldChar w:fldCharType="end"/>
      </w:r>
      <w:r w:rsidR="00982666">
        <w:t xml:space="preserve"> </w:t>
      </w:r>
      <w:r w:rsidR="00404981">
        <w:t xml:space="preserve">which </w:t>
      </w:r>
      <w:r w:rsidR="00404981" w:rsidRPr="007C768D">
        <w:t>was present among the HPO genes for Se accumulation (</w:t>
      </w:r>
      <w:r w:rsidR="00165E55">
        <w:fldChar w:fldCharType="begin"/>
      </w:r>
      <w:r w:rsidR="00165E55">
        <w:instrText xml:space="preserve"> REF _Ref522191891 \h </w:instrText>
      </w:r>
      <w:r w:rsidR="00165E55">
        <w:fldChar w:fldCharType="separate"/>
      </w:r>
      <w:r w:rsidR="00923A5D">
        <w:t>Supp. Table 7</w:t>
      </w:r>
      <w:r w:rsidR="00165E55">
        <w:fldChar w:fldCharType="end"/>
      </w:r>
      <w:r w:rsidR="00404981" w:rsidRPr="007C768D">
        <w:t xml:space="preserve">) </w:t>
      </w:r>
      <w:r w:rsidR="00404981">
        <w:t>based on the root co-</w:t>
      </w:r>
      <w:r w:rsidR="00404981" w:rsidRPr="007C768D">
        <w:t xml:space="preserve">expression </w:t>
      </w:r>
      <w:r w:rsidR="00404981">
        <w:t xml:space="preserve">network (ZmRoot-Se) </w:t>
      </w:r>
      <w:r w:rsidR="00404981" w:rsidRPr="007C768D">
        <w:t>but was linked to significant NAM GWAS SNPs for the elements P, K, and As.</w:t>
      </w:r>
      <w:r w:rsidR="00404981">
        <w:t xml:space="preserve"> Previous analysis of lines segregating </w:t>
      </w:r>
      <w:r w:rsidR="00404981" w:rsidRPr="00262B1A">
        <w:rPr>
          <w:i/>
        </w:rPr>
        <w:t>su1</w:t>
      </w:r>
      <w:r w:rsidR="00404981" w:rsidRPr="007C768D">
        <w:t xml:space="preserve"> allele</w:t>
      </w:r>
      <w:r w:rsidR="00404981">
        <w:t xml:space="preserve"> demonstrated e</w:t>
      </w:r>
      <w:r w:rsidR="00404981" w:rsidRPr="007C768D">
        <w:t>ffect</w:t>
      </w:r>
      <w:r w:rsidR="00404981">
        <w:t xml:space="preserve">s on </w:t>
      </w:r>
      <w:r w:rsidR="00404981" w:rsidRPr="007C768D">
        <w:t>the levels of P, S, K, Ca, Mn, Fe, As, Se, and Rb in the seed</w:t>
      </w:r>
      <w:r w:rsidR="0092287D">
        <w:t xml:space="preserve">. </w:t>
      </w:r>
      <w:r w:rsidR="00404981">
        <w:t xml:space="preserve">A number of transporters with known roles in ionome homeostasis were also identified among the HPO genes. Among these were a P-type ATPase transporter of the </w:t>
      </w:r>
      <w:r w:rsidR="00404981" w:rsidRPr="002E4DCD">
        <w:t>ACA P2B</w:t>
      </w:r>
      <w:r w:rsidR="00404981">
        <w:t xml:space="preserve"> subfamily 4 (GRMZM2G140328; ZmRoot-Sr) encoding a homolog of known plasma membrane localized Ca transporters in multiple species</w:t>
      </w:r>
      <w:r w:rsidR="00404981">
        <w:fldChar w:fldCharType="begin" w:fldLock="1"/>
      </w:r>
      <w:r w:rsidR="00086059">
        <w:instrText>ADDIN CSL_CITATION {"citationItems":[{"id":"ITEM-1","itemData":{"DOI":"10.1104/pp.103.021923","ISBN":"0032-0889 (Print)\\r0032-0889 (Linking)","ISSN":"0032-0889","PMID":"12805592","abstract":"Members of the P-type ATPase ion pump superfamily are found in all three branches of life. Forty-six P-type ATPase genes were identified in Arabidopsis, the largest number yet identified in any organism. The recent completion of two draft sequences of the rice (Oryza sativa) genome allows for comparison of the full complement of P-type ATPases in two different plant species. Here, we identify a similar number (43) in rice, despite the rice genome being more than three times the size of Arabidopsis. The similarly large families suggest that both dicots and monocots have evolved with a large preexisting repertoire of P-type ATPases. Both Arabidopsis and rice have representative members in all five major subfamilies of P-type ATPases: heavy-metal ATPases (P1B), Ca2+-ATPases (endoplasmic reticulum-type Ca2+-ATPase and autoinhibited Ca2+-ATPase, P2A and P2B), H+-ATPases (autoinhibited H+-ATPase, P3A), putative aminophospholipid ATPases (ALA, P4), and a branch with unknown specificity (P5). The close pairing of similar isoforms in rice and Arabidopsis suggests potential orthologous relationships for all 43 rice P-type ATPases. A phylogenetic comparison of protein sequences and intron positions indicates that the common angiosperm ancestor had at least 23 P-type ATPases. Although little is known about unique and common features of related pumps, clear differences between some members of the calcium pumps indicate that evolutionarily conserved clusters may distinguish pumps with either different subcellular locations or biochemical functions.","author":[{"dropping-particle":"","family":"Baxter","given":"Ivan","non-dropping-particle":"","parse-names":false,"suffix":""}],"container-title":"PLANT PHYSIOLOGY","id":"ITEM-1","issue":"2","issued":{"date-parts":[["2003","5","8"]]},"page":"618-628","title":"Genomic Comparison of P-Type ATPase Ion Pumps in Arabidopsis and Rice","type":"article-journal","volume":"132"},"uris":["http://www.mendeley.com/documents/?uuid=77883c84-9a12-45fc-a4ed-d20200016a11"]}],"mendeley":{"formattedCitation":" (Baxter, 2003)","plainTextFormattedCitation":" (Baxter, 2003)","previouslyFormattedCitation":" (Baxter, 2003)"},"properties":{"noteIndex":0},"schema":"https://github.com/citation-style-language/schema/raw/master/csl-citation.json"}</w:instrText>
      </w:r>
      <w:r w:rsidR="00404981">
        <w:fldChar w:fldCharType="separate"/>
      </w:r>
      <w:r w:rsidR="00086059" w:rsidRPr="00086059">
        <w:rPr>
          <w:noProof/>
        </w:rPr>
        <w:t xml:space="preserve"> (Baxter, 2003)</w:t>
      </w:r>
      <w:r w:rsidR="00404981">
        <w:fldChar w:fldCharType="end"/>
      </w:r>
      <w:r w:rsidR="00404981">
        <w:t>, an ABC transporter homolog of the family involved in organic acid secretion in the roots from the As HPO set (GRMZM2G415529; ZmRoot-As)</w:t>
      </w:r>
      <w:r w:rsidR="00404981">
        <w:fldChar w:fldCharType="begin" w:fldLock="1"/>
      </w:r>
      <w:r w:rsidR="00F243C0">
        <w:instrText>ADDIN CSL_CITATION {"citationItems":[{"id":"ITEM-1","itemData":{"DOI":"10.1104/pp.107.109587","ISBN":"0032-0889 (Print)\\n0032-0889 (Linking)","ISSN":"0032-0889","PMID":"18065561","abstract":"Following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transporters.","author":[{"dropping-particle":"V.","family":"Badri","given":"D.","non-dropping-particle":"","parse-names":false,"suffix":""},{"dropping-particle":"","family":"Loyola-Vargas","given":"V. M.","non-dropping-particle":"","parse-names":false,"suffix":""},{"dropping-particle":"","family":"Broeckling","given":"C. D.","non-dropping-particle":"","parse-names":false,"suffix":""},{"dropping-particle":"","family":"De-la-Pena","given":"C.","non-dropping-particle":"","parse-names":false,"suffix":""},{"dropping-particle":"","family":"Jasinski","given":"M.","non-dropping-particle":"","parse-names":false,"suffix":""},{"dropping-particle":"","family":"Santelia","given":"D.","non-dropping-particle":"","parse-names":false,"suffix":""},{"dropping-particle":"","family":"Martinoia","given":"E.","non-dropping-particle":"","parse-names":false,"suffix":""},{"dropping-particle":"","family":"Sumner","given":"L. W.","non-dropping-particle":"","parse-names":false,"suffix":""},{"dropping-particle":"","family":"Banta","given":"L. M.","non-dropping-particle":"","parse-names":false,"suffix":""},{"dropping-particle":"","family":"Stermitz","given":"F.","non-dropping-particle":"","parse-names":false,"suffix":""},{"dropping-particle":"","family":"Vivanco","given":"J. M.","non-dropping-particle":"","parse-names":false,"suffix":""}],"container-title":"Plant Physiology","id":"ITEM-1","issue":"2","issued":{"date-parts":[["2007"]]},"page":"762-771","title":"Altered Profile of Secondary Metabolites in the Root Exudates of Arabidopsis ATP-Binding Cassette Transporter Mutants","type":"article-journal","volume":"146"},"uris":["http://www.mendeley.com/documents/?uuid=18926971-e9e1-47b9-818e-32182ad17557","http://www.mendeley.com/documents/?uuid=5847b469-b3f5-4acf-8584-f9bb66bebc2e"]}],"mendeley":{"formattedCitation":" (Badri et al., 2007)","plainTextFormattedCitation":" (Badri et al., 2007)","previouslyFormattedCitation":" (Badri et al., 2007)"},"properties":{"noteIndex":0},"schema":"https://github.com/citation-style-language/schema/raw/master/csl-citation.json"}</w:instrText>
      </w:r>
      <w:r w:rsidR="00404981">
        <w:fldChar w:fldCharType="separate"/>
      </w:r>
      <w:r w:rsidR="00A01009" w:rsidRPr="00A01009">
        <w:rPr>
          <w:noProof/>
        </w:rPr>
        <w:t xml:space="preserve"> (Badri et al., 2007)</w:t>
      </w:r>
      <w:r w:rsidR="00404981">
        <w:fldChar w:fldCharType="end"/>
      </w:r>
      <w:r w:rsidR="00404981">
        <w:t>, and a pyrophosphate energized pump (GRMZM2G090718; ZmPAN-C</w:t>
      </w:r>
      <w:r w:rsidR="00404981" w:rsidRPr="00E7352B">
        <w:t>d).</w:t>
      </w:r>
      <w:r w:rsidR="0092287D">
        <w:t xml:space="preserve"> </w:t>
      </w:r>
      <w:r w:rsidR="00B80203">
        <w:t>These candidates</w:t>
      </w:r>
      <w:r w:rsidR="0092287D">
        <w:t xml:space="preserve"> suggest that biological signal was enriched by</w:t>
      </w:r>
      <w:r w:rsidR="00B80203">
        <w:t xml:space="preserve"> combining</w:t>
      </w:r>
      <w:r w:rsidR="0092287D">
        <w:t xml:space="preserve"> </w:t>
      </w:r>
      <w:r w:rsidR="00B80203">
        <w:t>co-</w:t>
      </w:r>
      <w:r w:rsidR="0092287D">
        <w:t xml:space="preserve">expression </w:t>
      </w:r>
      <w:r w:rsidR="00B80203">
        <w:t xml:space="preserve">with </w:t>
      </w:r>
      <w:r w:rsidR="0092287D">
        <w:t>GWAS and provided evidence of associations between multiple pathways and elemental homeostasis.</w:t>
      </w:r>
      <w:bookmarkStart w:id="7" w:name="_Ref469995568"/>
    </w:p>
    <w:p w14:paraId="3A3B2874" w14:textId="717DC52B" w:rsidR="00A36B70" w:rsidRPr="00EB61E4" w:rsidRDefault="00BF2EBE" w:rsidP="00416E74">
      <w:pPr>
        <w:pStyle w:val="Heading2"/>
      </w:pPr>
      <w:r>
        <w:rPr>
          <w:rStyle w:val="CommentReference"/>
        </w:rPr>
        <w:commentReference w:id="8"/>
      </w:r>
      <w:r w:rsidR="00D313DD">
        <w:t xml:space="preserve">Mutant analysis validates </w:t>
      </w:r>
      <w:r w:rsidR="00A36B70">
        <w:t>GA-signaling DELLA domain transcription factors influence the maize</w:t>
      </w:r>
      <w:r w:rsidR="00D313DD">
        <w:t xml:space="preserve"> ionome</w:t>
      </w:r>
    </w:p>
    <w:p w14:paraId="0A8BC6D5" w14:textId="010980AB" w:rsidR="00A36B70" w:rsidRDefault="00A36B70" w:rsidP="001C401A">
      <w:r>
        <w:t xml:space="preserve">One of the high-confidence candidate genes, which appeared in the HPO sets comparing Cd and the ZmRoot network, is the gibberellin (GA)-signaling component and DELLA and GRAS domain transcription factor </w:t>
      </w:r>
      <w:r w:rsidRPr="00F04363">
        <w:rPr>
          <w:i/>
        </w:rPr>
        <w:t>dwarf9</w:t>
      </w:r>
      <w:r>
        <w:t xml:space="preserve"> (GRMZM2G024973; </w:t>
      </w:r>
      <w:r w:rsidRPr="00F04363">
        <w:rPr>
          <w:i/>
        </w:rPr>
        <w:t>d9</w:t>
      </w:r>
      <w:r w:rsidRPr="00A570DC">
        <w:fldChar w:fldCharType="begin" w:fldLock="1"/>
      </w:r>
      <w:r w:rsidR="00F243C0">
        <w:instrText>ADDIN CSL_CITATION {"citationItems":[{"id":"ITEM-1","itemData":{"DOI":"10.1007/BF00201811","ISBN":"0032-0935","ISSN":"0032-0935","abstract":"Maize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1","author":[{"dropping-particle":"","family":"Winkler","given":"Rodney G","non-dropping-particle":"","parse-names":false,"suffix":""},{"dropping-particle":"","family":"Freeling","given":"Michael","non-dropping-particle":"","parse-names":false,"suffix":""}],"container-title":"Planta","id":"ITEM-1","issued":{"date-parts":[["1994"]]},"page":"341-348","title":"Physiological genetics of the dominant gibberellin-nonresponsive maize dwarfs, Dwart8 and Dwart9","type":"article-journal","volume":"193"},"uris":["http://www.mendeley.com/documents/?uuid=78ae9024-e236-4ad4-a5bd-08f83a130147","http://www.mendeley.com/documents/?uuid=d61a0e9f-7aa1-454c-ab36-563fdf3a678a"]}],"mendeley":{"formattedCitation":" (Winkler and Freeling, 1994)","plainTextFormattedCitation":" (Winkler and Freeling, 1994)","previouslyFormattedCitation":" (Winkler and Freeling, 1994)"},"properties":{"noteIndex":0},"schema":"https://github.com/citation-style-language/schema/raw/master/csl-citation.json"}</w:instrText>
      </w:r>
      <w:r w:rsidRPr="00A570DC">
        <w:fldChar w:fldCharType="separate"/>
      </w:r>
      <w:r w:rsidR="00A01009" w:rsidRPr="00A01009">
        <w:rPr>
          <w:noProof/>
        </w:rPr>
        <w:t xml:space="preserve"> (Winkler and Freeling, 1994)</w:t>
      </w:r>
      <w:r w:rsidRPr="00A570DC">
        <w:fldChar w:fldCharType="end"/>
      </w:r>
      <w:r>
        <w:t xml:space="preserve">). </w:t>
      </w:r>
      <w:r w:rsidRPr="00F04363">
        <w:rPr>
          <w:i/>
        </w:rPr>
        <w:t>d9</w:t>
      </w:r>
      <w:r>
        <w:t xml:space="preserve"> is one of two DELLA paralogs in the maize genome, the other being </w:t>
      </w:r>
      <w:r w:rsidRPr="00F04363">
        <w:rPr>
          <w:i/>
        </w:rPr>
        <w:t>dwarf8</w:t>
      </w:r>
      <w:r>
        <w:t xml:space="preserve"> (GRMZM2G144744; </w:t>
      </w:r>
      <w:r w:rsidRPr="00F04363">
        <w:rPr>
          <w:i/>
        </w:rPr>
        <w:t>d8</w:t>
      </w:r>
      <w:r w:rsidRPr="00F04363">
        <w:t>);</w:t>
      </w:r>
      <w:r>
        <w:t xml:space="preserve"> both can be mutated to dominant-negative forms that display dwarf phenotypes and dramatic suppression of GA responses</w:t>
      </w:r>
      <w:r>
        <w:fldChar w:fldCharType="begin" w:fldLock="1"/>
      </w:r>
      <w:r w:rsidR="00F243C0">
        <w:instrText>ADDIN CSL_CITATION {"citationItems":[{"id":"ITEM-1","itemData":{"DOI":"10.1093/pcp/pcq153","ISBN":"1471-9053 (Electronic)\\r0032-0781 (Linking)","ISSN":"00320781","PMID":"20937610","abstract":"DELLA proteins are nuclear-localized negative regulators of gibberellin signaling found ubiquitously throughout higher plants. Dominant dwarfing mutations of DELLA proteins have been primarily responsible for the dramatic increases in harvest index of the 'green revolution'. Maize contains two genetic loci encoding DELLA proteins, dwarf plant8 (d8) and dwarf plant 9 (d9). The d8 gene and three of its dominant dwarfing alleles have been previously characterized at the molecular level. Almost 20 years after the initial description of the mutant, this investigation represents the first molecular characterization of d9 and its gibberellin-insensitive mutant, D9-1. We have molecularly, subcellularly and phenotypically characterized the gene products of five maize DELLA alleles in transgenic Arabidopsis. In dissecting the molecular differences in D9-1, a critical residue for normal DELLA function has been uncovered, corresponding to E600 of the D9 protein. The gibberellin-insensitive D9-1 was found to produce dwarfing and, notably, earlier flowering in Arabidopsis. Conversely, overexpression of the D9-1 allele delayed flowering in transgenic maize, while overexpression of the d9 allele led to earlier flowering. These results corroborate findings that DELLA proteins are at the crux of many plant developmental pathways and suggest differing mechanisms of flowering time control by DELLAs in maize and Arabidopsis.","author":[{"dropping-particle":"","family":"Lawit","given":"Shai J.","non-dropping-particle":"","parse-names":false,"suffix":""},{"dropping-particle":"","family":"Wych","given":"Heidi M.","non-dropping-particle":"","parse-names":false,"suffix":""},{"dropping-particle":"","family":"Xu","given":"Deping","non-dropping-particle":"","parse-names":false,"suffix":""},{"dropping-particle":"","family":"Kundu","given":"Suman","non-dropping-particle":"","parse-names":false,"suffix":""},{"dropping-particle":"","family":"Tomes","given":"Dwight T.","non-dropping-particle":"","parse-names":false,"suffix":""}],"container-title":"Plant and Cell Physiology","id":"ITEM-1","issue":"11","issued":{"date-parts":[["2010"]]},"page":"1854-1868","title":"Maize della proteins dwarf plant8 and dwarf plant9 as modulators of plant development","type":"article-journal","volume":"51"},"uris":["http://www.mendeley.com/documents/?uuid=17c77ccd-ac32-42b9-8a5f-655bd9ec1303"]}],"mendeley":{"formattedCitation":" (Lawit et al., 2010)","plainTextFormattedCitation":" (Lawit et al., 2010)","previouslyFormattedCitation":" (Lawit et al., 2010)"},"properties":{"noteIndex":0},"schema":"https://github.com/citation-style-language/schema/raw/master/csl-citation.json"}</w:instrText>
      </w:r>
      <w:r>
        <w:fldChar w:fldCharType="separate"/>
      </w:r>
      <w:r w:rsidR="00A01009" w:rsidRPr="00A01009">
        <w:rPr>
          <w:noProof/>
        </w:rPr>
        <w:t xml:space="preserve"> (Lawit et al., 2010)</w:t>
      </w:r>
      <w:r>
        <w:fldChar w:fldCharType="end"/>
      </w:r>
      <w:r>
        <w:t xml:space="preserve">. Camoco ranked </w:t>
      </w:r>
      <w:r w:rsidRPr="00F04363">
        <w:rPr>
          <w:i/>
        </w:rPr>
        <w:t>d9</w:t>
      </w:r>
      <w:r>
        <w:t xml:space="preserve"> among the high-confidence candidates for Cd but not </w:t>
      </w:r>
      <w:r w:rsidRPr="00F04363">
        <w:rPr>
          <w:i/>
        </w:rPr>
        <w:t>d8</w:t>
      </w:r>
      <w:r>
        <w:t>, though both</w:t>
      </w:r>
      <w:r w:rsidRPr="00985E44">
        <w:t xml:space="preserve"> </w:t>
      </w:r>
      <w:r>
        <w:t>are present in the root-based co-expression network (ZmRoot</w:t>
      </w:r>
      <w:r w:rsidR="001623CA">
        <w:t>).</w:t>
      </w:r>
      <w:r w:rsidR="000B6221">
        <w:t xml:space="preserve"> </w:t>
      </w:r>
      <w:r w:rsidR="001623CA">
        <w:t xml:space="preserve">In the ZmRoot network, </w:t>
      </w:r>
      <w:r w:rsidR="001623CA" w:rsidRPr="00BA0993">
        <w:t>D9</w:t>
      </w:r>
      <w:r w:rsidR="001623CA">
        <w:t xml:space="preserve"> was strongly co-expressed with 38 other HPO genes</w:t>
      </w:r>
      <w:r w:rsidR="00FB6953">
        <w:t xml:space="preserve"> </w:t>
      </w:r>
      <w:r w:rsidR="001623CA">
        <w:t>(</w:t>
      </w:r>
      <w:r w:rsidR="00FB6953">
        <w:fldChar w:fldCharType="begin"/>
      </w:r>
      <w:r w:rsidR="00FB6953">
        <w:instrText xml:space="preserve"> REF _Ref481757037 \h </w:instrText>
      </w:r>
      <w:r w:rsidR="00FB6953">
        <w:fldChar w:fldCharType="separate"/>
      </w:r>
      <w:r w:rsidR="00923A5D">
        <w:t>Figure 7</w:t>
      </w:r>
      <w:r w:rsidR="00FB6953">
        <w:fldChar w:fldCharType="end"/>
      </w:r>
      <w:r w:rsidR="00E612E0">
        <w:t xml:space="preserve">; See </w:t>
      </w:r>
      <w:r w:rsidR="00E612E0">
        <w:fldChar w:fldCharType="begin"/>
      </w:r>
      <w:r w:rsidR="00E612E0">
        <w:instrText xml:space="preserve"> REF _Ref502242324 \h </w:instrText>
      </w:r>
      <w:r w:rsidR="00E612E0">
        <w:fldChar w:fldCharType="separate"/>
      </w:r>
      <w:r w:rsidR="00923A5D">
        <w:t>Supplementary Text</w:t>
      </w:r>
      <w:r w:rsidR="00E612E0">
        <w:fldChar w:fldCharType="end"/>
      </w:r>
      <w:r>
        <w:t xml:space="preserve">). There was only moderate, but positive, co-expression between </w:t>
      </w:r>
      <w:r w:rsidRPr="00F04363">
        <w:t>D8</w:t>
      </w:r>
      <w:r>
        <w:t xml:space="preserve"> and </w:t>
      </w:r>
      <w:r w:rsidRPr="00F04363">
        <w:t>D9</w:t>
      </w:r>
      <w:r>
        <w:t xml:space="preserve"> transcripts (ZmRoot: z = 1.03; ZmPAN: z = 1.04). Given the indistinguishable phenotypes of the known dominant mutants of </w:t>
      </w:r>
      <w:r w:rsidRPr="009069D9">
        <w:rPr>
          <w:i/>
        </w:rPr>
        <w:t>d8</w:t>
      </w:r>
      <w:r>
        <w:t xml:space="preserve"> and </w:t>
      </w:r>
      <w:r w:rsidRPr="009069D9">
        <w:rPr>
          <w:i/>
        </w:rPr>
        <w:t>d9</w:t>
      </w:r>
      <w:r>
        <w:t xml:space="preserve">, the most likely explanation for this result is that there was allelic variation for </w:t>
      </w:r>
      <w:r w:rsidRPr="009069D9">
        <w:rPr>
          <w:i/>
        </w:rPr>
        <w:t>d9</w:t>
      </w:r>
      <w:r w:rsidRPr="001B6948">
        <w:t xml:space="preserve"> </w:t>
      </w:r>
      <w:r>
        <w:t xml:space="preserve">but not </w:t>
      </w:r>
      <w:r w:rsidRPr="009069D9">
        <w:rPr>
          <w:i/>
        </w:rPr>
        <w:t>d8</w:t>
      </w:r>
      <w:r>
        <w:rPr>
          <w:i/>
        </w:rPr>
        <w:t xml:space="preserve"> </w:t>
      </w:r>
      <w:r>
        <w:t xml:space="preserve">in the GWAS panel. </w:t>
      </w:r>
    </w:p>
    <w:p w14:paraId="2F578C68" w14:textId="77C2C2C5" w:rsidR="00A36B70" w:rsidRDefault="00A36B70" w:rsidP="001C401A">
      <w:r>
        <w:t>To test for an impact of GA signaling on the ionome and provide single-locus tests, w</w:t>
      </w:r>
      <w:r w:rsidRPr="009D3B04">
        <w:t xml:space="preserve">e </w:t>
      </w:r>
      <w:r>
        <w:t>grew</w:t>
      </w:r>
      <w:r w:rsidRPr="009D3B04">
        <w:t xml:space="preserve"> </w:t>
      </w:r>
      <w:r w:rsidR="00B86D55">
        <w:t>two</w:t>
      </w:r>
      <w:r>
        <w:t xml:space="preserve"> </w:t>
      </w:r>
      <w:r w:rsidRPr="009D3B04">
        <w:t>dominant GA-insensitive mutant</w:t>
      </w:r>
      <w:r w:rsidRPr="008B0EBA">
        <w:t xml:space="preserve">s </w:t>
      </w:r>
      <w:r w:rsidRPr="00304E86">
        <w:rPr>
          <w:i/>
        </w:rPr>
        <w:t>D9-1</w:t>
      </w:r>
      <w:r w:rsidRPr="008B0EBA">
        <w:t xml:space="preserve"> and </w:t>
      </w:r>
      <w:r w:rsidRPr="00304E86">
        <w:rPr>
          <w:i/>
        </w:rPr>
        <w:t>D8-mpl</w:t>
      </w:r>
      <w:r w:rsidRPr="008B0EBA">
        <w:t xml:space="preserve"> an</w:t>
      </w:r>
      <w:r w:rsidRPr="009D3B04">
        <w:t xml:space="preserve">d their </w:t>
      </w:r>
      <w:r w:rsidR="00700EEB">
        <w:t xml:space="preserve">congenic wild-type </w:t>
      </w:r>
      <w:r w:rsidRPr="009D3B04">
        <w:t>sibling</w:t>
      </w:r>
      <w:r>
        <w:t>s (</w:t>
      </w:r>
      <w:r w:rsidRPr="00304E86">
        <w:rPr>
          <w:i/>
        </w:rPr>
        <w:t>sib9</w:t>
      </w:r>
      <w:r w:rsidRPr="00304E86">
        <w:t xml:space="preserve"> and </w:t>
      </w:r>
      <w:r w:rsidRPr="00304E86">
        <w:rPr>
          <w:i/>
        </w:rPr>
        <w:t>sib8</w:t>
      </w:r>
      <w:r>
        <w:t xml:space="preserve">). </w:t>
      </w:r>
      <w:r w:rsidRPr="009D3B04">
        <w:t xml:space="preserve">The dominant </w:t>
      </w:r>
      <w:r w:rsidRPr="00304E86">
        <w:rPr>
          <w:i/>
        </w:rPr>
        <w:t>D8-mpl</w:t>
      </w:r>
      <w:r w:rsidRPr="009D3B04">
        <w:t xml:space="preserve"> and </w:t>
      </w:r>
      <w:r w:rsidRPr="00304E86">
        <w:rPr>
          <w:i/>
        </w:rPr>
        <w:t>D9-1</w:t>
      </w:r>
      <w:r w:rsidRPr="009D3B04">
        <w:t xml:space="preserve"> alleles have </w:t>
      </w:r>
      <w:r>
        <w:t>nearly</w:t>
      </w:r>
      <w:r w:rsidRPr="009D3B04">
        <w:t xml:space="preserve"> equivalent effects on above-ground plant growth and similar GA</w:t>
      </w:r>
      <w:r>
        <w:t xml:space="preserve"> </w:t>
      </w:r>
      <w:r w:rsidRPr="009D3B04">
        <w:t xml:space="preserve">insensitivity phenotypes </w:t>
      </w:r>
      <w:r>
        <w:t>in the shoots</w:t>
      </w:r>
      <w:r>
        <w:fldChar w:fldCharType="begin" w:fldLock="1"/>
      </w:r>
      <w:r w:rsidR="00F243C0">
        <w:instrText>ADDIN CSL_CITATION {"citationItems":[{"id":"ITEM-1","itemData":{"DOI":"10.1007/BF00201811","ISBN":"0032-0935","ISSN":"0032-0935","abstract":"Maize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1","author":[{"dropping-particle":"","family":"Winkler","given":"Rodney G","non-dropping-particle":"","parse-names":false,"suffix":""},{"dropping-particle":"","family":"Freeling","given":"Michael","non-dropping-particle":"","parse-names":false,"suffix":""}],"container-title":"Planta","id":"ITEM-1","issued":{"date-parts":[["1994"]]},"page":"341-348","title":"Physiological genetics of the dominant gibberellin-nonresponsive maize dwarfs, Dwart8 and Dwart9","type":"article-journal","volume":"193"},"uris":["http://www.mendeley.com/documents/?uuid=d61a0e9f-7aa1-454c-ab36-563fdf3a678a","http://www.mendeley.com/documents/?uuid=78ae9024-e236-4ad4-a5bd-08f83a130147"]}],"mendeley":{"formattedCitation":" (Winkler and Freeling, 1994)","plainTextFormattedCitation":" (Winkler and Freeling, 1994)","previouslyFormattedCitation":" (Winkler and Freeling, 1994)"},"properties":{"noteIndex":0},"schema":"https://github.com/citation-style-language/schema/raw/master/csl-citation.json"}</w:instrText>
      </w:r>
      <w:r>
        <w:fldChar w:fldCharType="separate"/>
      </w:r>
      <w:r w:rsidR="00A01009" w:rsidRPr="00A01009">
        <w:rPr>
          <w:noProof/>
        </w:rPr>
        <w:t xml:space="preserve"> (Winkler and Freeling, 1994)</w:t>
      </w:r>
      <w:r>
        <w:fldChar w:fldCharType="end"/>
      </w:r>
      <w:r w:rsidRPr="009D3B04">
        <w:t>. Both mutants were obtained from the maize genetics co-op and crossed three times to inbred B73 to generate BC2F1 families segregating 1:1 for the dwarf phenotype. Ears from phenotypically dwarf and phenotypically wild</w:t>
      </w:r>
      <w:r>
        <w:t>-</w:t>
      </w:r>
      <w:r w:rsidRPr="009D3B04">
        <w:t>type siblings were collected and processed for single-seed ionomic profiling</w:t>
      </w:r>
      <w:r>
        <w:t xml:space="preserve"> using ICP-MS (</w:t>
      </w:r>
      <w:r>
        <w:fldChar w:fldCharType="begin"/>
      </w:r>
      <w:r>
        <w:instrText xml:space="preserve"> REF _Ref484091798 \h  \* MERGEFORMAT </w:instrText>
      </w:r>
      <w:r>
        <w:fldChar w:fldCharType="separate"/>
      </w:r>
      <w:r w:rsidR="00923A5D">
        <w:t>Figure 8</w:t>
      </w:r>
      <w:r>
        <w:fldChar w:fldCharType="end"/>
      </w:r>
      <w:r>
        <w:t>)</w:t>
      </w:r>
      <w:r w:rsidRPr="009D3B04">
        <w:t xml:space="preserve">. Both dwarf lines had significantly different elemental compositions </w:t>
      </w:r>
      <w:r>
        <w:t>compared to</w:t>
      </w:r>
      <w:r w:rsidRPr="009D3B04">
        <w:t xml:space="preserve"> their wild</w:t>
      </w:r>
      <w:r>
        <w:t>-</w:t>
      </w:r>
      <w:r w:rsidRPr="009D3B04">
        <w:t xml:space="preserve">type siblings. A joint analysis </w:t>
      </w:r>
      <w:r>
        <w:t xml:space="preserve">by </w:t>
      </w:r>
      <w:r w:rsidRPr="00785312">
        <w:rPr>
          <w:i/>
        </w:rPr>
        <w:t>t</w:t>
      </w:r>
      <w:r>
        <w:t xml:space="preserve">-tests between least-squared means comparing dwarfs and wild-types </w:t>
      </w:r>
      <w:r w:rsidRPr="009D3B04">
        <w:t>revealed that</w:t>
      </w:r>
      <w:r>
        <w:t xml:space="preserve"> Cu, Fe, P, and Sr </w:t>
      </w:r>
      <w:r w:rsidRPr="009D3B04">
        <w:t>were higher in the dwarf</w:t>
      </w:r>
      <w:r>
        <w:t xml:space="preserve"> than wild-type seeds (designated with two asterisks in </w:t>
      </w:r>
      <w:r>
        <w:fldChar w:fldCharType="begin"/>
      </w:r>
      <w:r>
        <w:instrText xml:space="preserve"> REF _Ref484091798 \h  \* MERGEFORMAT </w:instrText>
      </w:r>
      <w:r>
        <w:fldChar w:fldCharType="separate"/>
      </w:r>
      <w:r w:rsidR="00923A5D">
        <w:t>Figure 8</w:t>
      </w:r>
      <w:r>
        <w:fldChar w:fldCharType="end"/>
      </w:r>
      <w:r>
        <w:t>)</w:t>
      </w:r>
      <w:r w:rsidRPr="009D3B04">
        <w:t xml:space="preserve">. </w:t>
      </w:r>
      <w:r w:rsidR="00A0306F">
        <w:t>Transcripts encoded by</w:t>
      </w:r>
      <w:r>
        <w:t xml:space="preserve"> </w:t>
      </w:r>
      <w:r w:rsidRPr="00304E86">
        <w:rPr>
          <w:i/>
        </w:rPr>
        <w:t>d8</w:t>
      </w:r>
      <w:r>
        <w:t xml:space="preserve"> are</w:t>
      </w:r>
      <w:r w:rsidRPr="009D3B04">
        <w:t xml:space="preserve"> expressed at lower levels than </w:t>
      </w:r>
      <w:r w:rsidRPr="00304E86">
        <w:rPr>
          <w:i/>
        </w:rPr>
        <w:t>d9</w:t>
      </w:r>
      <w:r>
        <w:t xml:space="preserve"> in the root</w:t>
      </w:r>
      <w:r w:rsidRPr="009D3B04">
        <w:t xml:space="preserve"> but </w:t>
      </w:r>
      <w:r>
        <w:t xml:space="preserve">at </w:t>
      </w:r>
      <w:r w:rsidRPr="009D3B04">
        <w:t>many</w:t>
      </w:r>
      <w:r>
        <w:t xml:space="preserve"> </w:t>
      </w:r>
      <w:r w:rsidRPr="009D3B04">
        <w:t xml:space="preserve">fold higher levels in </w:t>
      </w:r>
      <w:r>
        <w:t xml:space="preserve">the </w:t>
      </w:r>
      <w:r w:rsidRPr="009D3B04">
        <w:t>shoot</w:t>
      </w:r>
      <w:r>
        <w:t xml:space="preserve"> </w:t>
      </w:r>
      <w:r>
        <w:fldChar w:fldCharType="begin" w:fldLock="1"/>
      </w:r>
      <w:r w:rsidR="00537026">
        <w:instrText>ADDIN CSL_CITATION {"citationItems":[{"id":"ITEM-1","itemData":{"DOI":"10.1105/tpc.109.065714","ISBN":"1040-4651 (Print)","ISSN":"1040-4651","PMID":"19376930","abstract":"Maize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transcriptomes.","author":[{"dropping-particle":"","family":"Wang","given":"X.","non-dropping-particle":"","parse-names":false,"suffix":""},{"dropping-particle":"","family":"Elling","given":"A. A.","non-dropping-particle":"","parse-names":false,"suffix":""},{"dropping-particle":"","family":"Li","given":"X.","non-dropping-particle":"","parse-names":false,"suffix":""},{"dropping-particle":"","family":"Li","given":"N.","non-dropping-particle":"","parse-names":false,"suffix":""},{"dropping-particle":"","family":"Peng","given":"Z.","non-dropping-particle":"","parse-names":false,"suffix":""},{"dropping-particle":"","family":"He","given":"G.","non-dropping-particle":"","parse-names":false,"suffix":""},{"dropping-particle":"","family":"Sun","given":"H.","non-dropping-particle":"","parse-names":false,"suffix":""},{"dropping-particle":"","family":"Qi","given":"Y.","non-dropping-particle":"","parse-names":false,"suffix":""},{"dropping-particle":"","family":"Liu","given":"X. S.","non-dropping-particle":"","parse-names":false,"suffix":""},{"dropping-particle":"","family":"Deng","given":"X. W.","non-dropping-particle":"","parse-names":false,"suffix":""}],"container-title":"the Plant Cell Online","id":"ITEM-1","issue":"4","issued":{"date-parts":[["2009"]]},"page":"1053-1069","title":"Genome-Wide and Organ-Specific Landscapes of Epigenetic Modifications and Their Relationships to mRNA and Small RNA Transcriptomes in Maize","type":"article-journal","volume":"21"},"uris":["http://www.mendeley.com/documents/?uuid=0c49791a-b8f4-4de0-8d74-a0ff5dd65176"]},{"id":"ITEM-2","itemData":{"URL":"http://qteller.com","accessed":{"date-parts":[["2017","10","12"]]},"container-title":"http://qteller.com","id":"ITEM-2","issued":{"date-parts":[["2018"]]},"title":"QTeller","type":"webpage"},"uris":["http://www.mendeley.com/documents/?uuid=b8782beb-14dc-4d85-b631-c7121b901fa6","http://www.mendeley.com/documents/?uuid=4b861503-1e3f-4203-a327-1b7adefc5d4c"]}],"mendeley":{"formattedCitation":" (Wang et al., 2009; QTeller, 2018)","plainTextFormattedCitation":" (Wang et al., 2009; QTeller, 2018)","previouslyFormattedCitation":" (Wang et al., 2009; QTeller, 2018)"},"properties":{"noteIndex":0},"schema":"https://github.com/citation-style-language/schema/raw/master/csl-citation.json"}</w:instrText>
      </w:r>
      <w:r>
        <w:fldChar w:fldCharType="separate"/>
      </w:r>
      <w:r w:rsidR="00537026" w:rsidRPr="00537026">
        <w:rPr>
          <w:noProof/>
        </w:rPr>
        <w:t xml:space="preserve"> (Wang et al., 2009; QTeller, 2018)</w:t>
      </w:r>
      <w:r>
        <w:fldChar w:fldCharType="end"/>
      </w:r>
      <w:r>
        <w:t xml:space="preserve">. </w:t>
      </w:r>
      <w:r w:rsidRPr="00BA0993">
        <w:rPr>
          <w:i/>
        </w:rPr>
        <w:t>D8-mpl</w:t>
      </w:r>
      <w:r>
        <w:t xml:space="preserve"> was</w:t>
      </w:r>
      <w:r w:rsidRPr="009D3B04">
        <w:t xml:space="preserve"> also significantly </w:t>
      </w:r>
      <w:r>
        <w:t>different from its sibling</w:t>
      </w:r>
      <w:r w:rsidRPr="009D3B04">
        <w:t xml:space="preserve"> in</w:t>
      </w:r>
      <w:r>
        <w:t xml:space="preserve"> Cd and </w:t>
      </w:r>
      <w:r w:rsidRPr="009D3B04">
        <w:t xml:space="preserve">Mo accumulation. It is possible that </w:t>
      </w:r>
      <w:r w:rsidRPr="00BA0993">
        <w:rPr>
          <w:i/>
        </w:rPr>
        <w:t>D8-mpl</w:t>
      </w:r>
      <w:r w:rsidRPr="009D3B04">
        <w:t xml:space="preserve"> has a shoot-driven effect on Mo accumulation in the seed</w:t>
      </w:r>
      <w:r>
        <w:t>,</w:t>
      </w:r>
      <w:r w:rsidRPr="009D3B04">
        <w:t xml:space="preserve"> but we note that previous work</w:t>
      </w:r>
      <w:r>
        <w:fldChar w:fldCharType="begin" w:fldLock="1"/>
      </w:r>
      <w:r w:rsidR="00086059">
        <w:instrText>ADDIN CSL_CITATION {"citationItems":[{"id":"ITEM-1","itemData":{"DOI":"10.1534/g3.116.034827","ISBN":"0000000238816","ISSN":"2160-1836","abstract":"Plants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author":[{"dropping-particle":"","family":"Asaro","given":"Alexandra","non-dropping-particle":"","parse-names":false,"suffix":""},{"dropping-particle":"","family":"Ziegler","given":"Gregory","non-dropping-particle":"","parse-names":false,"suffix":""},{"dropping-particle":"","family":"Ziyomo","given":"Cathrine","non-dropping-particle":"","parse-names":false,"suffix":""},{"dropping-particle":"","family":"Hoekenga","given":"Owen A.","non-dropping-particle":"","parse-names":false,"suffix":""},{"dropping-particle":"","family":"Dilkes","given":"Brian P.","non-dropping-particle":"","parse-names":false,"suffix":""},{"dropping-particle":"","family":"Baxter","given":"Ivan","non-dropping-particle":"","parse-names":false,"suffix":""}],"container-title":"G3 Genes|Genomes|Genetics","id":"ITEM-1","issue":"12","issued":{"date-parts":[["2016","12"]]},"page":"4175-4183","title":"The Interaction of Genotype and Environment Determines Variation in the Maize Kernel Ionome","type":"article-journal","volume":"6"},"uris":["http://www.mendeley.com/documents/?uuid=0814fcfd-acca-4e2f-9003-154038438a0b"]}],"mendeley":{"formattedCitation":" (Asaro et al., 2016)","plainTextFormattedCitation":" (Asaro et al., 2016)","previouslyFormattedCitation":" (Asaro et al., 2016)"},"properties":{"noteIndex":0},"schema":"https://github.com/citation-style-language/schema/raw/master/csl-citation.json"}</w:instrText>
      </w:r>
      <w:r>
        <w:fldChar w:fldCharType="separate"/>
      </w:r>
      <w:r w:rsidR="00A01009" w:rsidRPr="00A01009">
        <w:rPr>
          <w:noProof/>
        </w:rPr>
        <w:t xml:space="preserve"> (Asaro et al., 2016)</w:t>
      </w:r>
      <w:r>
        <w:fldChar w:fldCharType="end"/>
      </w:r>
      <w:r w:rsidRPr="009D3B04">
        <w:t xml:space="preserve"> identified a large</w:t>
      </w:r>
      <w:r>
        <w:t>-</w:t>
      </w:r>
      <w:r w:rsidRPr="009D3B04">
        <w:t xml:space="preserve">effect QTL affecting Mo and containing the </w:t>
      </w:r>
      <w:r>
        <w:rPr>
          <w:i/>
        </w:rPr>
        <w:t>m</w:t>
      </w:r>
      <w:r w:rsidRPr="00BA0993">
        <w:rPr>
          <w:i/>
        </w:rPr>
        <w:t>ot1</w:t>
      </w:r>
      <w:r w:rsidRPr="009D3B04">
        <w:t xml:space="preserve"> gene a mere 22 Mb away from </w:t>
      </w:r>
      <w:r w:rsidRPr="00BA0993">
        <w:rPr>
          <w:i/>
        </w:rPr>
        <w:t>d8</w:t>
      </w:r>
      <w:r>
        <w:t xml:space="preserve">. As </w:t>
      </w:r>
      <w:r w:rsidRPr="009D3B04">
        <w:t xml:space="preserve">the allele </w:t>
      </w:r>
      <w:r>
        <w:t xml:space="preserve">at </w:t>
      </w:r>
      <w:r>
        <w:rPr>
          <w:i/>
        </w:rPr>
        <w:t>m</w:t>
      </w:r>
      <w:r w:rsidRPr="00BA0993">
        <w:rPr>
          <w:i/>
        </w:rPr>
        <w:t>ot1</w:t>
      </w:r>
      <w:r w:rsidRPr="009D3B04">
        <w:t xml:space="preserve"> is </w:t>
      </w:r>
      <w:r w:rsidR="004305E0">
        <w:t>uncharacterized</w:t>
      </w:r>
      <w:r w:rsidRPr="009D3B04">
        <w:t xml:space="preserve"> in the original </w:t>
      </w:r>
      <w:r w:rsidRPr="00BA0993">
        <w:rPr>
          <w:i/>
        </w:rPr>
        <w:t>D8-mpl</w:t>
      </w:r>
      <w:r w:rsidRPr="009D3B04">
        <w:t xml:space="preserve"> </w:t>
      </w:r>
      <w:r>
        <w:t xml:space="preserve">genetic background, </w:t>
      </w:r>
      <w:r w:rsidRPr="009D3B04">
        <w:t xml:space="preserve">linkage drag carrying a </w:t>
      </w:r>
      <w:r>
        <w:rPr>
          <w:i/>
        </w:rPr>
        <w:t>m</w:t>
      </w:r>
      <w:r w:rsidRPr="00BA0993">
        <w:rPr>
          <w:i/>
        </w:rPr>
        <w:t>ot1</w:t>
      </w:r>
      <w:r w:rsidRPr="009D3B04">
        <w:t xml:space="preserve"> allele cannot be ruled out.</w:t>
      </w:r>
      <w:r>
        <w:t xml:space="preserve"> </w:t>
      </w:r>
      <w:r w:rsidR="00733D80">
        <w:t>The other</w:t>
      </w:r>
      <w:r>
        <w:t xml:space="preserve"> dominant-negative allele,</w:t>
      </w:r>
      <w:r w:rsidRPr="009D3B04">
        <w:t xml:space="preserve"> </w:t>
      </w:r>
      <w:r w:rsidRPr="00BA0993">
        <w:t>D9-1</w:t>
      </w:r>
      <w:r>
        <w:t>,</w:t>
      </w:r>
      <w:r w:rsidRPr="009D3B04">
        <w:t xml:space="preserve"> did not recapitulate the Cd accumulation effect of the linked GWAS QTL that </w:t>
      </w:r>
      <w:r>
        <w:t xml:space="preserve">was the basis for its discovery as a high-confidence candidate gene by Camoco. However, the </w:t>
      </w:r>
      <w:r w:rsidRPr="00BA0993">
        <w:rPr>
          <w:i/>
        </w:rPr>
        <w:t>D8-mpl</w:t>
      </w:r>
      <w:r>
        <w:t xml:space="preserve"> allele did recapitulate the accumulation effect, and our data demonstrate that both </w:t>
      </w:r>
      <w:r w:rsidRPr="00BA0993">
        <w:t>D8</w:t>
      </w:r>
      <w:r>
        <w:t xml:space="preserve"> and </w:t>
      </w:r>
      <w:r w:rsidRPr="00BA0993">
        <w:t>D9</w:t>
      </w:r>
      <w:r>
        <w:t xml:space="preserve"> have broad effects on other ionomic phenotypes</w:t>
      </w:r>
      <w:r w:rsidRPr="009D3B04">
        <w:t>.</w:t>
      </w:r>
    </w:p>
    <w:p w14:paraId="7429D581" w14:textId="56B02F35" w:rsidR="00A36B70" w:rsidRDefault="00A36B70" w:rsidP="001C401A">
      <w:r>
        <w:t>Genes co-expressed with</w:t>
      </w:r>
      <w:r w:rsidRPr="00C64B3E">
        <w:t xml:space="preserve"> </w:t>
      </w:r>
      <w:r w:rsidRPr="00BA0993">
        <w:t>D9</w:t>
      </w:r>
      <w:r>
        <w:t xml:space="preserve"> </w:t>
      </w:r>
      <w:r w:rsidR="00C544D8">
        <w:t>that have</w:t>
      </w:r>
      <w:r>
        <w:t xml:space="preserve"> annotated functions were investigated to determine which were</w:t>
      </w:r>
      <w:r w:rsidR="00C544D8">
        <w:t xml:space="preserve"> further</w:t>
      </w:r>
      <w:r>
        <w:t xml:space="preserve"> associated with ionomic traits, in particular, seed Cd levels (</w:t>
      </w:r>
      <w:r w:rsidR="002F5D17">
        <w:t xml:space="preserve">See </w:t>
      </w:r>
      <w:r>
        <w:fldChar w:fldCharType="begin"/>
      </w:r>
      <w:r>
        <w:instrText xml:space="preserve"> REF _Ref502242324 \h </w:instrText>
      </w:r>
      <w:r w:rsidR="001C401A">
        <w:instrText xml:space="preserve"> \* MERGEFORMAT </w:instrText>
      </w:r>
      <w:r>
        <w:fldChar w:fldCharType="separate"/>
      </w:r>
      <w:r w:rsidR="00923A5D">
        <w:t>Supplementary Text</w:t>
      </w:r>
      <w:r>
        <w:fldChar w:fldCharType="end"/>
      </w:r>
      <w:r w:rsidR="002F5D17">
        <w:t xml:space="preserve"> for in-depth report</w:t>
      </w:r>
      <w:r>
        <w:t>). Genes linked to the cell cycle, root development and Fe uptake suggest the hypothesis that maize DELLA-domain transcription factors regulate root architecture</w:t>
      </w:r>
      <w:r w:rsidR="00491205">
        <w:t xml:space="preserve"> or</w:t>
      </w:r>
      <w:r>
        <w:t xml:space="preserve"> the type II iron uptake mechanism used by grasses to affect the </w:t>
      </w:r>
      <w:r w:rsidR="00C24E8E">
        <w:t>m</w:t>
      </w:r>
      <w:r>
        <w:t>aize ionome.</w:t>
      </w:r>
    </w:p>
    <w:p w14:paraId="08A04F20" w14:textId="1D795A4F" w:rsidR="00B01217" w:rsidRDefault="00B01217" w:rsidP="001C401A"/>
    <w:p w14:paraId="32F0F59D" w14:textId="77777777" w:rsidR="00B01217" w:rsidRDefault="00B01217" w:rsidP="00B242E3">
      <w:pPr>
        <w:pStyle w:val="Heading2"/>
      </w:pPr>
      <w:r>
        <w:t>Camoco produce high-confidence candidate genes on large collection of non-ionomic GWAS</w:t>
      </w:r>
    </w:p>
    <w:p w14:paraId="610B4699" w14:textId="44116A8E" w:rsidR="00B01217" w:rsidRDefault="00B01217" w:rsidP="00B01217">
      <w:r>
        <w:t>To assess the generalizability of our approach, we applied it to a separate collection of GWA studies surveying a compendium of phenotypes using the maize NAM population (</w:t>
      </w:r>
      <w:r w:rsidR="00AE6663">
        <w:fldChar w:fldCharType="begin"/>
      </w:r>
      <w:r w:rsidR="00AE6663">
        <w:instrText xml:space="preserve"> REF _Ref522108751 \h </w:instrText>
      </w:r>
      <w:r w:rsidR="00AE6663">
        <w:fldChar w:fldCharType="separate"/>
      </w:r>
      <w:r w:rsidR="00923A5D">
        <w:t>Supp. Table 12</w:t>
      </w:r>
      <w:r w:rsidR="00AE6663">
        <w:fldChar w:fldCharType="end"/>
      </w:r>
      <w:r>
        <w:t>). Using Camoco, SNPs were mapped to genes using two different window sizes (50kb and 100kb) and two flanking gene limits (1 and 2 genes). Gene-specific density and locality were calculated for each trait in all three co-expression networks, and HPO genes were identified as genes with less than 10% FDR in at least two SNP-to-gene mappings. Between 0 (Fructose, Leaf Length, Malate, Northern Leaf Blight, PCA of Metabolites PC2, Protein, Stalk Strength, and Total amino acid) and 302 (</w:t>
      </w:r>
      <w:r w:rsidRPr="00384981">
        <w:t>Average internode length (below ear)</w:t>
      </w:r>
      <w:r>
        <w:t>) HPO genes were discovered for the 41 traits examined (</w:t>
      </w:r>
      <w:r w:rsidR="00AE6663">
        <w:fldChar w:fldCharType="begin"/>
      </w:r>
      <w:r w:rsidR="00AE6663">
        <w:instrText xml:space="preserve"> REF _Ref522108751 \h </w:instrText>
      </w:r>
      <w:r w:rsidR="00AE6663">
        <w:fldChar w:fldCharType="separate"/>
      </w:r>
      <w:r w:rsidR="00923A5D">
        <w:t>Supp. Table 12</w:t>
      </w:r>
      <w:r w:rsidR="00AE6663">
        <w:fldChar w:fldCharType="end"/>
      </w:r>
      <w:r>
        <w:t>), with candidates produced for 33 of the 41 traits (80%). The candidate genes prioritized for these traits were largely non-overlapping with those discovered for the ionome traits:</w:t>
      </w:r>
      <w:r w:rsidR="000B6221">
        <w:t xml:space="preserve"> </w:t>
      </w:r>
      <w:r>
        <w:t>only 14 of 697 possible trait pairings (2%) overlapped significantly in terms of the candidate gene sets (</w:t>
      </w:r>
      <w:r w:rsidRPr="00CB3408">
        <w:t>Bonferroni</w:t>
      </w:r>
      <w:r>
        <w:t xml:space="preserve"> corrected p-val</w:t>
      </w:r>
      <w:r w:rsidR="00671BC3">
        <w:t>ue</w:t>
      </w:r>
      <w:r>
        <w:t xml:space="preserve"> &lt; 0.05, </w:t>
      </w:r>
      <w:r w:rsidR="00AE6663">
        <w:fldChar w:fldCharType="begin"/>
      </w:r>
      <w:r w:rsidR="00AE6663">
        <w:instrText xml:space="preserve"> REF _Ref522192707 \h </w:instrText>
      </w:r>
      <w:r w:rsidR="00AE6663">
        <w:fldChar w:fldCharType="separate"/>
      </w:r>
      <w:r w:rsidR="00923A5D">
        <w:t>Supp. Table 13</w:t>
      </w:r>
      <w:r w:rsidR="00AE6663">
        <w:fldChar w:fldCharType="end"/>
      </w:r>
      <w:r>
        <w:t xml:space="preserve">). As with our maize ionome Camoco results, the genotype networks (ZmPAN and ZmRoot) outperformed the single accession map network (ZmSAM), supporting our earlier conclusion that genotypically diverse tissue networks support stronger candidate gene discovery for interpreting GWAS than tissue atlases. A full list of Wallace HPO genes can be found in </w:t>
      </w:r>
      <w:r w:rsidR="00AE6663">
        <w:fldChar w:fldCharType="begin"/>
      </w:r>
      <w:r w:rsidR="00AE6663">
        <w:instrText xml:space="preserve"> REF _Ref522192718 \h </w:instrText>
      </w:r>
      <w:r w:rsidR="00AE6663">
        <w:fldChar w:fldCharType="separate"/>
      </w:r>
      <w:r w:rsidR="00923A5D">
        <w:t>Supp. Table 14</w:t>
      </w:r>
      <w:r w:rsidR="00AE6663">
        <w:fldChar w:fldCharType="end"/>
      </w:r>
      <w:r>
        <w:t>.</w:t>
      </w:r>
    </w:p>
    <w:p w14:paraId="21AF53E8" w14:textId="77777777" w:rsidR="00B01217" w:rsidRPr="0089389D" w:rsidRDefault="00B01217" w:rsidP="001C401A"/>
    <w:p w14:paraId="7C3163BA" w14:textId="0513B005" w:rsidR="006B33EA" w:rsidRDefault="006B33EA" w:rsidP="001C401A">
      <w:pPr>
        <w:pStyle w:val="Heading1"/>
      </w:pPr>
      <w:bookmarkStart w:id="9" w:name="_Ref487125611"/>
      <w:r>
        <w:t>Discussion</w:t>
      </w:r>
      <w:bookmarkEnd w:id="7"/>
      <w:bookmarkEnd w:id="9"/>
    </w:p>
    <w:p w14:paraId="0DCBCE29" w14:textId="7D6180BC" w:rsidR="00382E9B" w:rsidRDefault="00D339E0" w:rsidP="001C401A">
      <w:r>
        <w:t>Our</w:t>
      </w:r>
      <w:r w:rsidR="004C123B">
        <w:t xml:space="preserve"> approach addresses a challenging bottleneck in the process of translating large sets of statistically associated loci into</w:t>
      </w:r>
      <w:r w:rsidR="002D44AC">
        <w:t xml:space="preserve"> shorter lists based on</w:t>
      </w:r>
      <w:r w:rsidR="004C123B">
        <w:t xml:space="preserve"> </w:t>
      </w:r>
      <w:r w:rsidR="00FB4DD5">
        <w:t xml:space="preserve">a </w:t>
      </w:r>
      <w:r w:rsidR="004C123B">
        <w:t xml:space="preserve">more </w:t>
      </w:r>
      <w:r w:rsidR="0096174A">
        <w:t>mechanistic understanding of these traits</w:t>
      </w:r>
      <w:r w:rsidR="004C123B">
        <w:t xml:space="preserve">. </w:t>
      </w:r>
      <w:r w:rsidR="00F560BC">
        <w:t>Marker SNPs identified by a GWA</w:t>
      </w:r>
      <w:r w:rsidR="0032776F">
        <w:t>S</w:t>
      </w:r>
      <w:r w:rsidR="004C123B">
        <w:t xml:space="preserve"> provide an initial lead on a region of interest, but due to linkage disequilibrium, the candidate region can be quite broad</w:t>
      </w:r>
      <w:r w:rsidR="002D44AC">
        <w:t xml:space="preserve"> and </w:t>
      </w:r>
      <w:r w:rsidR="004C123B">
        <w:t>implicate many potentially causal genes. In addition to LD, many SNPs identified by GWAS studies lie in regulatory regions quite far from their target genes</w:t>
      </w:r>
      <w:r w:rsidR="008446EC" w:rsidRPr="008446EC">
        <w:fldChar w:fldCharType="begin" w:fldLock="1"/>
      </w:r>
      <w:r w:rsidR="00086059">
        <w:instrText>ADDIN CSL_CITATION {"citationItems":[{"id":"ITEM-1","itemData":{"DOI":"10.1038/ng1784","ISSN":"1061-4036","PMID":"16642024","abstract":"Although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phenotypes.","author":[{"dropping-particle":"","family":"Clark","given":"Richard M","non-dropping-particle":"","parse-names":false,"suffix":""},{"dropping-particle":"","family":"Wagler","given":"Tina Nussbaum","non-dropping-particle":"","parse-names":false,"suffix":""},{"dropping-particle":"","family":"Quijada","given":"Pablo","non-dropping-particle":"","parse-names":false,"suffix":""},{"dropping-particle":"","family":"Doebley","given":"John","non-dropping-particle":"","parse-names":false,"suffix":""}],"container-title":"Nature genetics","id":"ITEM-1","issue":"5","issued":{"date-parts":[["2006","5"]]},"page":"594-7","title":"A distant upstream enhancer at the maize domestication gene tb1 has pleiotropic effects on plant and inflorescent architecture.","type":"article-journal","volume":"38"},"uris":["http://www.mendeley.com/documents/?uuid=96ec35bd-33e2-4159-be56-0963003eb6e1"]},{"id":"ITEM-2","itemData":{"DOI":"10.1534/g3.114.010686","ISSN":"2160-1836","PMID":"24607887","abstract":"One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author":[{"dropping-particle":"","family":"Castelletti","given":"Sara","non-dropping-particle":"","parse-names":false,"suffix":""},{"dropping-particle":"","family":"Tuberosa","given":"Roberto","non-dropping-particle":"","parse-names":false,"suffix":""},{"dropping-particle":"","family":"Pindo","given":"Massimo","non-dropping-particle":"","parse-names":false,"suffix":""},{"dropping-particle":"","family":"Salvi","given":"Silvio","non-dropping-particle":"","parse-names":false,"suffix":""}],"container-title":"G3 Genes|Genomes|Genetics","id":"ITEM-2","issue":"5","issued":{"date-parts":[["2014","5"]]},"page":"805-812","title":"A MITE Transposon Insertion Is Associated with Differential Methylation at the Maize Flowering Time QTL Vgt1","type":"article-journal","volume":"4"},"uris":["http://www.mendeley.com/documents/?uuid=e4381684-c21a-4e66-a575-50cacf5f07c5"]},{"id":"ITEM-3","itemData":{"DOI":"10.1105/tpc.108.064329","ISSN":"1040-4651","PMID":"19336692","abstract":"This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author":[{"dropping-particle":"","family":"Louwers","given":"Marieke","non-dropping-particle":"","parse-names":false,"suffix":""},{"dropping-particle":"","family":"Bader","given":"Rechien","non-dropping-particle":"","parse-names":false,"suffix":""},{"dropping-particle":"","family":"Haring","given":"Max","non-dropping-particle":"","parse-names":false,"suffix":""},{"dropping-particle":"","family":"Driel","given":"Roel","non-dropping-particle":"van","parse-names":false,"suffix":""},{"dropping-particle":"","family":"Laat","given":"Wouter","non-dropping-particle":"de","parse-names":false,"suffix":""},{"dropping-particle":"","family":"Stam","given":"Maike","non-dropping-particle":"","parse-names":false,"suffix":""}],"container-title":"The Plant cell","id":"ITEM-3","issue":"3","issued":{"date-parts":[["2009","3"]]},"page":"832-42","title":"Tissue- and expression level-specific chromatin looping at maize b1 epialleles.","type":"article-journal","volume":"21"},"uris":["http://www.mendeley.com/documents/?uuid=5075c8c5-906f-443a-a408-d8b12680972a"]}],"mendeley":{"formattedCitation":" (Clark et al., 2006; Castelletti et al., 2014; Louwers et al., 2009)","plainTextFormattedCitation":" (Clark et al., 2006; Castelletti et al., 2014; Louwers et al., 2009)","previouslyFormattedCitation":" (Clark et al., 2006; Castelletti et al., 2014; Louwers et al., 2009)"},"properties":{"noteIndex":0},"schema":"https://github.com/citation-style-language/schema/raw/master/csl-citation.json"}</w:instrText>
      </w:r>
      <w:r w:rsidR="008446EC" w:rsidRPr="008446EC">
        <w:fldChar w:fldCharType="separate"/>
      </w:r>
      <w:r w:rsidR="00A01009" w:rsidRPr="00A01009">
        <w:rPr>
          <w:noProof/>
        </w:rPr>
        <w:t xml:space="preserve"> (Clark et al., 2006; Castelletti et al., 2014; Louwers et al., 2009)</w:t>
      </w:r>
      <w:r w:rsidR="008446EC" w:rsidRPr="008446EC">
        <w:fldChar w:fldCharType="end"/>
      </w:r>
      <w:r w:rsidR="004C123B" w:rsidRPr="008446EC">
        <w:t>.</w:t>
      </w:r>
      <w:r w:rsidR="00624A03">
        <w:t xml:space="preserve"> Previous studies in maize found that while LD decays rapidly in maize (~1 kb), the variance can be large due to the functional allele segregating in a small number of lines</w:t>
      </w:r>
      <w:r w:rsidR="00624A03">
        <w:fldChar w:fldCharType="begin" w:fldLock="1"/>
      </w:r>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 (Wallace et al., 2014)"},"properties":{"noteIndex":0},"schema":"https://github.com/citation-style-language/schema/raw/master/csl-citation.json"}</w:instrText>
      </w:r>
      <w:r w:rsidR="00624A03">
        <w:fldChar w:fldCharType="separate"/>
      </w:r>
      <w:r w:rsidR="00A01009" w:rsidRPr="00A01009">
        <w:rPr>
          <w:noProof/>
        </w:rPr>
        <w:t xml:space="preserve"> (Wallace et al., 2014)</w:t>
      </w:r>
      <w:r w:rsidR="00624A03">
        <w:fldChar w:fldCharType="end"/>
      </w:r>
      <w:r w:rsidR="00624A03">
        <w:t>. Additionally, Wallace et al. showed that the causal polymorphism is likely to reside in regulatory regions, that is, outside of exonic regions</w:t>
      </w:r>
      <w:r w:rsidR="00461FAB">
        <w:t xml:space="preserve"> </w:t>
      </w:r>
      <w:r w:rsidR="00461FAB">
        <w:fldChar w:fldCharType="begin" w:fldLock="1"/>
      </w:r>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 (Wallace et al., 2014)"},"properties":{"noteIndex":0},"schema":"https://github.com/citation-style-language/schema/raw/master/csl-citation.json"}</w:instrText>
      </w:r>
      <w:r w:rsidR="00461FAB">
        <w:fldChar w:fldCharType="separate"/>
      </w:r>
      <w:r w:rsidR="00A01009" w:rsidRPr="00A01009">
        <w:rPr>
          <w:noProof/>
        </w:rPr>
        <w:t xml:space="preserve"> (Wallace et al., 2014)</w:t>
      </w:r>
      <w:r w:rsidR="00461FAB">
        <w:fldChar w:fldCharType="end"/>
      </w:r>
      <w:r w:rsidR="00624A03">
        <w:t>.</w:t>
      </w:r>
      <w:r w:rsidR="004C123B">
        <w:t xml:space="preserve"> </w:t>
      </w:r>
    </w:p>
    <w:p w14:paraId="5CFCE05C" w14:textId="268986A8" w:rsidR="000272DE" w:rsidRDefault="006301D4" w:rsidP="001C401A">
      <w:r>
        <w:t>Relying solely on window based SNP-to-gene mapping</w:t>
      </w:r>
      <w:r w:rsidR="004C123B">
        <w:t xml:space="preserve"> can result in</w:t>
      </w:r>
      <w:r w:rsidR="00A7402C">
        <w:t xml:space="preserve"> a very large (</w:t>
      </w:r>
      <w:r w:rsidR="002436DE">
        <w:t xml:space="preserve">here, </w:t>
      </w:r>
      <w:r w:rsidR="00A7402C">
        <w:t xml:space="preserve">upward of 57% of all genes) and </w:t>
      </w:r>
      <w:r w:rsidR="0096170A">
        <w:t>ambiguous</w:t>
      </w:r>
      <w:r w:rsidR="00A7402C">
        <w:t xml:space="preserve"> set of</w:t>
      </w:r>
      <w:r w:rsidR="004C123B">
        <w:t xml:space="preserve"> candidate genes. </w:t>
      </w:r>
      <w:r w:rsidR="000272DE">
        <w:t>Until we precisely understand the regulatory landscape in the species being studied, even the most powerful GWAS will identify polymorphisms that implicate genes many base pairs away. Here, we</w:t>
      </w:r>
      <w:r w:rsidR="00AB3008">
        <w:t xml:space="preserve"> surveyed several different SNP-to-gene parameters,</w:t>
      </w:r>
      <w:r w:rsidR="000272DE">
        <w:t xml:space="preserve"> find</w:t>
      </w:r>
      <w:r w:rsidR="00AB3008">
        <w:t>ing</w:t>
      </w:r>
      <w:r w:rsidR="000272DE">
        <w:t xml:space="preserve"> that the large majority of HPO genes were often not the closest genes to th</w:t>
      </w:r>
      <w:bookmarkStart w:id="10" w:name="_GoBack"/>
      <w:bookmarkEnd w:id="10"/>
      <w:r w:rsidR="000272DE">
        <w:t>e identified SNPs</w:t>
      </w:r>
      <w:r w:rsidR="00E418AD">
        <w:t xml:space="preserve"> (</w:t>
      </w:r>
      <w:r w:rsidR="004A6CC7">
        <w:fldChar w:fldCharType="begin"/>
      </w:r>
      <w:r w:rsidR="004A6CC7">
        <w:instrText xml:space="preserve"> REF _Ref522194476 \h </w:instrText>
      </w:r>
      <w:r w:rsidR="004A6CC7">
        <w:fldChar w:fldCharType="separate"/>
      </w:r>
      <w:r w:rsidR="004A6CC7">
        <w:t>Supp. Figure 9</w:t>
      </w:r>
      <w:r w:rsidR="004A6CC7">
        <w:fldChar w:fldCharType="end"/>
      </w:r>
      <w:r w:rsidR="00E418AD">
        <w:fldChar w:fldCharType="begin"/>
      </w:r>
      <w:r w:rsidR="00E418AD">
        <w:instrText xml:space="preserve"> REF _Ref489428564 \h  \* MERGEFORMAT </w:instrText>
      </w:r>
      <w:r w:rsidR="00E418AD">
        <w:fldChar w:fldCharType="end"/>
      </w:r>
      <w:r w:rsidR="00E418AD" w:rsidRPr="00134E49">
        <w:t>)</w:t>
      </w:r>
      <w:r w:rsidR="000272DE">
        <w:t>. These genes would likely not have been identified using the common approach of prioritizing the genes closest to each marker SNP</w:t>
      </w:r>
      <w:r w:rsidR="00200098">
        <w:t>.</w:t>
      </w:r>
      <w:r w:rsidR="000B6221">
        <w:t xml:space="preserve"> </w:t>
      </w:r>
      <w:r w:rsidR="000272DE">
        <w:t xml:space="preserve"> </w:t>
      </w:r>
    </w:p>
    <w:p w14:paraId="2F54BABD" w14:textId="719A56FC" w:rsidR="000272DE" w:rsidRDefault="004C123B" w:rsidP="001C401A">
      <w:r>
        <w:t xml:space="preserve">A common approach to interpreting </w:t>
      </w:r>
      <w:r w:rsidR="00813A6D">
        <w:t>lists of significant SNPs</w:t>
      </w:r>
      <w:r>
        <w:t xml:space="preserve"> is through manual inspection of the genome region of interest with a goal of identifying candidate genes whose function is consistent</w:t>
      </w:r>
      <w:r w:rsidR="000925DA">
        <w:t xml:space="preserve"> with the phenotype of interest. This</w:t>
      </w:r>
      <w:r>
        <w:t xml:space="preserve"> can introduce bias in</w:t>
      </w:r>
      <w:r w:rsidR="00422E3C">
        <w:t>to</w:t>
      </w:r>
      <w:r>
        <w:t xml:space="preserve"> the discovery process and </w:t>
      </w:r>
      <w:r w:rsidR="00E90AC6">
        <w:t>necessarily</w:t>
      </w:r>
      <w:r>
        <w:t xml:space="preserve"> ignores uncharacterized genes. For non-human and non-model species, like maize, this </w:t>
      </w:r>
      <w:r w:rsidR="00572E45">
        <w:t>manual approach</w:t>
      </w:r>
      <w:r>
        <w:t xml:space="preserve"> is especially </w:t>
      </w:r>
      <w:r w:rsidR="00572E45">
        <w:t>ineffective</w:t>
      </w:r>
      <w:r>
        <w:t xml:space="preserve"> because the large majority</w:t>
      </w:r>
      <w:r w:rsidR="001C3AAC">
        <w:t xml:space="preserve"> of </w:t>
      </w:r>
      <w:r>
        <w:t>the genome remains functionally un</w:t>
      </w:r>
      <w:r w:rsidR="006301D4">
        <w:t>der-</w:t>
      </w:r>
      <w:r>
        <w:t>characterized.</w:t>
      </w:r>
      <w:r w:rsidR="00B80203">
        <w:t xml:space="preserve"> Functional validation is expensive and time consuming.</w:t>
      </w:r>
      <w:r w:rsidR="000B6221">
        <w:t xml:space="preserve"> </w:t>
      </w:r>
      <w:r w:rsidR="00B80203">
        <w:t>Combining data-driven approaches such as network integration with expert biological curation is an efficient means for the prioritization of genes driving complex traits like elemental accumulation</w:t>
      </w:r>
      <w:r w:rsidR="00C24E8E">
        <w:t>, so that functional validation can be applied to only those best candidates</w:t>
      </w:r>
      <w:r w:rsidR="00B80203">
        <w:t>.</w:t>
      </w:r>
      <w:r>
        <w:t xml:space="preserve"> </w:t>
      </w:r>
      <w:r w:rsidR="000272DE">
        <w:t>Camoco</w:t>
      </w:r>
      <w:r>
        <w:t xml:space="preserve"> leverages </w:t>
      </w:r>
      <w:r w:rsidR="00B85C55">
        <w:t xml:space="preserve">orthogonal </w:t>
      </w:r>
      <w:r>
        <w:t xml:space="preserve">gene expression data, which can </w:t>
      </w:r>
      <w:r w:rsidR="00B26725">
        <w:t xml:space="preserve">now </w:t>
      </w:r>
      <w:r>
        <w:t xml:space="preserve">be readily collected for most species of interest, to add an </w:t>
      </w:r>
      <w:r w:rsidR="00425151">
        <w:t>additional</w:t>
      </w:r>
      <w:r w:rsidR="003C1804">
        <w:t xml:space="preserve"> layer of relevant biological context to the </w:t>
      </w:r>
      <w:r>
        <w:t xml:space="preserve">interpretation </w:t>
      </w:r>
      <w:r w:rsidR="003C1804">
        <w:t xml:space="preserve">of GWAS data </w:t>
      </w:r>
      <w:r>
        <w:t xml:space="preserve">and </w:t>
      </w:r>
      <w:r w:rsidR="003C1804">
        <w:t xml:space="preserve">the </w:t>
      </w:r>
      <w:r>
        <w:t xml:space="preserve">prioritization </w:t>
      </w:r>
      <w:r w:rsidR="003C1804">
        <w:t>of potentially causal variants for further</w:t>
      </w:r>
      <w:r w:rsidR="00B85C55">
        <w:t xml:space="preserve"> experimental </w:t>
      </w:r>
      <w:r w:rsidR="003C1804">
        <w:t>validation.</w:t>
      </w:r>
      <w:r w:rsidR="00660F5E">
        <w:t xml:space="preserve"> In this way, Camoco complements approaches taken in model organisms and humans where probabilistic functional gene networks have been used to analyze GWAS datasets</w:t>
      </w:r>
      <w:r w:rsidR="00660F5E">
        <w:fldChar w:fldCharType="begin" w:fldLock="1"/>
      </w:r>
      <w:r w:rsidR="00F243C0">
        <w:instrText>ADDIN CSL_CITATION {"citationItems":[{"id":"ITEM-1","itemData":{"DOI":"10.1038/nbt.1603","ISBN":"1546-1696 (Electronic)\\n1087-0156 (Linking)","ISSN":"1087-0156","PMID":"20118918","abstract":"We introduce a rational approach for associating genes with plant traits by combined use of a genome-scale functional network and targeted reverse genetic screening. We present a probabilistic network (AraNet) of functional associations among 19,647 (73%) genes of the reference flowering plant Arabidopsis thaliana. AraNet associations are predictive for diverse biological pathways, and outperform predictions derived only from literature-based protein interactions, achieving 21% precision for 55% of genes. AraNet prioritizes genes for limited-scale functional screening, resulting in a hit-rate tenfold greater than screens of random insertional mutants, when applied to early seedling development as a test case. By interrogating network neighborhoods, we identify AT1G80710 (now DROUGHT SENSITIVE 1; DRS1) and AT3G05090 (now LATERAL ROOT STIMULATOR 1; LRS1) as regulators of drought sensitivity and lateral root development, respectively. AraNet (http://www.functionalnet.org/aranet/) provides a resource for plant gene function identification and genetic dissection of plant traits.","author":[{"dropping-particle":"","family":"Lee","given":"Insuk","non-dropping-particle":"","parse-names":false,"suffix":""},{"dropping-particle":"","family":"Ambaru","given":"Bindu","non-dropping-particle":"","parse-names":false,"suffix":""},{"dropping-particle":"","family":"Thakkar","given":"Pranjali","non-dropping-particle":"","parse-names":false,"suffix":""},{"dropping-particle":"","family":"Marcotte","given":"Edward M","non-dropping-particle":"","parse-names":false,"suffix":""},{"dropping-particle":"","family":"Rhee","given":"Seung Y","non-dropping-particle":"","parse-names":false,"suffix":""}],"container-title":"Nature biotechnology","id":"ITEM-1","issue":"2","issued":{"date-parts":[["2010","3"]]},"page":"149-156","publisher":"Nature Publishing Group","title":"Rational association of genes with traits using a genome-scale gene network for Arabidopsis thaliana.","title-short":"Nat Biotech","type":"article-journal","volume":"28"},"uris":["http://www.mendeley.com/documents/?uuid=ed297e02-7bcd-4000-9cb9-d60f03c7d641"]},{"id":"ITEM-2","itemData":{"DOI":"10.1093/nar/gkx284","ISSN":"0305-1048","author":[{"dropping-particle":"","family":"Shim","given":"Jung Eun","non-dropping-particle":"","parse-names":false,"suffix":""},{"dropping-particle":"","family":"Bang","given":"Changbae","non-dropping-particle":"","parse-names":false,"suffix":""},{"dropping-particle":"","family":"Yang","given":"Sunmo","non-dropping-particle":"","parse-names":false,"suffix":""},{"dropping-particle":"","family":"Lee","given":"Tak","non-dropping-particle":"","parse-names":false,"suffix":""},{"dropping-particle":"","family":"Hwang","given":"Sohyun","non-dropping-particle":"","parse-names":false,"suffix":""},{"dropping-particle":"","family":"Kim","given":"Chan Yeong","non-dropping-particle":"","parse-names":false,"suffix":""},{"dropping-particle":"","family":"Singh-Blom","given":"U. Martin","non-dropping-particle":"","parse-names":false,"suffix":""},{"dropping-particle":"","family":"Marcotte","given":"Edward M","non-dropping-particle":"","parse-names":false,"suffix":""},{"dropping-particle":"","family":"Lee","given":"Insuk","non-dropping-particle":"","parse-names":false,"suffix":""}],"container-title":"Nucleic Acids Research","id":"ITEM-2","issue":"W1","issued":{"date-parts":[["2017","7","3"]]},"page":"W154-W161","title":"GWAB: a web server for the network-based boosting of human genome-wide association data","type":"article-journal","volume":"45"},"uris":["http://www.mendeley.com/documents/?uuid=687c98d4-01d8-4991-870e-cee6b8beaa6a"]},{"id":"ITEM-3","itemData":{"DOI":"10.1038/s41598-018-21301-4","ISSN":"2045-2322","author":[{"dropping-particle":"","family":"Lee","given":"Tak","non-dropping-particle":"","parse-names":false,"suffix":""},{"dropping-particle":"","family":"Lee","given":"Insuk","non-dropping-particle":"","parse-names":false,"suffix":""}],"container-title":"Scientific Reports","id":"ITEM-3","issue":"February","issued":{"date-parts":[["2018"]]},"page":"1-6","publisher":"Springer US","title":"araGWAB : Network-based boosting of genome-wide association studies in Arabidopsis thaliana","type":"article-journal"},"uris":["http://www.mendeley.com/documents/?uuid=6d67b428-f61b-4984-af02-da3b2b85cfd0"]}],"mendeley":{"formattedCitation":" (Lee et al., 2010; Shim et al., 2017; Lee and Lee, 2018)","plainTextFormattedCitation":" (Lee et al., 2010; Shim et al., 2017; Lee and Lee, 2018)","previouslyFormattedCitation":" (Lee et al., 2010; Shim et al., 2017; Lee and Lee, 2018)"},"properties":{"noteIndex":0},"schema":"https://github.com/citation-style-language/schema/raw/master/csl-citation.json"}</w:instrText>
      </w:r>
      <w:r w:rsidR="00660F5E">
        <w:fldChar w:fldCharType="separate"/>
      </w:r>
      <w:r w:rsidR="00A01009" w:rsidRPr="00A01009">
        <w:rPr>
          <w:noProof/>
        </w:rPr>
        <w:t xml:space="preserve"> (Lee et al., 2010; Shim et al., 2017; Lee and Lee, 2018)</w:t>
      </w:r>
      <w:r w:rsidR="00660F5E">
        <w:fldChar w:fldCharType="end"/>
      </w:r>
      <w:r w:rsidR="00660F5E">
        <w:t>. Using RNA-Seq or other high throughput sequencing methods, high quality functional networks can be readily used in species without Bayesian networks.</w:t>
      </w:r>
      <w:r w:rsidR="00AC501B">
        <w:t xml:space="preserve"> We evaluated our framework under simulated conditions as well as applied to a large scale GWAS in order to define different co-expression metrics and networks, biases such as </w:t>
      </w:r>
      <w:r w:rsidR="00AC501B" w:rsidRPr="00AC501B">
        <w:rPr>
          <w:i/>
        </w:rPr>
        <w:t>cis</w:t>
      </w:r>
      <w:r w:rsidR="00AC501B">
        <w:t xml:space="preserve"> co-expression, and network parameters need</w:t>
      </w:r>
      <w:r w:rsidR="000227D5">
        <w:t>ed</w:t>
      </w:r>
      <w:r w:rsidR="00AC501B">
        <w:t xml:space="preserve"> to be considered in order to identify co-expression signal. </w:t>
      </w:r>
    </w:p>
    <w:p w14:paraId="6B709D81" w14:textId="3CCDF7DC" w:rsidR="000272DE" w:rsidRDefault="004C123B" w:rsidP="001C401A">
      <w:r>
        <w:t xml:space="preserve">Camoco </w:t>
      </w:r>
      <w:r w:rsidR="005172D1">
        <w:t>successfully</w:t>
      </w:r>
      <w:r>
        <w:t xml:space="preserve"> identif</w:t>
      </w:r>
      <w:r w:rsidR="005172D1">
        <w:t>ied</w:t>
      </w:r>
      <w:r>
        <w:t xml:space="preserve"> subsets of genes linked to candidate SNPs </w:t>
      </w:r>
      <w:r w:rsidR="005172D1">
        <w:t xml:space="preserve">that </w:t>
      </w:r>
      <w:r>
        <w:t>also exhibit strong co-expression with genes near other candidate SNPs.</w:t>
      </w:r>
      <w:r w:rsidR="00B80203">
        <w:t xml:space="preserve"> Integrating GWAS data with co-expression networks resulted a set of 610 HPO genes that are primed for functional validation (1.5% of the maize FGS).</w:t>
      </w:r>
      <w:r>
        <w:t xml:space="preserve"> The resulting prioritized gene sets</w:t>
      </w:r>
      <w:r w:rsidR="005F6704">
        <w:t xml:space="preserve"> </w:t>
      </w:r>
      <w:r>
        <w:t xml:space="preserve">reflect </w:t>
      </w:r>
      <w:r w:rsidR="005172D1">
        <w:t xml:space="preserve">groups </w:t>
      </w:r>
      <w:r>
        <w:t>of co-regulated genes that c</w:t>
      </w:r>
      <w:r w:rsidR="005172D1">
        <w:t xml:space="preserve">an </w:t>
      </w:r>
      <w:r>
        <w:t>potentially be used to infer a broader biological process in which</w:t>
      </w:r>
      <w:r w:rsidR="00AC1EF1">
        <w:t xml:space="preserve"> </w:t>
      </w:r>
      <w:r>
        <w:t>genetic variation affect</w:t>
      </w:r>
      <w:r w:rsidR="005172D1">
        <w:t>s</w:t>
      </w:r>
      <w:r>
        <w:t xml:space="preserve"> the phenotype of interest. Indeed, using Camoco, w</w:t>
      </w:r>
      <w:r w:rsidR="002B3863">
        <w:t>e found strong evidence for HPO</w:t>
      </w:r>
      <w:r>
        <w:t xml:space="preserve"> gene sets in </w:t>
      </w:r>
      <w:r w:rsidR="00413505">
        <w:t>13</w:t>
      </w:r>
      <w:r>
        <w:t xml:space="preserve"> of </w:t>
      </w:r>
      <w:r w:rsidR="007A5641">
        <w:t xml:space="preserve">the </w:t>
      </w:r>
      <w:r>
        <w:t>17 elemental accumulation phenotypes we examined</w:t>
      </w:r>
      <w:r w:rsidR="00542725">
        <w:t xml:space="preserve"> (with 5 or more HPO genes)</w:t>
      </w:r>
      <w:r w:rsidR="00C9542F">
        <w:t>. These high</w:t>
      </w:r>
      <w:r w:rsidR="000A3EDD">
        <w:t>-</w:t>
      </w:r>
      <w:r w:rsidR="00C9542F">
        <w:t>priority</w:t>
      </w:r>
      <w:r>
        <w:t xml:space="preserve"> sets of </w:t>
      </w:r>
      <w:r w:rsidR="000F4B72">
        <w:t xml:space="preserve">genes represent a small, </w:t>
      </w:r>
      <w:r w:rsidR="00491205">
        <w:t xml:space="preserve">high-confidence </w:t>
      </w:r>
      <w:r w:rsidR="000F4B72">
        <w:t>subset</w:t>
      </w:r>
      <w:r>
        <w:t xml:space="preserve"> of the candidates implicated by the GWAS for each phenotype</w:t>
      </w:r>
      <w:r w:rsidR="00A61442">
        <w:t xml:space="preserve"> (see </w:t>
      </w:r>
      <w:r w:rsidR="0066338F">
        <w:fldChar w:fldCharType="begin"/>
      </w:r>
      <w:r w:rsidR="0066338F">
        <w:instrText xml:space="preserve"> REF _Ref522191872 \h </w:instrText>
      </w:r>
      <w:r w:rsidR="0066338F">
        <w:fldChar w:fldCharType="separate"/>
      </w:r>
      <w:r w:rsidR="00923A5D">
        <w:t>Supp. Table 6</w:t>
      </w:r>
      <w:r w:rsidR="0066338F">
        <w:fldChar w:fldCharType="end"/>
      </w:r>
      <w:r w:rsidR="00A61442">
        <w:t xml:space="preserve"> and </w:t>
      </w:r>
      <w:r w:rsidR="002319EE">
        <w:fldChar w:fldCharType="begin"/>
      </w:r>
      <w:r w:rsidR="002319EE">
        <w:instrText xml:space="preserve"> REF _Ref485996339 \h </w:instrText>
      </w:r>
      <w:r w:rsidR="00BD7995">
        <w:instrText xml:space="preserve"> \* MERGEFORMAT </w:instrText>
      </w:r>
      <w:r w:rsidR="002319EE">
        <w:fldChar w:fldCharType="separate"/>
      </w:r>
      <w:r w:rsidR="00923A5D">
        <w:t>Figure 6</w:t>
      </w:r>
      <w:r w:rsidR="002319EE">
        <w:fldChar w:fldCharType="end"/>
      </w:r>
      <w:r w:rsidR="002319EE">
        <w:t>)</w:t>
      </w:r>
      <w:r w:rsidR="00052FF5">
        <w:t>.</w:t>
      </w:r>
      <w:r w:rsidR="00E51BA9">
        <w:t xml:space="preserve"> </w:t>
      </w:r>
    </w:p>
    <w:p w14:paraId="414F40D5" w14:textId="2018F44D" w:rsidR="00641BC6" w:rsidRDefault="004C123B" w:rsidP="00776001">
      <w:r>
        <w:t xml:space="preserve">It is important to note </w:t>
      </w:r>
      <w:r w:rsidR="007A4AAC">
        <w:t xml:space="preserve">caveats </w:t>
      </w:r>
      <w:r w:rsidR="00491205">
        <w:t>of</w:t>
      </w:r>
      <w:r w:rsidR="007A4AAC">
        <w:t xml:space="preserve"> </w:t>
      </w:r>
      <w:r>
        <w:t xml:space="preserve">our approach. </w:t>
      </w:r>
      <w:r w:rsidR="007A4AAC">
        <w:t>For example, p</w:t>
      </w:r>
      <w:r>
        <w:t>henotypes caused by genetic variation in a single or small number of genes or</w:t>
      </w:r>
      <w:r w:rsidR="000A3EDD">
        <w:t>,</w:t>
      </w:r>
      <w:r>
        <w:t xml:space="preserve"> </w:t>
      </w:r>
      <w:r w:rsidR="00BF000B">
        <w:t>alternatively</w:t>
      </w:r>
      <w:r>
        <w:t xml:space="preserve">, caused by a diverse set of otherwise functionally unrelated genes are not good candidates for our approach. The core assumption </w:t>
      </w:r>
      <w:r w:rsidR="005721AF">
        <w:t xml:space="preserve">underpinning </w:t>
      </w:r>
      <w:r>
        <w:t>Camoco is that there are multiple variants in different genes</w:t>
      </w:r>
      <w:r w:rsidR="00536E7A">
        <w:t>, each</w:t>
      </w:r>
      <w:r>
        <w:t xml:space="preserve"> </w:t>
      </w:r>
      <w:r w:rsidR="00536E7A">
        <w:t>driv</w:t>
      </w:r>
      <w:r w:rsidR="000A3EDD">
        <w:t>ing</w:t>
      </w:r>
      <w:r w:rsidR="00536E7A">
        <w:t xml:space="preserve"> phenotypic variation by virtue of their involvement</w:t>
      </w:r>
      <w:r>
        <w:t xml:space="preserve"> in a common biological</w:t>
      </w:r>
      <w:r w:rsidR="00213DFA">
        <w:t xml:space="preserve"> process</w:t>
      </w:r>
      <w:r>
        <w:t xml:space="preserve">. We expect that </w:t>
      </w:r>
      <w:r w:rsidR="00006069">
        <w:t>this assumption holds for many</w:t>
      </w:r>
      <w:r>
        <w:t xml:space="preserve"> phenotypes (supported by the fact that we have discovered strong candidates for the</w:t>
      </w:r>
      <w:r w:rsidR="00006069">
        <w:t xml:space="preserve"> most</w:t>
      </w:r>
      <w:r>
        <w:t xml:space="preserve"> traits examined</w:t>
      </w:r>
      <w:r w:rsidR="00491205">
        <w:t xml:space="preserve"> here</w:t>
      </w:r>
      <w:r>
        <w:t>), but we expect there are exceptional</w:t>
      </w:r>
      <w:r w:rsidR="00006069">
        <w:t xml:space="preserve"> traits</w:t>
      </w:r>
      <w:r>
        <w:t xml:space="preserve"> and causal genes</w:t>
      </w:r>
      <w:r w:rsidR="000A3EDD">
        <w:t xml:space="preserve"> that </w:t>
      </w:r>
      <w:r w:rsidR="00006069">
        <w:t>will violate this assumption</w:t>
      </w:r>
      <w:r w:rsidR="007A4AAC">
        <w:t>.</w:t>
      </w:r>
      <w:r w:rsidR="00006069">
        <w:t xml:space="preserve"> For these traits and genes, Camoco </w:t>
      </w:r>
      <w:r w:rsidR="00491205">
        <w:t>will not perform well</w:t>
      </w:r>
      <w:r w:rsidR="00006069">
        <w:t>.</w:t>
      </w:r>
      <w:r w:rsidR="007A4AAC">
        <w:t xml:space="preserve"> </w:t>
      </w:r>
      <w:r w:rsidR="00D142DF">
        <w:t>Additionally</w:t>
      </w:r>
      <w:r w:rsidR="00D61421">
        <w:t>,</w:t>
      </w:r>
      <w:r w:rsidR="00D142DF">
        <w:t xml:space="preserve"> expression data used to build networks do not fully overlap with </w:t>
      </w:r>
      <w:r w:rsidR="00C94D72">
        <w:t xml:space="preserve">genomic </w:t>
      </w:r>
      <w:r w:rsidR="00D142DF">
        <w:t>data included in GWAS.</w:t>
      </w:r>
      <w:r w:rsidR="007C4FDA">
        <w:t xml:space="preserve"> For example,</w:t>
      </w:r>
      <w:r w:rsidR="00D142DF">
        <w:t xml:space="preserve"> </w:t>
      </w:r>
      <w:r w:rsidR="007C4FDA">
        <w:t>o</w:t>
      </w:r>
      <w:r w:rsidR="00502688">
        <w:t xml:space="preserve">f the 39,656 genes in the maize filtered gene set, 11,718 genes did not pass quality control </w:t>
      </w:r>
      <w:r w:rsidR="00213DFA">
        <w:t xml:space="preserve">filters </w:t>
      </w:r>
      <w:r w:rsidR="00744D8C">
        <w:t>and were absent from the three co-expression networks analyzed here</w:t>
      </w:r>
      <w:r w:rsidR="000A3EDD">
        <w:t>; they</w:t>
      </w:r>
      <w:r w:rsidR="00F53C4B">
        <w:t xml:space="preserve"> thus </w:t>
      </w:r>
      <w:r w:rsidR="008B45E6">
        <w:t>could not</w:t>
      </w:r>
      <w:r w:rsidR="00F53C4B">
        <w:t xml:space="preserve"> be </w:t>
      </w:r>
      <w:r w:rsidR="008B45E6">
        <w:t>analyzed</w:t>
      </w:r>
      <w:r w:rsidR="009A3BB5">
        <w:t xml:space="preserve"> despite</w:t>
      </w:r>
      <w:r w:rsidR="00F53C4B">
        <w:t xml:space="preserve"> the </w:t>
      </w:r>
      <w:r w:rsidR="00862448">
        <w:t>possibility there were potentially</w:t>
      </w:r>
      <w:r w:rsidR="00F53C4B">
        <w:t xml:space="preserve"> significant </w:t>
      </w:r>
      <w:r w:rsidR="009A3BB5">
        <w:t xml:space="preserve">GWAS </w:t>
      </w:r>
      <w:r w:rsidR="00F53C4B">
        <w:t xml:space="preserve">SNPs </w:t>
      </w:r>
      <w:r w:rsidR="00862448">
        <w:t>nearby</w:t>
      </w:r>
      <w:r w:rsidR="00744D8C">
        <w:t>.</w:t>
      </w:r>
      <w:r w:rsidR="000E3684">
        <w:t xml:space="preserve"> </w:t>
      </w:r>
    </w:p>
    <w:p w14:paraId="5F64888F" w14:textId="62D9A31A" w:rsidR="00641BC6" w:rsidRDefault="00641BC6" w:rsidP="00776001">
      <w:pPr>
        <w:pStyle w:val="Heading2"/>
      </w:pPr>
      <w:r>
        <w:t>Relationship between Camoco and previous tools for GWAS analysis</w:t>
      </w:r>
    </w:p>
    <w:p w14:paraId="26E0E321" w14:textId="1DCCFF50" w:rsidR="00641BC6" w:rsidRDefault="00641BC6" w:rsidP="00641BC6">
      <w:r>
        <w:t xml:space="preserve">It is important to note </w:t>
      </w:r>
      <w:r w:rsidR="001D22AF">
        <w:t>that previous studies have leveraged</w:t>
      </w:r>
      <w:r>
        <w:t xml:space="preserve"> the complementarity of gene expression and/or other functional genomic data to interpret GWAS. For example, one powerful previously described approach is GWAB</w:t>
      </w:r>
      <w:r w:rsidR="00EA30E4">
        <w:t xml:space="preserve"> </w:t>
      </w:r>
      <w:r w:rsidR="00EA30E4">
        <w:fldChar w:fldCharType="begin" w:fldLock="1"/>
      </w:r>
      <w:r w:rsidR="009A295C">
        <w:instrText>ADDIN CSL_CITATION {"citationItems":[{"id":"ITEM-1","itemData":{"DOI":"10.1038/s41598-018-21301-4","ISSN":"2045-2322","author":[{"dropping-particle":"","family":"Lee","given":"Tak","non-dropping-particle":"","parse-names":false,"suffix":""},{"dropping-particle":"","family":"Lee","given":"Insuk","non-dropping-particle":"","parse-names":false,"suffix":""}],"container-title":"Scientific Reports","id":"ITEM-1","issue":"February","issued":{"date-parts":[["2018"]]},"page":"1-6","publisher":"Springer US","title":"araGWAB : Network-based boosting of genome-wide association studies in Arabidopsis thaliana","type":"article-journal"},"uris":["http://www.mendeley.com/documents/?uuid=6d67b428-f61b-4984-af02-da3b2b85cfd0"]},{"id":"ITEM-2","itemData":{"DOI":"10.1093/nar/gkx284","ISSN":"0305-1048","author":[{"dropping-particle":"","family":"Shim","given":"Jung Eun","non-dropping-particle":"","parse-names":false,"suffix":""},{"dropping-particle":"","family":"Bang","given":"Changbae","non-dropping-particle":"","parse-names":false,"suffix":""},{"dropping-particle":"","family":"Yang","given":"Sunmo","non-dropping-particle":"","parse-names":false,"suffix":""},{"dropping-particle":"","family":"Lee","given":"Tak","non-dropping-particle":"","parse-names":false,"suffix":""},{"dropping-particle":"","family":"Hwang","given":"Sohyun","non-dropping-particle":"","parse-names":false,"suffix":""},{"dropping-particle":"","family":"Kim","given":"Chan Yeong","non-dropping-particle":"","parse-names":false,"suffix":""},{"dropping-particle":"","family":"Singh-Blom","given":"U. Martin","non-dropping-particle":"","parse-names":false,"suffix":""},{"dropping-particle":"","family":"Marcotte","given":"Edward M","non-dropping-particle":"","parse-names":false,"suffix":""},{"dropping-particle":"","family":"Lee","given":"Insuk","non-dropping-particle":"","parse-names":false,"suffix":""}],"container-title":"Nucleic Acids Research","id":"ITEM-2","issue":"W1","issued":{"date-parts":[["2017","7","3"]]},"page":"W154-W161","title":"GWAB: a web server for the network-based boosting of human genome-wide association data","type":"article-journal","volume":"45"},"uris":["http://www.mendeley.com/documents/?uuid=687c98d4-01d8-4991-870e-cee6b8beaa6a"]},{"id":"ITEM-3","itemData":{"DOI":"10.1101/gr.118992.110","ISBN":"1549-5469 (Electronic)\\r1088-9051 (Linking)","ISSN":"10889051","PMID":"21536720","abstract":"Network \"guilt by association\" (GBA) is a proven approach for identifying novel disease genes based on the observation that similar mutational phenotypes arise from functionally related genes. In principle, this approach could account even for nonadditive genetic interactions, which underlie the synergistic combinations of mutations often linked to complex diseases. Here, we analyze a large-scale, human gene functional interaction network (dubbed HumanNet). We show that candidate disease genes can be effectively identified by GBA in cross-validated tests using label propagation algorithms related to Google's PageRank. However, GBA has been shown to work poorly in genome-wide association studies (GWAS), where many genes are somewhat implicated, but few are known with very high certainty. Here, we resolve this by explicitly modeling the uncertainty of the associations and incorporating the uncertainty for the seed set into the GBA framework. We observe a significant boost in the power to detect validated candidate genes for Crohn's disease and type 2 diabetes by comparing our predictions to results from follow-up meta-analyses, with incorporation of the network serving to highlight the JAK-STAT pathway and associated adaptors GRB2/SHC1 in Crohn's disease and BACH2 in type 2 diabetes. Consideration of the network during GWAS thus conveys some of the benefits of enrolling more participants in the GWAS study. More generally, we demonstrate that a functional network of human genes provides a valuable statistical framework for prioritizing candidate disease genes, both for candidate gene-based and GWAS-based studies.","author":[{"dropping-particle":"","family":"Lee","given":"Insuk","non-dropping-particle":"","parse-names":false,"suffix":""},{"dropping-particle":"","family":"Blom","given":"U. Martin","non-dropping-particle":"","parse-names":false,"suffix":""},{"dropping-particle":"","family":"Wang","given":"Peggy I.","non-dropping-particle":"","parse-names":false,"suffix":""},{"dropping-particle":"","family":"Shim","given":"Jung Eun","non-dropping-particle":"","parse-names":false,"suffix":""},{"dropping-particle":"","family":"Marcotte","given":"Edward M.","non-dropping-particle":"","parse-names":false,"suffix":""}],"container-title":"Genome Research","id":"ITEM-3","issue":"7","issued":{"date-parts":[["2011"]]},"page":"1109-1121","title":"Prioritizing candidate disease genes by network-based boosting of genome-wide association data","type":"article-journal","volume":"21"},"uris":["http://www.mendeley.com/documents/?uuid=51a8b9a0-ac40-41b5-9ba7-826cfbaa0e14"]}],"mendeley":{"formattedCitation":" (Lee and Lee, 2018; Shim et al., 2017; Lee et al., 2011)","plainTextFormattedCitation":" (Lee and Lee, 2018; Shim et al., 2017; Lee et al., 2011)","previouslyFormattedCitation":" (Lee and Lee, 2018; Shim et al., 2017; Lee et al., 2011)"},"properties":{"noteIndex":0},"schema":"https://github.com/citation-style-language/schema/raw/master/csl-citation.json"}</w:instrText>
      </w:r>
      <w:r w:rsidR="00EA30E4">
        <w:fldChar w:fldCharType="separate"/>
      </w:r>
      <w:r w:rsidR="00EA30E4" w:rsidRPr="00EA30E4">
        <w:rPr>
          <w:noProof/>
        </w:rPr>
        <w:t xml:space="preserve"> (Lee and Lee, 2018; Shim et al., 2017; Lee et al., 2011)</w:t>
      </w:r>
      <w:r w:rsidR="00EA30E4">
        <w:fldChar w:fldCharType="end"/>
      </w:r>
      <w:r>
        <w:t xml:space="preserve">, which integrates functional networks and GWAS results to prioritize candidate genes, with applications described in </w:t>
      </w:r>
      <w:r w:rsidR="001D22AF">
        <w:t>Arabidopsis and human. These</w:t>
      </w:r>
      <w:r w:rsidR="006E0D8E">
        <w:t xml:space="preserve"> manuscript</w:t>
      </w:r>
      <w:r w:rsidR="001D22AF">
        <w:t>s</w:t>
      </w:r>
      <w:r w:rsidR="0066338F">
        <w:t xml:space="preserve"> focus</w:t>
      </w:r>
      <w:r>
        <w:t xml:space="preserve"> on the use of integrated functional networks, which incorporate data from a diverse set of sources (e.g. protein-protein interaction networks, phylogenetic similarity, sequence similarity). Such networks have been built for Arabidopsis and human (and several other “data-rich” species), but their construction is not possible in many plant species where functional genomic data beyond expression simply does not exist. Here, we focus exclusively on co-expression networks as the basis for GWAS interpretation as these can be built for the majority of species where research communities are performing GWAS (because gene expression compendia have already been produced, or can be readily produced).</w:t>
      </w:r>
    </w:p>
    <w:p w14:paraId="1C763591" w14:textId="2C9657F5" w:rsidR="00641BC6" w:rsidRDefault="00641BC6" w:rsidP="00641BC6">
      <w:r>
        <w:t>Another series of papers describe the use of co-expression networks from ATTED-II to interpret GWAS results in Arabidopsis</w:t>
      </w:r>
      <w:r w:rsidR="009A295C">
        <w:fldChar w:fldCharType="begin" w:fldLock="1"/>
      </w:r>
      <w:r w:rsidR="001D30C3">
        <w:instrText>ADDIN CSL_CITATION {"citationItems":[{"id":"ITEM-1","itemData":{"DOI":"10.1371/journal.pbio.1001125","ISSN":"1545-7885","author":[{"dropping-particle":"","family":"Chan","given":"Eva K. F.","non-dropping-particle":"","parse-names":false,"suffix":""},{"dropping-particle":"","family":"Rowe","given":"Heather C.","non-dropping-particle":"","parse-names":false,"suffix":""},{"dropping-particle":"","family":"Corwin","given":"Jason A.","non-dropping-particle":"","parse-names":false,"suffix":""},{"dropping-particle":"","family":"Joseph","given":"Bindu","non-dropping-particle":"","parse-names":false,"suffix":""},{"dropping-particle":"","family":"Kliebenstein","given":"Daniel J.","non-dropping-particle":"","parse-names":false,"suffix":""}],"container-title":"PLoS Biology","editor":[{"dropping-particle":"","family":"Gibson","given":"Greg","non-dropping-particle":"","parse-names":false,"suffix":""}],"id":"ITEM-1","issue":"8","issued":{"date-parts":[["2011","8","16"]]},"page":"e1001125","publisher":"Public Library of Science","title":"Combining Genome-Wide Association Mapping and Transcriptional Networks to Identify Novel Genes Controlling Glucosinolates in Arabidopsis thaliana","type":"article-journal","volume":"9"},"uris":["http://www.mendeley.com/documents/?uuid=f58b6355-a8c9-398d-a0bf-69e8e1007368"]},{"id":"ITEM-2","itemData":{"DOI":"10.1371/journal.pgen.1005789","ISSN":"15537404","PMID":"26866607","abstract":"The most established model of the eukaryotic innate immune system is derived from examples of large effect monogenic quantitative resistance to pathogens. However, many host-pathogen interactions involve many genes of small to medium effect and exhibit quantitative resistance. We used the Arabidopsis-Botrytis pathosystem to explore the quantitative genetic architecture underlying host innate immune system in a population of Arabidopsis thaliana. By infecting a diverse panel of Arabidopsis accessions with four phenotypically and genotypically distinct isolates of the fungal necrotroph B. cinerea, we identified a total of 2,982 genes associated with quantitative resistance using lesion area and 3,354 genes associated with camalexin production as measures of the interaction. Most genes were associated with resistance to a specific Botrytis isolate, which demonstrates the influence of pathogen genetic variation in analyzing host quantitative resistance. While known resistance genes, such as receptor-like kinases (RLKs) and nucleotide-binding site leucine-rich repeat proteins (NLRs), were found to be enriched among associated genes, they only account for a small fraction of the total genes associated with quantitative resistance. Using publically available co-expression data, we condensed the quantitative resistance associated genes into co-expressed gene networks. GO analysis of these networks implicated several biological processes commonly connected to disease resistance, including defense hormone signaling and ROS production, as well as novel processes, such as leaf development. Validation of single gene T-DNA knockouts in a Col-0 background demonstrate a high success rate (60%) when accounting for differences in environmental and Botrytis genetic variation. This study shows that the genetic architecture underlying host innate immune system is extremely complex and is likely able to sense and respond to differential virulence among pathogen genotypes.","author":[{"dropping-particle":"","family":"Corwin","given":"Jason A.","non-dropping-particle":"","parse-names":false,"suffix":""},{"dropping-particle":"","family":"Copeland","given":"Daniel","non-dropping-particle":"","parse-names":false,"suffix":""},{"dropping-particle":"","family":"Feusier","given":"Julie","non-dropping-particle":"","parse-names":false,"suffix":""},{"dropping-particle":"","family":"Subedy","given":"Anushriya","non-dropping-particle":"","parse-names":false,"suffix":""},{"dropping-particle":"","family":"Eshbaugh","given":"Robert","non-dropping-particle":"","parse-names":false,"suffix":""},{"dropping-particle":"","family":"Palmer","given":"Christine","non-dropping-particle":"","parse-names":false,"suffix":""},{"dropping-particle":"","family":"Maloof","given":"Julin","non-dropping-particle":"","parse-names":false,"suffix":""},{"dropping-particle":"","family":"Kliebenstein","given":"Daniel J.","non-dropping-particle":"","parse-names":false,"suffix":""}],"container-title":"PLoS Genetics","id":"ITEM-2","issue":"2","issued":{"date-parts":[["2016"]]},"page":"1-29","title":"The Quantitative Basis of the Arabidopsis Innate Immune System to Endemic Pathogens Depends on Pathogen Genetics","type":"article-journal","volume":"12"},"uris":["http://www.mendeley.com/documents/?uuid=55d92747-a2a7-4697-9ab4-c1c6dc615fc4"]}],"mendeley":{"formattedCitation":" (Chan et al., 2011; Corwin et al., 2016)","plainTextFormattedCitation":" (Chan et al., 2011; Corwin et al., 2016)","previouslyFormattedCitation":" (Chan et al., 2011; Corwin et al., 2016)"},"properties":{"noteIndex":0},"schema":"https://github.com/citation-style-language/schema/raw/master/csl-citation.json"}</w:instrText>
      </w:r>
      <w:r w:rsidR="009A295C">
        <w:fldChar w:fldCharType="separate"/>
      </w:r>
      <w:r w:rsidR="009A295C" w:rsidRPr="009A295C">
        <w:rPr>
          <w:noProof/>
        </w:rPr>
        <w:t xml:space="preserve"> (Chan et al., 2011; Corwin et al., 2016)</w:t>
      </w:r>
      <w:r w:rsidR="009A295C">
        <w:fldChar w:fldCharType="end"/>
      </w:r>
      <w:r>
        <w:t xml:space="preserve">. There are two notable distinctions between our work and these studies. First, these papers focus on analyzing SNPs very near or within coding regions of genes (&lt; 1kb for Chan et al., 2 significant SNPs in coding region for Corwin et al.). Here, we provide evidence for many traits where the </w:t>
      </w:r>
      <w:r w:rsidR="00726621">
        <w:t xml:space="preserve">co-expression network </w:t>
      </w:r>
      <w:r>
        <w:t xml:space="preserve">clustering of causal candidate genes is much stronger when one considers genes encoded quite far (e.g. &gt; 100kb) from the associated SNPs, including genes that are not directly adjacent. Second, both of these studies leverage a single co-expression network from the ATTED-II database. Here, we explore the important issue of which gene expression data provides the most informative context for GWAS candidate gene prioritization (tissue/developmental assays vs. profiling of diverse individuals). </w:t>
      </w:r>
    </w:p>
    <w:p w14:paraId="7DF1C793" w14:textId="4003AB1B" w:rsidR="00641BC6" w:rsidRDefault="00641BC6" w:rsidP="00641BC6">
      <w:pPr>
        <w:tabs>
          <w:tab w:val="left" w:pos="3720"/>
        </w:tabs>
      </w:pPr>
      <w:r>
        <w:t>We note that there has also been previous work integrating co-expression networks with GWA studies, focused on interpreting human traits</w:t>
      </w:r>
      <w:r w:rsidR="001D30C3">
        <w:fldChar w:fldCharType="begin" w:fldLock="1"/>
      </w:r>
      <w:r w:rsidR="00C56BCB">
        <w:instrText>ADDIN CSL_CITATION {"citationItems":[{"id":"ITEM-1","itemData":{"DOI":"10.1371/journal.pcbi.1005934","ISBN":"1111111111","ISSN":"15537358","PMID":"29494619","abstract":"Genetic variants underlying complex traits, including disease susceptibility, are enriched within the transcriptional regulatory elements, promoters and enhancers. There is emerging evidence that regulatory elements associated with particular traits or diseases share patterns of transcriptional regulation. Accordingly, shared transcriptional regulation (coexpression) may help prioritise loci associated with a given trait, and help to identify the biological processes underlying it. Using cap analysis of gene expression (CAGE) profiles of promoter- and enhancer-derived RNAs across 1824 human samples, we have quantified coexpression of RNAs originating from trait-associated regulatory regions using a novel analytical method (network density analysis; NDA). For most traits studied, sequence variants in regulatory regions were linked to tightly coexpressed networks that are likely to share important functional characteristics. These networks implicate particular cell types and tissues in disease pathogenesis; for example, variants associated with ulcerative colitis are linked to expression in gut tissue, whereas Crohn's disease variants are restricted to immune cells. We show that this coexpression signal provides additional independent information for fine mapping likely causative variants. This approach identifies additional genetic variants associated with specific traits, including an association between the regulation of the OCT1 cation transporter and genetic variants underlying circulating cholesterol levels. This approach enables a deeper biological understanding of the causal basis of complex traits.","author":[{"dropping-particle":"","family":"Baillie","given":"J. Kenneth","non-dropping-particle":"","parse-names":false,"suffix":""},{"dropping-particle":"","family":"Bretherick","given":"Andrew","non-dropping-particle":"","parse-names":false,"suffix":""},{"dropping-particle":"","family":"Haley","given":"Christopher S.","non-dropping-particle":"","parse-names":false,"suffix":""},{"dropping-particle":"","family":"Clohisey","given":"Sara","non-dropping-particle":"","parse-names":false,"suffix":""},{"dropping-particle":"","family":"Gray","given":"Alan","non-dropping-particle":"","parse-names":false,"suffix":""},{"dropping-particle":"","family":"Neyton","given":"Lucile P.A.","non-dropping-particle":"","parse-names":false,"suffix":""},{"dropping-particle":"","family":"Barrett","given":"Jeffrey","non-dropping-particle":"","parse-names":false,"suffix":""},{"dropping-particle":"","family":"Stahl","given":"Eli A.","non-dropping-particle":"","parse-names":false,"suffix":""},{"dropping-particle":"","family":"Tenesa","given":"Albert","non-dropping-particle":"","parse-names":false,"suffix":""},{"dropping-particle":"","family":"Andersson","given":"Robin","non-dropping-particle":"","parse-names":false,"suffix":""},{"dropping-particle":"Ben","family":"Brown","given":"J.","non-dropping-particle":"","parse-names":false,"suffix":""},{"dropping-particle":"","family":"Faulkner","given":"Geoffrey J.","non-dropping-particle":"","parse-names":false,"suffix":""},{"dropping-particle":"","family":"Lizio","given":"Marina","non-dropping-particle":"","parse-names":false,"suffix":""},{"dropping-particle":"","family":"Schaefer","given":"Ulf","non-dropping-particle":"","parse-names":false,"suffix":""},{"dropping-particle":"","family":"Daub","given":"Carsten","non-dropping-particle":"","parse-names":false,"suffix":""},{"dropping-particle":"","family":"Itoh","given":"Masayoshi","non-dropping-particle":"","parse-names":false,"suffix":""},{"dropping-particle":"","family":"Kondo","given":"Naoto","non-dropping-particle":"","parse-names":false,"suffix":""},{"dropping-particle":"","family":"Lassmann","given":"Timo","non-dropping-particle":"","parse-names":false,"suffix":""},{"dropping-particle":"","family":"Kawai","given":"Jun","non-dropping-particle":"","parse-names":false,"suffix":""},{"dropping-particle":"","family":"Mole","given":"Damian","non-dropping-particle":"","parse-names":false,"suffix":""},{"dropping-particle":"","family":"Bajic","given":"Vladimir B.","non-dropping-particle":"","parse-names":false,"suffix":""},{"dropping-particle":"","family":"Heutink","given":"Peter","non-dropping-particle":"","parse-names":false,"suffix":""},{"dropping-particle":"","family":"Rehli","given":"Michael","non-dropping-particle":"","parse-names":false,"suffix":""},{"dropping-particle":"","family":"Kawaji","given":"Hideya","non-dropping-particle":"","parse-names":false,"suffix":""},{"dropping-particle":"","family":"Sandelin","given":"Albin","non-dropping-particle":"","parse-names":false,"suffix":""},{"dropping-particle":"","family":"Suzuki","given":"Harukazu","non-dropping-particle":"","parse-names":false,"suffix":""},{"dropping-particle":"","family":"Satsangi","given":"Jack","non-dropping-particle":"","parse-names":false,"suffix":""},{"dropping-particle":"","family":"Wells","given":"Christine A.","non-dropping-particle":"","parse-names":false,"suffix":""},{"dropping-particle":"","family":"Hacohen","given":"Nir","non-dropping-particle":"","parse-names":false,"suffix":""},{"dropping-particle":"","family":"Freeman","given":"Thomas C.","non-dropping-particle":"","parse-names":false,"suffix":""},{"dropping-particle":"","family":"Hayashizaki","given":"Yoshihide","non-dropping-particle":"","parse-names":false,"suffix":""},{"dropping-particle":"","family":"Carninci","given":"Piero","non-dropping-particle":"","parse-names":false,"suffix":""},{"dropping-particle":"","family":"Forrest","given":"Alistair R.R.","non-dropping-particle":"","parse-names":false,"suffix":""},{"dropping-particle":"","family":"Hume","given":"David A.","non-dropping-particle":"","parse-names":false,"suffix":""}],"container-title":"PLoS Computational Biology","id":"ITEM-1","issue":"3","issued":{"date-parts":[["2018"]]},"page":"1-24","title":"Shared activity patterns arising at genetic susceptibility loci reveal underlying genomic and cellular architecture of human disease","type":"article-journal","volume":"14"},"uris":["http://www.mendeley.com/documents/?uuid=9191b242-80d2-48bc-b24c-741ef5ec94e9"]},{"id":"ITEM-2","itemData":{"DOI":"10.1186/1755-8794-7-48","ISBN":"1755-8794 (Electronic)\\r1755-8794 (Linking)","ISSN":"1755-8794","PMID":"25085501","abstract":"BACKGROUND: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w:instrText>
      </w:r>
      <w:r w:rsidR="00C56BCB">
        <w:rPr>
          <w:rFonts w:ascii="Times New Roman" w:hAnsi="Times New Roman" w:cs="Times New Roman"/>
        </w:rPr>
        <w:instrText> </w:instrText>
      </w:r>
      <w:r w:rsidR="00C56BCB">
        <w:rPr>
          <w:rFonts w:cs="Georgia"/>
        </w:rPr>
        <w:instrText>≤</w:instrText>
      </w:r>
      <w:r w:rsidR="00C56BCB">
        <w:rPr>
          <w:rFonts w:ascii="Times New Roman" w:hAnsi="Times New Roman" w:cs="Times New Roman"/>
        </w:rPr>
        <w:instrText> </w:instrText>
      </w:r>
      <w:r w:rsidR="00C56BCB">
        <w:instrText>1x10-6 tagged one particular coexpression module (4.0-fold enrichment, P-value 0.0029), and this module also had the greatest enrichment (3.4-fold enrichment, P-value 2.6</w:instrText>
      </w:r>
      <w:r w:rsidR="00C56BCB">
        <w:rPr>
          <w:rFonts w:ascii="Times New Roman" w:hAnsi="Times New Roman" w:cs="Times New Roman"/>
        </w:rPr>
        <w:instrText> </w:instrText>
      </w:r>
      <w:r w:rsidR="00C56BCB">
        <w:rPr>
          <w:rFonts w:cs="Georgia"/>
        </w:rPr>
        <w:instrText>×</w:instrText>
      </w:r>
      <w:r w:rsidR="00C56BCB">
        <w:rPr>
          <w:rFonts w:ascii="Times New Roman" w:hAnsi="Times New Roman" w:cs="Times New Roman"/>
        </w:rPr>
        <w:instrText> </w:instrText>
      </w:r>
      <w:r w:rsidR="00C56BCB">
        <w:instrText>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w:instrText>
      </w:r>
      <w:r w:rsidR="00C56BCB">
        <w:rPr>
          <w:rFonts w:ascii="Times New Roman" w:hAnsi="Times New Roman" w:cs="Times New Roman"/>
        </w:rPr>
        <w:instrText> </w:instrText>
      </w:r>
      <w:r w:rsidR="00C56BCB">
        <w:rPr>
          <w:rFonts w:cs="Georgia"/>
        </w:rPr>
        <w:instrText>×</w:instrText>
      </w:r>
      <w:r w:rsidR="00C56BCB">
        <w:rPr>
          <w:rFonts w:ascii="Times New Roman" w:hAnsi="Times New Roman" w:cs="Times New Roman"/>
        </w:rPr>
        <w:instrText> </w:instrText>
      </w:r>
      <w:r w:rsidR="00C56BCB">
        <w:instrText>10-72).\\n\\nCONCLUSIONS: Our results highlight mitochondrial pathways as a target for further investigation of allergic rhinitis mechanism and treatment. Our integrated approach can be applied to provide biologic context for GWAS of other diseases.","author":[{"dropping-particle":"","family":"Bunyavanich","given":"Supinda","non-dropping-particle":"","parse-names":false,"suffix":""},{"dropping-particle":"","family":"Schadt","given":"Eric E","non-dropping-particle":"","parse-names":false,"suffix":""},{"dropping-particle":"","family":"Himes","given":"Blanca E","non-dropping-particle":"","parse-names":false,"suffix":""},{"dropping-particle":"","family":"Lasky-Su","given":"Jessica","non-dropping-particle":"","parse-names":false,"suffix":""},{"dropping-particle":"","family":"Qiu","given":"Weiliang","non-dropping-particle":"","parse-names":false,"suffix":""},{"dropping-particle":"","family":"Lazarus","given":"Ross","non-dropping-particle":"","parse-names":false,"suffix":""},{"dropping-particle":"","family":"Ziniti","given":"John P","non-dropping-particle":"","parse-names":false,"suffix":""},{"dropping-particle":"","family":"Cohain","given":"Ariella","non-dropping-particle":"","parse-names":false,"suffix":""},{"dropping-particle":"","family":"Linderman","given":"Michael","non-dropping-particle":"","parse-names":false,"suffix":""},{"dropping-particle":"","family":"Torgerson","given":"Dara G","non-dropping-particle":"","parse-names":false,"suffix":""},{"dropping-particle":"","family":"Eng","given":"Celeste S","non-dropping-particle":"","parse-names":false,"suffix":""},{"dropping-particle":"","family":"Pino-Yanes","given":"Maria","non-dropping-particle":"","parse-names":false,"suffix":""},{"dropping-particle":"","family":"Padhukasahasram","given":"Badri","non-dropping-particle":"","parse-names":false,"suffix":""},{"dropping-particle":"","family":"Yang","given":"James J","non-dropping-particle":"","parse-names":false,"suffix":""},{"dropping-particle":"","family":"Mathias","given":"Rasika A","non-dropping-particle":"","parse-names":false,"suffix":""},{"dropping-particle":"","family":"Beaty","given":"Terri H","non-dropping-particle":"","parse-names":false,"suffix":""},{"dropping-particle":"","family":"Li","given":"Xingnan","non-dropping-particle":"","parse-names":false,"suffix":""},{"dropping-particle":"","family":"Graves","given":"Penelope","non-dropping-particle":"","parse-names":false,"suffix":""},{"dropping-particle":"","family":"Romieu","given":"Isabelle","non-dropping-particle":"","parse-names":false,"suffix":""},{"dropping-particle":"","family":"Navarro","given":"Blanca del Rio","non-dropping-particle":"","parse-names":false,"suffix":""},{"dropping-particle":"","family":"Salam","given":"M Towhid","non-dropping-particle":"","parse-names":false,"suffix":""},{"dropping-particle":"","family":"Vora","given":"Hita","non-dropping-particle":"","parse-names":false,"suffix":""},{"dropping-particle":"","family":"Nicolae","given":"Dan L","non-dropping-particle":"","parse-names":false,"suffix":""},{"dropping-particle":"","family":"Ober","given":"Carole","non-dropping-particle":"","parse-names":false,"suffix":""},{"dropping-particle":"","family":"Martinez","given":"Fernando D","non-dropping-particle":"","parse-names":false,"suffix":""},{"dropping-particle":"","family":"Bleecker","given":"Eugene R","non-dropping-particle":"","parse-names":false,"suffix":""},{"dropping-particle":"","family":"Meyers","given":"Deborah A","non-dropping-particle":"","parse-names":false,"suffix":""},{"dropping-particle":"","family":"Gauderman","given":"W James","non-dropping-particle":"","parse-names":false,"suffix":""},{"dropping-particle":"","family":"Gilliland","given":"Frank","non-dropping-particle":"","parse-names":false,"suffix":""},{"dropping-particle":"","family":"Burchard","given":"Esteban G","non-dropping-particle":"","parse-names":false,"suffix":""},{"dropping-particle":"","family":"Barnes","given":"Kathleen C","non-dropping-particle":"","parse-names":false,"suffix":""},{"dropping-particle":"","family":"Williams","given":"L Keoki","non-dropping-particle":"","parse-names":false,"suffix":""},{"dropping-particle":"","family":"London","given":"Stephanie J","non-dropping-particle":"","parse-names":false,"suffix":""},{"dropping-particle":"","family":"Zhang","given":"Bin","non-dropping-particle":"","parse-names":false,"suffix":""},{"dropping-particle":"","family":"Raby","given":"Benjamin A","non-dropping-particle":"","parse-names":false,"suffix":""},{"dropping-particle":"","family":"Weiss","given":"Scott T","non-dropping-particle":"","parse-names":false,"suffix":""}],"container-title":"BMC Medical Genomics","id":"ITEM-2","issue":"1","issued":{"date-parts":[["2014"]]},"page":"48","title":"Integrated genome-wide association, coexpression network, and expression single nucleotide polymorphism analysis identifies novel pathway in allergic rhinitis","type":"article-journal","volume":"7"},"uris":["http://www.mendeley.com/documents/?uuid=cb37a95f-320a-468e-97e2-94ca7a107e79"]},{"id":"ITEM-3","itemData":{"DOI":"10.1016/j.cels.2016.10.014","ISSN":"24054712","PMID":"27866947","abstract":"Bone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diseases.","author":[{"dropping-particle":"","family":"Calabrese","given":"Gina M.","non-dropping-particle":"","parse-names":false,"suffix":""},{"dropping-particle":"","family":"Mesner","given":"Larry D.","non-dropping-particle":"","parse-names":false,"suffix":""},{"dropping-particle":"","family":"Stains","given":"Joseph P.","non-dropping-particle":"","parse-names":false,"suffix":""},{"dropping-particle":"","family":"Tommasini","given":"Steven M.","non-dropping-particle":"","parse-names":false,"suffix":""},{"dropping-particle":"","family":"Horowitz","given":"Mark C.","non-dropping-particle":"","parse-names":false,"suffix":""},{"dropping-particle":"","family":"Rosen","given":"Clifford J.","non-dropping-particle":"","parse-names":false,"suffix":""},{"dropping-particle":"","family":"Farber","given":"Charles R.","non-dropping-particle":"","parse-names":false,"suffix":""}],"container-title":"Cell Systems","id":"ITEM-3","issue":"1","issued":{"date-parts":[["2017"]]},"page":"46-59.e4","publisher":"Elsevier Inc.","title":"Integrating GWAS and Co-expression Network Data Identifies Bone Mineral Density Genes SPTBN1 and MARK3 and an Osteoblast Functional Module","type":"article-journal","volume":"4"},"uris":["http://www.mendeley.com/documents/?uuid=572f8cf2-de0f-4aa2-8aac-66a0c3b943c6"]}],"mendeley":{"formattedCitation":" (Baillie et al., 2018; Bunyavanich et al., 2014; Calabrese et al., 2017)","plainTextFormattedCitation":" (Baillie et al., 2018; Bunyavanich et al., 2014; Calabrese et al., 2017)","previouslyFormattedCitation":" (Baillie et al., 2018; Bunyavanich et al., 2014; Calabrese et al., 2017)"},"properties":{"noteIndex":0},"schema":"https://github.com/citation-style-language/schema/raw/master/csl-citation.json"}</w:instrText>
      </w:r>
      <w:r w:rsidR="001D30C3">
        <w:fldChar w:fldCharType="separate"/>
      </w:r>
      <w:r w:rsidR="001D30C3" w:rsidRPr="001D30C3">
        <w:rPr>
          <w:noProof/>
        </w:rPr>
        <w:t xml:space="preserve"> (Baillie et al., 2018; Bunyavanich et al., 2014; Calabrese et al., 2017)</w:t>
      </w:r>
      <w:r w:rsidR="001D30C3">
        <w:fldChar w:fldCharType="end"/>
      </w:r>
      <w:r>
        <w:t>. Most of these studies first cluster the co-expression network using no GWAS information, define modules, and then assess overlap between GWAS-identified loci and these modules. These studies are generally less focused on prioritizing individual candidate causal genes, and instead focus on characterizing broad modules with connections to traits of interest.</w:t>
      </w:r>
    </w:p>
    <w:p w14:paraId="3F8252AE" w14:textId="77777777" w:rsidR="00641BC6" w:rsidRDefault="00641BC6" w:rsidP="00641BC6">
      <w:pPr>
        <w:tabs>
          <w:tab w:val="left" w:pos="3720"/>
        </w:tabs>
      </w:pPr>
      <w:r>
        <w:t>Our study explores several important issues affecting the integration of co-expression and GWAS results, provides new insights about best practices, and importantly, we provide a complete, scalable computational pipeline for constructing co-expression networks and GWAS results integration, which can be used in many different species as long gene expression data are available.</w:t>
      </w:r>
    </w:p>
    <w:p w14:paraId="2B17AA6F" w14:textId="6AA92D90" w:rsidR="0027012F" w:rsidRDefault="0027012F" w:rsidP="00416E74">
      <w:pPr>
        <w:pStyle w:val="Heading2"/>
      </w:pPr>
      <w:r>
        <w:t>Camoco</w:t>
      </w:r>
      <w:r w:rsidR="000A3EDD">
        <w:t>-</w:t>
      </w:r>
      <w:r>
        <w:t xml:space="preserve">discovered </w:t>
      </w:r>
      <w:r w:rsidR="007D29CF">
        <w:t>gene sets</w:t>
      </w:r>
      <w:r>
        <w:t xml:space="preserve"> are as coherent as GO terms</w:t>
      </w:r>
    </w:p>
    <w:p w14:paraId="38A790EA" w14:textId="56FC79A0" w:rsidR="0021466E" w:rsidRDefault="004C123B" w:rsidP="001C401A">
      <w:r>
        <w:t xml:space="preserve">In </w:t>
      </w:r>
      <w:r w:rsidR="00EA2077">
        <w:t>evaluating</w:t>
      </w:r>
      <w:r w:rsidR="006C58E2">
        <w:t xml:space="preserve"> the </w:t>
      </w:r>
      <w:r>
        <w:t>e</w:t>
      </w:r>
      <w:r w:rsidR="003F0355">
        <w:t>xpected performance</w:t>
      </w:r>
      <w:r>
        <w:t xml:space="preserve"> of our approach, </w:t>
      </w:r>
      <w:r w:rsidR="00187B1C">
        <w:t>w</w:t>
      </w:r>
      <w:r>
        <w:t>e simulated the effect of imperfect SNP-to-gene mapping by assuming that GO terms were identified by a simulated GWAS trait</w:t>
      </w:r>
      <w:r w:rsidR="00EA5D87">
        <w:t>.</w:t>
      </w:r>
      <w:r>
        <w:t xml:space="preserve"> </w:t>
      </w:r>
      <w:r w:rsidR="00EA5D87">
        <w:t>N</w:t>
      </w:r>
      <w:r>
        <w:t>eighboring genes (encoded nearby on the genome) were added to simulate the scenario where we could not resolve the causal gene from linked neighboring genes. This analysis was useful as it establishe</w:t>
      </w:r>
      <w:r w:rsidR="007A4AAC">
        <w:t>d</w:t>
      </w:r>
      <w:r>
        <w:t xml:space="preserve"> the boundaries of possibility for our approach, </w:t>
      </w:r>
      <w:r w:rsidR="00464A2C">
        <w:t>that is,</w:t>
      </w:r>
      <w:r>
        <w:t xml:space="preserve"> how much noise in terms of false candidate genes can be tolerated before our approach fails. As described in </w:t>
      </w:r>
      <w:r w:rsidR="00B60444">
        <w:rPr>
          <w:highlight w:val="cyan"/>
        </w:rPr>
        <w:fldChar w:fldCharType="begin"/>
      </w:r>
      <w:r w:rsidR="00B60444">
        <w:instrText xml:space="preserve"> REF _Ref458721156 \h </w:instrText>
      </w:r>
      <w:r w:rsidR="00BD7995">
        <w:rPr>
          <w:highlight w:val="cyan"/>
        </w:rPr>
        <w:instrText xml:space="preserve"> \* MERGEFORMAT </w:instrText>
      </w:r>
      <w:r w:rsidR="00B60444">
        <w:rPr>
          <w:highlight w:val="cyan"/>
        </w:rPr>
      </w:r>
      <w:r w:rsidR="00B60444">
        <w:rPr>
          <w:highlight w:val="cyan"/>
        </w:rPr>
        <w:fldChar w:fldCharType="separate"/>
      </w:r>
      <w:r w:rsidR="00923A5D">
        <w:t>Figure 5</w:t>
      </w:r>
      <w:r w:rsidR="00B60444">
        <w:rPr>
          <w:highlight w:val="cyan"/>
        </w:rPr>
        <w:fldChar w:fldCharType="end"/>
      </w:r>
      <w:r>
        <w:t>, this analysi</w:t>
      </w:r>
      <w:r w:rsidR="00300B7C">
        <w:t>s suggests a sensitivity of ~40</w:t>
      </w:r>
      <w:r>
        <w:t xml:space="preserve">% using a </w:t>
      </w:r>
      <w:r w:rsidR="00464A2C">
        <w:t>±</w:t>
      </w:r>
      <w:r w:rsidR="00300B7C">
        <w:t>500</w:t>
      </w:r>
      <w:r w:rsidR="00464A2C">
        <w:t>-</w:t>
      </w:r>
      <w:r w:rsidR="00300B7C">
        <w:t>kb</w:t>
      </w:r>
      <w:r w:rsidR="00406CF8">
        <w:t xml:space="preserve"> window</w:t>
      </w:r>
      <w:r w:rsidR="00300B7C">
        <w:t xml:space="preserve"> </w:t>
      </w:r>
      <w:r w:rsidR="005B7B7B">
        <w:t>to map SNPs</w:t>
      </w:r>
      <w:r w:rsidR="00300B7C">
        <w:t xml:space="preserve"> to </w:t>
      </w:r>
      <w:r w:rsidR="005B7B7B">
        <w:t>genes (</w:t>
      </w:r>
      <w:r w:rsidR="00464A2C">
        <w:t>two</w:t>
      </w:r>
      <w:r>
        <w:t xml:space="preserve"> flanking genes</w:t>
      </w:r>
      <w:r w:rsidR="00300B7C">
        <w:t xml:space="preserve"> </w:t>
      </w:r>
      <w:r w:rsidR="005B7B7B">
        <w:t xml:space="preserve">maximum), or a tolerance of </w:t>
      </w:r>
      <w:r w:rsidR="00300B7C">
        <w:t>nearly 75% false candidates due to SNP-to-gene mapping</w:t>
      </w:r>
      <w:r>
        <w:t xml:space="preserve">. </w:t>
      </w:r>
      <w:r w:rsidR="004537E6">
        <w:t>Therefore</w:t>
      </w:r>
      <w:r w:rsidR="00464A2C">
        <w:t>,</w:t>
      </w:r>
      <w:r w:rsidR="004537E6">
        <w:t xml:space="preserve"> if linkage regions implicated by GWAS extend so far as to include more than 75% false candidates,</w:t>
      </w:r>
      <w:r w:rsidR="0002261A">
        <w:t xml:space="preserve"> </w:t>
      </w:r>
      <w:r>
        <w:t>we would not be likely to discover processes as coherent as GO terms</w:t>
      </w:r>
      <w:r w:rsidR="0021466E">
        <w:t>.</w:t>
      </w:r>
      <w:r>
        <w:t xml:space="preserve"> </w:t>
      </w:r>
    </w:p>
    <w:p w14:paraId="0F6F2412" w14:textId="46886A8A" w:rsidR="007928DE" w:rsidRDefault="004C123B" w:rsidP="001C401A">
      <w:r>
        <w:t xml:space="preserve">At the same window/flank parameter setting noted above, </w:t>
      </w:r>
      <w:r w:rsidR="006C58E2">
        <w:t xml:space="preserve">we </w:t>
      </w:r>
      <w:r>
        <w:t xml:space="preserve">were able to make significant discoveries </w:t>
      </w:r>
      <w:r w:rsidR="00E47124">
        <w:t>(genes with FDR ≤</w:t>
      </w:r>
      <w:r w:rsidR="00DD7EF2">
        <w:t xml:space="preserve">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r w:rsidR="00A77E4B" w:rsidRPr="00A77E4B">
        <w:t>ZmRoot</w:t>
      </w:r>
      <w:r>
        <w:t xml:space="preserve"> network. This success rate is</w:t>
      </w:r>
      <w:r w:rsidR="009A6E69">
        <w:t xml:space="preserve"> remarkably</w:t>
      </w:r>
      <w:r>
        <w:t xml:space="preserve"> </w:t>
      </w:r>
      <w:r w:rsidR="00626F24">
        <w:t xml:space="preserve">consistent </w:t>
      </w:r>
      <w:r w:rsidR="0043058F">
        <w:t xml:space="preserve">with </w:t>
      </w:r>
      <w:r w:rsidR="00626F24">
        <w:t>what was predicted by</w:t>
      </w:r>
      <w:r>
        <w:t xml:space="preserve"> our</w:t>
      </w:r>
      <w:r w:rsidR="0043058F">
        <w:t xml:space="preserve"> </w:t>
      </w:r>
      <w:r>
        <w:t>GO simulations at the same window/flankin</w:t>
      </w:r>
      <w:r w:rsidR="0043058F">
        <w:t>g</w:t>
      </w:r>
      <w:r>
        <w:t xml:space="preserve"> gene parameter setting. </w:t>
      </w:r>
      <w:r w:rsidR="007928DE">
        <w:t>Intriguingly, HPO gene sets alone were not significantly enriched for GO term genes</w:t>
      </w:r>
      <w:r w:rsidR="00464A2C">
        <w:t>,</w:t>
      </w:r>
      <w:r w:rsidR="009A6E69">
        <w:t xml:space="preserve"> indicating that while the HPO gene sets and GO terms exhibited strikingly similar patterns of gene expression, the gene sets they </w:t>
      </w:r>
      <w:r w:rsidR="0043058F">
        <w:t xml:space="preserve">described </w:t>
      </w:r>
      <w:r w:rsidR="00D80A90">
        <w:t>do</w:t>
      </w:r>
      <w:r w:rsidR="0043058F">
        <w:t xml:space="preserve"> not </w:t>
      </w:r>
      <w:r w:rsidR="00D80A90">
        <w:t>significantly overlap</w:t>
      </w:r>
      <w:r w:rsidR="007928DE">
        <w:t>. It was not</w:t>
      </w:r>
      <w:r w:rsidR="0043058F">
        <w:t xml:space="preserve"> until </w:t>
      </w:r>
      <w:r w:rsidR="007928DE">
        <w:t xml:space="preserve">the HPO gene sets were </w:t>
      </w:r>
      <w:r w:rsidR="00C13811">
        <w:t xml:space="preserve">supplemented </w:t>
      </w:r>
      <w:r w:rsidR="007928DE">
        <w:t>with co-expression neighbors</w:t>
      </w:r>
      <w:r w:rsidR="006E4EBF">
        <w:t xml:space="preserve"> that gene</w:t>
      </w:r>
      <w:r w:rsidR="007928DE">
        <w:t xml:space="preserve"> sets exhibited </w:t>
      </w:r>
      <w:r w:rsidR="008C5D74">
        <w:t>GO term</w:t>
      </w:r>
      <w:r w:rsidR="007928DE">
        <w:t xml:space="preserve"> enrichment</w:t>
      </w:r>
      <w:r w:rsidR="00F209D8">
        <w:t xml:space="preserve">, though the </w:t>
      </w:r>
      <w:r w:rsidR="005D495E">
        <w:t>resulting terms</w:t>
      </w:r>
      <w:r w:rsidR="00F209D8">
        <w:t xml:space="preserve"> were </w:t>
      </w:r>
      <w:r w:rsidR="005D495E">
        <w:t>not very specific</w:t>
      </w:r>
      <w:r w:rsidR="007928DE">
        <w:t xml:space="preserve">. We speculate that this is due to discovery bias in </w:t>
      </w:r>
      <w:r w:rsidR="00BA0362">
        <w:t>the</w:t>
      </w:r>
      <w:r w:rsidR="007928DE">
        <w:t xml:space="preserve"> GO annotations that were used for our evaluation</w:t>
      </w:r>
      <w:r w:rsidR="00BA0362">
        <w:t>,</w:t>
      </w:r>
      <w:r w:rsidR="00ED6089">
        <w:t xml:space="preserve"> which were </w:t>
      </w:r>
      <w:r w:rsidR="00216459">
        <w:t>largely</w:t>
      </w:r>
      <w:r w:rsidR="0049012B">
        <w:t xml:space="preserve"> </w:t>
      </w:r>
      <w:r w:rsidR="00ED6089">
        <w:t>curated</w:t>
      </w:r>
      <w:r w:rsidR="00950B61">
        <w:t xml:space="preserve"> from</w:t>
      </w:r>
      <w:r w:rsidR="00ED6089">
        <w:t xml:space="preserve"> model species</w:t>
      </w:r>
      <w:r w:rsidR="00950B61">
        <w:t xml:space="preserve"> and assigned to maize through orthology</w:t>
      </w:r>
      <w:r w:rsidR="007928DE">
        <w:t xml:space="preserve">. </w:t>
      </w:r>
      <w:r>
        <w:t>There are likely a large number of</w:t>
      </w:r>
      <w:r w:rsidR="007928DE">
        <w:t xml:space="preserve"> maize</w:t>
      </w:r>
      <w:r w:rsidR="00464A2C">
        <w:t>-</w:t>
      </w:r>
      <w:r w:rsidR="007928DE">
        <w:t>specific</w:t>
      </w:r>
      <w:r>
        <w:t xml:space="preserve"> pr</w:t>
      </w:r>
      <w:r w:rsidR="00607D02">
        <w:t>ocesses</w:t>
      </w:r>
      <w:r w:rsidR="00EE0317">
        <w:t xml:space="preserve"> and phenotypes</w:t>
      </w:r>
      <w:r w:rsidR="00607D02">
        <w:t xml:space="preserve"> </w:t>
      </w:r>
      <w:r w:rsidR="00464A2C">
        <w:t xml:space="preserve">that </w:t>
      </w:r>
      <w:r w:rsidR="00A62F1E">
        <w:t xml:space="preserve">are </w:t>
      </w:r>
      <w:r w:rsidR="00607D02">
        <w:t xml:space="preserve">not yet </w:t>
      </w:r>
      <w:r w:rsidR="00213DFA">
        <w:t>characterized</w:t>
      </w:r>
      <w:r w:rsidR="007928DE">
        <w:t>, yet have strong co-expression evidence</w:t>
      </w:r>
      <w:r w:rsidR="00BD5B66">
        <w:t xml:space="preserve"> and can be given</w:t>
      </w:r>
      <w:r w:rsidR="00047048">
        <w:t xml:space="preserve"> </w:t>
      </w:r>
      <w:r w:rsidR="00BD5B66">
        <w:t>functional annotations through GWAS</w:t>
      </w:r>
      <w:r>
        <w:t xml:space="preserve">. </w:t>
      </w:r>
    </w:p>
    <w:p w14:paraId="35C78FD2" w14:textId="2760B64B" w:rsidR="006E4EBF" w:rsidRDefault="004C123B" w:rsidP="001C401A">
      <w:r>
        <w:t>O</w:t>
      </w:r>
      <w:r w:rsidR="005122BA">
        <w:t>ur analysis</w:t>
      </w:r>
      <w:r>
        <w:t xml:space="preserve"> </w:t>
      </w:r>
      <w:r w:rsidR="00ED314C">
        <w:t xml:space="preserve">shows </w:t>
      </w:r>
      <w:r>
        <w:t xml:space="preserve">that loci </w:t>
      </w:r>
      <w:r w:rsidR="002D5ED6">
        <w:t>implicated by</w:t>
      </w:r>
      <w:r>
        <w:t xml:space="preserve"> ionomic GWAS loci </w:t>
      </w:r>
      <w:r w:rsidR="00FE0220">
        <w:t>exhibit</w:t>
      </w:r>
      <w:r w:rsidR="007D7DBD">
        <w:t xml:space="preserve"> patterns of co-expression</w:t>
      </w:r>
      <w:r>
        <w:t xml:space="preserve"> a</w:t>
      </w:r>
      <w:r w:rsidR="00955FB7">
        <w:t>s</w:t>
      </w:r>
      <w:r>
        <w:t xml:space="preserve"> </w:t>
      </w:r>
      <w:r w:rsidR="007D7DBD">
        <w:t>strong as</w:t>
      </w:r>
      <w:r w:rsidR="006E4EBF">
        <w:t xml:space="preserve"> many </w:t>
      </w:r>
      <w:r w:rsidR="007D7DBD">
        <w:t xml:space="preserve">of the </w:t>
      </w:r>
      <w:r w:rsidR="006E4EBF">
        <w:t>maize genes co-annotated</w:t>
      </w:r>
      <w:r>
        <w:t xml:space="preserve"> </w:t>
      </w:r>
      <w:r w:rsidR="007D7DBD">
        <w:t xml:space="preserve">to </w:t>
      </w:r>
      <w:r>
        <w:t>GO terms</w:t>
      </w:r>
      <w:r w:rsidR="002D5ED6">
        <w:t xml:space="preserve">. Additionally, </w:t>
      </w:r>
      <w:r w:rsidR="00524E7D">
        <w:t>gene sets identified by Camoco</w:t>
      </w:r>
      <w:r w:rsidR="005B49B9">
        <w:t xml:space="preserve"> have strong literature support for being involved in elemental accumulation</w:t>
      </w:r>
      <w:r w:rsidR="00524E7D">
        <w:t xml:space="preserve"> despite not </w:t>
      </w:r>
      <w:r w:rsidR="00E16E1C">
        <w:t>exhibiting GO enrichment</w:t>
      </w:r>
      <w:r>
        <w:t>. Indeed</w:t>
      </w:r>
      <w:r w:rsidR="00135DED">
        <w:t>,</w:t>
      </w:r>
      <w:r>
        <w:t xml:space="preserve"> one of the key motivations of our approach was that crop genomes like maize have </w:t>
      </w:r>
      <w:r w:rsidR="00135DED">
        <w:t xml:space="preserve">limited species-specific gene ontologies, </w:t>
      </w:r>
      <w:r>
        <w:t>and this result emphasizes the extent of this limi</w:t>
      </w:r>
      <w:r w:rsidR="006E4EBF">
        <w:t>tation.</w:t>
      </w:r>
      <w:r w:rsidR="00E16F53">
        <w:t xml:space="preserve"> Where current functional annotations, such as GO, rely highly on </w:t>
      </w:r>
      <w:r w:rsidR="004A10FE">
        <w:t xml:space="preserve">orthology, future curation </w:t>
      </w:r>
      <w:r w:rsidR="009716A3">
        <w:t xml:space="preserve">schemes </w:t>
      </w:r>
      <w:r w:rsidR="004A10FE">
        <w:t>could rely on species</w:t>
      </w:r>
      <w:r w:rsidR="00C13811">
        <w:t>-</w:t>
      </w:r>
      <w:r w:rsidR="004A10FE">
        <w:t xml:space="preserve">specific </w:t>
      </w:r>
      <w:r w:rsidR="00C13811">
        <w:t>data</w:t>
      </w:r>
      <w:r w:rsidR="004A10FE">
        <w:t xml:space="preserve"> </w:t>
      </w:r>
      <w:r w:rsidR="00C13811">
        <w:t xml:space="preserve">obtained from </w:t>
      </w:r>
      <w:r w:rsidR="004A10FE">
        <w:t>GWAS and co-expression.</w:t>
      </w:r>
      <w:r w:rsidR="00236109">
        <w:t xml:space="preserve"> </w:t>
      </w:r>
    </w:p>
    <w:p w14:paraId="43E5377E" w14:textId="39921AF3" w:rsidR="004C123B" w:rsidRDefault="004C123B" w:rsidP="001C401A">
      <w:r>
        <w:t xml:space="preserve">Beyond highlighting the challenges of a genome lacking </w:t>
      </w:r>
      <w:r w:rsidR="00BE5CBE">
        <w:t xml:space="preserve">precise </w:t>
      </w:r>
      <w:r>
        <w:t>functional annotation, these results also suggest an interesting direction for fut</w:t>
      </w:r>
      <w:r w:rsidR="0021359B">
        <w:t xml:space="preserve">ure work. Despite </w:t>
      </w:r>
      <w:r w:rsidR="00A57DB2">
        <w:t xml:space="preserve">maize genes’ </w:t>
      </w:r>
      <w:r w:rsidR="0021359B">
        <w:t>limited ontological</w:t>
      </w:r>
      <w:r>
        <w:t xml:space="preserve"> annotation</w:t>
      </w:r>
      <w:r w:rsidR="00A57DB2">
        <w:t>s</w:t>
      </w:r>
      <w:r>
        <w:t xml:space="preserve">, </w:t>
      </w:r>
      <w:r w:rsidR="00A57DB2">
        <w:t>many</w:t>
      </w:r>
      <w:r>
        <w:t xml:space="preserve"> </w:t>
      </w:r>
      <w:r w:rsidR="00464A2C">
        <w:t>GWAS</w:t>
      </w:r>
      <w:r w:rsidR="00A57DB2">
        <w:t xml:space="preserve"> have been </w:t>
      </w:r>
      <w:r>
        <w:t>enabled by powerful mapping populations (e.g.</w:t>
      </w:r>
      <w:r w:rsidR="009B716E">
        <w:t>,</w:t>
      </w:r>
      <w:r>
        <w:t xml:space="preserve"> NAM</w:t>
      </w:r>
      <w:r w:rsidR="00850126" w:rsidRPr="00850126">
        <w:fldChar w:fldCharType="begin" w:fldLock="1"/>
      </w:r>
      <w:r w:rsidR="00F243C0">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 (McMullen et al., 2009)","plainTextFormattedCitation":" (McMullen et al., 2009)","previouslyFormattedCitation":" (McMullen et al., 2009)"},"properties":{"noteIndex":0},"schema":"https://github.com/citation-style-language/schema/raw/master/csl-citation.json"}</w:instrText>
      </w:r>
      <w:r w:rsidR="00850126" w:rsidRPr="00850126">
        <w:fldChar w:fldCharType="separate"/>
      </w:r>
      <w:r w:rsidR="00A01009" w:rsidRPr="00A01009">
        <w:rPr>
          <w:noProof/>
        </w:rPr>
        <w:t xml:space="preserve"> (McMullen et al., 2009)</w:t>
      </w:r>
      <w:r w:rsidR="00850126" w:rsidRPr="00850126">
        <w:fldChar w:fldCharType="end"/>
      </w:r>
      <w:r>
        <w:t xml:space="preserve">). Our results suggest that these sets of loci, </w:t>
      </w:r>
      <w:r w:rsidR="00A57DB2">
        <w:t xml:space="preserve">combined with </w:t>
      </w:r>
      <w:r>
        <w:t>a proper mapping to the</w:t>
      </w:r>
      <w:r w:rsidR="00566325">
        <w:t xml:space="preserve"> causal</w:t>
      </w:r>
      <w:r>
        <w:t xml:space="preserve"> genes they represent</w:t>
      </w:r>
      <w:r w:rsidR="004F6D59">
        <w:t xml:space="preserve"> using co-expression</w:t>
      </w:r>
      <w:r>
        <w:t>, could serve as a powerful resource for gene function</w:t>
      </w:r>
      <w:r w:rsidR="00A57DB2">
        <w:t xml:space="preserve"> characterization</w:t>
      </w:r>
      <w:r>
        <w:t>.</w:t>
      </w:r>
      <w:r w:rsidR="00281937">
        <w:t xml:space="preserve"> Furthermore, our simulations using FCR indicate that researchers could use more permissive genome</w:t>
      </w:r>
      <w:r w:rsidR="005A518D">
        <w:t>-</w:t>
      </w:r>
      <w:r w:rsidR="00281937">
        <w:t>wide significance cutoffs from GWAS</w:t>
      </w:r>
      <w:r>
        <w:t xml:space="preserve"> </w:t>
      </w:r>
      <w:r w:rsidR="00281937">
        <w:t>as the networks act as robust filters against false positive genes.</w:t>
      </w:r>
      <w:r w:rsidR="003D1AA6">
        <w:t xml:space="preserve"> </w:t>
      </w:r>
      <w:r w:rsidR="00282E46">
        <w:t>S</w:t>
      </w:r>
      <w:r>
        <w:t xml:space="preserve">ystematic efforts to curate the results from such </w:t>
      </w:r>
      <w:r w:rsidR="00464A2C">
        <w:t>GWAS</w:t>
      </w:r>
      <w:r w:rsidR="0040576C">
        <w:t xml:space="preserve"> using</w:t>
      </w:r>
      <w:r>
        <w:t xml:space="preserve"> Camoco</w:t>
      </w:r>
      <w:r w:rsidR="00282E46">
        <w:t xml:space="preserve"> and similar tools</w:t>
      </w:r>
      <w:r w:rsidR="0040576C">
        <w:t>, then providing</w:t>
      </w:r>
      <w:r>
        <w:t xml:space="preserve"> public access in convenient forms</w:t>
      </w:r>
      <w:r w:rsidR="0040576C">
        <w:t>,</w:t>
      </w:r>
      <w:r>
        <w:t xml:space="preserve"> would be worthwhile. Maize is exceptional in this regard</w:t>
      </w:r>
      <w:r w:rsidR="00887517">
        <w:t xml:space="preserve"> due to its excellent genomic tools</w:t>
      </w:r>
      <w:r w:rsidR="00CB3933">
        <w:t xml:space="preserve"> and powerful mapping populations</w:t>
      </w:r>
      <w:r w:rsidR="00264DD7">
        <w:t>.</w:t>
      </w:r>
      <w:r>
        <w:t xml:space="preserve"> </w:t>
      </w:r>
      <w:r w:rsidR="00464A2C">
        <w:t>T</w:t>
      </w:r>
      <w:r>
        <w:t xml:space="preserve">here are several other crop species with rich population genetic resources </w:t>
      </w:r>
      <w:r w:rsidR="00264DD7">
        <w:t xml:space="preserve">but </w:t>
      </w:r>
      <w:r>
        <w:t xml:space="preserve">limited genome functional annotation that could </w:t>
      </w:r>
      <w:r w:rsidR="00264DD7">
        <w:t xml:space="preserve">also </w:t>
      </w:r>
      <w:r>
        <w:t>benefit from this approac</w:t>
      </w:r>
      <w:r w:rsidR="00264DD7">
        <w:t>h</w:t>
      </w:r>
      <w:r>
        <w:t>.</w:t>
      </w:r>
    </w:p>
    <w:p w14:paraId="4B8EAC32" w14:textId="77777777" w:rsidR="009438C3" w:rsidRDefault="004C123B" w:rsidP="00416E74">
      <w:pPr>
        <w:pStyle w:val="Heading2"/>
      </w:pPr>
      <w:r>
        <w:t>Co-expression context matters</w:t>
      </w:r>
    </w:p>
    <w:p w14:paraId="3B70E8AF" w14:textId="0898F3BE" w:rsidR="003C16CC" w:rsidRDefault="004C123B" w:rsidP="001C401A">
      <w:r>
        <w:t>Using our approach, we evaluated 17 ionomic traits for overlap with three different</w:t>
      </w:r>
      <w:r w:rsidR="00CE1DD5">
        <w:t xml:space="preserve"> co-expression networks. T</w:t>
      </w:r>
      <w:r>
        <w:t xml:space="preserve">wo </w:t>
      </w:r>
      <w:r w:rsidR="00CE1DD5">
        <w:t xml:space="preserve">of the </w:t>
      </w:r>
      <w:r>
        <w:t>co-expression networks</w:t>
      </w:r>
      <w:r w:rsidR="00EF1E89">
        <w:t xml:space="preserve"> were</w:t>
      </w:r>
      <w:r>
        <w:t xml:space="preserve"> generated from </w:t>
      </w:r>
      <w:r w:rsidR="00FF0CE2">
        <w:t xml:space="preserve">gene </w:t>
      </w:r>
      <w:r>
        <w:t>expression profiles collected across a diverse set of individuals (ZmRoot, ZmPAN)</w:t>
      </w:r>
      <w:r w:rsidR="00AA4F8A">
        <w:t xml:space="preserve"> and</w:t>
      </w:r>
      <w:r>
        <w:t xml:space="preserve"> performed substantially better 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w:t>
      </w:r>
      <w:r w:rsidR="005C499D">
        <w:t xml:space="preserve"> used to</w:t>
      </w:r>
      <w:r>
        <w:t xml:space="preserve"> d</w:t>
      </w:r>
      <w:r w:rsidR="005C499D">
        <w:t>erive</w:t>
      </w:r>
      <w:r>
        <w:t xml:space="preserve"> the tissue/developmental atlas. Evaluations of this network </w:t>
      </w:r>
      <w:r w:rsidR="004B58B8">
        <w:t>showed</w:t>
      </w:r>
      <w:r>
        <w:t xml:space="preserve"> a similar level of enrichment for co-expression relationships among genes involved in the same biological processes</w:t>
      </w:r>
      <w:r w:rsidR="005512E3">
        <w:t xml:space="preserve"> (</w:t>
      </w:r>
      <w:r w:rsidR="007011A5">
        <w:fldChar w:fldCharType="begin"/>
      </w:r>
      <w:r w:rsidR="007011A5">
        <w:instrText xml:space="preserve"> REF _Ref522107570 \h </w:instrText>
      </w:r>
      <w:r w:rsidR="007011A5">
        <w:fldChar w:fldCharType="separate"/>
      </w:r>
      <w:r w:rsidR="00923A5D">
        <w:t>Table 1</w:t>
      </w:r>
      <w:r w:rsidR="007011A5">
        <w:fldChar w:fldCharType="end"/>
      </w:r>
      <w:r w:rsidR="005512E3">
        <w:t>)</w:t>
      </w:r>
      <w:r w:rsidR="00AE58B8">
        <w:t xml:space="preserve"> and had very similar network structure (</w:t>
      </w:r>
      <w:r w:rsidR="007011A5">
        <w:fldChar w:fldCharType="begin"/>
      </w:r>
      <w:r w:rsidR="007011A5">
        <w:instrText xml:space="preserve"> REF _Ref522107582 \h </w:instrText>
      </w:r>
      <w:r w:rsidR="007011A5">
        <w:fldChar w:fldCharType="separate"/>
      </w:r>
      <w:r w:rsidR="00923A5D">
        <w:t>Table 2</w:t>
      </w:r>
      <w:r w:rsidR="007011A5">
        <w:fldChar w:fldCharType="end"/>
      </w:r>
      <w:r w:rsidR="00AE58B8">
        <w:t>)</w:t>
      </w:r>
      <w:r>
        <w:t xml:space="preserve">. </w:t>
      </w:r>
      <w:r w:rsidR="00887A2C">
        <w:t>Instead, o</w:t>
      </w:r>
      <w:r>
        <w:t xml:space="preserve">ur results indicate that the </w:t>
      </w:r>
      <w:r w:rsidR="002904EB">
        <w:t xml:space="preserve">underlying </w:t>
      </w:r>
      <w:r>
        <w:t xml:space="preserve">processes </w:t>
      </w:r>
      <w:r w:rsidR="002904EB">
        <w:t xml:space="preserve">driving </w:t>
      </w:r>
      <w:r>
        <w:t xml:space="preserve">genotypic variation associated with traits captured by GWAS are better captured by transcriptional variation observed across genetically diverse individuals. Indeed, </w:t>
      </w:r>
      <w:r w:rsidR="00EB62D0">
        <w:t>despite networks having</w:t>
      </w:r>
      <w:r>
        <w:t xml:space="preserve"> similar levels of GO term enrichment</w:t>
      </w:r>
      <w:r w:rsidR="009376EB">
        <w:t xml:space="preserve"> </w:t>
      </w:r>
      <w:r w:rsidR="005512E3">
        <w:t>(</w:t>
      </w:r>
      <w:r w:rsidR="007011A5">
        <w:fldChar w:fldCharType="begin"/>
      </w:r>
      <w:r w:rsidR="007011A5">
        <w:instrText xml:space="preserve"> REF _Ref522107570 \h </w:instrText>
      </w:r>
      <w:r w:rsidR="007011A5">
        <w:fldChar w:fldCharType="separate"/>
      </w:r>
      <w:r w:rsidR="00923A5D">
        <w:t>Table 1</w:t>
      </w:r>
      <w:r w:rsidR="007011A5">
        <w:fldChar w:fldCharType="end"/>
      </w:r>
      <w:r w:rsidR="005512E3">
        <w:t>)</w:t>
      </w:r>
      <w:r>
        <w:t>, the actual GO terms that drove that</w:t>
      </w:r>
      <w:r w:rsidR="002904EB">
        <w:t xml:space="preserve"> </w:t>
      </w:r>
      <w:r>
        <w:t>enrichment are quite different (</w:t>
      </w:r>
      <w:r w:rsidR="007011A5">
        <w:fldChar w:fldCharType="begin"/>
      </w:r>
      <w:r w:rsidR="007011A5">
        <w:instrText xml:space="preserve"> REF _Ref522191446 \h </w:instrText>
      </w:r>
      <w:r w:rsidR="007011A5">
        <w:fldChar w:fldCharType="separate"/>
      </w:r>
      <w:r w:rsidR="00923A5D">
        <w:t xml:space="preserve">Supp. </w:t>
      </w:r>
      <w:r w:rsidR="00923A5D" w:rsidRPr="006C60D0">
        <w:t>Table 1</w:t>
      </w:r>
      <w:r w:rsidR="007011A5">
        <w:fldChar w:fldCharType="end"/>
      </w:r>
      <w:r>
        <w:t>), which is consistent with our previous anal</w:t>
      </w:r>
      <w:r w:rsidR="009438C3">
        <w:t>ysis demonstrating that the experimental context of</w:t>
      </w:r>
      <w:r w:rsidR="009029D0">
        <w:t xml:space="preserve"> co-expression networks</w:t>
      </w:r>
      <w:r w:rsidR="00B3385D">
        <w:t xml:space="preserve"> strongly</w:t>
      </w:r>
      <w:r w:rsidR="0015446F">
        <w:t xml:space="preserve"> influences</w:t>
      </w:r>
      <w:r w:rsidR="00372CF2">
        <w:t xml:space="preserve"> which</w:t>
      </w:r>
      <w:r w:rsidR="009438C3">
        <w:t xml:space="preserve"> biological processes it captures</w:t>
      </w:r>
      <w:r w:rsidR="009029D0">
        <w:fldChar w:fldCharType="begin" w:fldLock="1"/>
      </w:r>
      <w:r w:rsidR="008C039B">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networks.","author":[{"dropping-particle":"","family":"Schaefer","given":"R.J. Robert J.","non-dropping-particle":"","parse-names":false,"suffix":""},{"dropping-particle":"","family":"Briskine","given":"Roman","non-dropping-particle":"","parse-names":false,"suffix":""},{"dropping-particle":"","family":"Springer","given":"Nathan M. N.M.","non-dropping-particle":"","parse-names":false,"suffix":""},{"dropping-particle":"","family":"Myers","given":"CL Chad L. C.L.","non-dropping-particle":"","parse-names":false,"suffix":""},{"dropping-particle":"","family":"Wei","given":"H","non-dropping-particle":"","parse-names":false,"suffix":""},{"dropping-particle":"","family":"Persson","given":"S","non-dropping-particle":"","parse-names":false,"suffix":""},{"dropping-particle":"","family":"Mehta","given":"T","non-dropping-particle":"","parse-names":false,"suffix":""},{"dropping-particle":"","family":"Srinivasasainagendra","given":"V","non-dropping-particle":"","parse-names":false,"suffix":""},{"dropping-particle":"","family":"Chen","given":"L","non-dropping-particle":"","parse-names":false,"suffix":""},{"dropping-particle":"","family":"Myers","given":"CL Chad L. C.L.","non-dropping-particle":"","parse-names":false,"suffix":""},{"dropping-particle":"","family":"Robson","given":"D","non-dropping-particle":"","parse-names":false,"suffix":""},{"dropping-particle":"","family":"Wible","given":"A","non-dropping-particle":"","parse-names":false,"suffix":""},{"dropping-particle":"","family":"Hibbs","given":"MA","non-dropping-particle":"","parse-names":false,"suffix":""},{"dropping-particle":"","family":"Chiriac","given":"C","non-dropping-particle":"","parse-names":false,"suffix":""},{"dropping-particle":"","family":"Ideker","given":"T","non-dropping-particle":"","parse-names":false,"suffix":""},{"dropping-particle":"","family":"Ozier","given":"O","non-dropping-particle":"","parse-names":false,"suffix":""},{"dropping-particle":"","family":"Schwikowski","given":"B","non-dropping-particle":"","parse-names":false,"suffix":""},{"dropping-particle":"","family":"Andrew","given":"F","non-dropping-particle":"","parse-names":false,"suffix":""},{"dropping-particle":"","family":"Ishii","given":"N","non-dropping-particle":"","parse-names":false,"suffix":""},{"dropping-particle":"","family":"Nakahigashi","given":"K","non-dropping-particle":"","parse-names":false,"suffix":""},{"dropping-particle":"","family":"Baba","given":"T","non-dropping-particle":"","parse-names":false,"suffix":""},{"dropping-particle":"","family":"Robert","given":"M","non-dropping-particle":"","parse-names":false,"suffix":""},{"dropping-particle":"","family":"Soga","given":"T","non-dropping-particle":"","parse-names":false,"suffix":""},{"dropping-particle":"","family":"Huttenhower","given":"C","non-dropping-particle":"","parse-names":false,"suffix":""},{"dropping-particle":"","family":"Hibbs","given":"MA","non-dropping-particle":"","parse-names":false,"suffix":""},{"dropping-particle":"","family":"Myers","given":"CL Chad L. C.L.","non-dropping-particle":"","parse-names":false,"suffix":""},{"dropping-particle":"","family":"Troyanskaya","given":"OG","non-dropping-particle":"","parse-names":false,"suffix":""},{"dropping-particle":"","family":"Moreno-Risueno","given":"MA","non-dropping-particle":"","parse-names":false,"suffix":""},{"dropping-particle":"","family":"Busch","given":"W","non-dropping-particle":"","parse-names":false,"suffix":""},{"dropping-particle":"","family":"Benfey","given":"PN","non-dropping-particle":"","parse-names":false,"suffix":""},{"dropping-particle":"","family":"Aoki","given":"K","non-dropping-particle":"","parse-names":false,"suffix":""},{"dropping-particle":"","family":"Ogata","given":"Y","non-dropping-particle":"","parse-names":false,"suffix":""},{"dropping-particle":"","family":"Shibata","given":"D","non-dropping-particle":"","parse-names":false,"suffix":""},{"dropping-particle":"","family":"Mochida","given":"K","non-dropping-particle":"","parse-names":false,"suffix":""},{"dropping-particle":"","family":"Uehara-Yamaguchi","given":"Y","non-dropping-particle":"","parse-names":false,"suffix":""},{"dropping-particle":"","family":"Yoshida","given":"T","non-dropping-particle":"","parse-names":false,"suffix":""},{"dropping-particle":"","family":"Sakurai","given":"T","non-dropping-particle":"","parse-names":false,"suffix":""},{"dropping-particle":"","family":"Shinozaki","given":"K","non-dropping-particle":"","parse-names":false,"suffix":""},{"dropping-particle":"","family":"Zhu","given":"T","non-dropping-particle":"","parse-names":false,"suffix":""},{"dropping-particle":"","family":"Budworth","given":"P","non-dropping-particle":"","parse-names":false,"suffix":""},{"dropping-particle":"","family":"Chen","given":"W","non-dropping-particle":"","parse-names":false,"suffix":""},{"dropping-particle":"","family":"Provart","given":"N","non-dropping-particle":"","parse-names":false,"suffix":""},{"dropping-particle":"","family":"Chang","given":"H-S","non-dropping-particle":"","parse-names":false,"suffix":""},{"dropping-particle":"","family":"Ficklin","given":"SP","non-dropping-particle":"","parse-names":false,"suffix":""},{"dropping-particle":"","family":"Luo","given":"F","non-dropping-particle":"","parse-names":false,"suffix":""},{"dropping-particle":"","family":"Feltus","given":"FA","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Downs","given":"GS","non-dropping-particle":"","parse-names":false,"suffix":""},{"dropping-particle":"","family":"Bi","given":"Y-M","non-dropping-particle":"","parse-names":false,"suffix":""},{"dropping-particle":"","family":"Colasanti","given":"J","non-dropping-particle":"","parse-names":false,"suffix":""},{"dropping-particle":"","family":"Wu","given":"W","non-dropping-particle":"","parse-names":false,"suffix":""},{"dropping-particle":"","family":"Chen","given":"X","non-dropping-particle":"","parse-names":false,"suffix":""},{"dropping-particle":"","family":"Ficklin","given":"SP","non-dropping-particle":"","parse-names":false,"suffix":""},{"dropping-particle":"","family":"Feltus","given":"FA","non-dropping-particle":"","parse-names":false,"suffix":""},{"dropping-particle":"","family":"Deshpande","given":"R","non-dropping-particle":"","parse-names":false,"suffix":""},{"dropping-particle":"","family":"Sharma","given":"S","non-dropping-particle":"","parse-names":false,"suffix":""},{"dropping-particle":"","family":"Verfaillie","given":"CM","non-dropping-particle":"","parse-names":false,"suffix":""},{"dropping-particle":"","family":"Hu","given":"W-S","non-dropping-particle":"","parse-names":false,"suffix":""},{"dropping-particle":"","family":"Myers","given":"CL Chad L. C.L.","non-dropping-particle":"","parse-names":false,"suffix":""},{"dropping-particle":"","family":"Baxter","given":"I","non-dropping-particle":"","parse-names":false,"suffix":""},{"dropping-particle":"","family":"Ouzzani","given":"M","non-dropping-particle":"","parse-names":false,"suffix":""},{"dropping-particle":"","family":"Orcun","given":"S","non-dropping-particle":"","parse-names":false,"suffix":""},{"dropping-particle":"","family":"Kennedy","given":"B","non-dropping-particle":"","parse-names":false,"suffix":""},{"dropping-particle":"","family":"Jandhyala","given":"SS","non-dropping-particle":"","parse-names":false,"suffix":""},{"dropping-particle":"","family":"Morrell","given":"PL","non-dropping-particle":"","parse-names":false,"suffix":""},{"dropping-particle":"","family":"Buckler","given":"ES","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Lawrence","given":"CJ","non-dropping-particle":"","parse-names":false,"suffix":""},{"dropping-particle":"","family":"Dong","given":"Q","non-dropping-particle":"","parse-names":false,"suffix":""},{"dropping-particle":"","family":"Polacco","given":"ML","non-dropping-particle":"","parse-names":false,"suffix":""},{"dropping-particle":"","family":"Seigfried","given":"TE","non-dropping-particle":"","parse-names":false,"suffix":""},{"dropping-particle":"","family":"Brendel","given":"V","non-dropping-particle":"","parse-names":false,"suffix":""},{"dropping-particle":"","family":"DAVID","given":"FN","non-dropping-particle":"","parse-names":false,"suffix":""},{"dropping-particle":"","family":"Ghazalpour","given":"A","non-dropping-particle":"","parse-names":false,"suffix":""},{"dropping-particle":"","family":"Doss","given":"S","non-dropping-particle":"","parse-names":false,"suffix":""},{"dropping-particle":"","family":"Zhang","given":"B","non-dropping-particle":"","parse-names":false,"suffix":""},{"dropping-particle":"","family":"Wang","given":"S","non-dropping-particle":"","parse-names":false,"suffix":""},{"dropping-particle":"","family":"Plaisier","given":"C","non-dropping-particle":"","parse-names":false,"suffix":""},{"dropping-particle":"","family":"Usadel","given":"B","non-dropping-particle":"","parse-names":false,"suffix":""},{"dropping-particle":"","family":"Obayashi","given":"T","non-dropping-particle":"","parse-names":false,"suffix":""},{"dropping-particle":"","family":"Mutwil","given":"M","non-dropping-particle":"","parse-names":false,"suffix":""},{"dropping-particle":"","family":"Giorgi","given":"FM","non-dropping-particle":"","parse-names":false,"suffix":""},{"dropping-particle":"","family":"Bassel","given":"GW","non-dropping-particle":"","parse-names":false,"suffix":""},{"dropping-particle":"","family":"Harris","given":"M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Usadel","given":"B","non-dropping-particle":"","parse-names":false,"suffix":""},{"dropping-particle":"","family":"Poree","given":"F","non-dropping-particle":"","parse-names":false,"suffix":""},{"dropping-particle":"","family":"Nagel","given":"A","non-dropping-particle":"","parse-names":false,"suffix":""},{"dropping-particle":"","family":"Lohse","given":"M","non-dropping-particle":"","parse-names":false,"suffix":""},{"dropping-particle":"","family":"Czedik-Eysenberg","given":"A","non-dropping-particle":"","parse-names":false,"suffix":""},{"dropping-particle":"","family":"Orlando","given":"DA","non-dropping-particle":"","parse-names":false,"suffix":""},{"dropping-particle":"","family":"Brady","given":"SM","non-dropping-particle":"","parse-names":false,"suffix":""},{"dropping-particle":"","family":"Koch","given":"JD","non-dropping-particle":"","parse-names":false,"suffix":""},{"dropping-particle":"","family":"Dinneny","given":"JR","non-dropping-particle":"","parse-names":false,"suffix":""},{"dropping-particle":"","family":"Benfey","given":"PN","non-dropping-particle":"","parse-names":false,"suffix":""},{"dropping-particle":"","family":"Shannon","given":"P","non-dropping-particle":"","parse-names":false,"suffix":""},{"dropping-particle":"","family":"Markiel","given":"A","non-dropping-particle":"","parse-names":false,"suffix":""},{"dropping-particle":"","family":"Ozier","given":"O","non-dropping-particle":"","parse-names":false,"suffix":""},{"dropping-particle":"","family":"Baliga","given":"NS","non-dropping-particle":"","parse-names":false,"suffix":""},{"dropping-particle":"","family":"Wang","given":"JT","non-dropping-particle":"","parse-names":false,"suffix":""},{"dropping-particle":"","family":"Swanson-Wagner","given":"RA","non-dropping-particle":"","parse-names":false,"suffix":""},{"dropping-particle":"","family":"Eichten","given":"SR","non-dropping-particle":"","parse-names":false,"suffix":""},{"dropping-particle":"","family":"Kumari","given":"S","non-dropping-particle":"","parse-names":false,"suffix":""},{"dropping-particle":"","family":"Tiffin","given":"P","non-dropping-particle":"","parse-names":false,"suffix":""},{"dropping-particle":"","family":"Stein","given":"JC","non-dropping-particle":"","parse-names":false,"suffix":""},{"dropping-particle":"","family":"Myers","given":"AM","non-dropping-particle":"","parse-names":false,"suffix":""},{"dropping-particle":"","family":"Fan","given":"L","non-dropping-particle":"","parse-names":false,"suffix":""},{"dropping-particle":"","family":"Bao","given":"J","non-dropping-particle":"","parse-names":false,"suffix":""},{"dropping-particle":"","family":"Wang","given":"Y","non-dropping-particle":"","parse-names":false,"suffix":""},{"dropping-particle":"","family":"Yao","given":"J","non-dropping-particle":"","parse-names":false,"suffix":""},{"dropping-particle":"","family":"Gui","given":"Y","non-dropping-particle":"","parse-names":false,"suffix":""},{"dropping-particle":"","family":"Giroux","given":"MJ","non-dropping-particle":"","parse-names":false,"suffix":""},{"dropping-particle":"","family":"Boyer","given":"C","non-dropping-particle":"","parse-names":false,"suffix":""},{"dropping-particle":"","family":"Feix","given":"G","non-dropping-particle":"","parse-names":false,"suffix":""},{"dropping-particle":"","family":"Hannah","given":"LC","non-dropping-particle":"","parse-names":false,"suffix":""},{"dropping-particle":"De","family":"Sousa","given":"SM","non-dropping-particle":"","parse-names":false,"suffix":""},{"dropping-particle":"","family":"del","given":"G Paniago M","non-dropping-particle":"","parse-names":false,"suffix":""},{"dropping-particle":"","family":"Arruda","given":"P","non-dropping-particle":"","parse-names":false,"suffix":""},{"dropping-particle":"","family":"Yunes","given":"JA","non-dropping-particle":"","parse-names":false,"suffix":""},{"dropping-particle":"","family":"Ramirez","given":"J","non-dropping-particle":"","parse-names":false,"suffix":""},{"dropping-particle":"","family":"Bolduc","given":"N","non-dropping-particle":"","parse-names":false,"suffix":""},{"dropping-particle":"","family":"Lisch","given":"D","non-dropping-particle":"","parse-names":false,"suffix":""},{"dropping-particle":"","family":"Hake","given":"S","non-dropping-particle":"","parse-names":false,"suffix":""},{"dropping-particle":"","family":"Bolduc","given":"N","non-dropping-particle":"","parse-names":false,"suffix":""},{"dropping-particle":"","family":"Yilmaz","given":"A","non-dropping-particle":"","parse-names":false,"suffix":""},{"dropping-particle":"","family":"Mejia-Guerra","given":"MK","non-dropping-particle":"","parse-names":false,"suffix":""},{"dropping-particle":"","family":"Morohashi","given":"K","non-dropping-particle":"","parse-names":false,"suffix":""},{"dropping-particle":"","family":"O'Connor","given":"D","non-dropping-particle":"","parse-names":false,"suffix":""},{"dropping-particle":"","family":"Fowler","given":"JE","non-dropping-particle":"","parse-names":false,"suffix":""},{"dropping-particle":"","family":"Freeling","given":"M","non-dropping-particle":"","parse-names":false,"suffix":""},{"dropping-particle":"","family":"Foster","given":"T","non-dropping-particle":"","parse-names":false,"suffix":""},{"dropping-particle":"","family":"Yamaguchi","given":"J","non-dropping-particle":"","parse-names":false,"suffix":""},{"dropping-particle":"","family":"Wong","given":"BC","non-dropping-particle":"","parse-names":false,"suffix":""},{"dropping-particle":"","family":"Veit","given":"B","non-dropping-particle":"","parse-names":false,"suffix":""},{"dropping-particle":"","family":"Hake","given":"S","non-dropping-particle":"","parse-names":false,"suffix":""},{"dropping-particle":"","family":"Tian","given":"F","non-dropping-particle":"","parse-names":false,"suffix":""},{"dropping-particle":"","family":"Bradbury","given":"PJ","non-dropping-particle":"","parse-names":false,"suffix":""},{"dropping-particle":"","family":"Brown","given":"PJ","non-dropping-particle":"","parse-names":false,"suffix":""},{"dropping-particle":"","family":"Hung","given":"H","non-dropping-particle":"","parse-names":false,"suffix":""},{"dropping-particle":"","family":"Sun","given":"Q","non-dropping-particle":"","parse-names":false,"suffix":""},{"dropping-particle":"","family":"Becraft","given":"PW","non-dropping-particle":"","parse-names":false,"suffix":""},{"dropping-particle":"","family":"Freeling","given":"M","non-dropping-particle":"","parse-names":false,"suffix":""},{"dropping-particle":"","family":"Kim","given":"CY","non-dropping-particle":"","parse-names":false,"suffix":""},{"dropping-particle":"","family":"Bove","given":"J","non-dropping-particle":"","parse-names":false,"suffix":""},{"dropping-particle":"","family":"Assmann","given":"SM","non-dropping-particle":"","parse-names":false,"suffix":""},{"dropping-particle":"","family":"Schmid","given":"M","non-dropping-particle":"","parse-names":false,"suffix":""},{"dropping-particle":"","family":"Davison","given":"TS","non-dropping-particle":"","parse-names":false,"suffix":""},{"dropping-particle":"","family":"Henz","given":"SR","non-dropping-particle":"","parse-names":false,"suffix":""},{"dropping-particle":"","family":"Pape","given":"UJ","non-dropping-particle":"","parse-names":false,"suffix":""},{"dropping-particle":"","family":"Demar","given":"M","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Huttenhower","given":"C","non-dropping-particle":"","parse-names":false,"suffix":""},{"dropping-particle":"","family":"Schroeder","given":"M","non-dropping-particle":"","parse-names":false,"suffix":""},{"dropping-particle":"","family":"Chikina","given":"MD","non-dropping-particle":"","parse-names":false,"suffix":""},{"dropping-particle":"","family":"Troyanskaya","given":"OG","non-dropping-particle":"","parse-names":false,"suffix":""},{"dropping-particle":"","family":"Lopes","given":"CT","non-dropping-particle":"","parse-names":false,"suffix":""},{"dropping-particle":"","family":"Franz","given":"M","non-dropping-particle":"","parse-names":false,"suffix":""},{"dropping-particle":"","family":"Kazi","given":"F","non-dropping-particle":"","parse-names":false,"suffix":""},{"dropping-particle":"","family":"Donaldson","given":"SL","non-dropping-particle":"","parse-names":false,"suffix":""},{"dropping-particle":"","family":"Morris","given":"Q","non-dropping-particle":"","parse-names":false,"suffix":""},{"dropping-particle":"","family":"Alstott","given":"J","non-dropping-particle":"","parse-names":false,"suffix":""},{"dropping-particle":"","family":"Bullmore","given":"E","non-dropping-particle":"","parse-names":false,"suffix":""},{"dropping-particle":"","family":"Plenz","given":"D","non-dropping-particle":"","parse-names":false,"suffix":""}],"container-title":"PLoS ONE","editor":[{"dropping-particle":"","family":"Börnke","given":"Frederik","non-dropping-particle":"","parse-names":false,"suffix":""}],"id":"ITEM-1","issue":"6","issued":{"date-parts":[["2014","6","12"]]},"page":"99193","publisher":"Public Library of Science","title":"Discovering functional modules across diverse maize transcriptomes using COB, the co-expression browser","type":"article-journal","volume":"9"},"uris":["http://www.mendeley.com/documents/?uuid=ce768c30-c1b2-43d2-8a74-d80bbac32a68"]}],"mendeley":{"formattedCitation":" (Schaefer et al., 2014)","plainTextFormattedCitation":" (Schaefer et al., 2014)","previouslyFormattedCitation":" (Schaefer et al., 2014)"},"properties":{"noteIndex":0},"schema":"https://github.com/citation-style-language/schema/raw/master/csl-citation.json"}</w:instrText>
      </w:r>
      <w:r w:rsidR="009029D0">
        <w:fldChar w:fldCharType="separate"/>
      </w:r>
      <w:r w:rsidR="00F243C0" w:rsidRPr="00F243C0">
        <w:rPr>
          <w:noProof/>
        </w:rPr>
        <w:t xml:space="preserve"> (Schaefer et al., 2014)</w:t>
      </w:r>
      <w:r w:rsidR="009029D0">
        <w:fldChar w:fldCharType="end"/>
      </w:r>
      <w:r w:rsidR="003F0DEB">
        <w:t xml:space="preserve">. </w:t>
      </w:r>
    </w:p>
    <w:p w14:paraId="759B5857" w14:textId="63D94524" w:rsidR="003F0DEB" w:rsidRDefault="004C123B" w:rsidP="001C401A">
      <w:r>
        <w:t xml:space="preserve">Between the two co-expression networks based on expression variation across </w:t>
      </w:r>
      <w:r w:rsidR="00514CFC">
        <w:t xml:space="preserve">genotypically diverse </w:t>
      </w:r>
      <w:r>
        <w:t>individua</w:t>
      </w:r>
      <w:r w:rsidR="008D417E">
        <w:t>ls, we also observed</w:t>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BD7995">
        <w:rPr>
          <w:highlight w:val="cyan"/>
        </w:rPr>
        <w:instrText xml:space="preserve"> \* MERGEFORMAT </w:instrText>
      </w:r>
      <w:r w:rsidR="00EB2AD3">
        <w:rPr>
          <w:highlight w:val="cyan"/>
        </w:rPr>
      </w:r>
      <w:r w:rsidR="00EB2AD3">
        <w:rPr>
          <w:highlight w:val="cyan"/>
        </w:rPr>
        <w:fldChar w:fldCharType="separate"/>
      </w:r>
      <w:r w:rsidR="00923A5D">
        <w:t>Figure 6</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w:t>
      </w:r>
      <w:r w:rsidR="006D34E1">
        <w:t xml:space="preserve">affirms </w:t>
      </w:r>
      <w:r>
        <w:t>our original motivation for collecting tissue-specific gene expression profiles</w:t>
      </w:r>
      <w:r w:rsidR="00E15BAD">
        <w:t>:</w:t>
      </w:r>
      <w:r>
        <w:t xml:space="preserve"> we expected that processes occurring in the roots would be central</w:t>
      </w:r>
      <w:r w:rsidR="00A52EF0">
        <w:t xml:space="preserve"> to element</w:t>
      </w:r>
      <w:r w:rsidR="00401704">
        <w:t>al</w:t>
      </w:r>
      <w:r w:rsidR="00A52EF0">
        <w:t xml:space="preserve"> accumulation phenot</w:t>
      </w:r>
      <w:r>
        <w:t>y</w:t>
      </w:r>
      <w:r w:rsidR="00A52EF0">
        <w:t>p</w:t>
      </w:r>
      <w:r>
        <w:t>e</w:t>
      </w:r>
      <w:r w:rsidR="003011DE">
        <w:t>s,</w:t>
      </w:r>
      <w:r>
        <w:t xml:space="preserve"> which were measured in kernels. </w:t>
      </w:r>
      <w:r w:rsidR="003011DE">
        <w:t>However, t</w:t>
      </w:r>
      <w:r>
        <w:t>he difference between the performance of these two networks was modest and much less significant than the difference between</w:t>
      </w:r>
      <w:r w:rsidR="007614D0">
        <w:t xml:space="preserve"> the developmental/tissue atlas-</w:t>
      </w:r>
      <w:r>
        <w:t>derived network and the di</w:t>
      </w:r>
      <w:r w:rsidR="00F1739E">
        <w:t>verse genotype-derived network</w:t>
      </w:r>
      <w:r w:rsidR="00DB5A98">
        <w:t>s</w:t>
      </w:r>
      <w:r w:rsidR="00F1739E">
        <w:t>.</w:t>
      </w:r>
      <w:r w:rsidR="00673AFD">
        <w:t xml:space="preserve"> Furthermore, we expect </w:t>
      </w:r>
      <w:r w:rsidR="004F010A">
        <w:t>neither</w:t>
      </w:r>
      <w:r w:rsidR="00673AFD">
        <w:t xml:space="preserve"> the ZmRoot</w:t>
      </w:r>
      <w:r w:rsidR="00AE493A">
        <w:t xml:space="preserve"> nor the ZmPAN</w:t>
      </w:r>
      <w:r w:rsidR="00673AFD">
        <w:t xml:space="preserve"> network</w:t>
      </w:r>
      <w:r w:rsidR="00AE493A">
        <w:t xml:space="preserve"> </w:t>
      </w:r>
      <w:r w:rsidR="004F010A">
        <w:t xml:space="preserve">to </w:t>
      </w:r>
      <w:r w:rsidR="00AE493A">
        <w:t>fully describe elemental accumulation processes.</w:t>
      </w:r>
      <w:r w:rsidR="00D5476F">
        <w:t xml:space="preserve"> While ions are </w:t>
      </w:r>
      <w:r w:rsidR="00D2430E">
        <w:t xml:space="preserve">initially </w:t>
      </w:r>
      <w:r w:rsidR="00D5476F">
        <w:t xml:space="preserve">acquired from the soil via the root system, we do not directly observe </w:t>
      </w:r>
      <w:r w:rsidR="008E42C4">
        <w:t>their</w:t>
      </w:r>
      <w:r w:rsidR="00D5476F">
        <w:t xml:space="preserve"> accumulation in the seed.</w:t>
      </w:r>
      <w:r w:rsidR="00AE493A">
        <w:t xml:space="preserve"> The datasets presented here could </w:t>
      </w:r>
      <w:r w:rsidR="00A14A37">
        <w:t xml:space="preserve">be </w:t>
      </w:r>
      <w:r w:rsidR="00AE493A">
        <w:t>further complemented by additional tissue</w:t>
      </w:r>
      <w:r w:rsidR="00A14A37">
        <w:t>-</w:t>
      </w:r>
      <w:r w:rsidR="00AE493A">
        <w:t xml:space="preserve">specific </w:t>
      </w:r>
      <w:r w:rsidR="00EE5011">
        <w:t>data</w:t>
      </w:r>
      <w:r w:rsidR="008E42C4">
        <w:t>,</w:t>
      </w:r>
      <w:r w:rsidR="00AE493A">
        <w:t xml:space="preserve"> such as genotypically diverse seed</w:t>
      </w:r>
      <w:r w:rsidR="00680771">
        <w:t>, stalk,</w:t>
      </w:r>
      <w:r w:rsidR="00AE493A">
        <w:t xml:space="preserve"> or lea</w:t>
      </w:r>
      <w:r w:rsidR="00DF3498">
        <w:t>f</w:t>
      </w:r>
      <w:r w:rsidR="0032374C">
        <w:t xml:space="preserve"> </w:t>
      </w:r>
      <w:r w:rsidR="00DF3498">
        <w:t>networks.</w:t>
      </w:r>
    </w:p>
    <w:p w14:paraId="6398E87B" w14:textId="10BB68EA" w:rsidR="0007635B" w:rsidRDefault="009A0805" w:rsidP="001C401A">
      <w:r>
        <w:t>T</w:t>
      </w:r>
      <w:r w:rsidR="004C123B">
        <w:t xml:space="preserve">he performance of the </w:t>
      </w:r>
      <w:r w:rsidR="00771E1A">
        <w:t xml:space="preserve">ZmRoot </w:t>
      </w:r>
      <w:r w:rsidR="004C123B">
        <w:t>versus the ZmPAN</w:t>
      </w:r>
      <w:r w:rsidR="00771E1A">
        <w:t xml:space="preserve"> network </w:t>
      </w:r>
      <w:r w:rsidR="004C123B">
        <w:t>was</w:t>
      </w:r>
      <w:r w:rsidR="00797B22">
        <w:t xml:space="preserve"> also</w:t>
      </w:r>
      <w:r w:rsidR="004C123B">
        <w:t xml:space="preserve"> quite different depending on which network metric we</w:t>
      </w:r>
      <w:r w:rsidR="00C56368">
        <w:t xml:space="preserve"> used. Specifically, HPO gene discovery in</w:t>
      </w:r>
      <w:r w:rsidR="004C123B">
        <w:t xml:space="preserve"> </w:t>
      </w:r>
      <w:r w:rsidR="00D80D2E">
        <w:t xml:space="preserve">the ZmRoot network was </w:t>
      </w:r>
      <w:r w:rsidR="00B05C04">
        <w:t>driven</w:t>
      </w:r>
      <w:r w:rsidR="00D80D2E">
        <w:t xml:space="preserve"> by</w:t>
      </w:r>
      <w:r w:rsidR="004C123B">
        <w:t xml:space="preserve"> the density metric</w:t>
      </w:r>
      <w:r w:rsidR="00A14A37">
        <w:t>,</w:t>
      </w:r>
      <w:r w:rsidR="004C123B">
        <w:t xml:space="preserve"> while performance of</w:t>
      </w:r>
      <w:r w:rsidR="00E630E0">
        <w:t xml:space="preserve"> the ZmPAN network relied</w:t>
      </w:r>
      <w:r w:rsidR="004C123B">
        <w:t xml:space="preserve"> on the locality metric (</w:t>
      </w:r>
      <w:r w:rsidR="00D623D2">
        <w:fldChar w:fldCharType="begin"/>
      </w:r>
      <w:r w:rsidR="00D623D2">
        <w:instrText xml:space="preserve"> REF _Ref485996339 \h </w:instrText>
      </w:r>
      <w:r w:rsidR="00BD7995">
        <w:instrText xml:space="preserve"> \* MERGEFORMAT </w:instrText>
      </w:r>
      <w:r w:rsidR="00D623D2">
        <w:fldChar w:fldCharType="separate"/>
      </w:r>
      <w:r w:rsidR="00923A5D">
        <w:t>Figure 6</w:t>
      </w:r>
      <w:r w:rsidR="00D623D2">
        <w:fldChar w:fldCharType="end"/>
      </w:r>
      <w:r w:rsidR="0007635B">
        <w:t>)</w:t>
      </w:r>
      <w:r w:rsidR="00CB796A">
        <w:t xml:space="preserve">. </w:t>
      </w:r>
      <w:r w:rsidR="00DB5A98">
        <w:t>L</w:t>
      </w:r>
      <w:r w:rsidR="008E42C4">
        <w:t>ocality and density were positively correlated</w:t>
      </w:r>
      <w:r w:rsidR="00DB5A98">
        <w:t>, but only modestly,</w:t>
      </w:r>
      <w:r w:rsidR="00195A6C">
        <w:t xml:space="preserve"> in both networks (</w:t>
      </w:r>
      <w:r w:rsidR="00195A6C">
        <w:fldChar w:fldCharType="begin"/>
      </w:r>
      <w:r w:rsidR="00195A6C">
        <w:instrText xml:space="preserve"> REF _Ref481678956 \h </w:instrText>
      </w:r>
      <w:r w:rsidR="00BD7995">
        <w:instrText xml:space="preserve"> \* MERGEFORMAT </w:instrText>
      </w:r>
      <w:r w:rsidR="00195A6C">
        <w:fldChar w:fldCharType="separate"/>
      </w:r>
      <w:r w:rsidR="00923A5D">
        <w:t>Supp. Figure 6</w:t>
      </w:r>
      <w:r w:rsidR="00195A6C">
        <w:fldChar w:fldCharType="end"/>
      </w:r>
      <w:r w:rsidR="00195A6C">
        <w:t>)</w:t>
      </w:r>
      <w:r w:rsidR="008E42C4">
        <w:t>,</w:t>
      </w:r>
      <w:r w:rsidR="00374F73">
        <w:t xml:space="preserve"> implying</w:t>
      </w:r>
      <w:r w:rsidR="00771E1A">
        <w:t xml:space="preserve"> </w:t>
      </w:r>
      <w:r w:rsidR="00374F73">
        <w:t>that these two metrics are</w:t>
      </w:r>
      <w:r w:rsidR="00374F73" w:rsidRPr="00E630E0">
        <w:t xml:space="preserve"> </w:t>
      </w:r>
      <w:r w:rsidR="004F6D59">
        <w:t>likely complementary</w:t>
      </w:r>
      <w:r w:rsidR="0007635B" w:rsidRPr="00E630E0">
        <w:t>.</w:t>
      </w:r>
      <w:r w:rsidR="00271E79">
        <w:t xml:space="preserve"> </w:t>
      </w:r>
      <w:r w:rsidR="000C582B">
        <w:t>Indeed, t</w:t>
      </w:r>
      <w:r w:rsidR="00271E79">
        <w:t>his</w:t>
      </w:r>
      <w:r w:rsidR="00FC2CD0">
        <w:t xml:space="preserve"> </w:t>
      </w:r>
      <w:r w:rsidR="003D127A">
        <w:t>relationship</w:t>
      </w:r>
      <w:r w:rsidR="00271E79">
        <w:t xml:space="preserve"> was also </w:t>
      </w:r>
      <w:r w:rsidR="00DB5A98">
        <w:t xml:space="preserve">observed </w:t>
      </w:r>
      <w:r w:rsidR="00271E79">
        <w:t>for density and locality of GO terms.</w:t>
      </w:r>
      <w:r w:rsidR="00E524CE" w:rsidRPr="00E630E0">
        <w:t xml:space="preserve"> </w:t>
      </w:r>
      <w:r w:rsidR="00832647">
        <w:fldChar w:fldCharType="begin"/>
      </w:r>
      <w:r w:rsidR="00832647">
        <w:instrText xml:space="preserve"> REF _Ref522107570 \h </w:instrText>
      </w:r>
      <w:r w:rsidR="00832647">
        <w:fldChar w:fldCharType="separate"/>
      </w:r>
      <w:r w:rsidR="00923A5D">
        <w:t>Table 1</w:t>
      </w:r>
      <w:r w:rsidR="00832647">
        <w:fldChar w:fldCharType="end"/>
      </w:r>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performance, </w:t>
      </w:r>
      <w:r w:rsidR="00590058">
        <w:t xml:space="preserve">each </w:t>
      </w:r>
      <w:r w:rsidR="00E524CE" w:rsidRPr="00E630E0">
        <w:t>capturing ~40% of GO terms in each network</w:t>
      </w:r>
      <w:r w:rsidR="00A14A37">
        <w:t>;</w:t>
      </w:r>
      <w:r w:rsidR="005154D9">
        <w:t xml:space="preserve"> however</w:t>
      </w:r>
      <w:r w:rsidR="00A14A37">
        <w:t>,</w:t>
      </w:r>
      <w:r w:rsidR="00E524CE" w:rsidRPr="00E630E0">
        <w:t xml:space="preserve"> only ~25% </w:t>
      </w:r>
      <w:r w:rsidR="00A14A37">
        <w:t>was</w:t>
      </w:r>
      <w:r w:rsidR="00A14A37" w:rsidRPr="00E630E0">
        <w:t xml:space="preserve"> </w:t>
      </w:r>
      <w:r w:rsidR="00E524CE" w:rsidRPr="00E630E0">
        <w:t>captured by both metrics</w:t>
      </w:r>
      <w:r w:rsidR="00A14A37">
        <w:t>,</w:t>
      </w:r>
      <w:r w:rsidR="005154D9">
        <w:t xml:space="preserve"> indicating </w:t>
      </w:r>
      <w:r w:rsidR="00A14A37">
        <w:t xml:space="preserve">that </w:t>
      </w:r>
      <w:r w:rsidR="005154D9">
        <w:t>there are</w:t>
      </w:r>
      <w:r w:rsidR="00771E1A">
        <w:t xml:space="preserve"> certain</w:t>
      </w:r>
      <w:r w:rsidR="005154D9">
        <w:t xml:space="preserve"> biological processes </w:t>
      </w:r>
      <w:r w:rsidR="00027EFB">
        <w:t>where one</w:t>
      </w:r>
      <w:r w:rsidR="005154D9">
        <w:t xml:space="preserve"> metric</w:t>
      </w:r>
      <w:r w:rsidR="00027EFB">
        <w:t xml:space="preserve"> is more appropriate than the other</w:t>
      </w:r>
      <w:r w:rsidR="00E524CE" w:rsidRPr="00E630E0">
        <w:t>.</w:t>
      </w:r>
      <w:r w:rsidR="00867297">
        <w:t xml:space="preserve"> In addition to</w:t>
      </w:r>
      <w:r w:rsidR="00A14A37">
        <w:t xml:space="preserve"> the</w:t>
      </w:r>
      <w:r w:rsidR="00867297">
        <w:t xml:space="preserve"> tissue source differing</w:t>
      </w:r>
      <w:r w:rsidR="002D7A92">
        <w:t xml:space="preserve"> </w:t>
      </w:r>
      <w:r w:rsidR="00867297">
        <w:t>between the ZmRoot and ZmPAN network</w:t>
      </w:r>
      <w:r w:rsidR="00A14A37">
        <w:t>s</w:t>
      </w:r>
      <w:r w:rsidR="00867297">
        <w:t xml:space="preserve">, the number of experimental accessions drastically differed </w:t>
      </w:r>
      <w:r w:rsidR="00A14A37">
        <w:t>as well</w:t>
      </w:r>
      <w:r w:rsidR="00867297">
        <w:t xml:space="preserve"> (503 accessions in ZmPAN and 48 in ZmRoot)</w:t>
      </w:r>
      <w:r w:rsidR="00027EFB">
        <w:t>, and this</w:t>
      </w:r>
      <w:r w:rsidR="006541F1">
        <w:t xml:space="preserve">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s sensitive to the number of accessions used to calculate co-expression (</w:t>
      </w:r>
      <w:r w:rsidR="00832647">
        <w:fldChar w:fldCharType="begin"/>
      </w:r>
      <w:r w:rsidR="00832647">
        <w:instrText xml:space="preserve"> REF _Ref522192395 \h </w:instrText>
      </w:r>
      <w:r w:rsidR="00832647">
        <w:fldChar w:fldCharType="separate"/>
      </w:r>
      <w:r w:rsidR="00923A5D">
        <w:t>Supp. Table 8</w:t>
      </w:r>
      <w:r w:rsidR="00832647">
        <w:fldChar w:fldCharType="end"/>
      </w:r>
      <w:r w:rsidR="0007635B">
        <w:t>)</w:t>
      </w:r>
      <w:r w:rsidR="00213DFA">
        <w:t>, which</w:t>
      </w:r>
      <w:r w:rsidR="0007635B">
        <w:t xml:space="preserve"> could </w:t>
      </w:r>
      <w:r w:rsidR="00427A88">
        <w:t xml:space="preserve">partially </w:t>
      </w:r>
      <w:r w:rsidR="0007635B">
        <w:t>explain the bias between network metric</w:t>
      </w:r>
      <w:r w:rsidR="00A14A37">
        <w:t>s</w:t>
      </w:r>
      <w:r w:rsidR="0007635B">
        <w:t xml:space="preserve"> and the number of input accessions</w:t>
      </w:r>
      <w:r w:rsidR="00B353CF">
        <w:t>.</w:t>
      </w:r>
      <w:r w:rsidR="009A4C87">
        <w:t xml:space="preserve"> This result also suggests that the 46 accessions in ZmRoot did not saturate this approach for</w:t>
      </w:r>
      <w:r w:rsidR="001E6D0C">
        <w:t xml:space="preserve"> co-expression</w:t>
      </w:r>
      <w:r w:rsidR="009A4C87">
        <w:t xml:space="preserve"> signal and</w:t>
      </w:r>
      <w:r w:rsidR="00F36F7D">
        <w:t xml:space="preserve"> </w:t>
      </w:r>
      <w:r w:rsidR="00A14A37">
        <w:t xml:space="preserve">that </w:t>
      </w:r>
      <w:r w:rsidR="009A4C87">
        <w:t xml:space="preserve">expanding the ZmRoot dataset to include </w:t>
      </w:r>
      <w:r w:rsidR="00213DFA">
        <w:t>more</w:t>
      </w:r>
      <w:r w:rsidR="009A4C87">
        <w:t xml:space="preserve"> accessions </w:t>
      </w:r>
      <w:r w:rsidR="008F310D">
        <w:t>would</w:t>
      </w:r>
      <w:r w:rsidR="009A4C87">
        <w:t xml:space="preserve"> result in greater power to detect overlap and the identification of more true positives</w:t>
      </w:r>
      <w:r w:rsidR="008C165F">
        <w:t xml:space="preserve"> using </w:t>
      </w:r>
      <w:r w:rsidR="00427A88">
        <w:t xml:space="preserve">the </w:t>
      </w:r>
      <w:r w:rsidR="008C165F">
        <w:t>locality</w:t>
      </w:r>
      <w:r w:rsidR="00427A88">
        <w:t xml:space="preserve"> metric</w:t>
      </w:r>
      <w:r w:rsidR="009A4C87">
        <w:t>.</w:t>
      </w:r>
      <w:r w:rsidR="00870DC2">
        <w:t xml:space="preserve"> </w:t>
      </w:r>
      <w:r w:rsidR="005A518D">
        <w:t>In future work, it would be worthwhile to further understand the relationship between the</w:t>
      </w:r>
      <w:r w:rsidR="00870DC2">
        <w:t xml:space="preserve"> network </w:t>
      </w:r>
      <w:r w:rsidR="005A518D">
        <w:t xml:space="preserve">data </w:t>
      </w:r>
      <w:r w:rsidR="00870DC2">
        <w:t>source</w:t>
      </w:r>
      <w:r w:rsidR="005A518D">
        <w:t xml:space="preserve"> and which subnetwork metrics perform the best</w:t>
      </w:r>
      <w:r w:rsidR="00870DC2">
        <w:t>.</w:t>
      </w:r>
    </w:p>
    <w:p w14:paraId="7C1B9FA8" w14:textId="41D80B18" w:rsidR="004C123B" w:rsidRPr="004C123B" w:rsidRDefault="004C123B" w:rsidP="001C401A">
      <w:r>
        <w:t>In general, our results strongly suggest that co-expression networks derived from expression</w:t>
      </w:r>
      <w:r w:rsidR="000C582B">
        <w:t xml:space="preserve"> experiments</w:t>
      </w:r>
      <w:r w:rsidR="00BA2238">
        <w:t xml:space="preserve"> profiling </w:t>
      </w:r>
      <w:r>
        <w:t>genetically diverse individuals</w:t>
      </w:r>
      <w:r w:rsidR="008F5200">
        <w:t>,</w:t>
      </w:r>
      <w:r w:rsidR="00C60ED7">
        <w:t xml:space="preserve"> </w:t>
      </w:r>
      <w:r>
        <w:t>as opposed to deep expression atlases derived from a single reference genotype, will be more powerful for interpreting candidate genetic loci</w:t>
      </w:r>
      <w:r w:rsidR="008403FE">
        <w:t xml:space="preserve"> identified in a </w:t>
      </w:r>
      <w:r w:rsidR="00A82DBD">
        <w:t>GWA</w:t>
      </w:r>
      <w:r w:rsidR="0064661C">
        <w:t>S</w:t>
      </w:r>
      <w:r>
        <w:t>. Furthermore, our findings suggest that where it is possible to identify relevant tissues for a phenotype of interest, tissue-specific expression profiling across genetically diverse individuals is an effective strategy.</w:t>
      </w:r>
      <w:r w:rsidR="00BF20EC">
        <w:t xml:space="preserve"> Identifying the best co-expressi</w:t>
      </w:r>
      <w:r w:rsidR="00BB6BBD">
        <w:t>on context for a given GWAS</w:t>
      </w:r>
      <w:r>
        <w:t xml:space="preserve"> </w:t>
      </w:r>
      <w:r w:rsidR="00FB1DE9">
        <w:t>is an important consideration for</w:t>
      </w:r>
      <w:r>
        <w:t xml:space="preserve"> data generation efforts in </w:t>
      </w:r>
      <w:r w:rsidR="003F3FA6">
        <w:t>future studies</w:t>
      </w:r>
      <w:r>
        <w:t xml:space="preserve">. </w:t>
      </w:r>
    </w:p>
    <w:p w14:paraId="4C49072D" w14:textId="7F0D890B" w:rsidR="00400A66" w:rsidRDefault="006B33EA" w:rsidP="001C401A">
      <w:pPr>
        <w:pStyle w:val="Heading1"/>
      </w:pPr>
      <w:bookmarkStart w:id="11" w:name="_Ref463088833"/>
      <w:r>
        <w:t>Methods</w:t>
      </w:r>
      <w:bookmarkEnd w:id="11"/>
    </w:p>
    <w:p w14:paraId="4DB9B098" w14:textId="77777777" w:rsidR="00134263" w:rsidRDefault="00134263" w:rsidP="00416E74">
      <w:pPr>
        <w:pStyle w:val="Heading2"/>
      </w:pPr>
      <w:r>
        <w:t>Availability of data and material</w:t>
      </w:r>
    </w:p>
    <w:p w14:paraId="454F547F" w14:textId="25105F8B" w:rsidR="00134263" w:rsidRPr="00134263" w:rsidRDefault="00134263" w:rsidP="00134263">
      <w:r>
        <w:t>Full GWAS information for all traits studied here are publically available from Ziegler et al.</w:t>
      </w:r>
      <w:r>
        <w:fldChar w:fldCharType="begin" w:fldLock="1"/>
      </w:r>
      <w:r w:rsidR="00F243C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Interactions","type":"article-journal"},"uris":["http://www.mendeley.com/documents/?uuid=414a25b7-8437-4ff2-9a1b-9f0c06490d24"]}],"mendeley":{"formattedCitation":" (Ziegler et al., 2017)","plainTextFormattedCitation":" (Ziegler et al., 2017)","previouslyFormattedCitation":" (Ziegler et al., 2017)"},"properties":{"noteIndex":0},"schema":"https://github.com/citation-style-language/schema/raw/master/csl-citation.json"}</w:instrText>
      </w:r>
      <w:r>
        <w:fldChar w:fldCharType="separate"/>
      </w:r>
      <w:r w:rsidR="00A01009" w:rsidRPr="00A01009">
        <w:rPr>
          <w:noProof/>
        </w:rPr>
        <w:t xml:space="preserve"> (Ziegler et al., 2017)</w:t>
      </w:r>
      <w:r>
        <w:fldChar w:fldCharType="end"/>
      </w:r>
      <w:r>
        <w:t xml:space="preserve">. FPKM values from RNA-Seq data for the ZmSAM network was used from Stelpflug et al. </w:t>
      </w:r>
      <w:r>
        <w:fldChar w:fldCharType="begin" w:fldLock="1"/>
      </w:r>
      <w:r w:rsidR="00F243C0">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 (Stelpflug et al., 2015)","plainTextFormattedCitation":" (Stelpflug et al., 2015)","previouslyFormattedCitation":" (Stelpflug et al., 2015)"},"properties":{"noteIndex":0},"schema":"https://github.com/citation-style-language/schema/raw/master/csl-citation.json"}</w:instrText>
      </w:r>
      <w:r>
        <w:fldChar w:fldCharType="separate"/>
      </w:r>
      <w:r w:rsidR="00A01009" w:rsidRPr="00A01009">
        <w:rPr>
          <w:noProof/>
        </w:rPr>
        <w:t xml:space="preserve"> (Stelpflug et al., 2015)</w:t>
      </w:r>
      <w:r>
        <w:fldChar w:fldCharType="end"/>
      </w:r>
      <w:r>
        <w:t xml:space="preserve">. FPKM values for the ZmPAN network is available from Hirsch et al. </w:t>
      </w:r>
      <w:r>
        <w:fldChar w:fldCharType="begin" w:fldLock="1"/>
      </w:r>
      <w:r w:rsidR="00F243C0">
        <w:instrText>ADDIN CSL_CITATION {"citationItems":[{"id":"ITEM-1","itemData":{"DOI":"10.1105/tpc.113.119982","ISSN":"1532-298X","PMID":"24488960","abstract":"Genomes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species.","author":[{"dropping-particle":"","family":"Hirsch","given":"Candice N","non-dropping-particle":"","parse-names":false,"suffix":""},{"dropping-particle":"","family":"Foerster","given":"Jillian M","non-dropping-particle":"","parse-names":false,"suffix":""},{"dropping-particle":"","family":"Johnson","given":"James M","non-dropping-particle":"","parse-names":false,"suffix":""},{"dropping-particle":"","family":"Sekhon","given":"Rajandeep S","non-dropping-particle":"","parse-names":false,"suffix":""},{"dropping-particle":"","family":"Muttoni","given":"German","non-dropping-particle":"","parse-names":false,"suffix":""},{"dropping-particle":"","family":"Vaillancourt","given":"Brieanne","non-dropping-particle":"","parse-names":false,"suffix":""},{"dropping-particle":"","family":"Peñagaricano","given":"Francisco","non-dropping-particle":"","parse-names":false,"suffix":""},{"dropping-particle":"","family":"Lindquist","given":"Erika","non-dropping-particle":"","parse-names":false,"suffix":""},{"dropping-particle":"","family":"Pedraza","given":"Mary Ann","non-dropping-particle":"","parse-names":false,"suffix":""},{"dropping-particle":"","family":"Barry","given":"Kerrie","non-dropping-particle":"","parse-names":false,"suffix":""},{"dropping-particle":"","family":"Leon","given":"Natalia","non-dropping-particle":"de","parse-names":false,"suffix":""},{"dropping-particle":"","family":"Kaeppler","given":"Shawn M","non-dropping-particle":"","parse-names":false,"suffix":""},{"dropping-particle":"","family":"Buell","given":"C Robin","non-dropping-particle":"","parse-names":false,"suffix":""}],"container-title":"The Plant cell","id":"ITEM-1","issue":"1","issued":{"date-parts":[["2014","1","31"]]},"page":"121-35","title":"Insights into the maize pan-genome and pan-transcriptome.","type":"article-journal","volume":"26"},"uris":["http://www.mendeley.com/documents/?uuid=17aeb77d-33bc-4dfa-a24b-a90351174307"]}],"mendeley":{"formattedCitation":" (Hirsch et al., 2014)","plainTextFormattedCitation":" (Hirsch et al., 2014)","previouslyFormattedCitation":" (Hirsch et al., 2014)"},"properties":{"noteIndex":0},"schema":"https://github.com/citation-style-language/schema/raw/master/csl-citation.json"}</w:instrText>
      </w:r>
      <w:r>
        <w:fldChar w:fldCharType="separate"/>
      </w:r>
      <w:r w:rsidR="00A01009" w:rsidRPr="00A01009">
        <w:rPr>
          <w:noProof/>
        </w:rPr>
        <w:t xml:space="preserve"> (Hirsch et al., 2014)</w:t>
      </w:r>
      <w:r>
        <w:fldChar w:fldCharType="end"/>
      </w:r>
      <w:r>
        <w:t xml:space="preserve">. Raw RNASeq data used to build the ZmRoot network are available in NCBI BioProject </w:t>
      </w:r>
      <w:r w:rsidRPr="00831A27">
        <w:t>PRJNA304663</w:t>
      </w:r>
      <w:r>
        <w:t>. All computer source code used in this study is available from http://www.github.com/schae234/Camoco.</w:t>
      </w:r>
    </w:p>
    <w:p w14:paraId="28A526A3" w14:textId="77777777" w:rsidR="008D2BA7" w:rsidRDefault="008D2BA7" w:rsidP="00416E74">
      <w:pPr>
        <w:pStyle w:val="Heading2"/>
      </w:pPr>
      <w:r>
        <w:t>Software implementation of Camoco</w:t>
      </w:r>
    </w:p>
    <w:p w14:paraId="62C7F429" w14:textId="4E4428B9" w:rsidR="008D2BA7" w:rsidRDefault="008D2BA7" w:rsidP="001C401A">
      <w:r>
        <w:t>Camoco (</w:t>
      </w:r>
      <w:r w:rsidR="00797003">
        <w:t>C</w:t>
      </w:r>
      <w:r>
        <w:t xml:space="preserve">o-analysis of </w:t>
      </w:r>
      <w:r w:rsidR="004C4530">
        <w:t>m</w:t>
      </w:r>
      <w:r>
        <w:t xml:space="preserve">olecular </w:t>
      </w:r>
      <w:r w:rsidR="004C4530">
        <w:t>c</w:t>
      </w:r>
      <w:r>
        <w:t>omponents) is a python library</w:t>
      </w:r>
      <w:r w:rsidR="00BE5388">
        <w:t xml:space="preserve"> that</w:t>
      </w:r>
      <w:r>
        <w:t xml:space="preserve"> includ</w:t>
      </w:r>
      <w:r w:rsidR="00BE5388">
        <w:t>es</w:t>
      </w:r>
      <w:r>
        <w:t xml:space="preserve"> a suite of command line tools </w:t>
      </w:r>
      <w:r w:rsidR="00BE5388">
        <w:t xml:space="preserve">to </w:t>
      </w:r>
      <w:r>
        <w:t>inter-</w:t>
      </w:r>
      <w:r w:rsidR="00BE5388">
        <w:t xml:space="preserve">relate </w:t>
      </w:r>
      <w:r>
        <w:t xml:space="preserve">and co-analyze different layers of genomic data. </w:t>
      </w:r>
      <w:r w:rsidR="00BE5388">
        <w:t>Specifically</w:t>
      </w:r>
      <w:r>
        <w:t xml:space="preserve">, it integrates genes present near GWAS loci </w:t>
      </w:r>
      <w:r w:rsidR="00533BD1">
        <w:t>with</w:t>
      </w:r>
      <w:r>
        <w:t xml:space="preserve"> functional information derived from </w:t>
      </w:r>
      <w:r w:rsidR="000F17F8">
        <w:t xml:space="preserve">gene </w:t>
      </w:r>
      <w:r>
        <w:t>co-expression networks. Camoco was developed to build and analyze co-expression networks from gene transcript expression data (i.e.</w:t>
      </w:r>
      <w:r w:rsidR="009B716E">
        <w:t>,</w:t>
      </w:r>
      <w:r>
        <w:t xml:space="preserve"> RNA</w:t>
      </w:r>
      <w:r w:rsidR="004C6071">
        <w:t>-</w:t>
      </w:r>
      <w:r>
        <w:t>Seq)</w:t>
      </w:r>
      <w:r w:rsidR="00BE5388">
        <w:t>,</w:t>
      </w:r>
      <w:r>
        <w:t xml:space="preserve"> but</w:t>
      </w:r>
      <w:r w:rsidR="004C4530">
        <w:t xml:space="preserve"> it</w:t>
      </w:r>
      <w:r>
        <w:t xml:space="preserve"> can also be utilized on other expression data such as metabolite</w:t>
      </w:r>
      <w:r w:rsidR="00BE5388">
        <w:t xml:space="preserve">, </w:t>
      </w:r>
      <w:r>
        <w:t>protein abundance</w:t>
      </w:r>
      <w:r w:rsidR="00BE5388">
        <w:t>,</w:t>
      </w:r>
      <w:r>
        <w:t xml:space="preserve"> </w:t>
      </w:r>
      <w:r w:rsidR="00BE5388">
        <w:t xml:space="preserve">or </w:t>
      </w:r>
      <w:r>
        <w:t>microarray</w:t>
      </w:r>
      <w:r w:rsidR="00BE5388">
        <w:t xml:space="preserve"> data</w:t>
      </w:r>
      <w:r>
        <w:t xml:space="preserve">. </w:t>
      </w:r>
    </w:p>
    <w:p w14:paraId="2BEEA489" w14:textId="226FF459" w:rsidR="008D2BA7" w:rsidRDefault="008D2BA7" w:rsidP="001C401A">
      <w:pPr>
        <w:jc w:val="left"/>
      </w:pPr>
      <w:r>
        <w:t xml:space="preserve">This software implements three main routines: </w:t>
      </w:r>
      <w:r w:rsidR="009B716E">
        <w:t>(</w:t>
      </w:r>
      <w:r>
        <w:t>1) con</w:t>
      </w:r>
      <w:r w:rsidR="00B87472">
        <w:t>s</w:t>
      </w:r>
      <w:r>
        <w:t>truction and validation of co-expression networks from a counts or abundance matrix</w:t>
      </w:r>
      <w:r w:rsidR="004B7D5A">
        <w:t>,</w:t>
      </w:r>
      <w:r>
        <w:t xml:space="preserve"> </w:t>
      </w:r>
      <w:r w:rsidR="009B716E">
        <w:t>(</w:t>
      </w:r>
      <w:r>
        <w:t xml:space="preserve">2) </w:t>
      </w:r>
      <w:r w:rsidR="009B716E">
        <w:t>m</w:t>
      </w:r>
      <w:r>
        <w:t>appin</w:t>
      </w:r>
      <w:r w:rsidR="004B7D5A">
        <w:t>g SNPs (</w:t>
      </w:r>
      <w:r w:rsidR="00BE5388">
        <w:t>or other loci</w:t>
      </w:r>
      <w:r w:rsidR="004B7D5A">
        <w:t xml:space="preserve">) to genes, and </w:t>
      </w:r>
      <w:r w:rsidR="009B716E">
        <w:t>(</w:t>
      </w:r>
      <w:r w:rsidR="004B7D5A">
        <w:t>3)</w:t>
      </w:r>
      <w:r w:rsidR="00BE5388">
        <w:t xml:space="preserve"> </w:t>
      </w:r>
      <w:r w:rsidR="00991DCD">
        <w:t xml:space="preserve">an algorithm that assesses the </w:t>
      </w:r>
      <w:r w:rsidR="004B7D5A" w:rsidRPr="00991DCD">
        <w:rPr>
          <w:i/>
        </w:rPr>
        <w:t>overlap</w:t>
      </w:r>
      <w:r w:rsidR="004B7D5A">
        <w:t xml:space="preserve"> of co-expression among candidate genes near significant GWAS peaks.</w:t>
      </w:r>
    </w:p>
    <w:p w14:paraId="6114CE36" w14:textId="5EC78D8F" w:rsidR="00164372" w:rsidRDefault="004B7D5A" w:rsidP="001C401A">
      <w:r>
        <w:t>Camoco is open source and freely available under the</w:t>
      </w:r>
      <w:r w:rsidR="00EB0503">
        <w:t xml:space="preserve"> terms of the</w:t>
      </w:r>
      <w:r>
        <w:t xml:space="preserve"> MIT license. </w:t>
      </w:r>
      <w:r w:rsidR="00E87237">
        <w:t>Full s</w:t>
      </w:r>
      <w:r>
        <w:t>ource code</w:t>
      </w:r>
      <w:r w:rsidR="00746B7C">
        <w:t>, software examples</w:t>
      </w:r>
      <w:r w:rsidR="006856C0">
        <w:t>,</w:t>
      </w:r>
      <w:r>
        <w:t xml:space="preserve"> as well as instructions on how to install</w:t>
      </w:r>
      <w:r w:rsidR="0018603E">
        <w:t xml:space="preserve"> and run Camoco are available on GitHub</w:t>
      </w:r>
      <w:r w:rsidR="0018603E">
        <w:fldChar w:fldCharType="begin" w:fldLock="1"/>
      </w:r>
      <w:r w:rsidR="00086059">
        <w:instrText>ADDIN CSL_CITATION {"citationItems":[{"id":"ITEM-1","itemData":{"DOI":"http://doi.org/10.5281/zenodo.1049133","container-title":"GitHub","id":"ITEM-1","issued":{"date-parts":[["2018"]]},"page":"http://github.com/schae234/Camoco","title":"Camoco Software Repository","type":"article"},"uris":["http://www.mendeley.com/documents/?uuid=65fa08ab-6226-4b5a-82c6-83e24cddb635","http://www.mendeley.com/documents/?uuid=b86532c1-5949-4da1-b3e8-b937fce073e1"]}],"mendeley":{"formattedCitation":" (Camoco Software Repository, 2018)","plainTextFormattedCitation":" (Camoco Software Repository, 2018)","previouslyFormattedCitation":" (Camoco Software Repository, 2018)"},"properties":{"noteIndex":0},"schema":"https://github.com/citation-style-language/schema/raw/master/csl-citation.json"}</w:instrText>
      </w:r>
      <w:r w:rsidR="0018603E">
        <w:fldChar w:fldCharType="separate"/>
      </w:r>
      <w:r w:rsidR="00086059" w:rsidRPr="00086059">
        <w:rPr>
          <w:noProof/>
        </w:rPr>
        <w:t xml:space="preserve"> (Camoco Software Repository, 2018)</w:t>
      </w:r>
      <w:r w:rsidR="0018603E">
        <w:fldChar w:fldCharType="end"/>
      </w:r>
      <w:r>
        <w:t>.</w:t>
      </w:r>
      <w:r w:rsidR="00797003">
        <w:t xml:space="preserve"> </w:t>
      </w:r>
      <w:r w:rsidR="00164372">
        <w:t>Camoco version 0.5.0</w:t>
      </w:r>
      <w:r w:rsidR="006621D0">
        <w:t xml:space="preserve"> (DOI:</w:t>
      </w:r>
      <w:r w:rsidR="006621D0" w:rsidRPr="006621D0">
        <w:t>10.5281/zenodo.1049133)</w:t>
      </w:r>
      <w:r w:rsidR="006621D0">
        <w:t xml:space="preserve"> </w:t>
      </w:r>
      <w:r w:rsidR="00164372">
        <w:t xml:space="preserve">was used </w:t>
      </w:r>
      <w:r w:rsidR="00DE21A2">
        <w:t>for this article</w:t>
      </w:r>
      <w:r w:rsidR="00164372">
        <w:t>.</w:t>
      </w:r>
    </w:p>
    <w:p w14:paraId="7637DEFB" w14:textId="4907D53F" w:rsidR="00B341BD" w:rsidRDefault="0031705A" w:rsidP="00416E74">
      <w:pPr>
        <w:pStyle w:val="Heading2"/>
      </w:pPr>
      <w:r>
        <w:t>Construction quality control</w:t>
      </w:r>
      <w:r w:rsidR="00B341BD">
        <w:t xml:space="preserve"> of co-expression networks</w:t>
      </w:r>
    </w:p>
    <w:p w14:paraId="4C8CAC2D" w14:textId="487B1EAC" w:rsidR="009516E9" w:rsidRDefault="009516E9" w:rsidP="00D45ACC">
      <w:pPr>
        <w:pStyle w:val="Heading3"/>
      </w:pPr>
      <w:r>
        <w:t>Camoco Parameters</w:t>
      </w:r>
    </w:p>
    <w:p w14:paraId="2719DE16" w14:textId="34D1D5D3" w:rsidR="009516E9" w:rsidRDefault="009516E9" w:rsidP="001C401A">
      <w:r>
        <w:t>All networks were built</w:t>
      </w:r>
      <w:r w:rsidR="008D3184">
        <w:t xml:space="preserve"> (using the CLI)</w:t>
      </w:r>
      <w:r>
        <w:t xml:space="preserve"> with the following Camoco QC parameters:</w:t>
      </w:r>
    </w:p>
    <w:p w14:paraId="1436526B" w14:textId="3EC10978" w:rsidR="009516E9" w:rsidRDefault="009516E9" w:rsidP="001C401A">
      <w:pPr>
        <w:pStyle w:val="ListParagraph"/>
        <w:numPr>
          <w:ilvl w:val="0"/>
          <w:numId w:val="9"/>
        </w:numPr>
      </w:pPr>
      <w:r>
        <w:t>min_expr_level: 0.001</w:t>
      </w:r>
      <w:r w:rsidR="000B6221">
        <w:t xml:space="preserve"> </w:t>
      </w:r>
      <w:r>
        <w:t>(expression</w:t>
      </w:r>
      <w:r w:rsidR="00B52C1B">
        <w:t xml:space="preserve"> [FPKM]</w:t>
      </w:r>
      <w:r>
        <w:t xml:space="preserve"> below this is set to NaN)</w:t>
      </w:r>
    </w:p>
    <w:p w14:paraId="6282B4E5" w14:textId="203D51AD" w:rsidR="009516E9" w:rsidRDefault="009516E9" w:rsidP="001C401A">
      <w:pPr>
        <w:pStyle w:val="ListParagraph"/>
        <w:numPr>
          <w:ilvl w:val="0"/>
          <w:numId w:val="9"/>
        </w:numPr>
      </w:pPr>
      <w:r>
        <w:t>max_gene_missing_data: 0.3 (genes missing expression data more than this percent were removed from analysis)</w:t>
      </w:r>
    </w:p>
    <w:p w14:paraId="21E4AE40" w14:textId="4779AC01" w:rsidR="009516E9" w:rsidRDefault="009516E9" w:rsidP="001C401A">
      <w:pPr>
        <w:pStyle w:val="ListParagraph"/>
        <w:numPr>
          <w:ilvl w:val="0"/>
          <w:numId w:val="9"/>
        </w:numPr>
      </w:pPr>
      <w:r>
        <w:t>max_accession_missing data: 0.08 (Accessions missing expression data in more than this percent were removed from analysis)</w:t>
      </w:r>
    </w:p>
    <w:p w14:paraId="7BC2EA05" w14:textId="1B62658B" w:rsidR="009516E9" w:rsidRPr="009516E9" w:rsidRDefault="009516E9" w:rsidP="001C401A">
      <w:pPr>
        <w:pStyle w:val="ListParagraph"/>
        <w:numPr>
          <w:ilvl w:val="0"/>
          <w:numId w:val="9"/>
        </w:numPr>
      </w:pPr>
      <w:r>
        <w:t>min_single_sample_expr: 1.0 (genes must have at least this amount of expression [FPKM] in one accession)</w:t>
      </w:r>
    </w:p>
    <w:p w14:paraId="58723C91" w14:textId="77777777" w:rsidR="007255FD" w:rsidRPr="00456B26" w:rsidRDefault="00330ED2" w:rsidP="00D45ACC">
      <w:pPr>
        <w:pStyle w:val="Heading3"/>
      </w:pPr>
      <w:r>
        <w:t xml:space="preserve">ZmPAN: </w:t>
      </w:r>
      <w:r w:rsidR="00101EAA" w:rsidRPr="00573E18">
        <w:t xml:space="preserve">A </w:t>
      </w:r>
      <w:r w:rsidR="00101EAA">
        <w:t xml:space="preserve">genotypically diverse, </w:t>
      </w:r>
      <w:r w:rsidR="00101EAA" w:rsidRPr="00573E18">
        <w:t>PAN genome co-expression network</w:t>
      </w:r>
    </w:p>
    <w:p w14:paraId="318A6A68" w14:textId="00B486CB" w:rsidR="007255FD" w:rsidRDefault="007255FD" w:rsidP="001C401A">
      <w:r w:rsidRPr="0077751E">
        <w:t xml:space="preserve">Camoco was used to process the </w:t>
      </w:r>
      <w:r w:rsidR="00CD1015" w:rsidRPr="002A34B2">
        <w:t xml:space="preserve">fragments per kilobase per million reads </w:t>
      </w:r>
      <w:r w:rsidR="00CD1015">
        <w:t>(</w:t>
      </w:r>
      <w:r w:rsidRPr="0077751E">
        <w:t>FPKM</w:t>
      </w:r>
      <w:r w:rsidR="00CD1015">
        <w:t>)</w:t>
      </w:r>
      <w:r w:rsidRPr="0077751E">
        <w:t xml:space="preserve"> table reported by Hirsh et al. and to build a co-expression network. The raw gene expression data were passed through the</w:t>
      </w:r>
      <w:r w:rsidR="00696767">
        <w:t xml:space="preserve"> quality control pipeline </w:t>
      </w:r>
      <w:r w:rsidR="00ED6B5D">
        <w:t>in Camoco</w:t>
      </w:r>
      <w:r w:rsidR="00D5044D">
        <w:t xml:space="preserve">. After QC, </w:t>
      </w:r>
      <w:r w:rsidR="00344813">
        <w:t>24,756</w:t>
      </w:r>
      <w:r w:rsidRPr="0077751E">
        <w:t xml:space="preserve"> genes were used to build the network. For each pairwise combination of genes, a Pearson </w:t>
      </w:r>
      <w:r w:rsidR="0046474E">
        <w:t>c</w:t>
      </w:r>
      <w:r w:rsidRPr="0077751E">
        <w:t xml:space="preserve">orrelation </w:t>
      </w:r>
      <w:r w:rsidR="0046474E">
        <w:t>c</w:t>
      </w:r>
      <w:r w:rsidRPr="0077751E">
        <w:t>oefficient (PCC</w:t>
      </w:r>
      <w:r w:rsidR="005755E5">
        <w:t>) was calculated across</w:t>
      </w:r>
      <w:r w:rsidR="00D5044D">
        <w:t xml:space="preserve"> FPKM profiles to produce ~</w:t>
      </w:r>
      <w:r w:rsidR="007E6222">
        <w:t>306</w:t>
      </w:r>
      <w:r w:rsidRPr="0077751E">
        <w:t xml:space="preserve"> million network edge</w:t>
      </w:r>
      <w:r w:rsidR="00597259">
        <w:t xml:space="preserve"> scores</w:t>
      </w:r>
      <w:r w:rsidRPr="0077751E">
        <w:t xml:space="preserve"> (</w:t>
      </w:r>
      <w:r w:rsidRPr="002D5D6E">
        <w:fldChar w:fldCharType="begin"/>
      </w:r>
      <w:r w:rsidRPr="0077751E">
        <w:instrText xml:space="preserve"> REF _Ref447013206 \h </w:instrText>
      </w:r>
      <w:r w:rsidRPr="002E6613">
        <w:instrText xml:space="preserve"> \* MERGEFORMAT </w:instrText>
      </w:r>
      <w:r w:rsidRPr="002D5D6E">
        <w:fldChar w:fldCharType="separate"/>
      </w:r>
      <w:r w:rsidR="00923A5D">
        <w:t>Supp. Figure 1</w:t>
      </w:r>
      <w:r w:rsidRPr="002D5D6E">
        <w:fldChar w:fldCharType="end"/>
      </w:r>
      <w:r w:rsidR="009833DF">
        <w:t>A</w:t>
      </w:r>
      <w:r w:rsidRPr="0077751E">
        <w:t>)</w:t>
      </w:r>
      <w:r w:rsidR="009B716E">
        <w:t>,</w:t>
      </w:r>
      <w:r w:rsidRPr="0077751E">
        <w:t xml:space="preserve"> </w:t>
      </w:r>
      <w:r w:rsidR="00597259">
        <w:t>which were</w:t>
      </w:r>
      <w:r w:rsidRPr="0077751E">
        <w:t xml:space="preserve"> then</w:t>
      </w:r>
      <w:r w:rsidR="007E1172">
        <w:t xml:space="preserve"> </w:t>
      </w:r>
      <w:r w:rsidR="00233B7F">
        <w:t>F</w:t>
      </w:r>
      <w:r w:rsidR="007E1172">
        <w:t>isher transformed</w:t>
      </w:r>
      <w:r w:rsidR="00AA1F94">
        <w:t xml:space="preserve"> </w:t>
      </w:r>
      <w:r w:rsidRPr="0077751E">
        <w:t>and standard normalized (</w:t>
      </w:r>
      <w:r w:rsidR="009B716E" w:rsidRPr="0077751E">
        <w:t>z</w:t>
      </w:r>
      <w:r w:rsidRPr="0077751E">
        <w:t>-score hereafter) to allow cross network comparison (</w:t>
      </w:r>
      <w:r>
        <w:fldChar w:fldCharType="begin"/>
      </w:r>
      <w:r>
        <w:instrText xml:space="preserve"> REF _Ref447013206 \h  \* MERGEFORMAT </w:instrText>
      </w:r>
      <w:r>
        <w:fldChar w:fldCharType="separate"/>
      </w:r>
      <w:r w:rsidR="00923A5D">
        <w:t>Supp. Figure 1</w:t>
      </w:r>
      <w:r>
        <w:fldChar w:fldCharType="end"/>
      </w:r>
      <w:r w:rsidR="009833DF">
        <w:t>B</w:t>
      </w:r>
      <w:r w:rsidRPr="0077751E">
        <w:t>)</w:t>
      </w:r>
      <w:r w:rsidR="004A62BD">
        <w:t xml:space="preserve"> </w:t>
      </w:r>
      <w:r w:rsidR="004A62BD">
        <w:fldChar w:fldCharType="begin" w:fldLock="1"/>
      </w:r>
      <w:r w:rsidR="008C039B">
        <w:instrText>ADDIN CSL_CITATION {"citationItems":[{"id":"ITEM-1","itemData":{"DOI":"10.1093/bioinformatics/btl492","ISSN":"1367-4811","PMID":"17005538","abstract":"MOTIVATION: The diverse microarray datasets that have become available over the past several years represent a rich opportunity and challenge for biological data mining. Many supervised and unsupervised methods have been developed for the analysis of individual microarray datasets. However, integrated analysis of multiple datasets can provide a broader insight into genetic regulation of specific biological pathways under a variety of conditions. RESULTS: To aid in the analysis of such large compendia of microarray experiments, we present Microarray Experiment Functional Integration Technology (MEFIT), a scalable Bayesian framework for predicting functional relationships from integrated microarray datasets. Furthermore, MEFIT predicts these functional relationships within the context of specific biological processes. All results are provided in the context of one or more specific biological functions, which can be provided by a biologist or drawn automatically from catalogs such as the Gene Ontology (GO). Using MEFIT, we integrated 40 Saccharomyces cerevisiae microarray datasets spanning 712 unique conditions. In tests based on 110 biological functions drawn from the GO biological process ontology, MEFIT provided a 5% or greater performance increase for 54 functions, with a 5% or more decrease in performance in only two functions.","author":[{"dropping-particle":"","family":"Huttenhower","given":"Curtis","non-dropping-particle":"","parse-names":false,"suffix":""},{"dropping-particle":"","family":"Hibbs","given":"Matt","non-dropping-particle":"","parse-names":false,"suffix":""},{"dropping-particle":"","family":"Myers","given":"Chad","non-dropping-particle":"","parse-names":false,"suffix":""},{"dropping-particle":"","family":"Troyanskaya","given":"Olga G","non-dropping-particle":"","parse-names":false,"suffix":""}],"container-title":"Bioinformatics (Oxford, England)","id":"ITEM-1","issue":"23","issued":{"date-parts":[["2006","12","1"]]},"page":"2890-7","title":"A scalable method for integration and functional analysis of multiple microarray datasets.","type":"article-journal","volume":"22"},"uris":["http://www.mendeley.com/documents/?uuid=be04da48-57c6-45b5-acc0-b677008c51df"]},{"id":"ITEM-2","itemData":{"DOI":"10.1371/journal.pone.0099193","ISSN":"19326203","PMID":"24922320","abstract":"Tools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networks.","author":[{"dropping-particle":"","family":"Schaefer","given":"R.J. Robert J.","non-dropping-particle":"","parse-names":false,"suffix":""},{"dropping-particle":"","family":"Briskine","given":"Roman","non-dropping-particle":"","parse-names":false,"suffix":""},{"dropping-particle":"","family":"Springer","given":"Nathan M. N.M.","non-dropping-particle":"","parse-names":false,"suffix":""},{"dropping-particle":"","family":"Myers","given":"CL Chad L. C.L.","non-dropping-particle":"","parse-names":false,"suffix":""},{"dropping-particle":"","family":"Wei","given":"H","non-dropping-particle":"","parse-names":false,"suffix":""},{"dropping-particle":"","family":"Persson","given":"S","non-dropping-particle":"","parse-names":false,"suffix":""},{"dropping-particle":"","family":"Mehta","given":"T","non-dropping-particle":"","parse-names":false,"suffix":""},{"dropping-particle":"","family":"Srinivasasainagendra","given":"V","non-dropping-particle":"","parse-names":false,"suffix":""},{"dropping-particle":"","family":"Chen","given":"L","non-dropping-particle":"","parse-names":false,"suffix":""},{"dropping-particle":"","family":"Myers","given":"CL Chad L. C.L.","non-dropping-particle":"","parse-names":false,"suffix":""},{"dropping-particle":"","family":"Robson","given":"D","non-dropping-particle":"","parse-names":false,"suffix":""},{"dropping-particle":"","family":"Wible","given":"A","non-dropping-particle":"","parse-names":false,"suffix":""},{"dropping-particle":"","family":"Hibbs","given":"MA","non-dropping-particle":"","parse-names":false,"suffix":""},{"dropping-particle":"","family":"Chiriac","given":"C","non-dropping-particle":"","parse-names":false,"suffix":""},{"dropping-particle":"","family":"Ideker","given":"T","non-dropping-particle":"","parse-names":false,"suffix":""},{"dropping-particle":"","family":"Ozier","given":"O","non-dropping-particle":"","parse-names":false,"suffix":""},{"dropping-particle":"","family":"Schwikowski","given":"B","non-dropping-particle":"","parse-names":false,"suffix":""},{"dropping-particle":"","family":"Andrew","given":"F","non-dropping-particle":"","parse-names":false,"suffix":""},{"dropping-particle":"","family":"Ishii","given":"N","non-dropping-particle":"","parse-names":false,"suffix":""},{"dropping-particle":"","family":"Nakahigashi","given":"K","non-dropping-particle":"","parse-names":false,"suffix":""},{"dropping-particle":"","family":"Baba","given":"T","non-dropping-particle":"","parse-names":false,"suffix":""},{"dropping-particle":"","family":"Robert","given":"M","non-dropping-particle":"","parse-names":false,"suffix":""},{"dropping-particle":"","family":"Soga","given":"T","non-dropping-particle":"","parse-names":false,"suffix":""},{"dropping-particle":"","family":"Huttenhower","given":"C","non-dropping-particle":"","parse-names":false,"suffix":""},{"dropping-particle":"","family":"Hibbs","given":"MA","non-dropping-particle":"","parse-names":false,"suffix":""},{"dropping-particle":"","family":"Myers","given":"CL Chad L. C.L.","non-dropping-particle":"","parse-names":false,"suffix":""},{"dropping-particle":"","family":"Troyanskaya","given":"OG","non-dropping-particle":"","parse-names":false,"suffix":""},{"dropping-particle":"","family":"Moreno-Risueno","given":"MA","non-dropping-particle":"","parse-names":false,"suffix":""},{"dropping-particle":"","family":"Busch","given":"W","non-dropping-particle":"","parse-names":false,"suffix":""},{"dropping-particle":"","family":"Benfey","given":"PN","non-dropping-particle":"","parse-names":false,"suffix":""},{"dropping-particle":"","family":"Aoki","given":"K","non-dropping-particle":"","parse-names":false,"suffix":""},{"dropping-particle":"","family":"Ogata","given":"Y","non-dropping-particle":"","parse-names":false,"suffix":""},{"dropping-particle":"","family":"Shibata","given":"D","non-dropping-particle":"","parse-names":false,"suffix":""},{"dropping-particle":"","family":"Mochida","given":"K","non-dropping-particle":"","parse-names":false,"suffix":""},{"dropping-particle":"","family":"Uehara-Yamaguchi","given":"Y","non-dropping-particle":"","parse-names":false,"suffix":""},{"dropping-particle":"","family":"Yoshida","given":"T","non-dropping-particle":"","parse-names":false,"suffix":""},{"dropping-particle":"","family":"Sakurai","given":"T","non-dropping-particle":"","parse-names":false,"suffix":""},{"dropping-particle":"","family":"Shinozaki","given":"K","non-dropping-particle":"","parse-names":false,"suffix":""},{"dropping-particle":"","family":"Zhu","given":"T","non-dropping-particle":"","parse-names":false,"suffix":""},{"dropping-particle":"","family":"Budworth","given":"P","non-dropping-particle":"","parse-names":false,"suffix":""},{"dropping-particle":"","family":"Chen","given":"W","non-dropping-particle":"","parse-names":false,"suffix":""},{"dropping-particle":"","family":"Provart","given":"N","non-dropping-particle":"","parse-names":false,"suffix":""},{"dropping-particle":"","family":"Chang","given":"H-S","non-dropping-particle":"","parse-names":false,"suffix":""},{"dropping-particle":"","family":"Ficklin","given":"SP","non-dropping-particle":"","parse-names":false,"suffix":""},{"dropping-particle":"","family":"Luo","given":"F","non-dropping-particle":"","parse-names":false,"suffix":""},{"dropping-particle":"","family":"Feltus","given":"FA","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Downs","given":"GS","non-dropping-particle":"","parse-names":false,"suffix":""},{"dropping-particle":"","family":"Bi","given":"Y-M","non-dropping-particle":"","parse-names":false,"suffix":""},{"dropping-particle":"","family":"Colasanti","given":"J","non-dropping-particle":"","parse-names":false,"suffix":""},{"dropping-particle":"","family":"Wu","given":"W","non-dropping-particle":"","parse-names":false,"suffix":""},{"dropping-particle":"","family":"Chen","given":"X","non-dropping-particle":"","parse-names":false,"suffix":""},{"dropping-particle":"","family":"Ficklin","given":"SP","non-dropping-particle":"","parse-names":false,"suffix":""},{"dropping-particle":"","family":"Feltus","given":"FA","non-dropping-particle":"","parse-names":false,"suffix":""},{"dropping-particle":"","family":"Deshpande","given":"R","non-dropping-particle":"","parse-names":false,"suffix":""},{"dropping-particle":"","family":"Sharma","given":"S","non-dropping-particle":"","parse-names":false,"suffix":""},{"dropping-particle":"","family":"Verfaillie","given":"CM","non-dropping-particle":"","parse-names":false,"suffix":""},{"dropping-particle":"","family":"Hu","given":"W-S","non-dropping-particle":"","parse-names":false,"suffix":""},{"dropping-particle":"","family":"Myers","given":"CL Chad L. C.L.","non-dropping-particle":"","parse-names":false,"suffix":""},{"dropping-particle":"","family":"Baxter","given":"I","non-dropping-particle":"","parse-names":false,"suffix":""},{"dropping-particle":"","family":"Ouzzani","given":"M","non-dropping-particle":"","parse-names":false,"suffix":""},{"dropping-particle":"","family":"Orcun","given":"S","non-dropping-particle":"","parse-names":false,"suffix":""},{"dropping-particle":"","family":"Kennedy","given":"B","non-dropping-particle":"","parse-names":false,"suffix":""},{"dropping-particle":"","family":"Jandhyala","given":"SS","non-dropping-particle":"","parse-names":false,"suffix":""},{"dropping-particle":"","family":"Morrell","given":"PL","non-dropping-particle":"","parse-names":false,"suffix":""},{"dropping-particle":"","family":"Buckler","given":"ES","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Lawrence","given":"CJ","non-dropping-particle":"","parse-names":false,"suffix":""},{"dropping-particle":"","family":"Dong","given":"Q","non-dropping-particle":"","parse-names":false,"suffix":""},{"dropping-particle":"","family":"Polacco","given":"ML","non-dropping-particle":"","parse-names":false,"suffix":""},{"dropping-particle":"","family":"Seigfried","given":"TE","non-dropping-particle":"","parse-names":false,"suffix":""},{"dropping-particle":"","family":"Brendel","given":"V","non-dropping-particle":"","parse-names":false,"suffix":""},{"dropping-particle":"","family":"DAVID","given":"FN","non-dropping-particle":"","parse-names":false,"suffix":""},{"dropping-particle":"","family":"Ghazalpour","given":"A","non-dropping-particle":"","parse-names":false,"suffix":""},{"dropping-particle":"","family":"Doss","given":"S","non-dropping-particle":"","parse-names":false,"suffix":""},{"dropping-particle":"","family":"Zhang","given":"B","non-dropping-particle":"","parse-names":false,"suffix":""},{"dropping-particle":"","family":"Wang","given":"S","non-dropping-particle":"","parse-names":false,"suffix":""},{"dropping-particle":"","family":"Plaisier","given":"C","non-dropping-particle":"","parse-names":false,"suffix":""},{"dropping-particle":"","family":"Usadel","given":"B","non-dropping-particle":"","parse-names":false,"suffix":""},{"dropping-particle":"","family":"Obayashi","given":"T","non-dropping-particle":"","parse-names":false,"suffix":""},{"dropping-particle":"","family":"Mutwil","given":"M","non-dropping-particle":"","parse-names":false,"suffix":""},{"dropping-particle":"","family":"Giorgi","given":"FM","non-dropping-particle":"","parse-names":false,"suffix":""},{"dropping-particle":"","family":"Bassel","given":"GW","non-dropping-particle":"","parse-names":false,"suffix":""},{"dropping-particle":"","family":"Harris","given":"M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Usadel","given":"B","non-dropping-particle":"","parse-names":false,"suffix":""},{"dropping-particle":"","family":"Poree","given":"F","non-dropping-particle":"","parse-names":false,"suffix":""},{"dropping-particle":"","family":"Nagel","given":"A","non-dropping-particle":"","parse-names":false,"suffix":""},{"dropping-particle":"","family":"Lohse","given":"M","non-dropping-particle":"","parse-names":false,"suffix":""},{"dropping-particle":"","family":"Czedik-Eysenberg","given":"A","non-dropping-particle":"","parse-names":false,"suffix":""},{"dropping-particle":"","family":"Orlando","given":"DA","non-dropping-particle":"","parse-names":false,"suffix":""},{"dropping-particle":"","family":"Brady","given":"SM","non-dropping-particle":"","parse-names":false,"suffix":""},{"dropping-particle":"","family":"Koch","given":"JD","non-dropping-particle":"","parse-names":false,"suffix":""},{"dropping-particle":"","family":"Dinneny","given":"JR","non-dropping-particle":"","parse-names":false,"suffix":""},{"dropping-particle":"","family":"Benfey","given":"PN","non-dropping-particle":"","parse-names":false,"suffix":""},{"dropping-particle":"","family":"Shannon","given":"P","non-dropping-particle":"","parse-names":false,"suffix":""},{"dropping-particle":"","family":"Markiel","given":"A","non-dropping-particle":"","parse-names":false,"suffix":""},{"dropping-particle":"","family":"Ozier","given":"O","non-dropping-particle":"","parse-names":false,"suffix":""},{"dropping-particle":"","family":"Baliga","given":"NS","non-dropping-particle":"","parse-names":false,"suffix":""},{"dropping-particle":"","family":"Wang","given":"JT","non-dropping-particle":"","parse-names":false,"suffix":""},{"dropping-particle":"","family":"Swanson-Wagner","given":"RA","non-dropping-particle":"","parse-names":false,"suffix":""},{"dropping-particle":"","family":"Eichten","given":"SR","non-dropping-particle":"","parse-names":false,"suffix":""},{"dropping-particle":"","family":"Kumari","given":"S","non-dropping-particle":"","parse-names":false,"suffix":""},{"dropping-particle":"","family":"Tiffin","given":"P","non-dropping-particle":"","parse-names":false,"suffix":""},{"dropping-particle":"","family":"Stein","given":"JC","non-dropping-particle":"","parse-names":false,"suffix":""},{"dropping-particle":"","family":"Myers","given":"AM","non-dropping-particle":"","parse-names":false,"suffix":""},{"dropping-particle":"","family":"Fan","given":"L","non-dropping-particle":"","parse-names":false,"suffix":""},{"dropping-particle":"","family":"Bao","given":"J","non-dropping-particle":"","parse-names":false,"suffix":""},{"dropping-particle":"","family":"Wang","given":"Y","non-dropping-particle":"","parse-names":false,"suffix":""},{"dropping-particle":"","family":"Yao","given":"J","non-dropping-particle":"","parse-names":false,"suffix":""},{"dropping-particle":"","family":"Gui","given":"Y","non-dropping-particle":"","parse-names":false,"suffix":""},{"dropping-particle":"","family":"Giroux","given":"MJ","non-dropping-particle":"","parse-names":false,"suffix":""},{"dropping-particle":"","family":"Boyer","given":"C","non-dropping-particle":"","parse-names":false,"suffix":""},{"dropping-particle":"","family":"Feix","given":"G","non-dropping-particle":"","parse-names":false,"suffix":""},{"dropping-particle":"","family":"Hannah","given":"LC","non-dropping-particle":"","parse-names":false,"suffix":""},{"dropping-particle":"De","family":"Sousa","given":"SM","non-dropping-particle":"","parse-names":false,"suffix":""},{"dropping-particle":"","family":"del","given":"G Paniago M","non-dropping-particle":"","parse-names":false,"suffix":""},{"dropping-particle":"","family":"Arruda","given":"P","non-dropping-particle":"","parse-names":false,"suffix":""},{"dropping-particle":"","family":"Yunes","given":"JA","non-dropping-particle":"","parse-names":false,"suffix":""},{"dropping-particle":"","family":"Ramirez","given":"J","non-dropping-particle":"","parse-names":false,"suffix":""},{"dropping-particle":"","family":"Bolduc","given":"N","non-dropping-particle":"","parse-names":false,"suffix":""},{"dropping-particle":"","family":"Lisch","given":"D","non-dropping-particle":"","parse-names":false,"suffix":""},{"dropping-particle":"","family":"Hake","given":"S","non-dropping-particle":"","parse-names":false,"suffix":""},{"dropping-particle":"","family":"Bolduc","given":"N","non-dropping-particle":"","parse-names":false,"suffix":""},{"dropping-particle":"","family":"Yilmaz","given":"A","non-dropping-particle":"","parse-names":false,"suffix":""},{"dropping-particle":"","family":"Mejia-Guerra","given":"MK","non-dropping-particle":"","parse-names":false,"suffix":""},{"dropping-particle":"","family":"Morohashi","given":"K","non-dropping-particle":"","parse-names":false,"suffix":""},{"dropping-particle":"","family":"O'Connor","given":"D","non-dropping-particle":"","parse-names":false,"suffix":""},{"dropping-particle":"","family":"Fowler","given":"JE","non-dropping-particle":"","parse-names":false,"suffix":""},{"dropping-particle":"","family":"Freeling","given":"M","non-dropping-particle":"","parse-names":false,"suffix":""},{"dropping-particle":"","family":"Foster","given":"T","non-dropping-particle":"","parse-names":false,"suffix":""},{"dropping-particle":"","family":"Yamaguchi","given":"J","non-dropping-particle":"","parse-names":false,"suffix":""},{"dropping-particle":"","family":"Wong","given":"BC","non-dropping-particle":"","parse-names":false,"suffix":""},{"dropping-particle":"","family":"Veit","given":"B","non-dropping-particle":"","parse-names":false,"suffix":""},{"dropping-particle":"","family":"Hake","given":"S","non-dropping-particle":"","parse-names":false,"suffix":""},{"dropping-particle":"","family":"Tian","given":"F","non-dropping-particle":"","parse-names":false,"suffix":""},{"dropping-particle":"","family":"Bradbury","given":"PJ","non-dropping-particle":"","parse-names":false,"suffix":""},{"dropping-particle":"","family":"Brown","given":"PJ","non-dropping-particle":"","parse-names":false,"suffix":""},{"dropping-particle":"","family":"Hung","given":"H","non-dropping-particle":"","parse-names":false,"suffix":""},{"dropping-particle":"","family":"Sun","given":"Q","non-dropping-particle":"","parse-names":false,"suffix":""},{"dropping-particle":"","family":"Becraft","given":"PW","non-dropping-particle":"","parse-names":false,"suffix":""},{"dropping-particle":"","family":"Freeling","given":"M","non-dropping-particle":"","parse-names":false,"suffix":""},{"dropping-particle":"","family":"Kim","given":"CY","non-dropping-particle":"","parse-names":false,"suffix":""},{"dropping-particle":"","family":"Bove","given":"J","non-dropping-particle":"","parse-names":false,"suffix":""},{"dropping-particle":"","family":"Assmann","given":"SM","non-dropping-particle":"","parse-names":false,"suffix":""},{"dropping-particle":"","family":"Schmid","given":"M","non-dropping-particle":"","parse-names":false,"suffix":""},{"dropping-particle":"","family":"Davison","given":"TS","non-dropping-particle":"","parse-names":false,"suffix":""},{"dropping-particle":"","family":"Henz","given":"SR","non-dropping-particle":"","parse-names":false,"suffix":""},{"dropping-particle":"","family":"Pape","given":"UJ","non-dropping-particle":"","parse-names":false,"suffix":""},{"dropping-particle":"","family":"Demar","given":"M","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Huttenhower","given":"C","non-dropping-particle":"","parse-names":false,"suffix":""},{"dropping-particle":"","family":"Schroeder","given":"M","non-dropping-particle":"","parse-names":false,"suffix":""},{"dropping-particle":"","family":"Chikina","given":"MD","non-dropping-particle":"","parse-names":false,"suffix":""},{"dropping-particle":"","family":"Troyanskaya","given":"OG","non-dropping-particle":"","parse-names":false,"suffix":""},{"dropping-particle":"","family":"Lopes","given":"CT","non-dropping-particle":"","parse-names":false,"suffix":""},{"dropping-particle":"","family":"Franz","given":"M","non-dropping-particle":"","parse-names":false,"suffix":""},{"dropping-particle":"","family":"Kazi","given":"F","non-dropping-particle":"","parse-names":false,"suffix":""},{"dropping-particle":"","family":"Donaldson","given":"SL","non-dropping-particle":"","parse-names":false,"suffix":""},{"dropping-particle":"","family":"Morris","given":"Q","non-dropping-particle":"","parse-names":false,"suffix":""},{"dropping-particle":"","family":"Alstott","given":"J","non-dropping-particle":"","parse-names":false,"suffix":""},{"dropping-particle":"","family":"Bullmore","given":"E","non-dropping-particle":"","parse-names":false,"suffix":""},{"dropping-particle":"","family":"Plenz","given":"D","non-dropping-particle":"","parse-names":false,"suffix":""}],"container-title":"PLoS ONE","editor":[{"dropping-particle":"","family":"Börnke","given":"Frederik","non-dropping-particle":"","parse-names":false,"suffix":""}],"id":"ITEM-2","issue":"6","issued":{"date-parts":[["2014","6","12"]]},"page":"99193","publisher":"Public Library of Science","title":"Discovering functional modules across diverse maize transcriptomes using COB, the co-expression browser","type":"article-journal","volume":"9"},"uris":["http://www.mendeley.com/documents/?uuid=ce768c30-c1b2-43d2-8a74-d80bbac32a68"]}],"mendeley":{"formattedCitation":" (Huttenhower et al., 2006; Schaefer et al., 2014)","plainTextFormattedCitation":" (Huttenhower et al., 2006; Schaefer et al., 2014)","previouslyFormattedCitation":" (Huttenhower et al., 2006; Schaefer et al., 2014)"},"properties":{"noteIndex":0},"schema":"https://github.com/citation-style-language/schema/raw/master/csl-citation.json"}</w:instrText>
      </w:r>
      <w:r w:rsidR="004A62BD">
        <w:fldChar w:fldCharType="separate"/>
      </w:r>
      <w:r w:rsidR="00F243C0" w:rsidRPr="00F243C0">
        <w:rPr>
          <w:noProof/>
        </w:rPr>
        <w:t xml:space="preserve"> (Huttenhower et al., 2006; Schaefer et al., 2014)</w:t>
      </w:r>
      <w:r w:rsidR="004A62BD">
        <w:fldChar w:fldCharType="end"/>
      </w:r>
      <w:r w:rsidRPr="0077751E">
        <w:t xml:space="preserve">. A global significance threshold of </w:t>
      </w:r>
      <w:r w:rsidR="009B716E" w:rsidRPr="009B716E">
        <w:t>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2620E88E" w14:textId="4C69AAAA" w:rsidR="00101EAA" w:rsidRDefault="00101EAA" w:rsidP="001C401A">
      <w:r>
        <w:t>To as</w:t>
      </w:r>
      <w:r w:rsidR="00B272D8">
        <w:t>sess overall network health, several</w:t>
      </w:r>
      <w:r>
        <w:t xml:space="preserve"> approaches were taken. First, </w:t>
      </w:r>
      <w:r w:rsidR="00597259">
        <w:t>the</w:t>
      </w:r>
      <w:r>
        <w:t xml:space="preserve"> </w:t>
      </w:r>
      <w:r w:rsidR="009B716E">
        <w:t>z</w:t>
      </w:r>
      <w:r>
        <w:t>-score</w:t>
      </w:r>
      <w:r w:rsidR="0046474E">
        <w:t>s</w:t>
      </w:r>
      <w:r>
        <w:t xml:space="preserve"> of edges between genes co-annotated in the maize </w:t>
      </w:r>
      <w:r w:rsidR="0046474E">
        <w:t>g</w:t>
      </w:r>
      <w:r>
        <w:t xml:space="preserve">ene </w:t>
      </w:r>
      <w:r w:rsidR="0046474E">
        <w:t>o</w:t>
      </w:r>
      <w:r>
        <w:t xml:space="preserve">ntology (GO) terms </w:t>
      </w:r>
      <w:r w:rsidR="00597259">
        <w:t>were</w:t>
      </w:r>
      <w:r>
        <w:t xml:space="preserve"> compared to edges in 1</w:t>
      </w:r>
      <w:r w:rsidR="00754AC7">
        <w:t>,</w:t>
      </w:r>
      <w:r>
        <w:t>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923A5D">
        <w:t>Supp. Figure 1</w:t>
      </w:r>
      <w:r>
        <w:fldChar w:fldCharType="end"/>
      </w:r>
      <w:r w:rsidR="009833DF">
        <w:t>C</w:t>
      </w:r>
      <w:r>
        <w:t xml:space="preserve"> shows the distribution of </w:t>
      </w:r>
      <w:r w:rsidRPr="00D5232A">
        <w:rPr>
          <w:i/>
        </w:rPr>
        <w:t>p</w:t>
      </w:r>
      <w:r>
        <w:t xml:space="preserve">-values compared to empirical </w:t>
      </w:r>
      <w:r w:rsidR="009B716E">
        <w:t>z</w:t>
      </w:r>
      <w:r>
        <w:t>-score of edges within a GO term. With a nomina</w:t>
      </w:r>
      <w:r w:rsidRPr="00D5232A">
        <w:rPr>
          <w:i/>
        </w:rPr>
        <w:t>l p</w:t>
      </w:r>
      <w:r>
        <w:t>-value cutoff of 0.05, the PAN co-exp</w:t>
      </w:r>
      <w:r w:rsidR="00160F8E">
        <w:t xml:space="preserve">ression network had </w:t>
      </w:r>
      <w:r w:rsidR="00152C85">
        <w:t>11.9</w:t>
      </w:r>
      <w:r w:rsidR="0046474E">
        <w:t>-</w:t>
      </w:r>
      <w:r w:rsidR="00152C85">
        <w:t>fold</w:t>
      </w:r>
      <w:r>
        <w:t xml:space="preserve"> more GO terms than expected with </w:t>
      </w:r>
      <w:r w:rsidRPr="00D5232A">
        <w:rPr>
          <w:i/>
        </w:rPr>
        <w:t>p</w:t>
      </w:r>
      <w:r>
        <w:t xml:space="preserve"> ≤ 0.05, suggesting that edges within this co-expression network capture mean</w:t>
      </w:r>
      <w:r w:rsidR="00A8160C">
        <w:t>ingful biological variation. Degree distribution is also as expected within the network</w:t>
      </w:r>
      <w:r>
        <w:t xml:space="preserve">. </w:t>
      </w:r>
      <w:r>
        <w:fldChar w:fldCharType="begin"/>
      </w:r>
      <w:r>
        <w:instrText xml:space="preserve"> REF _Ref447013206 \h  \* MERGEFORMAT </w:instrText>
      </w:r>
      <w:r>
        <w:fldChar w:fldCharType="separate"/>
      </w:r>
      <w:r w:rsidR="00923A5D">
        <w:t>Supp. Figure 1</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PAN genome co-expression network</w:t>
      </w:r>
      <w:r>
        <w:fldChar w:fldCharType="begin" w:fldLock="1"/>
      </w:r>
      <w:r w:rsidR="00F243C0">
        <w:instrText>ADDIN CSL_CITATION {"citationItems":[{"id":"ITEM-1","itemData":{"DOI":"10.1371/journal.pgen.0020130","ISSN":"1553-7404","PMID":"16934000","abstract":"Systems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author":[{"dropping-particle":"","family":"Ghazalpour","given":"Anatole","non-dropping-particle":"","parse-names":false,"suffix":""},{"dropping-particle":"","family":"Doss","given":"Sudheer","non-dropping-particle":"","parse-names":false,"suffix":""},{"dropping-particle":"","family":"Zhang","given":"Bin","non-dropping-particle":"","parse-names":false,"suffix":""},{"dropping-particle":"","family":"Wang","given":"Susanna","non-dropping-particle":"","parse-names":false,"suffix":""},{"dropping-particle":"","family":"Plaisier","given":"Christopher","non-dropping-particle":"","parse-names":false,"suffix":""},{"dropping-particle":"","family":"Castellanos","given":"Ruth","non-dropping-particle":"","parse-names":false,"suffix":""},{"dropping-particle":"","family":"Brozell","given":"Alec","non-dropping-particle":"","parse-names":false,"suffix":""},{"dropping-particle":"","family":"Schadt","given":"Eric E","non-dropping-particle":"","parse-names":false,"suffix":""},{"dropping-particle":"","family":"Drake","given":"Thomas A","non-dropping-particle":"","parse-names":false,"suffix":""},{"dropping-particle":"","family":"Lusis","given":"Aldons J","non-dropping-particle":"","parse-names":false,"suffix":""},{"dropping-particle":"","family":"Horvath","given":"Steve","non-dropping-particle":"","parse-names":false,"suffix":""}],"container-title":"PLoS genetics","editor":[{"dropping-particle":"","family":"Gibson","given":"Greg","non-dropping-particle":"","parse-names":false,"suffix":""}],"id":"ITEM-1","issue":"8","issued":{"date-parts":[["2006","8","18"]]},"page":"e130","publisher":"Public Library of Science","title":"Integrating genetic and network analysis to characterize genes related to mouse weight.","type":"article-journal","volume":"2"},"uris":["http://www.mendeley.com/documents/?uuid=0cfd0be7-3654-456e-be56-b0d3fbb3b067"]}],"mendeley":{"formattedCitation":" (Ghazalpour et al., 2006)","plainTextFormattedCitation":" (Ghazalpour et al., 2006)","previouslyFormattedCitation":" (Ghazalpour et al., 2006)"},"properties":{"noteIndex":0},"schema":"https://github.com/citation-style-language/schema/raw/master/csl-citation.json"}</w:instrText>
      </w:r>
      <w:r>
        <w:fldChar w:fldCharType="separate"/>
      </w:r>
      <w:r w:rsidR="00A01009" w:rsidRPr="00A01009">
        <w:rPr>
          <w:noProof/>
        </w:rPr>
        <w:t xml:space="preserve"> (Ghazalpour et al., 2006)</w:t>
      </w:r>
      <w:r>
        <w:fldChar w:fldCharType="end"/>
      </w:r>
      <w:r>
        <w:t>.</w:t>
      </w:r>
    </w:p>
    <w:p w14:paraId="57866215" w14:textId="150E532A" w:rsidR="007255FD" w:rsidRDefault="00330ED2" w:rsidP="00D45ACC">
      <w:pPr>
        <w:pStyle w:val="Heading3"/>
      </w:pPr>
      <w:r>
        <w:t>Zm</w:t>
      </w:r>
      <w:r w:rsidR="004645C0">
        <w:t xml:space="preserve">SAM: A </w:t>
      </w:r>
      <w:r w:rsidR="0046474E">
        <w:t>m</w:t>
      </w:r>
      <w:r w:rsidR="004645C0">
        <w:t>aize</w:t>
      </w:r>
      <w:r w:rsidR="006124A4">
        <w:t xml:space="preserve"> single accession map</w:t>
      </w:r>
      <w:r w:rsidR="004645C0">
        <w:t xml:space="preserve"> </w:t>
      </w:r>
      <w:r w:rsidRPr="004E79F7">
        <w:t>co-expression networ</w:t>
      </w:r>
      <w:r>
        <w:t>k</w:t>
      </w:r>
    </w:p>
    <w:p w14:paraId="596D98F1" w14:textId="36D4B688" w:rsidR="00DF6622" w:rsidRPr="00456B26" w:rsidRDefault="00BF0C79" w:rsidP="001C401A">
      <w:r>
        <w:t xml:space="preserve">Publicly available gene expression data </w:t>
      </w:r>
      <w:r w:rsidR="0046474E">
        <w:t>were</w:t>
      </w:r>
      <w:r>
        <w:t xml:space="preserve"> generated from Stelpflug et al</w:t>
      </w:r>
      <w:r>
        <w:fldChar w:fldCharType="begin" w:fldLock="1"/>
      </w:r>
      <w:r w:rsidR="00F243C0">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 (Stelpflug et al., 2015)","plainTextFormattedCitation":" (Stelpflug et al., 2015)","previouslyFormattedCitation":" (Stelpflug et al., 2015)"},"properties":{"noteIndex":0},"schema":"https://github.com/citation-style-language/schema/raw/master/csl-citation.json"}</w:instrText>
      </w:r>
      <w:r>
        <w:fldChar w:fldCharType="separate"/>
      </w:r>
      <w:r w:rsidR="00A01009" w:rsidRPr="00A01009">
        <w:rPr>
          <w:noProof/>
        </w:rPr>
        <w:t xml:space="preserve"> (Stelpflug et al., 2015)</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ntrol metrics</w:t>
      </w:r>
      <w:r w:rsidR="00DF6622" w:rsidRPr="004E79F7">
        <w:t xml:space="preserve">. Similar to </w:t>
      </w:r>
      <w:r w:rsidR="00DF6622">
        <w:t xml:space="preserve">the </w:t>
      </w:r>
      <w:r w:rsidR="00DF6622" w:rsidRPr="00D5232A">
        <w:t>ZmPAN</w:t>
      </w:r>
      <w:r w:rsidR="00DF6622" w:rsidRPr="0046474E">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w:t>
      </w:r>
      <w:r w:rsidR="0046474E" w:rsidRPr="004E79F7">
        <w:t>z</w:t>
      </w:r>
      <w:r w:rsidR="00DF6622">
        <w:t xml:space="preserve"> ≥ </w:t>
      </w:r>
      <w:r w:rsidR="00DF6622" w:rsidRPr="004E79F7">
        <w:t>3 was set on co-expression interactions in order to differentiate significantly co-expressed gene pairs.</w:t>
      </w:r>
    </w:p>
    <w:p w14:paraId="5C91432B" w14:textId="28A3CC8D" w:rsidR="00101EAA" w:rsidRPr="00456B26" w:rsidRDefault="00DF6622" w:rsidP="001C401A">
      <w:r>
        <w:fldChar w:fldCharType="begin"/>
      </w:r>
      <w:r>
        <w:instrText xml:space="preserve"> REF _Ref447013895 \h  \* MERGEFORMAT </w:instrText>
      </w:r>
      <w:r>
        <w:fldChar w:fldCharType="separate"/>
      </w:r>
      <w:r w:rsidR="00923A5D">
        <w:t>Supp. Figure 2</w:t>
      </w:r>
      <w:r>
        <w:fldChar w:fldCharType="end"/>
      </w:r>
      <w:r w:rsidR="00D5044D">
        <w:t xml:space="preserve">A shows </w:t>
      </w:r>
      <w:r w:rsidR="000F6DE2">
        <w:t>the distribution of</w:t>
      </w:r>
      <w:r w:rsidRPr="004E79F7">
        <w:t xml:space="preserve"> edge scores </w:t>
      </w:r>
      <w:r w:rsidR="00D5044D">
        <w:t>before</w:t>
      </w:r>
      <w:r w:rsidRPr="004E79F7">
        <w:t xml:space="preserve"> </w:t>
      </w:r>
      <w:r w:rsidR="000F6DE2">
        <w:t>they</w:t>
      </w:r>
      <w:r w:rsidRPr="004E79F7">
        <w:t xml:space="preserve"> were</w:t>
      </w:r>
      <w:r w:rsidR="00233B7F">
        <w:t xml:space="preserve"> F</w:t>
      </w:r>
      <w:r w:rsidR="009B644B">
        <w:t xml:space="preserve">isher transformed </w:t>
      </w:r>
      <w:r w:rsidRPr="004E79F7">
        <w:t>and standard normalized (</w:t>
      </w:r>
      <w:r>
        <w:fldChar w:fldCharType="begin"/>
      </w:r>
      <w:r>
        <w:instrText xml:space="preserve"> REF _Ref447013895 \h  \* MERGEFORMAT </w:instrText>
      </w:r>
      <w:r>
        <w:fldChar w:fldCharType="separate"/>
      </w:r>
      <w:r w:rsidR="00923A5D">
        <w:t>Supp. Figure 2</w:t>
      </w:r>
      <w:r>
        <w:fldChar w:fldCharType="end"/>
      </w:r>
      <w:r w:rsidR="00D5044D">
        <w:t>B</w:t>
      </w:r>
      <w:r w:rsidR="002670AF">
        <w:t>). The ZmSAM</w:t>
      </w:r>
      <w:r w:rsidR="00831A27">
        <w:t xml:space="preserve"> network shows a 10.8</w:t>
      </w:r>
      <w:r w:rsidRPr="004E79F7">
        <w:t>-fold enrichment for strong edge scores (</w:t>
      </w:r>
      <w:r w:rsidRPr="00323487">
        <w:rPr>
          <w:i/>
        </w:rPr>
        <w:t>p</w:t>
      </w:r>
      <w:r>
        <w:t xml:space="preserve"> ≤ </w:t>
      </w:r>
      <w:r w:rsidRPr="004E79F7">
        <w:t xml:space="preserve">0.05) between genes annotated </w:t>
      </w:r>
      <w:r w:rsidR="000F6DE2">
        <w:t>to the same</w:t>
      </w:r>
      <w:r w:rsidRPr="004E79F7">
        <w:t xml:space="preserve"> </w:t>
      </w:r>
      <w:r w:rsidR="009B716E">
        <w:t>GO</w:t>
      </w:r>
      <w:r w:rsidRPr="004E79F7">
        <w:t xml:space="preserve">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923A5D">
        <w:t>Supp. Figure 2</w:t>
      </w:r>
      <w:r w:rsidR="00831A27">
        <w:fldChar w:fldCharType="end"/>
      </w:r>
      <w:r w:rsidR="00831A27">
        <w:t>C)</w:t>
      </w:r>
      <w:r w:rsidRPr="004E79F7">
        <w:t>. A final network health check 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923A5D">
        <w:t>Supp. Figure 2</w:t>
      </w:r>
      <w:r w:rsidR="00831A27">
        <w:fldChar w:fldCharType="end"/>
      </w:r>
      <w:r w:rsidR="00831A27">
        <w:t>D)</w:t>
      </w:r>
      <w:r w:rsidRPr="004E79F7">
        <w:t>.</w:t>
      </w:r>
    </w:p>
    <w:p w14:paraId="4BCABEDC" w14:textId="3D06ED16" w:rsidR="00330ED2" w:rsidRDefault="00330ED2" w:rsidP="00D45ACC">
      <w:pPr>
        <w:pStyle w:val="Heading3"/>
      </w:pPr>
      <w:r>
        <w:t xml:space="preserve">ZmRoot: A </w:t>
      </w:r>
      <w:r w:rsidR="009B716E">
        <w:t>genotypically diverse maize root co-expression network</w:t>
      </w:r>
    </w:p>
    <w:p w14:paraId="20B3BB21" w14:textId="6E92292A" w:rsidR="00740204" w:rsidRDefault="009E5CE9" w:rsidP="001C401A">
      <w:r>
        <w:t>Plants were grown from 48 diverse maize accessions: (</w:t>
      </w:r>
      <w:r w:rsidRPr="002B3003">
        <w:t>A5554, B57, B73, B76, B97, CML103, CML108, CML157Q, CML158Q, CML228, CML277, CML311, CML322, CML341, CML69, CMl333, F2834T, F70NY2011,</w:t>
      </w:r>
      <w:r>
        <w:t xml:space="preserve"> H84, H95</w:t>
      </w:r>
      <w:r w:rsidRPr="002B3003">
        <w:t xml:space="preserve"> HP301, HY, IL14H, KY21, KY228, Ki11, Ki3, Ki44, M162W, M37W, MO17, MO18W, MS71, NC260, NC350, NC358, NC360, OH40B, OH43, OH7B, P39, SC357, T2I16, TX303, TZi8, U267Y, W22, W64A</w:t>
      </w:r>
      <w:r>
        <w:t>). Lines were selected to span a diverse panel starting with the 25 NAM parents, then adding more diverse lines that were at the extreme of accumulation for at least one element. 2-3 p</w:t>
      </w:r>
      <w:r w:rsidRPr="00576E10">
        <w:t>lants</w:t>
      </w:r>
      <w:r>
        <w:t xml:space="preserve"> per genotype were distributed to independent trays and</w:t>
      </w:r>
      <w:r w:rsidRPr="00576E10">
        <w:t xml:space="preserve"> grown in the</w:t>
      </w:r>
      <w:r>
        <w:t xml:space="preserve"> greenhouse soil mixture for</w:t>
      </w:r>
      <w:r w:rsidRPr="00576E10">
        <w:t xml:space="preserve"> 2 weeks and a 1-2 inch section of the root ~1 inch below</w:t>
      </w:r>
      <w:r w:rsidRPr="001B4699">
        <w:t xml:space="preserve"> the soil surface was collected</w:t>
      </w:r>
      <w:r>
        <w:t xml:space="preserve"> and frozen in liquid nitrogen. Roots were ground in liquid nitrog</w:t>
      </w:r>
      <w:r w:rsidR="00303EDC">
        <w:t>en and RNA was extracted using T</w:t>
      </w:r>
      <w:r>
        <w:t>rizol. S</w:t>
      </w:r>
      <w:r w:rsidR="00576544">
        <w:t>ample quality was checked on a B</w:t>
      </w:r>
      <w:r>
        <w:t>ioanalyzer, and then 2 samples per genotype were pooled before library construction.</w:t>
      </w:r>
      <w:r w:rsidR="000B6221">
        <w:t xml:space="preserve"> </w:t>
      </w:r>
      <w:r>
        <w:t xml:space="preserve">Library construction and sequencing were done at the UMN sequencing core. </w:t>
      </w:r>
      <w:r w:rsidRPr="00C05203">
        <w:t>RNA was extracted and sequenced</w:t>
      </w:r>
      <w:r>
        <w:t xml:space="preserve"> in triplicate and multiplexed across 11 barcoded, multiplexed sequencing lanes</w:t>
      </w:r>
      <w:r w:rsidRPr="00C05203">
        <w:t xml:space="preserve"> using TruSeq </w:t>
      </w:r>
      <w:r>
        <w:t>S</w:t>
      </w:r>
      <w:r w:rsidRPr="00C05203">
        <w:t xml:space="preserve">tranded RNA </w:t>
      </w:r>
      <w:r>
        <w:t>L</w:t>
      </w:r>
      <w:r w:rsidRPr="00C05203">
        <w:t xml:space="preserve">ibrary </w:t>
      </w:r>
      <w:r>
        <w:t>P</w:t>
      </w:r>
      <w:r w:rsidRPr="00C05203">
        <w:t>rep and Illumina HiSeq 100</w:t>
      </w:r>
      <w:r>
        <w:t>-bp paired-</w:t>
      </w:r>
      <w:r w:rsidRPr="00C05203">
        <w:t xml:space="preserve">end RNA </w:t>
      </w:r>
      <w:r>
        <w:t>s</w:t>
      </w:r>
      <w:r w:rsidRPr="00C05203">
        <w:t>equencing (RNA</w:t>
      </w:r>
      <w:r>
        <w:t>-</w:t>
      </w:r>
      <w:r w:rsidRPr="00C05203">
        <w:t>Seq) reads.</w:t>
      </w:r>
      <w:r>
        <w:t xml:space="preserve"> Each library was split across two different Illumina HiSeq2000 lanes (between 6-10 lines multiplexed per lane) totaling 10 lanes with a final lane including all the libraries to help eliminate technical artifacts.</w:t>
      </w:r>
      <w:r w:rsidRPr="00C05203">
        <w:t xml:space="preserve"> Raw</w:t>
      </w:r>
      <w:r>
        <w:t xml:space="preserve"> reads were deposited into the short read archive (SRA) under project number </w:t>
      </w:r>
      <w:r w:rsidRPr="00831A27">
        <w:t>PRJNA304663</w:t>
      </w:r>
      <w:r>
        <w:t>.</w:t>
      </w:r>
      <w:r w:rsidR="000B6221">
        <w:t xml:space="preserve"> </w:t>
      </w:r>
      <w:r w:rsidR="00831A27">
        <w:t xml:space="preserve"> </w:t>
      </w:r>
    </w:p>
    <w:p w14:paraId="3C08C986" w14:textId="1715A687" w:rsidR="003363AF" w:rsidRDefault="00900D8F" w:rsidP="001C401A">
      <w:r>
        <w:t>Raw</w:t>
      </w:r>
      <w:r w:rsidR="003363AF" w:rsidRPr="00C05203">
        <w:t xml:space="preserve"> reads were passed through quality control using t</w:t>
      </w:r>
      <w:r w:rsidR="003363AF">
        <w:t>he program AdapterRemoval</w:t>
      </w:r>
      <w:r w:rsidR="003363AF">
        <w:fldChar w:fldCharType="begin" w:fldLock="1"/>
      </w:r>
      <w:r w:rsidR="00F243C0">
        <w:instrText>ADDIN CSL_CITATION {"citationItems":[{"id":"ITEM-1","itemData":{"DOI":"10.1186/1756-0500-5-337","ISSN":"1756-0500","PMID":"22748135","abstract":"BACKGROUND: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data.","author":[{"dropping-particle":"","family":"Lindgreen","given":"Stinus","non-dropping-particle":"","parse-names":false,"suffix":""}],"container-title":"BMC research notes","id":"ITEM-1","issue":"1","issued":{"date-parts":[["2012","1"]]},"page":"337","title":"AdapterRemoval: easy cleaning of next-generation sequencing reads.","type":"article-journal","volume":"5"},"uris":["http://www.mendeley.com/documents/?uuid=a9f6357e-0981-4b8f-ba97-4edb734b41ce"]}],"mendeley":{"formattedCitation":" (Lindgreen, 2012)","plainTextFormattedCitation":" (Lindgreen, 2012)","previouslyFormattedCitation":" (Lindgreen, 2012)"},"properties":{"noteIndex":0},"schema":"https://github.com/citation-style-language/schema/raw/master/csl-citation.json"}</w:instrText>
      </w:r>
      <w:r w:rsidR="003363AF">
        <w:fldChar w:fldCharType="separate"/>
      </w:r>
      <w:r w:rsidR="00A01009" w:rsidRPr="00A01009">
        <w:rPr>
          <w:noProof/>
        </w:rPr>
        <w:t xml:space="preserve"> (Lindgreen, 2012)</w:t>
      </w:r>
      <w:r w:rsidR="003363AF">
        <w:fldChar w:fldCharType="end"/>
      </w:r>
      <w:r w:rsidR="00145345">
        <w:t>,</w:t>
      </w:r>
      <w:r w:rsidR="003363AF">
        <w:t xml:space="preserve"> </w:t>
      </w:r>
      <w:r w:rsidR="003363AF" w:rsidRPr="00C05203">
        <w:t>which collapses overlapping reads into high</w:t>
      </w:r>
      <w:r w:rsidR="00A605F7">
        <w:t>-</w:t>
      </w:r>
      <w:r w:rsidR="003363AF" w:rsidRPr="00C05203">
        <w:t xml:space="preserve">quality single reads while also trimming residual PCR adapters. Reads were </w:t>
      </w:r>
      <w:r w:rsidR="000F6DE2">
        <w:t xml:space="preserve">then </w:t>
      </w:r>
      <w:r w:rsidR="003363AF" w:rsidRPr="00C05203">
        <w:t xml:space="preserve">mapped to the </w:t>
      </w:r>
      <w:r w:rsidR="00A605F7">
        <w:t>m</w:t>
      </w:r>
      <w:r w:rsidR="003363AF" w:rsidRPr="00C05203">
        <w:t xml:space="preserve">aize 5b reference genome using </w:t>
      </w:r>
      <w:r w:rsidR="003363AF" w:rsidRPr="00BE2819">
        <w:t>BWA</w:t>
      </w:r>
      <w:r w:rsidR="003363AF" w:rsidRPr="00BE2819">
        <w:fldChar w:fldCharType="begin" w:fldLock="1"/>
      </w:r>
      <w:r w:rsidR="00F243C0">
        <w:instrText>ADDIN CSL_CITATION {"citationItems":[{"id":"ITEM-1","itemData":{"DOI":"10.1093/bioinformatics/btp324","ISSN":"1367-4811","PMID":"19451168","abstract":"MOTIVATION: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author":[{"dropping-particle":"","family":"Li","given":"Heng","non-dropping-particle":"","parse-names":false,"suffix":""},{"dropping-particle":"","family":"Durbin","given":"Richard","non-dropping-particle":"","parse-names":false,"suffix":""}],"container-title":"Bioinformatics (Oxford, England)","id":"ITEM-1","issue":"14","issued":{"date-parts":[["2009","7","15"]]},"page":"1754-60","title":"Fast and accurate short read alignment with Burrows-Wheeler transform.","type":"article-journal","volume":"25"},"uris":["http://www.mendeley.com/documents/?uuid=198934f3-0c4c-4619-8a35-4678ec3b565b"]},{"id":"ITEM-2","itemData":{"DOI":"10.1038/nprot.2014.063","ISSN":"1750-2799","PMID":"24722405","abstract":"Next-generation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author":[{"dropping-particle":"","family":"Schubert","given":"Mikkel","non-dropping-particle":"","parse-names":false,"suffix":""},{"dropping-particle":"","family":"Ermini","given":"Luca","non-dropping-particle":"","parse-names":false,"suffix":""},{"dropping-particle":"","family":"Sarkissian","given":"Clio","non-dropping-particle":"Der","parse-names":false,"suffix":""},{"dropping-particle":"","family":"Jónsson","given":"Hákon","non-dropping-particle":"","parse-names":false,"suffix":""},{"dropping-particle":"","family":"Ginolhac","given":"Aurélien","non-dropping-particle":"","parse-names":false,"suffix":""},{"dropping-particle":"","family":"Schaefer","given":"Robert","non-dropping-particle":"","parse-names":false,"suffix":""},{"dropping-particle":"","family":"Martin","given":"Michael D","non-dropping-particle":"","parse-names":false,"suffix":""},{"dropping-particle":"","family":"Fernández","given":"Ruth","non-dropping-particle":"","parse-names":false,"suffix":""},{"dropping-particle":"","family":"Kircher","given":"Martin","non-dropping-particle":"","parse-names":false,"suffix":""},{"dropping-particle":"","family":"McCue","given":"Molly","non-dropping-particle":"","parse-names":false,"suffix":""},{"dropping-particle":"","family":"Willerslev","given":"Eske","non-dropping-particle":"","parse-names":false,"suffix":""},{"dropping-particle":"","family":"Orlando","given":"Ludovic","non-dropping-particle":"","parse-names":false,"suffix":""}],"container-title":"Nature protocols","id":"ITEM-2","issue":"5","issued":{"date-parts":[["2014"]]},"page":"1056-82","title":"Characterization of ancient and modern genomes by SNP detection and phylogenomic and metagenomic analysis using PALEOMIX.","type":"article-journal","volume":"9"},"uris":["http://www.mendeley.com/documents/?uuid=83377026-6288-49e4-b040-46cceed98618"]}],"mendeley":{"formattedCitation":" (Li and Durbin, 2009; Schubert et al., 2014)","plainTextFormattedCitation":" (Li and Durbin, 2009; Schubert et al., 2014)","previouslyFormattedCitation":" (Li and Durbin, 2009; Schubert et al., 2014)"},"properties":{"noteIndex":0},"schema":"https://github.com/citation-style-language/schema/raw/master/csl-citation.json"}</w:instrText>
      </w:r>
      <w:r w:rsidR="003363AF" w:rsidRPr="00BE2819">
        <w:fldChar w:fldCharType="separate"/>
      </w:r>
      <w:r w:rsidR="00A01009" w:rsidRPr="00A01009">
        <w:rPr>
          <w:noProof/>
        </w:rPr>
        <w:t xml:space="preserve"> (Li and Durbin, 2009; Schubert et al., 2014)</w:t>
      </w:r>
      <w:r w:rsidR="003363AF" w:rsidRPr="00BE2819">
        <w:fldChar w:fldCharType="end"/>
      </w:r>
      <w:r w:rsidR="000F6DE2">
        <w:t>,</w:t>
      </w:r>
      <w:r w:rsidR="003363AF" w:rsidRPr="00C05203">
        <w:t xml:space="preserve"> PCR duplicates were detected and removed, and then realignment was performed across detected insertions and deletions</w:t>
      </w:r>
      <w:r w:rsidR="00A605F7">
        <w:t>,</w:t>
      </w:r>
      <w:r w:rsidR="003363AF" w:rsidRPr="00C05203">
        <w:t xml:space="preserve"> resulting in</w:t>
      </w:r>
      <w:r w:rsidR="003363AF">
        <w:t xml:space="preserve"> between 14 and 30 million high-</w:t>
      </w:r>
      <w:r w:rsidR="003363AF" w:rsidRPr="00C05203">
        <w:t>quality,</w:t>
      </w:r>
      <w:r w:rsidR="0093253C">
        <w:t xml:space="preserve"> unique nuclear reads per accession</w:t>
      </w:r>
      <w:r w:rsidR="003363AF" w:rsidRPr="00C05203">
        <w:t xml:space="preserve">. </w:t>
      </w:r>
      <w:r w:rsidR="003363AF">
        <w:t>T</w:t>
      </w:r>
      <w:r w:rsidR="0093253C">
        <w:t>wo accessions</w:t>
      </w:r>
      <w:r w:rsidR="005F4FF4">
        <w:t xml:space="preserve"> (H84 and H95)</w:t>
      </w:r>
      <w:r w:rsidR="003363AF" w:rsidRPr="00C05203">
        <w:t xml:space="preserve"> were dropped due to low coverage</w:t>
      </w:r>
      <w:r w:rsidR="00A605F7">
        <w:t>,</w:t>
      </w:r>
      <w:r w:rsidR="003363AF" w:rsidRPr="00C05203">
        <w:t xml:space="preserve"> bringing the total num</w:t>
      </w:r>
      <w:r w:rsidR="0093253C">
        <w:t>ber</w:t>
      </w:r>
      <w:r w:rsidR="003363AF" w:rsidRPr="00C05203">
        <w:t xml:space="preserve"> to 46.</w:t>
      </w:r>
    </w:p>
    <w:p w14:paraId="3827FE16" w14:textId="537D11B6" w:rsidR="007255FD" w:rsidRPr="00456B26" w:rsidRDefault="003363AF" w:rsidP="001C401A">
      <w:r w:rsidRPr="002A34B2">
        <w:t xml:space="preserve">Quantification of gene expression levels into FPKM was done using a </w:t>
      </w:r>
      <w:r>
        <w:t xml:space="preserve">modified version of </w:t>
      </w:r>
      <w:r w:rsidRPr="00BE2819">
        <w:t>HTSeq</w:t>
      </w:r>
      <w:r>
        <w:t xml:space="preserve"> that quantifies both paired- and unpaired-end reads</w:t>
      </w:r>
      <w:r>
        <w:fldChar w:fldCharType="begin" w:fldLock="1"/>
      </w:r>
      <w:r w:rsidR="00F243C0">
        <w:instrText>ADDIN CSL_CITATION {"citationItems":[{"id":"ITEM-1","itemData":{"DOI":"10.1093/bioinformatics/btu638","ISSN":"1367-4811","PMID":"25260700","abstract":"MOTIVATION: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 (Oxford, England)","id":"ITEM-1","issue":"2","issued":{"date-parts":[["2014","9","25"]]},"page":"166-169","title":"HTSeq - A Python framework to work with high-throughput sequencing data.","type":"article-journal","volume":"31"},"uris":["http://www.mendeley.com/documents/?uuid=5632dcf5-dd1c-4750-a6a7-139e27e214ba"]}],"mendeley":{"formattedCitation":" (Anders et al., 2014)","plainTextFormattedCitation":" (Anders et al., 2014)","previouslyFormattedCitation":" (Anders et al., 2014)"},"properties":{"noteIndex":0},"schema":"https://github.com/citation-style-language/schema/raw/master/csl-citation.json"}</w:instrText>
      </w:r>
      <w:r>
        <w:fldChar w:fldCharType="separate"/>
      </w:r>
      <w:r w:rsidR="00A01009" w:rsidRPr="00A01009">
        <w:rPr>
          <w:noProof/>
        </w:rPr>
        <w:t xml:space="preserve"> (Anders et al., 2014)</w:t>
      </w:r>
      <w:r>
        <w:fldChar w:fldCharType="end"/>
      </w:r>
      <w:r w:rsidR="009C2CAC">
        <w:t>,</w:t>
      </w:r>
      <w:r w:rsidR="0018603E">
        <w:t xml:space="preserve"> available on GitHub</w:t>
      </w:r>
      <w:r w:rsidR="0018603E">
        <w:fldChar w:fldCharType="begin" w:fldLock="1"/>
      </w:r>
      <w:r w:rsidR="007B032F">
        <w:instrText>ADDIN CSL_CITATION {"citationItems":[{"id":"ITEM-1","itemData":{"URL":"http://github.com/schae234/MixedHTSeq","container-title":"GitHub","id":"ITEM-1","issued":{"date-parts":[["2018"]]},"page":"http://github.com/schae234/MixedHTSeq","publisher":"GitHub","title":"MixedHTSeq Software Repository","type":"webpage"},"uris":["http://www.mendeley.com/documents/?uuid=782f41e0-9596-4ec9-9208-0f85bc548a93","http://www.mendeley.com/documents/?uuid=0afc761f-cebc-43d4-b03a-dbb8a0111fb5"]}],"mendeley":{"formattedCitation":" (MixedHTSeq Software Repository, 2018)","plainTextFormattedCitation":" (MixedHTSeq Software Repository, 2018)","previouslyFormattedCitation":" (MixedHTSeq Software Repository, 2018)"},"properties":{"noteIndex":0},"schema":"https://github.com/citation-style-language/schema/raw/master/csl-citation.json"}</w:instrText>
      </w:r>
      <w:r w:rsidR="0018603E">
        <w:fldChar w:fldCharType="separate"/>
      </w:r>
      <w:r w:rsidR="007B032F" w:rsidRPr="007B032F">
        <w:rPr>
          <w:noProof/>
        </w:rPr>
        <w:t xml:space="preserve"> (MixedHTSeq Software Repository, 2018)</w:t>
      </w:r>
      <w:r w:rsidR="0018603E">
        <w:fldChar w:fldCharType="end"/>
      </w:r>
      <w:r w:rsidRPr="002A34B2">
        <w:t>. Raw FPKM tables were imported into Camoco and passed through the quality control pipeline. Af</w:t>
      </w:r>
      <w:r>
        <w:t>ter</w:t>
      </w:r>
      <w:r w:rsidR="00CA45E1">
        <w:t xml:space="preserve"> QC steps</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923A5D">
        <w:t>Supp. Figure 3</w:t>
      </w:r>
      <w:r w:rsidR="00C275C7">
        <w:fldChar w:fldCharType="end"/>
      </w:r>
      <w:r w:rsidR="00C275C7">
        <w:t>A shows raw PCC scores</w:t>
      </w:r>
      <w:r w:rsidR="009C2CAC">
        <w:t>,</w:t>
      </w:r>
      <w:r w:rsidR="00C275C7">
        <w:t xml:space="preserve"> while </w:t>
      </w:r>
      <w:r w:rsidR="00C275C7">
        <w:fldChar w:fldCharType="begin"/>
      </w:r>
      <w:r w:rsidR="00C275C7">
        <w:instrText xml:space="preserve"> REF _Ref447015478 \h </w:instrText>
      </w:r>
      <w:r w:rsidR="003D7ED4">
        <w:instrText xml:space="preserve"> \* MERGEFORMAT </w:instrText>
      </w:r>
      <w:r w:rsidR="00C275C7">
        <w:fldChar w:fldCharType="separate"/>
      </w:r>
      <w:r w:rsidR="00923A5D">
        <w:t>Supp. Figure 3</w:t>
      </w:r>
      <w:r w:rsidR="00C275C7">
        <w:fldChar w:fldCharType="end"/>
      </w:r>
      <w:r w:rsidR="00C275C7">
        <w:t xml:space="preserve">B shows </w:t>
      </w:r>
      <w:r w:rsidR="009C2CAC">
        <w:t>z</w:t>
      </w:r>
      <w:r w:rsidR="00C275C7">
        <w:t>-scores after standard normal transformation. Similar to ZmPAN and ZmSAM</w:t>
      </w:r>
      <w:r w:rsidR="002A149B">
        <w:t>,</w:t>
      </w:r>
      <w:r w:rsidR="00C275C7">
        <w:t xml:space="preserve"> co-expression among GO terms was compared to </w:t>
      </w:r>
      <w:r w:rsidR="00FD211D">
        <w:t>random gene sets of the same size</w:t>
      </w:r>
      <w:r w:rsidR="009E29F4">
        <w:t xml:space="preserve"> as GO terms (1</w:t>
      </w:r>
      <w:r w:rsidR="00754AC7">
        <w:t>,</w:t>
      </w:r>
      <w:r w:rsidR="009E29F4">
        <w:t>000 instances)</w:t>
      </w:r>
      <w:r w:rsidR="00C275C7">
        <w:t xml:space="preserve"> showing a 13.5-fold enrichment for </w:t>
      </w:r>
      <w:r w:rsidR="006149CD">
        <w:t>GO terms with significantly co-expressed genes</w:t>
      </w:r>
      <w:r w:rsidR="006149CD" w:rsidDel="006149CD">
        <w:t xml:space="preserve"> </w:t>
      </w:r>
      <w:r w:rsidR="00C275C7">
        <w:t>(</w:t>
      </w:r>
      <w:r w:rsidR="00C275C7">
        <w:fldChar w:fldCharType="begin"/>
      </w:r>
      <w:r w:rsidR="00C275C7">
        <w:instrText xml:space="preserve"> REF _Ref447015478 \h </w:instrText>
      </w:r>
      <w:r w:rsidR="003D7ED4">
        <w:instrText xml:space="preserve"> \* MERGEFORMAT </w:instrText>
      </w:r>
      <w:r w:rsidR="00C275C7">
        <w:fldChar w:fldCharType="separate"/>
      </w:r>
      <w:r w:rsidR="00923A5D">
        <w:t>Supp. Figure 3</w:t>
      </w:r>
      <w:r w:rsidR="00C275C7">
        <w:fldChar w:fldCharType="end"/>
      </w:r>
      <w:r w:rsidR="00C275C7">
        <w:t>C). The degree distribution of the ZmRoot network closely follows a truncated power law similar to the other</w:t>
      </w:r>
      <w:r w:rsidR="00F80C45">
        <w:t xml:space="preserve"> </w:t>
      </w:r>
      <w:r w:rsidR="00C275C7">
        <w:t>networks buil</w:t>
      </w:r>
      <w:r w:rsidR="009C2CAC">
        <w:t>t</w:t>
      </w:r>
      <w:r w:rsidR="00C275C7">
        <w:t xml:space="preserve"> here (</w:t>
      </w:r>
      <w:r w:rsidR="00C275C7">
        <w:fldChar w:fldCharType="begin"/>
      </w:r>
      <w:r w:rsidR="00C275C7">
        <w:instrText xml:space="preserve"> REF _Ref447015478 \h </w:instrText>
      </w:r>
      <w:r w:rsidR="003D7ED4">
        <w:instrText xml:space="preserve"> \* MERGEFORMAT </w:instrText>
      </w:r>
      <w:r w:rsidR="00C275C7">
        <w:fldChar w:fldCharType="separate"/>
      </w:r>
      <w:r w:rsidR="00923A5D">
        <w:t>Supp. Figure 3</w:t>
      </w:r>
      <w:r w:rsidR="00C275C7">
        <w:fldChar w:fldCharType="end"/>
      </w:r>
      <w:r w:rsidR="00C275C7">
        <w:t>D).</w:t>
      </w:r>
    </w:p>
    <w:p w14:paraId="714B54C0" w14:textId="5A5AFCC4" w:rsidR="00097BC0" w:rsidRPr="005B5BAE" w:rsidRDefault="00D04EE5" w:rsidP="00416E74">
      <w:pPr>
        <w:pStyle w:val="Heading2"/>
      </w:pPr>
      <w:r>
        <w:t>SNP-to-</w:t>
      </w:r>
      <w:r w:rsidR="00145345">
        <w:t>g</w:t>
      </w:r>
      <w:r w:rsidR="00C571E9">
        <w:t>ene m</w:t>
      </w:r>
      <w:r w:rsidR="00097BC0">
        <w:t>apping</w:t>
      </w:r>
      <w:r w:rsidR="00C571E9">
        <w:t xml:space="preserve"> and effective loci</w:t>
      </w:r>
    </w:p>
    <w:p w14:paraId="71FF43E1" w14:textId="3911148C" w:rsidR="00C51B9A" w:rsidRDefault="00097BC0" w:rsidP="001C401A">
      <w:r>
        <w:t xml:space="preserve">Two parameters are used during </w:t>
      </w:r>
      <w:r w:rsidR="00D04EE5">
        <w:t>SNP-to-gene</w:t>
      </w:r>
      <w:r>
        <w:t xml:space="preserve"> mapping: candidate window size and </w:t>
      </w:r>
      <w:r w:rsidR="0097229F">
        <w:t xml:space="preserve">maximum </w:t>
      </w:r>
      <w:r>
        <w:t>number of flanking genes.</w:t>
      </w:r>
      <w:r w:rsidR="00BE2819">
        <w:t xml:space="preserve"> W</w:t>
      </w:r>
      <w:r w:rsidR="00D9106B">
        <w:t>indows were calculated both upstream and downstream of input SNPs. SNPs having</w:t>
      </w:r>
      <w:r w:rsidR="003157DD">
        <w:t xml:space="preserve"> </w:t>
      </w:r>
      <w:r w:rsidR="00D9106B">
        <w:t>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w:t>
      </w:r>
      <w:r w:rsidR="009C2CAC">
        <w:t>,</w:t>
      </w:r>
      <w:r w:rsidR="00FA6DDF">
        <w:t xml:space="preserve"> locus 2 in </w:t>
      </w:r>
      <w:r w:rsidR="00FA6DDF">
        <w:fldChar w:fldCharType="begin"/>
      </w:r>
      <w:r w:rsidR="00FA6DDF">
        <w:instrText xml:space="preserve"> REF _Ref444765587 \h  \* MERGEFORMAT </w:instrText>
      </w:r>
      <w:r w:rsidR="00FA6DDF">
        <w:fldChar w:fldCharType="separate"/>
      </w:r>
      <w:r w:rsidR="00923A5D">
        <w:t>Figure 1</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F07037">
        <w:t xml:space="preserve"> maize 5b filtered</w:t>
      </w:r>
      <w:r w:rsidR="00322409">
        <w:t xml:space="preserve"> gene set (FGS) genome feature format (GFF) file (</w:t>
      </w:r>
      <w:r w:rsidR="00322409" w:rsidRPr="00322409">
        <w:t>http://ftp.maizesequence.org/release-5b/filtered-set/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 identified by an effective locus, the number of intervening genes was calculated from the middle of the candidate gene to the middle of the effective locus. Candidate genes were ranked by the absolute value of their distance to the center of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DC11F0" w14:textId="77777777" w:rsidR="004727BA" w:rsidRDefault="004727BA" w:rsidP="00416E74">
      <w:pPr>
        <w:pStyle w:val="Heading2"/>
      </w:pPr>
      <w:r w:rsidRPr="004727BA">
        <w:t xml:space="preserve">Calculating </w:t>
      </w:r>
      <w:r w:rsidR="008533FD">
        <w:t>subnetwork density and locality</w:t>
      </w:r>
    </w:p>
    <w:p w14:paraId="5DA9001F" w14:textId="0383CAA2" w:rsidR="00047C4E" w:rsidRDefault="00D13B6D" w:rsidP="001C401A">
      <w:r>
        <w:t>Co-expression was measured among candidate genes using two metrics: density and locality.</w:t>
      </w:r>
      <w:r w:rsidR="004727BA" w:rsidRPr="004727BA">
        <w:t xml:space="preserve"> </w:t>
      </w:r>
      <w:r w:rsidR="001D1997">
        <w:t>Subn</w:t>
      </w:r>
      <w:r w:rsidR="004727BA" w:rsidRPr="004727BA">
        <w:t xml:space="preserve">etwork </w:t>
      </w:r>
      <w:r w:rsidR="004727BA" w:rsidRPr="00B87472">
        <w:rPr>
          <w:i/>
        </w:rPr>
        <w:t>density</w:t>
      </w:r>
      <w:r w:rsidR="004727BA" w:rsidRPr="004727BA">
        <w:t xml:space="preserve"> 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w:t>
      </w:r>
      <w:r w:rsidR="002A41DF">
        <w:t>input genes</w:t>
      </w:r>
      <w:r w:rsidR="00064906">
        <w:t>,</w:t>
      </w:r>
      <w:r w:rsidR="004727BA" w:rsidRPr="004727BA">
        <w:t xml:space="preserve"> normalized for the </w:t>
      </w:r>
      <w:r w:rsidR="00064906">
        <w:t>total</w:t>
      </w:r>
      <w:r w:rsidR="004727BA" w:rsidRPr="004727BA">
        <w:t xml:space="preserve"> number of input </w:t>
      </w:r>
      <w:r w:rsidR="00064906">
        <w:t xml:space="preserve">gene </w:t>
      </w:r>
      <w:r w:rsidR="004727BA" w:rsidRPr="004727BA">
        <w:t>pairs:</w:t>
      </w:r>
    </w:p>
    <w:p w14:paraId="11664D2C" w14:textId="77777777" w:rsidR="00F40E28" w:rsidRDefault="00F40E28" w:rsidP="00D45ACC">
      <w:pPr>
        <w:pStyle w:val="Heading3"/>
      </w:pPr>
      <w:bookmarkStart w:id="12" w:name="_Ref447101528"/>
      <w:r w:rsidRPr="0045686C">
        <w:t>Eq.</w:t>
      </w:r>
      <w:r>
        <w:t xml:space="preserve"> </w:t>
      </w:r>
      <w:r w:rsidRPr="0045686C">
        <w:t>1</w:t>
      </w:r>
      <w:bookmarkEnd w:id="12"/>
    </w:p>
    <w:p w14:paraId="6FF3999E" w14:textId="77777777" w:rsidR="0053124C" w:rsidRDefault="0053124C" w:rsidP="0053124C">
      <w:pPr>
        <w:ind w:firstLine="720"/>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Density( subnetwork S)</m:t>
          </m:r>
          <m:r>
            <m:rPr>
              <m:sty m:val="p"/>
            </m:rPr>
            <w:rPr>
              <w:rFonts w:ascii="Cambria Math" w:hAnsi="Cambria Math"/>
            </w:rPr>
            <m:t>=</m:t>
          </m:r>
          <m:f>
            <m:fPr>
              <m:ctrlPr>
                <w:rPr>
                  <w:rFonts w:ascii="Cambria Math" w:hAnsi="Cambria Math"/>
                </w:rPr>
              </m:ctrlPr>
            </m:fPr>
            <m:num>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 xml:space="preserve">all gene pairs i,j ∈ S  i≠j </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e>
              </m:d>
            </m:num>
            <m:den>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rPr>
                          </m:ctrlPr>
                        </m:radPr>
                        <m:deg/>
                        <m:e>
                          <m:sSub>
                            <m:sSubPr>
                              <m:ctrlPr>
                                <w:rPr>
                                  <w:rFonts w:ascii="Cambria Math" w:hAnsi="Cambria Math"/>
                                  <w:i/>
                                </w:rPr>
                              </m:ctrlPr>
                            </m:sSubPr>
                            <m:e>
                              <m:r>
                                <w:rPr>
                                  <w:rFonts w:ascii="Cambria Math" w:hAnsi="Cambria Math"/>
                                </w:rPr>
                                <m:t>N</m:t>
                              </m:r>
                            </m:e>
                            <m:sub>
                              <m:r>
                                <w:rPr>
                                  <w:rFonts w:ascii="Cambria Math" w:hAnsi="Cambria Math"/>
                                </w:rPr>
                                <m:t>e</m:t>
                              </m:r>
                            </m:sub>
                          </m:sSub>
                        </m:e>
                      </m:rad>
                    </m:den>
                  </m:f>
                </m:e>
              </m:d>
            </m:den>
          </m:f>
        </m:oMath>
      </m:oMathPara>
    </w:p>
    <w:p w14:paraId="0D008AEF" w14:textId="77777777" w:rsidR="0053124C" w:rsidRDefault="0053124C" w:rsidP="00671BC3"/>
    <w:p w14:paraId="73FD970D" w14:textId="6A27349C" w:rsidR="00F40E28" w:rsidRPr="00EF5E7C" w:rsidRDefault="00F40E28" w:rsidP="00671BC3">
      <w:r>
        <w:t xml:space="preserve">where </w:t>
      </w:r>
      <m:oMath>
        <m:sSub>
          <m:sSubPr>
            <m:ctrlPr>
              <w:rPr>
                <w:rFonts w:ascii="Cambria Math" w:hAnsi="Cambria Math"/>
                <w:i/>
              </w:rPr>
            </m:ctrlPr>
          </m:sSubPr>
          <m:e>
            <m:r>
              <w:rPr>
                <w:rFonts w:ascii="Cambria Math" w:hAnsi="Cambria Math"/>
              </w:rPr>
              <m:t xml:space="preserve"> w</m:t>
            </m:r>
          </m:e>
          <m:sub>
            <m:r>
              <w:rPr>
                <w:rFonts w:ascii="Cambria Math" w:hAnsi="Cambria Math"/>
              </w:rPr>
              <m:t>ij</m:t>
            </m:r>
          </m:sub>
        </m:sSub>
      </m:oMath>
      <w:r>
        <w:t xml:space="preserve"> is the co-expression score between genes </w:t>
      </w:r>
      <w:r>
        <w:rPr>
          <w:i/>
        </w:rPr>
        <w:t>i</w:t>
      </w:r>
      <w:r>
        <w:t xml:space="preserve"> and </w:t>
      </w:r>
      <w:r w:rsidRPr="008C6A18">
        <w:rPr>
          <w:i/>
        </w:rPr>
        <w:t>j</w:t>
      </w:r>
      <w:r w:rsidRPr="00065C7F">
        <w:t xml:space="preserve"> </w:t>
      </w:r>
      <w:r w:rsidRPr="00A2437F">
        <w:rPr>
          <w:i/>
        </w:rPr>
        <w:t>N</w:t>
      </w:r>
      <w:r w:rsidRPr="008C6A18">
        <w:rPr>
          <w:i/>
          <w:vertAlign w:val="subscript"/>
        </w:rPr>
        <w:t>e</w:t>
      </w:r>
      <w:r w:rsidRPr="00065C7F">
        <w:t xml:space="preserve"> is the number of </w:t>
      </w:r>
      <w:r>
        <w:t xml:space="preserve">total number of pairwise, non-self gene </w:t>
      </w:r>
      <w:r w:rsidR="00E710DD">
        <w:t>interactions</w:t>
      </w:r>
      <w:r>
        <w:t xml:space="preserve"> </w:t>
      </w:r>
      <w:r w:rsidRPr="00065C7F">
        <w:t>in the subnetwork</w:t>
      </w:r>
      <w:r>
        <w:t xml:space="preserve">. </w:t>
      </w:r>
    </w:p>
    <w:p w14:paraId="6298BA97" w14:textId="7D1A2447" w:rsidR="00F40E28" w:rsidRDefault="00F40E28" w:rsidP="00F40E28">
      <w:r>
        <w:t xml:space="preserve">Network </w:t>
      </w:r>
      <w:r w:rsidRPr="00B87472">
        <w:rPr>
          <w:i/>
        </w:rPr>
        <w:t>locality</w:t>
      </w:r>
      <w:r>
        <w:t xml:space="preserve"> assesses the proportion of significant co-expression interactions (z ≥ 3) that are locally connected to other subnetwork genes compared to the number of global network interactions. To quantify network locality, both local and global degree are calculated for each gene within a subnetwork where local degree is the number of interactions to other genes in the subnetwork and global degree is the total number of interactions a gene has. To account for degree bias, where genes with a high global degree are more likely to have more local interactions, a linear regression is calculated on local degree using global degree (designated: local ~ global), and regression residuals for each gene are analyzed:</w:t>
      </w:r>
    </w:p>
    <w:p w14:paraId="183B3037" w14:textId="77777777" w:rsidR="00F40E28" w:rsidRDefault="00F40E28" w:rsidP="00D45ACC">
      <w:pPr>
        <w:pStyle w:val="Heading3"/>
      </w:pPr>
      <w:bookmarkStart w:id="13" w:name="_Ref447101545"/>
      <w:bookmarkStart w:id="14" w:name="_Ref464049667"/>
      <w:r>
        <w:t>Eq.</w:t>
      </w:r>
      <w:bookmarkEnd w:id="13"/>
      <w:r>
        <w:t xml:space="preserve"> 2</w:t>
      </w:r>
      <w:bookmarkEnd w:id="14"/>
    </w:p>
    <w:p w14:paraId="31B55D09" w14:textId="6EC4C330" w:rsidR="00F40E28" w:rsidRPr="003F2435" w:rsidRDefault="00F40E28" w:rsidP="00F40E28">
      <w:pPr>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Locality (subnetwork S)</m:t>
          </m:r>
          <m:r>
            <m:rPr>
              <m:sty m:val="p"/>
            </m:rPr>
            <w:rPr>
              <w:rFonts w:ascii="Cambria Math" w:hAnsi="Cambria Math"/>
            </w:rPr>
            <m:t xml:space="preserve">= </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 xml:space="preserve">all genes i ∈S </m:t>
                  </m:r>
                </m:sub>
                <m:sup/>
                <m:e>
                  <m:r>
                    <w:rPr>
                      <w:rFonts w:ascii="Cambria Math" w:hAnsi="Cambria Math"/>
                    </w:rPr>
                    <m:t>Gene</m:t>
                  </m:r>
                  <m:r>
                    <m:rPr>
                      <m:nor/>
                    </m:rPr>
                    <w:rPr>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 xml:space="preserve">Locality </m:t>
                  </m:r>
                  <m:d>
                    <m:dPr>
                      <m:ctrlPr>
                        <w:rPr>
                          <w:rFonts w:ascii="Cambria Math" w:hAnsi="Cambria Math"/>
                          <w:i/>
                        </w:rPr>
                      </m:ctrlPr>
                    </m:dPr>
                    <m:e>
                      <m:r>
                        <w:rPr>
                          <w:rFonts w:ascii="Cambria Math" w:hAnsi="Cambria Math"/>
                        </w:rPr>
                        <m:t>gene i</m:t>
                      </m:r>
                    </m:e>
                  </m:d>
                </m:e>
              </m:nary>
            </m:num>
            <m:den>
              <m:sSub>
                <m:sSubPr>
                  <m:ctrlPr>
                    <w:rPr>
                      <w:rFonts w:ascii="Cambria Math" w:hAnsi="Cambria Math"/>
                      <w:i/>
                    </w:rPr>
                  </m:ctrlPr>
                </m:sSubPr>
                <m:e>
                  <m:r>
                    <w:rPr>
                      <w:rFonts w:ascii="Cambria Math" w:hAnsi="Cambria Math"/>
                    </w:rPr>
                    <m:t>N</m:t>
                  </m:r>
                </m:e>
                <m:sub>
                  <m:r>
                    <w:rPr>
                      <w:rFonts w:ascii="Cambria Math" w:hAnsi="Cambria Math"/>
                    </w:rPr>
                    <m:t>g</m:t>
                  </m:r>
                </m:sub>
              </m:sSub>
            </m:den>
          </m:f>
        </m:oMath>
      </m:oMathPara>
    </w:p>
    <w:p w14:paraId="15BEFECF" w14:textId="32F78F5E" w:rsidR="00F40E28" w:rsidRDefault="00F40E28" w:rsidP="00F40E28">
      <w:r>
        <w:t>where the gene-specific locality measure is defined below (Eq. 4)</w:t>
      </w:r>
      <w:r w:rsidR="000A6AF6">
        <w:t>,</w:t>
      </w:r>
      <w:r>
        <w:t xml:space="preserve"> and </w:t>
      </w:r>
      <w:r w:rsidRPr="00111462">
        <w:rPr>
          <w:i/>
        </w:rPr>
        <w:t>N</w:t>
      </w:r>
      <w:r w:rsidRPr="00111462">
        <w:rPr>
          <w:i/>
          <w:vertAlign w:val="subscript"/>
        </w:rPr>
        <w:t>g</w:t>
      </w:r>
      <w:r>
        <w:t xml:space="preserve"> is the number of genes in the subnetwork of interest. </w:t>
      </w:r>
    </w:p>
    <w:p w14:paraId="5B420B30" w14:textId="77777777" w:rsidR="00F40E28" w:rsidRDefault="00F40E28" w:rsidP="00F40E28">
      <w:r>
        <w:t>Gene-specific density is calculated by considering subnetwork interactions on a per-gene basis:</w:t>
      </w:r>
    </w:p>
    <w:p w14:paraId="0FB40EED" w14:textId="77777777" w:rsidR="00F40E28" w:rsidRDefault="00F40E28" w:rsidP="00D45ACC">
      <w:pPr>
        <w:pStyle w:val="Heading3"/>
      </w:pPr>
      <w:bookmarkStart w:id="15" w:name="_Ref447101563"/>
      <w:bookmarkStart w:id="16" w:name="_Ref464738379"/>
      <w:r w:rsidRPr="0045686C">
        <w:t>Eq.</w:t>
      </w:r>
      <w:bookmarkEnd w:id="15"/>
      <w:r>
        <w:t xml:space="preserve"> 3</w:t>
      </w:r>
      <w:bookmarkEnd w:id="16"/>
    </w:p>
    <w:p w14:paraId="09AD4F73" w14:textId="27DF683A" w:rsidR="00F40E28" w:rsidRPr="002E6613" w:rsidRDefault="00F40E28" w:rsidP="00F40E28">
      <w:pPr>
        <w:jc w:val="left"/>
        <w:rPr>
          <w:b/>
        </w:rPr>
      </w:pPr>
      <m:oMathPara>
        <m:oMath>
          <m:r>
            <w:rPr>
              <w:rFonts w:ascii="Cambria Math" w:hAnsi="Cambria Math"/>
            </w:rPr>
            <m:t>Gene</m:t>
          </m:r>
          <m:r>
            <m:rPr>
              <m:nor/>
            </m:rPr>
            <w:rPr>
              <w:rStyle w:val="CommentReference"/>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Density(gene i)</m:t>
          </m:r>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all genes j ≠i</m:t>
                  </m:r>
                </m:sub>
                <m:sup/>
                <m:e>
                  <m:sSub>
                    <m:sSubPr>
                      <m:ctrlPr>
                        <w:rPr>
                          <w:rFonts w:ascii="Cambria Math" w:hAnsi="Cambria Math"/>
                          <w:i/>
                        </w:rPr>
                      </m:ctrlPr>
                    </m:sSubPr>
                    <m:e>
                      <m:r>
                        <w:rPr>
                          <w:rFonts w:ascii="Cambria Math" w:hAnsi="Cambria Math"/>
                        </w:rPr>
                        <m:t xml:space="preserve">  w</m:t>
                      </m:r>
                    </m:e>
                    <m:sub>
                      <m:r>
                        <w:rPr>
                          <w:rFonts w:ascii="Cambria Math" w:hAnsi="Cambria Math"/>
                        </w:rPr>
                        <m:t>ij</m:t>
                      </m:r>
                    </m:sub>
                  </m:sSub>
                </m:e>
              </m:nary>
            </m:num>
            <m:den>
              <m:sSub>
                <m:sSubPr>
                  <m:ctrlPr>
                    <w:rPr>
                      <w:rFonts w:ascii="Cambria Math" w:hAnsi="Cambria Math"/>
                      <w:i/>
                    </w:rPr>
                  </m:ctrlPr>
                </m:sSubPr>
                <m:e>
                  <m:r>
                    <w:rPr>
                      <w:rFonts w:ascii="Cambria Math" w:hAnsi="Cambria Math"/>
                    </w:rPr>
                    <m:t>N</m:t>
                  </m:r>
                </m:e>
                <m:sub>
                  <m:r>
                    <w:rPr>
                      <w:rFonts w:ascii="Cambria Math" w:hAnsi="Cambria Math"/>
                    </w:rPr>
                    <m:t>g</m:t>
                  </m:r>
                </m:sub>
              </m:sSub>
              <m:r>
                <w:rPr>
                  <w:rFonts w:ascii="Cambria Math" w:hAnsi="Cambria Math"/>
                </w:rPr>
                <m:t>-1</m:t>
              </m:r>
            </m:den>
          </m:f>
        </m:oMath>
      </m:oMathPara>
    </w:p>
    <w:p w14:paraId="58CDAED7" w14:textId="77777777" w:rsidR="00F40E28" w:rsidRPr="008C6A18" w:rsidRDefault="00F40E28" w:rsidP="00F40E28">
      <w:pPr>
        <w:jc w:val="left"/>
      </w:pPr>
      <w:r>
        <w:t xml:space="preserve">where </w:t>
      </w:r>
      <m:oMath>
        <m:sSub>
          <m:sSubPr>
            <m:ctrlPr>
              <w:rPr>
                <w:rFonts w:ascii="Cambria Math" w:hAnsi="Cambria Math"/>
                <w:i/>
              </w:rPr>
            </m:ctrlPr>
          </m:sSubPr>
          <m:e>
            <m:r>
              <w:rPr>
                <w:rFonts w:ascii="Cambria Math" w:hAnsi="Cambria Math"/>
              </w:rPr>
              <m:t xml:space="preserve"> w</m:t>
            </m:r>
          </m:e>
          <m:sub>
            <m:r>
              <w:rPr>
                <w:rFonts w:ascii="Cambria Math" w:hAnsi="Cambria Math"/>
              </w:rPr>
              <m:t>ij</m:t>
            </m:r>
          </m:sub>
        </m:sSub>
      </m:oMath>
      <w:r>
        <w:rPr>
          <w:rFonts w:eastAsiaTheme="minorEastAsia"/>
        </w:rPr>
        <w:t xml:space="preserve"> is the co-expression score between genes </w:t>
      </w:r>
      <w:r>
        <w:rPr>
          <w:rFonts w:eastAsiaTheme="minorEastAsia"/>
          <w:i/>
        </w:rPr>
        <w:t>i</w:t>
      </w:r>
      <w:r>
        <w:rPr>
          <w:rFonts w:eastAsiaTheme="minorEastAsia"/>
        </w:rPr>
        <w:t xml:space="preserve"> and </w:t>
      </w:r>
      <w:r w:rsidRPr="008C6A18">
        <w:rPr>
          <w:rFonts w:eastAsiaTheme="minorEastAsia"/>
          <w:i/>
        </w:rPr>
        <w:t>j</w:t>
      </w:r>
      <w:r>
        <w:rPr>
          <w:rFonts w:eastAsiaTheme="minorEastAsia"/>
          <w:i/>
        </w:rPr>
        <w:t xml:space="preserve"> </w:t>
      </w:r>
      <m:oMath>
        <m:sSub>
          <m:sSubPr>
            <m:ctrlPr>
              <w:rPr>
                <w:rFonts w:ascii="Cambria Math" w:hAnsi="Cambria Math"/>
                <w:i/>
              </w:rPr>
            </m:ctrlPr>
          </m:sSubPr>
          <m:e>
            <m:r>
              <w:rPr>
                <w:rFonts w:ascii="Cambria Math" w:hAnsi="Cambria Math"/>
              </w:rPr>
              <m:t>N</m:t>
            </m:r>
          </m:e>
          <m:sub>
            <m:r>
              <w:rPr>
                <w:rFonts w:ascii="Cambria Math" w:hAnsi="Cambria Math"/>
              </w:rPr>
              <m:t>g</m:t>
            </m:r>
          </m:sub>
        </m:sSub>
      </m:oMath>
      <w:r>
        <w:rPr>
          <w:rFonts w:eastAsiaTheme="minorEastAsia"/>
        </w:rPr>
        <w:t xml:space="preserve"> is the total number of genes in the co-expression network.</w:t>
      </w:r>
    </w:p>
    <w:p w14:paraId="65B9538E" w14:textId="77777777" w:rsidR="00F40E28" w:rsidRDefault="00F40E28" w:rsidP="00F40E28">
      <w:pPr>
        <w:jc w:val="left"/>
      </w:pPr>
      <w:r>
        <w:t>Gene locality residuals can be interpreted independently to identify gene-specific locality:</w:t>
      </w:r>
    </w:p>
    <w:p w14:paraId="11C76C8B" w14:textId="77777777" w:rsidR="00F40E28" w:rsidRDefault="00F40E28" w:rsidP="00D45ACC">
      <w:pPr>
        <w:pStyle w:val="Heading3"/>
      </w:pPr>
      <w:bookmarkStart w:id="17" w:name="_Ref447101571"/>
      <w:r>
        <w:t>Eq. 4</w:t>
      </w:r>
      <w:bookmarkEnd w:id="17"/>
    </w:p>
    <w:p w14:paraId="4CC80BD2" w14:textId="77777777" w:rsidR="0053124C" w:rsidRPr="001A466D" w:rsidRDefault="0053124C" w:rsidP="0053124C">
      <w:pPr>
        <w:jc w:val="left"/>
        <w:rPr>
          <w:rFonts w:ascii="Arial" w:eastAsiaTheme="majorEastAsia" w:hAnsi="Arial" w:cstheme="majorBidi"/>
        </w:rPr>
      </w:pPr>
      <m:oMathPara>
        <m:oMath>
          <m:r>
            <w:rPr>
              <w:rFonts w:ascii="Cambria Math" w:hAnsi="Cambria Math"/>
            </w:rPr>
            <m:t>Gene</m:t>
          </m:r>
          <m:r>
            <m:rPr>
              <m:nor/>
            </m:rPr>
            <w:rPr>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 xml:space="preserve">Locality </m:t>
          </m:r>
          <m:d>
            <m:dPr>
              <m:ctrlPr>
                <w:rPr>
                  <w:rFonts w:ascii="Cambria Math" w:hAnsi="Cambria Math"/>
                  <w:i/>
                </w:rPr>
              </m:ctrlPr>
            </m:dPr>
            <m:e>
              <m:r>
                <w:rPr>
                  <w:rFonts w:ascii="Cambria Math" w:hAnsi="Cambria Math"/>
                </w:rPr>
                <m:t>gene i</m:t>
              </m:r>
            </m:e>
          </m:d>
          <m:r>
            <m:rPr>
              <m:sty m:val="p"/>
            </m:rPr>
            <w:rPr>
              <w:rFonts w:ascii="Cambria Math" w:hAnsi="Cambria Math"/>
            </w:rPr>
            <m:t>=</m:t>
          </m:r>
          <m:sSub>
            <m:sSubPr>
              <m:ctrlPr>
                <w:rPr>
                  <w:rFonts w:ascii="Cambria Math" w:hAnsi="Cambria Math"/>
                </w:rPr>
              </m:ctrlPr>
            </m:sSubPr>
            <m:e>
              <m:r>
                <m:rPr>
                  <m:sty m:val="p"/>
                </m:rPr>
                <w:rPr>
                  <w:rFonts w:ascii="Cambria Math" w:hAnsi="Cambria Math"/>
                </w:rPr>
                <m:t>ϵ</m:t>
              </m:r>
            </m:e>
            <m:sub>
              <m:r>
                <w:rPr>
                  <w:rFonts w:ascii="Cambria Math" w:hAnsi="Cambria Math"/>
                </w:rPr>
                <m:t>i</m:t>
              </m:r>
            </m:sub>
          </m:sSub>
        </m:oMath>
      </m:oMathPara>
    </w:p>
    <w:p w14:paraId="36AB42C2" w14:textId="1F0CC03E" w:rsidR="00F40E28" w:rsidRDefault="00F40E28" w:rsidP="00F40E28">
      <w:pPr>
        <w:jc w:val="left"/>
      </w:pPr>
      <w:r>
        <w:t xml:space="preserve">where </w:t>
      </w:r>
      <m:oMath>
        <m:sSub>
          <m:sSubPr>
            <m:ctrlPr>
              <w:rPr>
                <w:rFonts w:ascii="Cambria Math" w:hAnsi="Cambria Math"/>
              </w:rPr>
            </m:ctrlPr>
          </m:sSubPr>
          <m:e>
            <m:r>
              <m:rPr>
                <m:sty m:val="p"/>
              </m:rPr>
              <w:rPr>
                <w:rFonts w:ascii="Cambria Math" w:hAnsi="Cambria Math"/>
              </w:rPr>
              <m:t>ϵ</m:t>
            </m:r>
          </m:e>
          <m:sub>
            <m:r>
              <w:rPr>
                <w:rFonts w:ascii="Cambria Math" w:hAnsi="Cambria Math"/>
              </w:rPr>
              <m:t>i</m:t>
            </m:r>
          </m:sub>
        </m:sSub>
      </m:oMath>
      <w:r>
        <w:t xml:space="preserve"> is the residual for gene </w:t>
      </w:r>
      <w:r>
        <w:rPr>
          <w:i/>
        </w:rPr>
        <w:t>i</w:t>
      </w:r>
      <w:r>
        <w:t xml:space="preserve"> derived from fitting the following regression model on the entire genome:</w:t>
      </w:r>
    </w:p>
    <w:p w14:paraId="632CCF76" w14:textId="6EE4EBF1" w:rsidR="00F40E28" w:rsidRPr="00111462" w:rsidRDefault="004A6CC7" w:rsidP="00F40E28">
      <w:pPr>
        <w:jc w:val="left"/>
        <w:rPr>
          <w:rFonts w:eastAsiaTheme="minorEastAsia"/>
        </w:rPr>
      </w:pPr>
      <m:oMathPara>
        <m:oMath>
          <m:sSub>
            <m:sSubPr>
              <m:ctrlPr>
                <w:rPr>
                  <w:rFonts w:ascii="Cambria Math" w:hAnsi="Cambria Math"/>
                </w:rPr>
              </m:ctrlPr>
            </m:sSubPr>
            <m:e>
              <m:r>
                <m:rPr>
                  <m:sty m:val="p"/>
                </m:rPr>
                <w:rPr>
                  <w:rFonts w:ascii="Cambria Math" w:hAnsi="Cambria Math"/>
                </w:rPr>
                <m:t>degree</m:t>
              </m:r>
            </m:e>
            <m:sub>
              <m:r>
                <w:rPr>
                  <w:rFonts w:ascii="Cambria Math" w:hAnsi="Cambria Math"/>
                </w:rPr>
                <m:t>local</m:t>
              </m:r>
            </m:sub>
          </m:sSub>
          <m:d>
            <m:dPr>
              <m:ctrlPr>
                <w:rPr>
                  <w:rFonts w:ascii="Cambria Math" w:hAnsi="Cambria Math"/>
                </w:rPr>
              </m:ctrlPr>
            </m:dPr>
            <m:e>
              <m:r>
                <m:rPr>
                  <m:sty m:val="p"/>
                </m:rPr>
                <w:rPr>
                  <w:rFonts w:ascii="Cambria Math" w:hAnsi="Cambria Math"/>
                </w:rPr>
                <m:t xml:space="preserve">gene </m:t>
              </m:r>
              <m:r>
                <w:rPr>
                  <w:rFonts w:ascii="Cambria Math" w:hAnsi="Cambria Math"/>
                </w:rPr>
                <m:t>j</m:t>
              </m:r>
            </m:e>
          </m:d>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α degree</m:t>
              </m:r>
            </m:e>
            <m:sub>
              <m:r>
                <w:rPr>
                  <w:rFonts w:ascii="Cambria Math" w:hAnsi="Cambria Math"/>
                </w:rPr>
                <m:t>global</m:t>
              </m:r>
            </m:sub>
          </m:sSub>
          <m:d>
            <m:dPr>
              <m:ctrlPr>
                <w:rPr>
                  <w:rFonts w:ascii="Cambria Math" w:hAnsi="Cambria Math"/>
                </w:rPr>
              </m:ctrlPr>
            </m:dPr>
            <m:e>
              <m:r>
                <m:rPr>
                  <m:sty m:val="p"/>
                </m:rPr>
                <w:rPr>
                  <w:rFonts w:ascii="Cambria Math" w:hAnsi="Cambria Math"/>
                </w:rPr>
                <m:t xml:space="preserve">gene </m:t>
              </m:r>
              <m:r>
                <w:rPr>
                  <w:rFonts w:ascii="Cambria Math" w:hAnsi="Cambria Math"/>
                </w:rPr>
                <m:t>j</m:t>
              </m:r>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ϵ</m:t>
              </m:r>
            </m:e>
            <m:sub>
              <m:r>
                <w:rPr>
                  <w:rFonts w:ascii="Cambria Math" w:hAnsi="Cambria Math"/>
                </w:rPr>
                <m:t>j</m:t>
              </m:r>
            </m:sub>
          </m:sSub>
          <m:r>
            <m:rPr>
              <m:sty m:val="p"/>
            </m:rPr>
            <w:rPr>
              <w:rFonts w:eastAsiaTheme="minorEastAsia"/>
            </w:rPr>
            <w:br/>
          </m:r>
        </m:oMath>
      </m:oMathPara>
      <w:r w:rsidR="00F40E28">
        <w:t xml:space="preserve">where </w:t>
      </w:r>
      <m:oMath>
        <m:sSub>
          <m:sSubPr>
            <m:ctrlPr>
              <w:rPr>
                <w:rFonts w:ascii="Cambria Math" w:hAnsi="Cambria Math"/>
              </w:rPr>
            </m:ctrlPr>
          </m:sSubPr>
          <m:e>
            <m:r>
              <m:rPr>
                <m:sty m:val="p"/>
              </m:rPr>
              <w:rPr>
                <w:rFonts w:ascii="Cambria Math" w:hAnsi="Cambria Math"/>
              </w:rPr>
              <m:t>degree</m:t>
            </m:r>
          </m:e>
          <m:sub>
            <m:r>
              <w:rPr>
                <w:rFonts w:ascii="Cambria Math" w:hAnsi="Cambria Math"/>
              </w:rPr>
              <m:t>local</m:t>
            </m:r>
          </m:sub>
        </m:sSub>
        <m:d>
          <m:dPr>
            <m:ctrlPr>
              <w:rPr>
                <w:rFonts w:ascii="Cambria Math" w:hAnsi="Cambria Math"/>
              </w:rPr>
            </m:ctrlPr>
          </m:dPr>
          <m:e>
            <m:r>
              <m:rPr>
                <m:sty m:val="p"/>
              </m:rPr>
              <w:rPr>
                <w:rFonts w:ascii="Cambria Math" w:hAnsi="Cambria Math"/>
              </w:rPr>
              <m:t xml:space="preserve">gene </m:t>
            </m:r>
            <m:r>
              <w:rPr>
                <w:rFonts w:ascii="Cambria Math" w:hAnsi="Cambria Math"/>
              </w:rPr>
              <m:t>j</m:t>
            </m:r>
          </m:e>
        </m:d>
      </m:oMath>
      <w:r w:rsidR="00F40E28">
        <w:rPr>
          <w:rFonts w:eastAsiaTheme="minorEastAsia"/>
        </w:rPr>
        <w:t xml:space="preserve"> is the total number of interactions between gene </w:t>
      </w:r>
      <w:r w:rsidR="00F40E28" w:rsidRPr="008C6A18">
        <w:rPr>
          <w:rFonts w:eastAsiaTheme="minorEastAsia"/>
          <w:i/>
        </w:rPr>
        <w:t>j</w:t>
      </w:r>
      <w:r w:rsidR="00F40E28">
        <w:rPr>
          <w:rFonts w:eastAsiaTheme="minorEastAsia"/>
        </w:rPr>
        <w:t xml:space="preserve"> and the subnetwork of interest meeting the threshold, and </w:t>
      </w:r>
      <m:oMath>
        <m:sSub>
          <m:sSubPr>
            <m:ctrlPr>
              <w:rPr>
                <w:rFonts w:ascii="Cambria Math" w:hAnsi="Cambria Math"/>
              </w:rPr>
            </m:ctrlPr>
          </m:sSubPr>
          <m:e>
            <m:r>
              <m:rPr>
                <m:sty m:val="p"/>
              </m:rPr>
              <w:rPr>
                <w:rFonts w:ascii="Cambria Math" w:hAnsi="Cambria Math"/>
              </w:rPr>
              <m:t xml:space="preserve"> degree</m:t>
            </m:r>
          </m:e>
          <m:sub>
            <m:r>
              <w:rPr>
                <w:rFonts w:ascii="Cambria Math" w:hAnsi="Cambria Math"/>
              </w:rPr>
              <m:t>global</m:t>
            </m:r>
          </m:sub>
        </m:sSub>
        <m:d>
          <m:dPr>
            <m:ctrlPr>
              <w:rPr>
                <w:rFonts w:ascii="Cambria Math" w:hAnsi="Cambria Math"/>
              </w:rPr>
            </m:ctrlPr>
          </m:dPr>
          <m:e>
            <m:r>
              <m:rPr>
                <m:sty m:val="p"/>
              </m:rPr>
              <w:rPr>
                <w:rFonts w:ascii="Cambria Math" w:hAnsi="Cambria Math"/>
              </w:rPr>
              <m:t xml:space="preserve">gene </m:t>
            </m:r>
            <m:r>
              <w:rPr>
                <w:rFonts w:ascii="Cambria Math" w:hAnsi="Cambria Math"/>
              </w:rPr>
              <m:t>j</m:t>
            </m:r>
          </m:e>
        </m:d>
      </m:oMath>
      <w:r w:rsidR="00F40E28">
        <w:rPr>
          <w:rFonts w:eastAsiaTheme="minorEastAsia"/>
        </w:rPr>
        <w:t xml:space="preserve"> is the total number of interactions between gene </w:t>
      </w:r>
      <w:r w:rsidR="00F40E28">
        <w:rPr>
          <w:rFonts w:eastAsiaTheme="minorEastAsia"/>
          <w:i/>
        </w:rPr>
        <w:t xml:space="preserve">j </w:t>
      </w:r>
      <w:r w:rsidR="00F40E28">
        <w:rPr>
          <w:rFonts w:eastAsiaTheme="minorEastAsia"/>
        </w:rPr>
        <w:t xml:space="preserve"> and any other gene in the genome.</w:t>
      </w:r>
    </w:p>
    <w:p w14:paraId="491FCA8B" w14:textId="77777777" w:rsidR="00F40E28" w:rsidRDefault="00F40E28" w:rsidP="00F40E28">
      <w:r>
        <w:t xml:space="preserve">Interactions among genes that originate from the same effective GWAS locus (i.e., </w:t>
      </w:r>
      <w:r w:rsidRPr="000853EA">
        <w:rPr>
          <w:i/>
        </w:rPr>
        <w:t>cis</w:t>
      </w:r>
      <w:r>
        <w:t xml:space="preserve"> interactions) were removed from density and locality calculations due to biases in </w:t>
      </w:r>
      <w:r w:rsidRPr="000853EA">
        <w:rPr>
          <w:i/>
        </w:rPr>
        <w:t>cis</w:t>
      </w:r>
      <w:r>
        <w:t xml:space="preserve"> co-expression. During SNP-to-gene mapping, candidate genes retained information containing a reference back to the parental GWAS SNP. A software flag within Camoco allows for interactions derived from the same parental SNP to be discarded from co-expression score calculations.</w:t>
      </w:r>
    </w:p>
    <w:p w14:paraId="63AA06D1" w14:textId="79634FAF" w:rsidR="00F40E28" w:rsidRDefault="00F40E28" w:rsidP="00F40E28">
      <w:r>
        <w:t>Statistical significance of subnetwork density and locality metrics (for both individual genes and whole subnetworks) was assessed by comparing the observed statistic to the distribution of 1,000 randomly sampled sets of candidate genes, conserving the number of input genes. This sampling was used to derive a null distribution, which was used to calculate an empirical p-value.</w:t>
      </w:r>
    </w:p>
    <w:p w14:paraId="271CB8F7" w14:textId="77777777" w:rsidR="00B242E3" w:rsidRDefault="00B242E3" w:rsidP="001C401A"/>
    <w:p w14:paraId="6E900990" w14:textId="61CE5F12" w:rsidR="00FE1B03" w:rsidRDefault="00FE1B03" w:rsidP="00416E74">
      <w:pPr>
        <w:pStyle w:val="Heading2"/>
      </w:pPr>
      <w:r>
        <w:t xml:space="preserve">Simulating </w:t>
      </w:r>
      <w:r w:rsidR="007A3AFF">
        <w:t>GWAS</w:t>
      </w:r>
      <w:r>
        <w:t xml:space="preserve"> using </w:t>
      </w:r>
      <w:r w:rsidR="000F2DE6">
        <w:t>Gene O</w:t>
      </w:r>
      <w:r w:rsidR="00145345">
        <w:t>ntolo</w:t>
      </w:r>
      <w:r>
        <w:t>gy (GO) terms</w:t>
      </w:r>
    </w:p>
    <w:p w14:paraId="26CBC357" w14:textId="127F8C43" w:rsidR="00C92B64" w:rsidRDefault="00D03396" w:rsidP="001C401A">
      <w:r>
        <w:t>GO</w:t>
      </w:r>
      <w:r w:rsidR="00B0215A">
        <w:fldChar w:fldCharType="begin" w:fldLock="1"/>
      </w:r>
      <w:r w:rsidR="00F243C0">
        <w:instrText>ADDIN CSL_CITATION {"citationItems":[{"id":"ITEM-1","itemData":{"DOI":"10.1093/nar/gkh036","ISSN":"1362-4962","PMID":"14681407","abstract":"The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analyses.","author":[{"dropping-particle":"","family":"Harris","given":"M 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Foulger","given":"R","non-dropping-particle":"","parse-names":false,"suffix":""},{"dropping-particle":"","family":"Eilbeck","given":"K","non-dropping-particle":"","parse-names":false,"suffix":""},{"dropping-particle":"","family":"Lewis","given":"S","non-dropping-particle":"","parse-names":false,"suffix":""},{"dropping-particle":"","family":"Marshall","given":"B","non-dropping-particle":"","parse-names":false,"suffix":""},{"dropping-particle":"","family":"Mungall","given":"C","non-dropping-particle":"","parse-names":false,"suffix":""},{"dropping-particle":"","family":"Richter","given":"J","non-dropping-particle":"","parse-names":false,"suffix":""},{"dropping-particle":"","family":"Rubin","given":"G M","non-dropping-particle":"","parse-names":false,"suffix":""},{"dropping-particle":"","family":"Blake","given":"J a","non-dropping-particle":"","parse-names":false,"suffix":""},{"dropping-particle":"","family":"Bult","given":"C","non-dropping-particle":"","parse-names":false,"suffix":""},{"dropping-particle":"","family":"Dolan","given":"M","non-dropping-particle":"","parse-names":false,"suffix":""},{"dropping-particle":"","family":"Drabkin","given":"H","non-dropping-particle":"","parse-names":false,"suffix":""},{"dropping-particle":"","family":"Eppig","given":"J T","non-dropping-particle":"","parse-names":false,"suffix":""},{"dropping-particle":"","family":"Hill","given":"D P","non-dropping-particle":"","parse-names":false,"suffix":""},{"dropping-particle":"","family":"Ni","given":"L","non-dropping-particle":"","parse-names":false,"suffix":""},{"dropping-particle":"","family":"Ringwald","given":"M","non-dropping-particle":"","parse-names":false,"suffix":""},{"dropping-particle":"","family":"Balakrishnan","given":"R","non-dropping-particle":"","parse-names":false,"suffix":""},{"dropping-particle":"","family":"Cherry","given":"J M","non-dropping-particle":"","parse-names":false,"suffix":""},{"dropping-particle":"","family":"Christie","given":"K R","non-dropping-particle":"","parse-names":false,"suffix":""},{"dropping-particle":"","family":"Costanzo","given":"M C","non-dropping-particle":"","parse-names":false,"suffix":""},{"dropping-particle":"","family":"Dwight","given":"S S","non-dropping-particle":"","parse-names":false,"suffix":""},{"dropping-particle":"","family":"Engel","given":"S","non-dropping-particle":"","parse-names":false,"suffix":""},{"dropping-particle":"","family":"Fisk","given":"D G","non-dropping-particle":"","parse-names":false,"suffix":""},{"dropping-particle":"","family":"Hirschman","given":"J E","non-dropping-particle":"","parse-names":false,"suffix":""},{"dropping-particle":"","family":"Hong","given":"E L","non-dropping-particle":"","parse-names":false,"suffix":""},{"dropping-particle":"","family":"Nash","given":"R S","non-dropping-particle":"","parse-names":false,"suffix":""},{"dropping-particle":"","family":"Sethuraman","given":"a","non-dropping-particle":"","parse-names":false,"suffix":""},{"dropping-particle":"","family":"Theesfeld","given":"C L","non-dropping-particle":"","parse-names":false,"suffix":""},{"dropping-particle":"","family":"Botstein","given":"D","non-dropping-particle":"","parse-names":false,"suffix":""},{"dropping-particle":"","family":"Dolinski","given":"K","non-dropping-particle":"","parse-names":false,"suffix":""},{"dropping-particle":"","family":"Feierbach","given":"B","non-dropping-particle":"","parse-names":false,"suffix":""},{"dropping-particle":"","family":"Berardini","given":"T","non-dropping-particle":"","parse-names":false,"suffix":""},{"dropping-particle":"","family":"Mundodi","given":"S","non-dropping-particle":"","parse-names":false,"suffix":""},{"dropping-particle":"","family":"Rhee","given":"S Y","non-dropping-particle":"","parse-names":false,"suffix":""},{"dropping-particle":"","family":"Apweiler","given":"R","non-dropping-particle":"","parse-names":false,"suffix":""},{"dropping-particle":"","family":"Barrell","given":"D","non-dropping-particle":"","parse-names":false,"suffix":""},{"dropping-particle":"","family":"Camon","given":"E","non-dropping-particle":"","parse-names":false,"suffix":""},{"dropping-particle":"","family":"Dimmer","given":"E","non-dropping-particle":"","parse-names":false,"suffix":""},{"dropping-particle":"","family":"Lee","given":"V","non-dropping-particle":"","parse-names":false,"suffix":""},{"dropping-particle":"","family":"Chisholm","given":"R","non-dropping-particle":"","parse-names":false,"suffix":""},{"dropping-particle":"","family":"Gaudet","given":"P","non-dropping-particle":"","parse-names":false,"suffix":""},{"dropping-particle":"","family":"Kibbe","given":"W","non-dropping-particle":"","parse-names":false,"suffix":""},{"dropping-particle":"","family":"Kishore","given":"R","non-dropping-particle":"","parse-names":false,"suffix":""},{"dropping-particle":"","family":"Schwarz","given":"E M","non-dropping-particle":"","parse-names":false,"suffix":""},{"dropping-particle":"","family":"Sternberg","given":"P","non-dropping-particle":"","parse-names":false,"suffix":""},{"dropping-particle":"","family":"Gwinn","given":"M","non-dropping-particle":"","parse-names":false,"suffix":""},{"dropping-particle":"","family":"Hannick","given":"L","non-dropping-particle":"","parse-names":false,"suffix":""},{"dropping-particle":"","family":"Wortman","given":"J","non-dropping-particle":"","parse-names":false,"suffix":""},{"dropping-particle":"","family":"Berriman","given":"M","non-dropping-particle":"","parse-names":false,"suffix":""},{"dropping-particle":"","family":"Wood","given":"V","non-dropping-particle":"","parse-names":false,"suffix":""},{"dropping-particle":"","family":"la Cruz","given":"N","non-dropping-particle":"de","parse-names":false,"suffix":""},{"dropping-particle":"","family":"Tonellato","given":"P","non-dropping-particle":"","parse-names":false,"suffix":""},{"dropping-particle":"","family":"Jaiswal","given":"P","non-dropping-particle":"","parse-names":false,"suffix":""},{"dropping-particle":"","family":"Seigfried","given":"T","non-dropping-particle":"","parse-names":false,"suffix":""},{"dropping-particle":"","family":"White","given":"R","non-dropping-particle":"","parse-names":false,"suffix":""}],"container-title":"Nucleic acids research","id":"ITEM-1","issue":"Database issue","issued":{"date-parts":[["2004","1","1"]]},"page":"D258-61","title":"The Gene Ontology (GO) database and informatics resource.","type":"article-journal","volume":"32"},"uris":["http://www.mendeley.com/documents/?uuid=6134761b-691b-46f7-8c54-6fb5dba494fe"]}],"mendeley":{"formattedCitation":" (Harris et al., 2004)","plainTextFormattedCitation":" (Harris et al., 2004)","previouslyFormattedCitation":" (Harris et al., 2004)"},"properties":{"noteIndex":0},"schema":"https://github.com/citation-style-language/schema/raw/master/csl-citation.json"}</w:instrText>
      </w:r>
      <w:r w:rsidR="00B0215A">
        <w:fldChar w:fldCharType="separate"/>
      </w:r>
      <w:r w:rsidR="00A01009" w:rsidRPr="00A01009">
        <w:rPr>
          <w:noProof/>
        </w:rPr>
        <w:t xml:space="preserve"> (Harris et al., 2004)</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 were treated as true causal genes identified by a hypothetical GWA</w:t>
      </w:r>
      <w:r w:rsidR="00CB5473">
        <w:t>S</w:t>
      </w:r>
      <w:r w:rsidR="00B549C2">
        <w:t xml:space="preserve">. </w:t>
      </w:r>
      <w:r w:rsidR="00C92B64">
        <w:t>Terms between 50 and 100 genes were included to simulate the genetic architecture of a</w:t>
      </w:r>
      <w:r w:rsidR="002A547F">
        <w:t xml:space="preserve"> </w:t>
      </w:r>
      <w:r w:rsidR="00FA0BF1">
        <w:t>m</w:t>
      </w:r>
      <w:r w:rsidR="00EA1CAF">
        <w:t>ulti</w:t>
      </w:r>
      <w:r w:rsidR="00941AAF">
        <w:t>-</w:t>
      </w:r>
      <w:r w:rsidR="00EA1CAF">
        <w:t>geni</w:t>
      </w:r>
      <w:r w:rsidR="00FA0BF1">
        <w:t>c</w:t>
      </w:r>
      <w:r w:rsidR="00C92B64">
        <w:t xml:space="preserve"> trait. In each co-expression network, </w:t>
      </w:r>
      <w:r w:rsidR="00B549C2">
        <w:t xml:space="preserve">terms having genes with significant co-expression </w:t>
      </w:r>
      <w:r w:rsidR="00B549C2" w:rsidRPr="00323487">
        <w:rPr>
          <w:i/>
        </w:rPr>
        <w:t>(p</w:t>
      </w:r>
      <w:r w:rsidR="00B549C2">
        <w:t>-value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721194FA" w14:textId="77777777" w:rsidR="00D64D8E" w:rsidRDefault="00D64D8E" w:rsidP="00D45ACC">
      <w:pPr>
        <w:pStyle w:val="Heading3"/>
      </w:pPr>
      <w:r>
        <w:t>Missing Candidate Rate</w:t>
      </w:r>
    </w:p>
    <w:p w14:paraId="278D39C0" w14:textId="08FA005E" w:rsidR="00D64D8E" w:rsidRPr="00294A97" w:rsidRDefault="00D64D8E" w:rsidP="00D45ACC">
      <w:pPr>
        <w:pStyle w:val="Heading3"/>
      </w:pPr>
      <w:bookmarkStart w:id="18" w:name="_Ref484125232"/>
      <w:r>
        <w:t>Eq.</w:t>
      </w:r>
      <w:r w:rsidR="00BB1654">
        <w:t xml:space="preserve"> 5</w:t>
      </w:r>
      <w:bookmarkEnd w:id="18"/>
    </w:p>
    <w:p w14:paraId="6FED4933" w14:textId="0C8D4ED4" w:rsidR="00D64D8E" w:rsidRPr="00D64D8E" w:rsidRDefault="00D64D8E" w:rsidP="001C401A">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7D1E0A2E" w14:textId="77777777" w:rsidR="005936F2" w:rsidRDefault="005936F2" w:rsidP="00D45ACC">
      <w:pPr>
        <w:pStyle w:val="Heading3"/>
      </w:pPr>
      <w:r>
        <w:t>False Candidate Rate</w:t>
      </w:r>
    </w:p>
    <w:p w14:paraId="04799335" w14:textId="11472598" w:rsidR="005936F2" w:rsidRDefault="005936F2" w:rsidP="00D45ACC">
      <w:pPr>
        <w:pStyle w:val="Heading3"/>
      </w:pPr>
      <w:bookmarkStart w:id="19" w:name="_Ref458775441"/>
      <w:bookmarkStart w:id="20" w:name="_Ref484125256"/>
      <w:r>
        <w:t>Eq.</w:t>
      </w:r>
      <w:r w:rsidR="00220757">
        <w:t xml:space="preserve"> 6</w:t>
      </w:r>
      <w:bookmarkEnd w:id="19"/>
      <w:bookmarkEnd w:id="20"/>
    </w:p>
    <w:p w14:paraId="718EF28A" w14:textId="41F4C903" w:rsidR="005936F2" w:rsidRDefault="005936F2" w:rsidP="001C401A">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13FB7951" w14:textId="30A8B8E8" w:rsidR="00486D6A" w:rsidRDefault="00C02FF3" w:rsidP="00D45ACC">
      <w:pPr>
        <w:pStyle w:val="Heading3"/>
      </w:pPr>
      <w:r>
        <w:t xml:space="preserve">Simulating </w:t>
      </w:r>
      <w:r w:rsidR="00145345">
        <w:t>m</w:t>
      </w:r>
      <w:r>
        <w:t>issing candidate gene rate (MCR)</w:t>
      </w:r>
    </w:p>
    <w:p w14:paraId="3169E288" w14:textId="47CE90B2" w:rsidR="00DD40C1" w:rsidRDefault="005D2F9C" w:rsidP="001C401A">
      <w:r>
        <w:t>The effects of MCR were evaluated by subjecting GO terms with significant co-expression (</w:t>
      </w:r>
      <w:r w:rsidR="00286B9D" w:rsidRPr="003C73EA">
        <w:rPr>
          <w:i/>
        </w:rPr>
        <w:t>p</w:t>
      </w:r>
      <w:r w:rsidR="00145345">
        <w:t xml:space="preserve"> </w:t>
      </w:r>
      <w:r w:rsidR="00E47124">
        <w:t>≤</w:t>
      </w:r>
      <w:r w:rsidR="00145345">
        <w:t xml:space="preserve"> </w:t>
      </w:r>
      <w:r w:rsidR="00286B9D">
        <w:t xml:space="preserve">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1</w:t>
      </w:r>
      <w:r w:rsidR="00754AC7">
        <w:t>,</w:t>
      </w:r>
      <w:r w:rsidR="00286B9D">
        <w:t>000 randomizations) at each level of MCR.</w:t>
      </w:r>
      <w:r>
        <w:t xml:space="preserve"> </w:t>
      </w:r>
    </w:p>
    <w:p w14:paraId="46244789" w14:textId="77777777" w:rsidR="0067206C" w:rsidRDefault="0067206C" w:rsidP="00D45ACC">
      <w:pPr>
        <w:pStyle w:val="Heading3"/>
      </w:pPr>
      <w:r>
        <w:t xml:space="preserve">Adding false candidate genes by expanding </w:t>
      </w:r>
      <w:r w:rsidR="00D04EE5">
        <w:t>SNP-to-gene</w:t>
      </w:r>
      <w:r>
        <w:t xml:space="preserve"> mapping parameters</w:t>
      </w:r>
    </w:p>
    <w:p w14:paraId="78D91B39" w14:textId="71F4DEFD" w:rsidR="00FE1B03" w:rsidRDefault="0067206C" w:rsidP="001C401A">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w:t>
      </w:r>
      <w:r w:rsidR="006149CD">
        <w:t>GO terms with significantly co-expressed genes</w:t>
      </w:r>
      <w:r w:rsidR="006149CD" w:rsidDel="006149CD">
        <w:t xml:space="preserve"> </w:t>
      </w:r>
      <w:r>
        <w:t xml:space="preserve">were </w:t>
      </w:r>
      <w:r w:rsidR="00FF1CA7">
        <w:t>re</w:t>
      </w:r>
      <w:r w:rsidR="00D6363A">
        <w:t xml:space="preserve">assessed </w:t>
      </w:r>
      <w:r w:rsidR="00FF1CA7">
        <w:t>after incorporating false candidate genes</w:t>
      </w:r>
      <w:r w:rsidR="003F58C0">
        <w:t xml:space="preserve">. Each gene in a GO term was treated </w:t>
      </w:r>
      <w:r w:rsidR="003F58C0" w:rsidRPr="002C05D9">
        <w:t>as a SNP and</w:t>
      </w:r>
      <w:r w:rsidR="003F58C0">
        <w:t xml:space="preserve"> remapped to a set of candidate genes</w:t>
      </w:r>
      <w:r w:rsidR="00FF1CA7">
        <w:t xml:space="preserve"> using</w:t>
      </w:r>
      <w:r w:rsidR="00D6363A">
        <w:t xml:space="preserve"> the different </w:t>
      </w:r>
      <w:r w:rsidR="00D04EE5">
        <w:t>SNP-to-gene</w:t>
      </w:r>
      <w:r w:rsidR="00D6363A">
        <w:t xml:space="preserve"> mapping parameters (</w:t>
      </w:r>
      <w:r w:rsidR="00FF1CA7">
        <w:t xml:space="preserve">all combinations of </w:t>
      </w:r>
      <w:r w:rsidR="00D06033">
        <w:t>50</w:t>
      </w:r>
      <w:r w:rsidR="00145345">
        <w:t xml:space="preserve"> </w:t>
      </w:r>
      <w:r w:rsidR="00D06033">
        <w:t>kb 100</w:t>
      </w:r>
      <w:r w:rsidR="00145345">
        <w:t xml:space="preserve"> </w:t>
      </w:r>
      <w:r w:rsidR="00D06033">
        <w:t>kb, 500</w:t>
      </w:r>
      <w:r w:rsidR="00145345">
        <w:t xml:space="preserve"> </w:t>
      </w:r>
      <w:r w:rsidR="00D06033">
        <w:t xml:space="preserve">kb and </w:t>
      </w:r>
      <w:r w:rsidR="00F9373B">
        <w:t>one</w:t>
      </w:r>
      <w:r w:rsidR="00D06033">
        <w:t>,</w:t>
      </w:r>
      <w:r w:rsidR="00A323DF">
        <w:t xml:space="preserve"> </w:t>
      </w:r>
      <w:r w:rsidR="00F9373B">
        <w:t>two</w:t>
      </w:r>
      <w:r w:rsidR="00D06033">
        <w:t xml:space="preserve">, or </w:t>
      </w:r>
      <w:r w:rsidR="00F9373B">
        <w:t>five</w:t>
      </w:r>
      <w:r w:rsidR="00D06033">
        <w:t xml:space="preserve">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considered independently for each parameter combination.</w:t>
      </w:r>
    </w:p>
    <w:p w14:paraId="3BF64C59" w14:textId="38DD1FFE" w:rsidR="00393ABF" w:rsidRDefault="006053F5" w:rsidP="00416E74">
      <w:pPr>
        <w:pStyle w:val="Heading2"/>
      </w:pPr>
      <w:r>
        <w:t xml:space="preserve">Maize </w:t>
      </w:r>
      <w:r w:rsidR="00145345">
        <w:t>i</w:t>
      </w:r>
      <w:r w:rsidR="00393ABF">
        <w:t>onome GWAS</w:t>
      </w:r>
    </w:p>
    <w:p w14:paraId="72DBC8DF" w14:textId="0B153AB5" w:rsidR="00EC6A5D" w:rsidRDefault="00393ABF" w:rsidP="001C401A">
      <w:r>
        <w:t>Elemental con</w:t>
      </w:r>
      <w:r w:rsidR="00462B1E">
        <w:t>centrations were measured for 17</w:t>
      </w:r>
      <w:r>
        <w:t xml:space="preserve"> different elements in the maize kernel using inductively coupled plasma mass spectrometry (ICP-MS)</w:t>
      </w:r>
      <w:r w:rsidR="009506DB">
        <w:t xml:space="preserve"> as described in</w:t>
      </w:r>
      <w:r w:rsidR="009430C5">
        <w:t xml:space="preserve"> Ziegler et al.</w:t>
      </w:r>
      <w:r w:rsidR="009430C5">
        <w:fldChar w:fldCharType="begin" w:fldLock="1"/>
      </w:r>
      <w:r w:rsidR="00F243C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Interactions","type":"article-journal"},"uris":["http://www.mendeley.com/documents/?uuid=414a25b7-8437-4ff2-9a1b-9f0c06490d24"]}],"mendeley":{"formattedCitation":" (Ziegler et al., 2017)","plainTextFormattedCitation":" (Ziegler et al., 2017)","previouslyFormattedCitation":" (Ziegler et al., 2017)"},"properties":{"noteIndex":0},"schema":"https://github.com/citation-style-language/schema/raw/master/csl-citation.json"}</w:instrText>
      </w:r>
      <w:r w:rsidR="009430C5">
        <w:fldChar w:fldCharType="separate"/>
      </w:r>
      <w:r w:rsidR="00A01009" w:rsidRPr="00A01009">
        <w:rPr>
          <w:noProof/>
        </w:rPr>
        <w:t xml:space="preserve"> (Ziegler et al., 2017)</w:t>
      </w:r>
      <w:r w:rsidR="009430C5">
        <w:fldChar w:fldCharType="end"/>
      </w:r>
      <w:r>
        <w:t xml:space="preserve"> Outliers were removed from single</w:t>
      </w:r>
      <w:r w:rsidR="00F9373B">
        <w:t>-</w:t>
      </w:r>
      <w:r>
        <w:t>seed measurements using median absolute deviation</w:t>
      </w:r>
      <w:r w:rsidR="00800A0A">
        <w:fldChar w:fldCharType="begin" w:fldLock="1"/>
      </w:r>
      <w:r w:rsidR="008C039B">
        <w:instrText>ADDIN CSL_CITATION {"citationItems":[{"id":"ITEM-1","itemData":{"DOI":"10.2307/2290763","ISSN":"01621459","abstract":"Abstract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author":[{"dropping-particle":"","family":"Davies","given":"Laurie","non-dropping-particle":"","parse-names":false,"suffix":""},{"dropping-particle":"","family":"Gather","given":"Ursula","non-dropping-particle":"","parse-names":false,"suffix":""}],"container-title":"Journal of the American Statistical Association","id":"ITEM-1","issue":"423","issued":{"date-parts":[["1993","9","27"]]},"language":"en","page":"782","publisher":"Taylor &amp; Francis Group","title":"The Identification of Multiple Outliers","type":"article-journal","volume":"88"},"uris":["http://www.mendeley.com/documents/?uuid=d96cb914-d188-4a32-97c9-26a723a83c1b"]}],"mendeley":{"formattedCitation":" (Davies and Gather, 1993)","plainTextFormattedCitation":" (Davies and Gather, 1993)","previouslyFormattedCitation":" (Davies and Gather, 1993)"},"properties":{"noteIndex":0},"schema":"https://github.com/citation-style-language/schema/raw/master/csl-citation.json"}</w:instrText>
      </w:r>
      <w:r w:rsidR="00800A0A">
        <w:fldChar w:fldCharType="separate"/>
      </w:r>
      <w:r w:rsidR="000B2818" w:rsidRPr="000B2818">
        <w:rPr>
          <w:noProof/>
        </w:rPr>
        <w:t xml:space="preserve"> (Davies and Gather, 1993)</w:t>
      </w:r>
      <w:r w:rsidR="00800A0A">
        <w:fldChar w:fldCharType="end"/>
      </w:r>
      <w:r>
        <w:t xml:space="preserve">. Basic linear unbiased predictors (BLUPs) for each elemental concentration were calculated across different environments and </w:t>
      </w:r>
      <w:r w:rsidR="008837BC">
        <w:t>used to</w:t>
      </w:r>
      <w:r>
        <w:t xml:space="preserve"> estimate variance components</w:t>
      </w:r>
      <w:r w:rsidR="00800A0A">
        <w:fldChar w:fldCharType="begin" w:fldLock="1"/>
      </w:r>
      <w:r w:rsidR="00F243C0">
        <w:instrText>ADDIN CSL_CITATION {"citationItems":[{"id":"ITEM-1","itemData":{"DOI":"10.1038/hdy.2011.103","ISSN":"1365-2540","PMID":"22027895","abstract":"Appropriate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author":[{"dropping-particle":"","family":"Hung","given":"H-Y","non-dropping-particle":"","parse-names":false,"suffix":""},{"dropping-particle":"","family":"Browne","given":"C","non-dropping-particle":"","parse-names":false,"suffix":""},{"dropping-particle":"","family":"Guill","given":"K","non-dropping-particle":"","parse-names":false,"suffix":""},{"dropping-particle":"","family":"Coles","given":"N","non-dropping-particle":"","parse-names":false,"suffix":""},{"dropping-particle":"","family":"Eller","given":"M","non-dropping-particle":"","parse-names":false,"suffix":""},{"dropping-particle":"","family":"Garcia","given":"A","non-dropping-particle":"","parse-names":false,"suffix":""},{"dropping-particle":"","family":"Lepak","given":"N","non-dropping-particle":"","parse-names":false,"suffix":""},{"dropping-particle":"","family":"Melia-Hancock","given":"S","non-dropping-particle":"","parse-names":false,"suffix":""},{"dropping-particle":"","family":"Oropeza-Rosas","given":"M","non-dropping-particle":"","parse-names":false,"suffix":""},{"dropping-particle":"","family":"Salvo","given":"S","non-dropping-particle":"","parse-names":false,"suffix":""},{"dropping-particle":"","family":"Upadyayula","given":"N","non-dropping-particle":"","parse-names":false,"suffix":""},{"dropping-particle":"","family":"Buckler","given":"E S","non-dropping-particle":"","parse-names":false,"suffix":""},{"dropping-particle":"","family":"Flint-Garcia","given":"S","non-dropping-particle":"","parse-names":false,"suffix":""},{"dropping-particle":"","family":"McMullen","given":"M D","non-dropping-particle":"","parse-names":false,"suffix":""},{"dropping-particle":"","family":"Rocheford","given":"T R","non-dropping-particle":"","parse-names":false,"suffix":""},{"dropping-particle":"","family":"Holland","given":"J B","non-dropping-particle":"","parse-names":false,"suffix":""}],"container-title":"Heredity","id":"ITEM-1","issue":"5","issued":{"date-parts":[["2012","5"]]},"page":"490-9","title":"The relationship between parental genetic or phenotypic divergence and progeny variation in the maize nested association mapping population.","type":"article-journal","volume":"108"},"uris":["http://www.mendeley.com/documents/?uuid=d795b755-f36a-47bb-9f56-1a43de549057"]}],"mendeley":{"formattedCitation":" (Hung et al., 2012)","plainTextFormattedCitation":" (Hung et al., 2012)","previouslyFormattedCitation":" (Hung et al., 2012)"},"properties":{"noteIndex":0},"schema":"https://github.com/citation-style-language/schema/raw/master/csl-citation.json"}</w:instrText>
      </w:r>
      <w:r w:rsidR="00800A0A">
        <w:fldChar w:fldCharType="separate"/>
      </w:r>
      <w:r w:rsidR="00A01009" w:rsidRPr="00A01009">
        <w:rPr>
          <w:noProof/>
        </w:rPr>
        <w:t xml:space="preserve"> (Hung et al., 2012)</w:t>
      </w:r>
      <w:r w:rsidR="00800A0A">
        <w:fldChar w:fldCharType="end"/>
      </w:r>
      <w:r>
        <w:t>. Joint</w:t>
      </w:r>
      <w:r w:rsidR="0036558F">
        <w:t>-</w:t>
      </w:r>
      <w:r>
        <w:t>linkage analysis was run using TASSEL version 3.0</w:t>
      </w:r>
      <w:r w:rsidR="00800A0A">
        <w:fldChar w:fldCharType="begin" w:fldLock="1"/>
      </w:r>
      <w:r w:rsidR="00F243C0">
        <w:instrText>ADDIN CSL_CITATION {"citationItems":[{"id":"ITEM-1","itemData":{"DOI":"10.1093/bioinformatics/btm308","ISSN":"1367-4811","PMID":"17586829","abstract":"Association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components.","author":[{"dropping-particle":"","family":"Bradbury","given":"Peter J","non-dropping-particle":"","parse-names":false,"suffix":""},{"dropping-particle":"","family":"Zhang","given":"Zhiwu","non-dropping-particle":"","parse-names":false,"suffix":""},{"dropping-particle":"","family":"Kroon","given":"Dallas E","non-dropping-particle":"","parse-names":false,"suffix":""},{"dropping-particle":"","family":"Casstevens","given":"Terry M","non-dropping-particle":"","parse-names":false,"suffix":""},{"dropping-particle":"","family":"Ramdoss","given":"Yogesh","non-dropping-particle":"","parse-names":false,"suffix":""},{"dropping-particle":"","family":"Buckler","given":"Edward S","non-dropping-particle":"","parse-names":false,"suffix":""}],"container-title":"Bioinformatics (Oxford, England)","id":"ITEM-1","issue":"19","issued":{"date-parts":[["2007","10","1"]]},"page":"2633-5","title":"TASSEL: software for association mapping of complex traits in diverse samples.","type":"article-journal","volume":"23"},"uris":["http://www.mendeley.com/documents/?uuid=077c6e3d-87ec-4923-b7c8-78604e44892b"]}],"mendeley":{"formattedCitation":" (Bradbury et al., 2007)","plainTextFormattedCitation":" (Bradbury et al., 2007)","previouslyFormattedCitation":" (Bradbury et al., 2007)"},"properties":{"noteIndex":0},"schema":"https://github.com/citation-style-language/schema/raw/master/csl-citation.json"}</w:instrText>
      </w:r>
      <w:r w:rsidR="00800A0A">
        <w:fldChar w:fldCharType="separate"/>
      </w:r>
      <w:r w:rsidR="00A01009" w:rsidRPr="00A01009">
        <w:rPr>
          <w:noProof/>
        </w:rPr>
        <w:t xml:space="preserve"> (Bradbury et al., 2007)</w:t>
      </w:r>
      <w:r w:rsidR="00800A0A">
        <w:fldChar w:fldCharType="end"/>
      </w:r>
      <w:r>
        <w:t xml:space="preserve"> with over 7</w:t>
      </w:r>
      <w:r w:rsidR="003C73EA">
        <w:t>,</w:t>
      </w:r>
      <w:r>
        <w:t>000 SNPs obtained by genotype</w:t>
      </w:r>
      <w:r w:rsidR="000B10E1">
        <w:t xml:space="preserve"> </w:t>
      </w:r>
      <w:r>
        <w:t>by</w:t>
      </w:r>
      <w:r w:rsidR="000B10E1">
        <w:t xml:space="preserve"> </w:t>
      </w:r>
      <w:r>
        <w:t>sequencing (GBS)</w:t>
      </w:r>
      <w:r w:rsidR="00800A0A">
        <w:fldChar w:fldCharType="begin" w:fldLock="1"/>
      </w:r>
      <w:r w:rsidR="00F243C0">
        <w:instrText>ADDIN CSL_CITATION {"citationItems":[{"id":"ITEM-1","itemData":{"DOI":"10.1371/journal.pone.0019379","ISSN":"1932-6203","PMID":"21573248","abstract":"Advances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species.","author":[{"dropping-particle":"","family":"Elshire","given":"Robert J","non-dropping-particle":"","parse-names":false,"suffix":""},{"dropping-particle":"","family":"Glaubitz","given":"Jeffrey C","non-dropping-particle":"","parse-names":false,"suffix":""},{"dropping-particle":"","family":"Sun","given":"Qi","non-dropping-particle":"","parse-names":false,"suffix":""},{"dropping-particle":"","family":"Poland","given":"Jesse A","non-dropping-particle":"","parse-names":false,"suffix":""},{"dropping-particle":"","family":"Kawamoto","given":"Ken","non-dropping-particle":"","parse-names":false,"suffix":""},{"dropping-particle":"","family":"Buckler","given":"Edward S","non-dropping-particle":"","parse-names":false,"suffix":""},{"dropping-particle":"","family":"Mitchell","given":"Sharon E","non-dropping-particle":"","parse-names":false,"suffix":""}],"container-title":"PloS one","id":"ITEM-1","issue":"5","issued":{"date-parts":[["2011","1"]]},"page":"e19379","title":"A robust, simple genotyping-by-sequencing (GBS) approach for high diversity species.","type":"article-journal","volume":"6"},"uris":["http://www.mendeley.com/documents/?uuid=bd3b844a-a7ee-4553-af47-6533de6edb1a"]}],"mendeley":{"formattedCitation":" (Elshire et al., 2011)","plainTextFormattedCitation":" (Elshire et al., 2011)","previouslyFormattedCitation":" (Elshire et al., 2011)"},"properties":{"noteIndex":0},"schema":"https://github.com/citation-style-language/schema/raw/master/csl-citation.json"}</w:instrText>
      </w:r>
      <w:r w:rsidR="00800A0A">
        <w:fldChar w:fldCharType="separate"/>
      </w:r>
      <w:r w:rsidR="00A01009" w:rsidRPr="00A01009">
        <w:rPr>
          <w:noProof/>
        </w:rPr>
        <w:t xml:space="preserve"> (Elshire et al., 2011)</w:t>
      </w:r>
      <w:r w:rsidR="00800A0A">
        <w:fldChar w:fldCharType="end"/>
      </w:r>
      <w:r>
        <w:t xml:space="preserve">. An empirical </w:t>
      </w:r>
      <w:r w:rsidRPr="003C73EA">
        <w:rPr>
          <w:i/>
        </w:rPr>
        <w:t>p</w:t>
      </w:r>
      <w:r>
        <w:t>-value cutoff was determined by performing 1</w:t>
      </w:r>
      <w:r w:rsidR="00754AC7">
        <w:t>,</w:t>
      </w:r>
      <w:r>
        <w:t>000 permutations in which</w:t>
      </w:r>
      <w:r w:rsidR="00191184">
        <w:t xml:space="preserve"> </w:t>
      </w:r>
      <w:r>
        <w:t xml:space="preserve">the BLUP phenotype data </w:t>
      </w:r>
      <w:r w:rsidR="0036558F">
        <w:t xml:space="preserve">were </w:t>
      </w:r>
      <w:r>
        <w:t>shuffled within each NAM family before joint-linkage analysis was performed. Th</w:t>
      </w:r>
      <w:r w:rsidRPr="0036558F">
        <w:t>e</w:t>
      </w:r>
      <w:r w:rsidRPr="003C73EA">
        <w:rPr>
          <w:i/>
        </w:rPr>
        <w:t xml:space="preserve"> p</w:t>
      </w:r>
      <w:r>
        <w:t>-value corresponding to a 5% false discovery rate was used for inclusion of a QTL in the joint</w:t>
      </w:r>
      <w:r w:rsidR="0036558F">
        <w:t>-</w:t>
      </w:r>
      <w:r>
        <w:t xml:space="preserve">linkage model. </w:t>
      </w:r>
    </w:p>
    <w:p w14:paraId="74B60B58" w14:textId="05003581" w:rsidR="00393ABF" w:rsidRDefault="00393ABF" w:rsidP="001C401A">
      <w:r>
        <w:t>Genome</w:t>
      </w:r>
      <w:r w:rsidR="0036558F">
        <w:t>-</w:t>
      </w:r>
      <w:r>
        <w:t>wide association was performed using stepwise forward regression implemented in TASSEL version 4.0</w:t>
      </w:r>
      <w:r w:rsidR="00481F8C">
        <w:t xml:space="preserve"> similar to other studies</w:t>
      </w:r>
      <w:r w:rsidR="00B45FE3">
        <w:fldChar w:fldCharType="begin" w:fldLock="1"/>
      </w:r>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maize.","type":"article-journal","volume":"10"},"uris":["http://www.mendeley.com/documents/?uuid=21ac7590-656f-4971-859f-3959d6e82284"]},{"id":"ITEM-2","itemData":{"DOI":"10.1104/pp.111.185033","ISSN":"1532-2548","PMID":"22135431","abstract":"The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content.","author":[{"dropping-particle":"","family":"Cook","given":"Jason P","non-dropping-particle":"","parse-names":false,"suffix":""},{"dropping-particle":"","family":"McMullen","given":"Michael D","non-dropping-particle":"","parse-names":false,"suffix":""},{"dropping-particle":"","family":"Holland","given":"James B","non-dropping-particle":"","parse-names":false,"suffix":""},{"dropping-particle":"","family":"Tian","given":"Feng","non-dropping-particle":"","parse-names":false,"suffix":""},{"dropping-particle":"","family":"Bradbury","given":"Peter","non-dropping-particle":"","parse-names":false,"suffix":""},{"dropping-particle":"","family":"Ross-Ibarra","given":"Jeffrey","non-dropping-particle":"","parse-names":false,"suffix":""},{"dropping-particle":"","family":"Buckler","given":"Edward S","non-dropping-particle":"","parse-names":false,"suffix":""},{"dropping-particle":"","family":"Flint-Garcia","given":"Sherry a","non-dropping-particle":"","parse-names":false,"suffix":""}],"container-title":"Plant physiology","id":"ITEM-2","issue":"2","issued":{"date-parts":[["2012","2"]]},"page":"824-34","title":"Genetic architecture of maize kernel composition in the nested association mapping and inbred association panels.","type":"article-journal","volume":"158"},"uris":["http://www.mendeley.com/documents/?uuid=ee45d93c-6bf5-466b-a7cb-ae5dbf6d3bc6"]},{"id":"ITEM-3","itemData":{"DOI":"10.1038/ng.746","ISSN":"1546-1718","PMID":"21217756","abstract":"US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traits.","author":[{"dropping-particle":"","family":"Tian","given":"Feng","non-dropping-particle":"","parse-names":false,"suffix":""},{"dropping-particle":"","family":"Bradbury","given":"Peter J","non-dropping-particle":"","parse-names":false,"suffix":""},{"dropping-particle":"","family":"Brown","given":"Patrick J","non-dropping-particle":"","parse-names":false,"suffix":""},{"dropping-particle":"","family":"Hung","given":"Hsiaoyi","non-dropping-particle":"","parse-names":false,"suffix":""},{"dropping-particle":"","family":"Sun","given":"Qi","non-dropping-particle":"","parse-names":false,"suffix":""},{"dropping-particle":"","family":"Flint-Garcia","given":"Sherry","non-dropping-particle":"","parse-names":false,"suffix":""},{"dropping-particle":"","family":"Rocheford","given":"Torbert R","non-dropping-particle":"","parse-names":false,"suffix":""},{"dropping-particle":"","family":"McMullen","given":"Michael D","non-dropping-particle":"","parse-names":false,"suffix":""},{"dropping-particle":"","family":"Holland","given":"James B","non-dropping-particle":"","parse-names":false,"suffix":""},{"dropping-particle":"","family":"Buckler","given":"Edward S","non-dropping-particle":"","parse-names":false,"suffix":""}],"container-title":"Nature genetics","id":"ITEM-3","issue":"2","issued":{"date-parts":[["2011","2"]]},"page":"159-62","title":"Genome-wide association study of leaf architecture in the maize nested association mapping population.","type":"article-journal","volume":"43"},"uris":["http://www.mendeley.com/documents/?uuid=e210b421-c098-43b4-baa3-9b4ec9debfac"]}],"mendeley":{"formattedCitation":" (Wallace et al., 2014; Cook et al., 2012; Tian et al., 2011)","plainTextFormattedCitation":" (Wallace et al., 2014; Cook et al., 2012; Tian et al., 2011)","previouslyFormattedCitation":" (Wallace et al., 2014; Cook et al., 2012; Tian et al., 2011)"},"properties":{"noteIndex":0},"schema":"https://github.com/citation-style-language/schema/raw/master/csl-citation.json"}</w:instrText>
      </w:r>
      <w:r w:rsidR="00B45FE3">
        <w:fldChar w:fldCharType="separate"/>
      </w:r>
      <w:r w:rsidR="00A01009" w:rsidRPr="00A01009">
        <w:rPr>
          <w:noProof/>
        </w:rPr>
        <w:t xml:space="preserve"> (Wallace et al., 2014; Cook et al., 2012; Tian et al., 2011)</w:t>
      </w:r>
      <w:r w:rsidR="00B45FE3">
        <w:fldChar w:fldCharType="end"/>
      </w:r>
      <w:r>
        <w:t>. Briefly, genome</w:t>
      </w:r>
      <w:r w:rsidR="0036558F">
        <w:t>-</w:t>
      </w:r>
      <w:r>
        <w:t>wide association was performed on a chromosomal-by-chromosome basis. To account for variance explained by QTL</w:t>
      </w:r>
      <w:r w:rsidR="0036558F">
        <w:t>s</w:t>
      </w:r>
      <w:r>
        <w:t xml:space="preserve"> on other chromosomes, the phenotypes used were the residuals from each chromosome calculated from the joint-linkage model fit with all significant joint-linkage QTL</w:t>
      </w:r>
      <w:r w:rsidR="0036558F">
        <w:t>s</w:t>
      </w:r>
      <w:r>
        <w:t xml:space="preserve"> except those on the given chromosome. Association analysis for each trait was performed 100 times by randomly sampling, without replacement, 80% of the lines from each population.</w:t>
      </w:r>
    </w:p>
    <w:p w14:paraId="06DE2463" w14:textId="2B270AA9" w:rsidR="006F36A4" w:rsidRDefault="00393ABF" w:rsidP="001C401A">
      <w:r>
        <w:t>The final input SNP dataset contained 28.9 million SNPs obtained from the maize HapMap1</w:t>
      </w:r>
      <w:r w:rsidR="00C557DC">
        <w:fldChar w:fldCharType="begin" w:fldLock="1"/>
      </w:r>
      <w:r w:rsidR="00F243C0">
        <w:instrText>ADDIN CSL_CITATION {"citationItems":[{"id":"ITEM-1","itemData":{"DOI":"10.1126/science.1177837","ISSN":"1095-9203","PMID":"19965431","abstract":"Maize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studies.","author":[{"dropping-particle":"","family":"Gore","given":"Michael a","non-dropping-particle":"","parse-names":false,"suffix":""},{"dropping-particle":"","family":"Chia","given":"Jer-Ming","non-dropping-particle":"","parse-names":false,"suffix":""},{"dropping-particle":"","family":"Elshire","given":"Robert J","non-dropping-particle":"","parse-names":false,"suffix":""},{"dropping-particle":"","family":"Sun","given":"Qi","non-dropping-particle":"","parse-names":false,"suffix":""},{"dropping-particle":"","family":"Ersoz","given":"Elhan S","non-dropping-particle":"","parse-names":false,"suffix":""},{"dropping-particle":"","family":"Hurwitz","given":"Bonnie L","non-dropping-particle":"","parse-names":false,"suffix":""},{"dropping-particle":"","family":"Peiffer","given":"Jason a","non-dropping-particle":"","parse-names":false,"suffix":""},{"dropping-particle":"","family":"McMullen","given":"Michael D","non-dropping-particle":"","parse-names":false,"suffix":""},{"dropping-particle":"","family":"Grills","given":"George S","non-dropping-particle":"","parse-names":false,"suffix":""},{"dropping-particle":"","family":"Ross-Ibarra","given":"Jeffrey","non-dropping-particle":"","parse-names":false,"suffix":""},{"dropping-particle":"","family":"Ware","given":"Doreen H","non-dropping-particle":"","parse-names":false,"suffix":""},{"dropping-particle":"","family":"Buckler","given":"Edward S","non-dropping-particle":"","parse-names":false,"suffix":""}],"container-title":"Science (New York, N.Y.)","id":"ITEM-1","issue":"5956","issued":{"date-parts":[["2009","11","20"]]},"page":"1115-7","title":"A first-generation haplotype map of maize.","type":"article-journal","volume":"326"},"uris":["http://www.mendeley.com/documents/?uuid=f5b8b11a-efc8-4e7c-9be5-4f81f011b841"]}],"mendeley":{"formattedCitation":" (Gore et al., 2009)","plainTextFormattedCitation":" (Gore et al., 2009)","previouslyFormattedCitation":" (Gore et al., 2009)"},"properties":{"noteIndex":0},"schema":"https://github.com/citation-style-language/schema/raw/master/csl-citation.json"}</w:instrText>
      </w:r>
      <w:r w:rsidR="00C557DC">
        <w:fldChar w:fldCharType="separate"/>
      </w:r>
      <w:r w:rsidR="00A01009" w:rsidRPr="00A01009">
        <w:rPr>
          <w:noProof/>
        </w:rPr>
        <w:t xml:space="preserve"> (Gore et al., 2009)</w:t>
      </w:r>
      <w:r w:rsidR="00C557DC">
        <w:fldChar w:fldCharType="end"/>
      </w:r>
      <w:r>
        <w:t>, the maize HapMap2</w:t>
      </w:r>
      <w:r w:rsidR="00C557DC">
        <w:fldChar w:fldCharType="begin" w:fldLock="1"/>
      </w:r>
      <w:r w:rsidR="00F243C0">
        <w:instrText>ADDIN CSL_CITATION {"citationItems":[{"id":"ITEM-1","itemData":{"DOI":"10.1038/ng.2313","ISSN":"1546-1718","PMID":"22660545","abstract":"Whereas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author":[{"dropping-particle":"","family":"Chia","given":"Jer-Ming","non-dropping-particle":"","parse-names":false,"suffix":""},{"dropping-particle":"","family":"Song","given":"Chi","non-dropping-particle":"","parse-names":false,"suffix":""},{"dropping-particle":"","family":"Bradbury","given":"Peter J","non-dropping-particle":"","parse-names":false,"suffix":""},{"dropping-particle":"","family":"Costich","given":"Denise","non-dropping-particle":"","parse-names":false,"suffix":""},{"dropping-particle":"","family":"Leon","given":"Natalia","non-dropping-particle":"de","parse-names":false,"suffix":""},{"dropping-particle":"","family":"Doebley","given":"John","non-dropping-particle":"","parse-names":false,"suffix":""},{"dropping-particle":"","family":"Elshire","given":"Robert J","non-dropping-particle":"","parse-names":false,"suffix":""},{"dropping-particle":"","family":"Gaut","given":"Brandon","non-dropping-particle":"","parse-names":false,"suffix":""},{"dropping-particle":"","family":"Geller","given":"Laura","non-dropping-particle":"","parse-names":false,"suffix":""},{"dropping-particle":"","family":"Glaubitz","given":"Jeffrey C","non-dropping-particle":"","parse-names":false,"suffix":""},{"dropping-particle":"","family":"Gore","given":"Michael","non-dropping-particle":"","parse-names":false,"suffix":""},{"dropping-particle":"","family":"Guill","given":"Kate E","non-dropping-particle":"","parse-names":false,"suffix":""},{"dropping-particle":"","family":"Holland","given":"Jim","non-dropping-particle":"","parse-names":false,"suffix":""},{"dropping-particle":"","family":"Hufford","given":"Matthew B","non-dropping-particle":"","parse-names":false,"suffix":""},{"dropping-particle":"","family":"Lai","given":"Jinsheng","non-dropping-particle":"","parse-names":false,"suffix":""},{"dropping-particle":"","family":"Li","given":"Meng","non-dropping-particle":"","parse-names":false,"suffix":""},{"dropping-particle":"","family":"Liu","given":"Xin","non-dropping-particle":"","parse-names":false,"suffix":""},{"dropping-particle":"","family":"Lu","given":"Yanli","non-dropping-particle":"","parse-names":false,"suffix":""},{"dropping-particle":"","family":"McCombie","given":"Richard","non-dropping-particle":"","parse-names":false,"suffix":""},{"dropping-particle":"","family":"Nelson","given":"Rebecca","non-dropping-particle":"","parse-names":false,"suffix":""},{"dropping-particle":"","family":"Poland","given":"Jesse","non-dropping-particle":"","parse-names":false,"suffix":""},{"dropping-particle":"","family":"Prasanna","given":"Boddupalli M","non-dropping-particle":"","parse-names":false,"suffix":""},{"dropping-particle":"","family":"Pyhäjärvi","given":"Tanja","non-dropping-particle":"","parse-names":false,"suffix":""},{"dropping-particle":"","family":"Rong","given":"Tingzhao","non-dropping-particle":"","parse-names":false,"suffix":""},{"dropping-particle":"","family":"Sekhon","given":"Rajandeep S","non-dropping-particle":"","parse-names":false,"suffix":""},{"dropping-particle":"","family":"Sun","given":"Qi","non-dropping-particle":"","parse-names":false,"suffix":""},{"dropping-particle":"","family":"Tenaillon","given":"Maud I","non-dropping-particle":"","parse-names":false,"suffix":""},{"dropping-particle":"","family":"Tian","given":"Feng","non-dropping-particle":"","parse-names":false,"suffix":""},{"dropping-particle":"","family":"Wang","given":"Jun","non-dropping-particle":"","parse-names":false,"suffix":""},{"dropping-particle":"","family":"Xu","given":"Xun","non-dropping-particle":"","parse-names":false,"suffix":""},{"dropping-particle":"","family":"Zhang","given":"Zhiwu","non-dropping-particle":"","parse-names":false,"suffix":""},{"dropping-particle":"","family":"Kaeppler","given":"Shawn M","non-dropping-particle":"","parse-names":false,"suffix":""},{"dropping-particle":"","family":"Ross-Ibarra","given":"Jeffrey","non-dropping-particle":"","parse-names":false,"suffix":""},{"dropping-particle":"","family":"McMullen","given":"Michael D","non-dropping-particle":"","parse-names":false,"suffix":""},{"dropping-particle":"","family":"Buckler","given":"Edward S","non-dropping-particle":"","parse-names":false,"suffix":""},{"dropping-particle":"","family":"Zhang","given":"Gengyun","non-dropping-particle":"","parse-names":false,"suffix":""},{"dropping-particle":"","family":"Xu","given":"Yunbi","non-dropping-particle":"","parse-names":false,"suffix":""},{"dropping-particle":"","family":"Ware","given":"Doreen","non-dropping-particle":"","parse-names":false,"suffix":""}],"container-title":"Nature genetics","id":"ITEM-1","issue":"7","issued":{"date-parts":[["2012","7"]]},"page":"803-7","publisher":"Nature Publishing Group","title":"Maize HapMap2 identifies extant variation from a genome in flux.","type":"article-journal","volume":"44"},"uris":["http://www.mendeley.com/documents/?uuid=bf36075b-c98a-412c-a261-27c61f335fc2"]}],"mendeley":{"formattedCitation":" (Chia et al., 2012)","plainTextFormattedCitation":" (Chia et al., 2012)","previouslyFormattedCitation":" (Chia et al., 2012)"},"properties":{"noteIndex":0},"schema":"https://github.com/citation-style-language/schema/raw/master/csl-citation.json"}</w:instrText>
      </w:r>
      <w:r w:rsidR="00C557DC">
        <w:fldChar w:fldCharType="separate"/>
      </w:r>
      <w:r w:rsidR="00A01009" w:rsidRPr="00A01009">
        <w:rPr>
          <w:noProof/>
        </w:rPr>
        <w:t xml:space="preserve"> (Chia et al., 2012)</w:t>
      </w:r>
      <w:r w:rsidR="00C557DC">
        <w:fldChar w:fldCharType="end"/>
      </w:r>
      <w:r>
        <w:t xml:space="preserve">, as well as an additional </w:t>
      </w:r>
      <w:r w:rsidR="00052D84">
        <w:t>~</w:t>
      </w:r>
      <w:r>
        <w:t>800,000 putative copy-number variants from analysis of read depth counts in HapMap2</w:t>
      </w:r>
      <w:r w:rsidR="003F1192">
        <w:fldChar w:fldCharType="begin" w:fldLock="1"/>
      </w:r>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maize.","type":"article-journal","volume":"10"},"uris":["http://www.mendeley.com/documents/?uuid=21ac7590-656f-4971-859f-3959d6e82284"]},{"id":"ITEM-2","itemData":{"DOI":"10.1038/ng.2313","ISSN":"1546-1718","PMID":"22660545","abstract":"Whereas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author":[{"dropping-particle":"","family":"Chia","given":"Jer-Ming","non-dropping-particle":"","parse-names":false,"suffix":""},{"dropping-particle":"","family":"Song","given":"Chi","non-dropping-particle":"","parse-names":false,"suffix":""},{"dropping-particle":"","family":"Bradbury","given":"Peter J","non-dropping-particle":"","parse-names":false,"suffix":""},{"dropping-particle":"","family":"Costich","given":"Denise","non-dropping-particle":"","parse-names":false,"suffix":""},{"dropping-particle":"","family":"Leon","given":"Natalia","non-dropping-particle":"de","parse-names":false,"suffix":""},{"dropping-particle":"","family":"Doebley","given":"John","non-dropping-particle":"","parse-names":false,"suffix":""},{"dropping-particle":"","family":"Elshire","given":"Robert J","non-dropping-particle":"","parse-names":false,"suffix":""},{"dropping-particle":"","family":"Gaut","given":"Brandon","non-dropping-particle":"","parse-names":false,"suffix":""},{"dropping-particle":"","family":"Geller","given":"Laura","non-dropping-particle":"","parse-names":false,"suffix":""},{"dropping-particle":"","family":"Glaubitz","given":"Jeffrey C","non-dropping-particle":"","parse-names":false,"suffix":""},{"dropping-particle":"","family":"Gore","given":"Michael","non-dropping-particle":"","parse-names":false,"suffix":""},{"dropping-particle":"","family":"Guill","given":"Kate E","non-dropping-particle":"","parse-names":false,"suffix":""},{"dropping-particle":"","family":"Holland","given":"Jim","non-dropping-particle":"","parse-names":false,"suffix":""},{"dropping-particle":"","family":"Hufford","given":"Matthew B","non-dropping-particle":"","parse-names":false,"suffix":""},{"dropping-particle":"","family":"Lai","given":"Jinsheng","non-dropping-particle":"","parse-names":false,"suffix":""},{"dropping-particle":"","family":"Li","given":"Meng","non-dropping-particle":"","parse-names":false,"suffix":""},{"dropping-particle":"","family":"Liu","given":"Xin","non-dropping-particle":"","parse-names":false,"suffix":""},{"dropping-particle":"","family":"Lu","given":"Yanli","non-dropping-particle":"","parse-names":false,"suffix":""},{"dropping-particle":"","family":"McCombie","given":"Richard","non-dropping-particle":"","parse-names":false,"suffix":""},{"dropping-particle":"","family":"Nelson","given":"Rebecca","non-dropping-particle":"","parse-names":false,"suffix":""},{"dropping-particle":"","family":"Poland","given":"Jesse","non-dropping-particle":"","parse-names":false,"suffix":""},{"dropping-particle":"","family":"Prasanna","given":"Boddupalli M","non-dropping-particle":"","parse-names":false,"suffix":""},{"dropping-particle":"","family":"Pyhäjärvi","given":"Tanja","non-dropping-particle":"","parse-names":false,"suffix":""},{"dropping-particle":"","family":"Rong","given":"Tingzhao","non-dropping-particle":"","parse-names":false,"suffix":""},{"dropping-particle":"","family":"Sekhon","given":"Rajandeep S","non-dropping-particle":"","parse-names":false,"suffix":""},{"dropping-particle":"","family":"Sun","given":"Qi","non-dropping-particle":"","parse-names":false,"suffix":""},{"dropping-particle":"","family":"Tenaillon","given":"Maud I","non-dropping-particle":"","parse-names":false,"suffix":""},{"dropping-particle":"","family":"Tian","given":"Feng","non-dropping-particle":"","parse-names":false,"suffix":""},{"dropping-particle":"","family":"Wang","given":"Jun","non-dropping-particle":"","parse-names":false,"suffix":""},{"dropping-particle":"","family":"Xu","given":"Xun","non-dropping-particle":"","parse-names":false,"suffix":""},{"dropping-particle":"","family":"Zhang","given":"Zhiwu","non-dropping-particle":"","parse-names":false,"suffix":""},{"dropping-particle":"","family":"Kaeppler","given":"Shawn M","non-dropping-particle":"","parse-names":false,"suffix":""},{"dropping-particle":"","family":"Ross-Ibarra","given":"Jeffrey","non-dropping-particle":"","parse-names":false,"suffix":""},{"dropping-particle":"","family":"McMullen","given":"Michael D","non-dropping-particle":"","parse-names":false,"suffix":""},{"dropping-particle":"","family":"Buckler","given":"Edward S","non-dropping-particle":"","parse-names":false,"suffix":""},{"dropping-particle":"","family":"Zhang","given":"Gengyun","non-dropping-particle":"","parse-names":false,"suffix":""},{"dropping-particle":"","family":"Xu","given":"Yunbi","non-dropping-particle":"","parse-names":false,"suffix":""},{"dropping-particle":"","family":"Ware","given":"Doreen","non-dropping-particle":"","parse-names":false,"suffix":""}],"container-title":"Nature genetics","id":"ITEM-2","issue":"7","issued":{"date-parts":[["2012","7"]]},"page":"803-7","publisher":"Nature Publishing Group","title":"Maize HapMap2 identifies extant variation from a genome in flux.","type":"article-journal","volume":"44"},"uris":["http://www.mendeley.com/documents/?uuid=bf36075b-c98a-412c-a261-27c61f335fc2"]}],"mendeley":{"formattedCitation":" (Wallace et al., 2014; Chia et al., 2012)","plainTextFormattedCitation":" (Wallace et al., 2014; Chia et al., 2012)","previouslyFormattedCitation":" (Wallace et al., 2014; Chia et al., 2012)"},"properties":{"noteIndex":0},"schema":"https://github.com/citation-style-language/schema/raw/master/csl-citation.json"}</w:instrText>
      </w:r>
      <w:r w:rsidR="003F1192">
        <w:fldChar w:fldCharType="separate"/>
      </w:r>
      <w:r w:rsidR="00A01009" w:rsidRPr="00A01009">
        <w:rPr>
          <w:noProof/>
        </w:rPr>
        <w:t xml:space="preserve"> (Wallace et al., 2014; Chia et al., 2012)</w:t>
      </w:r>
      <w:r w:rsidR="003F1192">
        <w:fldChar w:fldCharType="end"/>
      </w:r>
      <w:r>
        <w:t xml:space="preserve">. These </w:t>
      </w:r>
      <w:r w:rsidR="00052D84">
        <w:t>~</w:t>
      </w:r>
      <w:r>
        <w:t>30 million markers were projected onto all 5,000 lines in the NAM population using low</w:t>
      </w:r>
      <w:r w:rsidR="0036558F">
        <w:t>-</w:t>
      </w:r>
      <w:r>
        <w:t xml:space="preserve">density markers obtained through GBS. A cutoff </w:t>
      </w:r>
      <w:r w:rsidRPr="003C73EA">
        <w:rPr>
          <w:i/>
        </w:rPr>
        <w:t>p</w:t>
      </w:r>
      <w:r>
        <w:t>-value value</w:t>
      </w:r>
      <w:r w:rsidR="00052D84">
        <w:t xml:space="preserve"> (</w:t>
      </w:r>
      <w:r w:rsidR="00052D84" w:rsidRPr="003C73EA">
        <w:rPr>
          <w:i/>
        </w:rPr>
        <w:t>p</w:t>
      </w:r>
      <w:r>
        <w:t xml:space="preserve"> </w:t>
      </w:r>
      <w:r w:rsidR="00052D84">
        <w:t xml:space="preserve">≤ </w:t>
      </w:r>
      <w:r>
        <w:t>1e-6</w:t>
      </w:r>
      <w:r w:rsidR="00052D84">
        <w:t>)</w:t>
      </w:r>
      <w:r>
        <w:t xml:space="preserve"> was used from inclusion in the final model. SNPs associated with elemental concentrations were considered significant </w:t>
      </w:r>
      <w:r w:rsidR="004802BE">
        <w:t xml:space="preserve">if </w:t>
      </w:r>
      <w:r>
        <w:t>they were selected in more than 5 of the 100 models (</w:t>
      </w:r>
      <w:r w:rsidR="00145345">
        <w:t>r</w:t>
      </w:r>
      <w:r>
        <w:t xml:space="preserve">esample model inclusion probability </w:t>
      </w:r>
      <w:r w:rsidR="00145345">
        <w:t>[</w:t>
      </w:r>
      <w:r>
        <w:t>RMIP</w:t>
      </w:r>
      <w:r w:rsidR="00145345">
        <w:t>]</w:t>
      </w:r>
      <w:r w:rsidR="007549FD">
        <w:t>)</w:t>
      </w:r>
      <w:r w:rsidR="003F1192">
        <w:fldChar w:fldCharType="begin" w:fldLock="1"/>
      </w:r>
      <w:r w:rsidR="00F243C0">
        <w:instrText>ADDIN CSL_CITATION {"citationItems":[{"id":"ITEM-1","itemData":{"DOI":"10.1534/genetics.109.100727","ISSN":"1943-2631","PMID":"19474203","abstract":"Highly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structure.","author":[{"dropping-particle":"","family":"Valdar","given":"William","non-dropping-particle":"","parse-names":false,"suffix":""},{"dropping-particle":"","family":"Holmes","given":"Christopher C","non-dropping-particle":"","parse-names":false,"suffix":""},{"dropping-particle":"","family":"Mott","given":"Richard","non-dropping-particle":"","parse-names":false,"suffix":""},{"dropping-particle":"","family":"Flint","given":"Jonathan","non-dropping-particle":"","parse-names":false,"suffix":""}],"container-title":"Genetics","id":"ITEM-1","issue":"4","issued":{"date-parts":[["2009","8","1"]]},"note":"RMIP","page":"1263-77","title":"Mapping in structured populations by resample model averaging.","type":"article-journal","volume":"182"},"uris":["http://www.mendeley.com/documents/?uuid=0460ad58-268d-4942-bf2e-634854f03eb1"]}],"mendeley":{"formattedCitation":" (Valdar et al., 2009)","plainTextFormattedCitation":" (Valdar et al., 2009)","previouslyFormattedCitation":" (Valdar et al., 2009)"},"properties":{"noteIndex":0},"schema":"https://github.com/citation-style-language/schema/raw/master/csl-citation.json"}</w:instrText>
      </w:r>
      <w:r w:rsidR="003F1192">
        <w:fldChar w:fldCharType="separate"/>
      </w:r>
      <w:r w:rsidR="00A01009" w:rsidRPr="00A01009">
        <w:rPr>
          <w:noProof/>
        </w:rPr>
        <w:t xml:space="preserve"> (Valdar et al., 2009)</w:t>
      </w:r>
      <w:r w:rsidR="003F1192">
        <w:fldChar w:fldCharType="end"/>
      </w:r>
      <w:r w:rsidR="00145345">
        <w:t>.</w:t>
      </w:r>
    </w:p>
    <w:p w14:paraId="13268F5B" w14:textId="2F14D4A7" w:rsidR="00DF4642" w:rsidRDefault="00DF4642" w:rsidP="00416E74">
      <w:pPr>
        <w:pStyle w:val="Heading2"/>
      </w:pPr>
      <w:r>
        <w:t xml:space="preserve">Identifying </w:t>
      </w:r>
      <w:r w:rsidR="005E0894">
        <w:t xml:space="preserve">ionome </w:t>
      </w:r>
      <w:r>
        <w:t>high</w:t>
      </w:r>
      <w:r w:rsidR="00145345">
        <w:t>-</w:t>
      </w:r>
      <w:r>
        <w:t>priority overlap (HPO) genes and HPO+ genes</w:t>
      </w:r>
    </w:p>
    <w:p w14:paraId="49566209" w14:textId="1A560393" w:rsidR="005E0894" w:rsidRDefault="005E0894" w:rsidP="001C401A">
      <w:r>
        <w:t>Gene</w:t>
      </w:r>
      <w:r w:rsidR="004802BE">
        <w:t>-</w:t>
      </w:r>
      <w:r>
        <w:t>specific density and locality were calculated for candidate genes identified from</w:t>
      </w:r>
      <w:r w:rsidR="009669F2">
        <w:t xml:space="preserve"> the 17</w:t>
      </w:r>
      <w:r>
        <w:t xml:space="preserve"> ionome GWAS</w:t>
      </w:r>
      <w:r w:rsidR="009669F2">
        <w:t xml:space="preserve"> traits</w:t>
      </w:r>
      <w:r w:rsidR="00230BB6">
        <w:t xml:space="preserve"> as well as for 1</w:t>
      </w:r>
      <w:r w:rsidR="00326566">
        <w:t>,</w:t>
      </w:r>
      <w:r w:rsidR="00230BB6">
        <w:t>000 random sets of genes of the same size</w:t>
      </w:r>
      <w:r>
        <w:t>.</w:t>
      </w:r>
      <w:r w:rsidR="00230BB6">
        <w:t xml:space="preserve"> Gene</w:t>
      </w:r>
      <w:r w:rsidR="00145345">
        <w:t>-</w:t>
      </w:r>
      <w:r w:rsidR="00230BB6">
        <w:t>specific metrics were converted to the standard normal scale (</w:t>
      </w:r>
      <w:r w:rsidR="00145345">
        <w:t>z</w:t>
      </w:r>
      <w:r w:rsidR="00230BB6">
        <w:t>-score) by subtracting the average gene</w:t>
      </w:r>
      <w:r w:rsidR="004802BE">
        <w:t>-</w:t>
      </w:r>
      <w:r w:rsidR="00230BB6">
        <w:t xml:space="preserve">specific score from the randomized set and dividing by the average randomized standard deviation. A false discovery rate was established by incrementally evaluating the number of GWAS candidates discovered at a </w:t>
      </w:r>
      <w:r w:rsidR="004802BE">
        <w:t>z</w:t>
      </w:r>
      <w:r w:rsidR="00230BB6">
        <w:t xml:space="preserve">-score threshold compared to the average number discovered in the random sets. For example, if </w:t>
      </w:r>
      <w:r w:rsidR="004802BE">
        <w:t xml:space="preserve">ten </w:t>
      </w:r>
      <w:r w:rsidR="00230BB6">
        <w:t>GWAS genes had a gene</w:t>
      </w:r>
      <w:r w:rsidR="004802BE">
        <w:t>-</w:t>
      </w:r>
      <w:r w:rsidR="00230BB6">
        <w:t>specific z-score of 3 and an average of 2.5</w:t>
      </w:r>
      <w:r w:rsidR="00493505">
        <w:t xml:space="preserve"> randomized </w:t>
      </w:r>
      <w:r w:rsidR="00230BB6">
        <w:t>genes (in the 1</w:t>
      </w:r>
      <w:r w:rsidR="00326566">
        <w:t>,</w:t>
      </w:r>
      <w:r w:rsidR="00230BB6">
        <w:t>000 random sets) had a score of 3 or above, the FDR would be 25%.</w:t>
      </w:r>
    </w:p>
    <w:p w14:paraId="11FBD428" w14:textId="2C8A30D6" w:rsidR="00331862" w:rsidRDefault="006B0E79" w:rsidP="001C401A">
      <w:r>
        <w:t>High</w:t>
      </w:r>
      <w:r w:rsidR="00145345">
        <w:t>-</w:t>
      </w:r>
      <w:r>
        <w:t xml:space="preserve">priority </w:t>
      </w:r>
      <w:r w:rsidR="007737FD">
        <w:t xml:space="preserve">overlap (HPO) </w:t>
      </w:r>
      <w:r>
        <w:t xml:space="preserve">candidate genes for each element were identified by requiring candidate genes to have a </w:t>
      </w:r>
      <w:r w:rsidR="00AB0344">
        <w:t xml:space="preserve">co-expression </w:t>
      </w:r>
      <w:r>
        <w:t>FDR ≤ 30% in two or more SNP-to-gene mapping scenarios in the same co-expression network using the same co-expression metric (i.e.</w:t>
      </w:r>
      <w:r w:rsidR="00145345">
        <w:t>,</w:t>
      </w:r>
      <w:r>
        <w:t xml:space="preserve"> density or locality).</w:t>
      </w:r>
    </w:p>
    <w:p w14:paraId="0506B0B1" w14:textId="6C4C646F" w:rsidR="00DF4642" w:rsidRDefault="00135F35" w:rsidP="001C401A">
      <w:r>
        <w:t>HPO+ candidate gene sets were identified by taking the number of HPO genes discovered in each element (</w:t>
      </w:r>
      <w:r w:rsidRPr="003C73EA">
        <w:rPr>
          <w:i/>
        </w:rPr>
        <w:t>n</w:t>
      </w:r>
      <w:r>
        <w:t xml:space="preserve"> genes) and querying each co-expression network for the set </w:t>
      </w:r>
      <w:r w:rsidR="0097375B">
        <w:t>of (</w:t>
      </w:r>
      <w:r w:rsidR="0097375B" w:rsidRPr="003C73EA">
        <w:rPr>
          <w:i/>
        </w:rPr>
        <w:t>n</w:t>
      </w:r>
      <w:r w:rsidR="0097375B">
        <w:t>)</w:t>
      </w:r>
      <w:r>
        <w:t xml:space="preserve"> genes that had the strongest aggregate</w:t>
      </w:r>
      <w:r w:rsidR="005E3576">
        <w:t xml:space="preserve"> co-expression. For example, of</w:t>
      </w:r>
      <w:r>
        <w:t xml:space="preserve"> the 18 HPO genes for P, an additional 18 genes (36 total) were added to the HPO+ set based on co-expression in each of the networks. Genes were added based on the sum of their co-expression to the original HPO set.</w:t>
      </w:r>
    </w:p>
    <w:p w14:paraId="6CB52594" w14:textId="39B26AB7" w:rsidR="00331862" w:rsidRDefault="008134F4" w:rsidP="00416E74">
      <w:pPr>
        <w:pStyle w:val="Heading2"/>
      </w:pPr>
      <w:r>
        <w:t>Reduced</w:t>
      </w:r>
      <w:r w:rsidR="004802BE">
        <w:t>-</w:t>
      </w:r>
      <w:r>
        <w:t>accession ZmPAN networks</w:t>
      </w:r>
    </w:p>
    <w:p w14:paraId="08B3B8F4" w14:textId="23BB49F3" w:rsidR="006B33EA" w:rsidRDefault="00331862" w:rsidP="001C401A">
      <w:r>
        <w:t>Both the ZmPAN and ZmRoot networks were rebuilt using only the 20 accessions in common</w:t>
      </w:r>
      <w:r w:rsidR="00A56A37">
        <w:t xml:space="preserve"> </w:t>
      </w:r>
      <w:r>
        <w:t xml:space="preserve">between the 503 ZmPAN and 46 ZmRoot experimental </w:t>
      </w:r>
      <w:r w:rsidR="006F5D78">
        <w:t>dataset</w:t>
      </w:r>
      <w:r>
        <w:t>s</w:t>
      </w:r>
      <w:r w:rsidR="0019068B">
        <w:t>.</w:t>
      </w:r>
      <w:r>
        <w:t xml:space="preserve"> The ZmPAN network was also built using the common set of 20 accessions as well as 26 accessions selected from the broader set of 503 to simulate the number of accessions used in the ZmRoot network</w:t>
      </w:r>
      <w:r w:rsidR="001D6527">
        <w:t>.</w:t>
      </w:r>
      <w:r w:rsidR="009430C5">
        <w:t xml:space="preserve"> Density and locality were assessed in these reduced</w:t>
      </w:r>
      <w:r w:rsidR="004802BE">
        <w:t>-</w:t>
      </w:r>
      <w:r w:rsidR="009430C5">
        <w:t>accession networks using the same approach as the full datasets.</w:t>
      </w:r>
    </w:p>
    <w:p w14:paraId="6310A79F" w14:textId="6E1470F4" w:rsidR="00501685" w:rsidRDefault="00501685" w:rsidP="000E2EBD">
      <w:pPr>
        <w:pStyle w:val="Heading2"/>
      </w:pPr>
      <w:r>
        <w:t>Identifying High Priority Genes from</w:t>
      </w:r>
      <w:r w:rsidR="00983911">
        <w:t xml:space="preserve"> 41</w:t>
      </w:r>
      <w:r>
        <w:t xml:space="preserve"> non-Ionomic GWAS</w:t>
      </w:r>
    </w:p>
    <w:p w14:paraId="46C2BCD4" w14:textId="7E58488C" w:rsidR="00501685" w:rsidRPr="00501685" w:rsidRDefault="00501685" w:rsidP="000E2EBD">
      <w:r>
        <w:t>Camoco wa</w:t>
      </w:r>
      <w:r w:rsidR="00471682">
        <w:t>s used to identify HPO</w:t>
      </w:r>
      <w:r>
        <w:t xml:space="preserve"> candidate genes from</w:t>
      </w:r>
      <w:r w:rsidR="00AD7566">
        <w:t xml:space="preserve"> 41</w:t>
      </w:r>
      <w:r>
        <w:t xml:space="preserve"> </w:t>
      </w:r>
      <w:r w:rsidR="00D2696C">
        <w:t xml:space="preserve">GWAS traits reported </w:t>
      </w:r>
      <w:r>
        <w:t>previous</w:t>
      </w:r>
      <w:r w:rsidR="00D2696C">
        <w:t>ly</w:t>
      </w:r>
      <w:r>
        <w:t xml:space="preserve"> by Wallace et al. </w:t>
      </w:r>
      <w:r>
        <w:fldChar w:fldCharType="begin" w:fldLock="1"/>
      </w:r>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 (Wallace et al., 2014)"},"properties":{"noteIndex":0},"schema":"https://github.com/citation-style-language/schema/raw/master/csl-citation.json"}</w:instrText>
      </w:r>
      <w:r>
        <w:fldChar w:fldCharType="separate"/>
      </w:r>
      <w:r w:rsidR="00A01009" w:rsidRPr="00A01009">
        <w:rPr>
          <w:noProof/>
        </w:rPr>
        <w:t xml:space="preserve"> (Wallace et al., 2014)</w:t>
      </w:r>
      <w:r>
        <w:fldChar w:fldCharType="end"/>
      </w:r>
      <w:r w:rsidR="00AD7566">
        <w:t xml:space="preserve"> which included: </w:t>
      </w:r>
      <w:r w:rsidR="00AD7566" w:rsidRPr="00AD7566">
        <w:t>100 Kernel weight, Anthesis-silking interval, Average internode length (above ear), Average internode length (below ear), Average internode length (whole plant), Boxcox-transformed leaf angle, Chlorophyll A, Chlorophyll B, Cob diameter, Days to anthesis, Days to silk, Ear height, Ear row number, Fructose, Fumarate, Glucose, Glutamate, Height above ear, Height per day (until flowering), Leaf length, Leaf width, Malate, Nitrate, Nodes above ear, Nodes per plant, Nodes to ear, Northern Leaf Blight, PCA of metabolites: PC1, PCA of metabolites: PC2, Photoperiod Growing-degree days to silk, Photoperiod growing-degree days to anthesis, Plant height, Protein, Ratio of ear height to total height, Southern leaf blight, Stalk strength, Starch, Sucrose, Tassel branch number, Tassel length, Total amino acids</w:t>
      </w:r>
      <w:r w:rsidR="00D2696C">
        <w:t>. SNPs were mapped to genes using two window sizes (50kb and 100kb) as well as two flanking gene parameters (1 and 2 genes). Overlap was calculated using both density and locality in all three co-expression networks and FDR was calculated for candidate genes in each GWAS subnetwork as described above. High priority overlap (HPO) candidate genes were identified as described above as c</w:t>
      </w:r>
      <w:r w:rsidR="002D7DE0">
        <w:t>andidates genes with less than 1</w:t>
      </w:r>
      <w:r w:rsidR="00D2696C">
        <w:t>0% FDR in at least two SNP-to-gene mappings</w:t>
      </w:r>
      <w:r w:rsidR="00983911">
        <w:t xml:space="preserve"> (</w:t>
      </w:r>
      <w:r w:rsidR="006174EC">
        <w:fldChar w:fldCharType="begin"/>
      </w:r>
      <w:r w:rsidR="006174EC">
        <w:instrText xml:space="preserve"> REF _Ref522108751 \h </w:instrText>
      </w:r>
      <w:r w:rsidR="006174EC">
        <w:fldChar w:fldCharType="separate"/>
      </w:r>
      <w:r w:rsidR="00923A5D">
        <w:t>Supp. Table 12</w:t>
      </w:r>
      <w:r w:rsidR="006174EC">
        <w:fldChar w:fldCharType="end"/>
      </w:r>
      <w:r w:rsidR="00983911">
        <w:t>)</w:t>
      </w:r>
      <w:r w:rsidR="00D2696C">
        <w:t>.</w:t>
      </w:r>
    </w:p>
    <w:p w14:paraId="461D3766" w14:textId="5786FE2F" w:rsidR="00A76A79" w:rsidRDefault="00A76A79" w:rsidP="001C401A">
      <w:pPr>
        <w:pStyle w:val="Heading1"/>
      </w:pPr>
      <w:r>
        <w:t>Abbreviations</w:t>
      </w:r>
    </w:p>
    <w:p w14:paraId="70D227EA" w14:textId="71FDDBC1" w:rsidR="00A76A79" w:rsidRDefault="007B27E5" w:rsidP="001C401A">
      <w:r>
        <w:t xml:space="preserve">GWAS: Genome-wide Association Study; SNP: Single nucleotide polymorphism; LD: linkage disequilibrium; QTL: quantitative trait locus; Camoco: co-analysis of molecular components; FDR: false discovery rate; GO: Gene Ontology; MCL: Markov clustering algorithm; MCR: missing candidate rate; FCR: false candidate rate; ICP-MS: inductively coupled plasma mass spectrometry; NAM: nested association mapping; RMIP: resampling model inclusion probability; HPO: high priority overlap; ABC: ATP-binding cassette; </w:t>
      </w:r>
      <w:r w:rsidR="00F07037">
        <w:t xml:space="preserve">RIL: recombinant inbred line; PRC: polycomb repressive complex; RBR: </w:t>
      </w:r>
      <w:r w:rsidR="00F07037" w:rsidRPr="00B750E1">
        <w:t>retinoblastoma-related proteins</w:t>
      </w:r>
      <w:r w:rsidR="00F07037">
        <w:t xml:space="preserve">; CLI: command line interface; FPKM: fragments per kilobase per million reads; PCC: Pearson correlation coefficient; SRA: short read archive; FGS: filtered gene set; GFF: gene feature format; BLUP: Basic linear unbiased predictor; GBS: genotype by sequencing; </w:t>
      </w:r>
    </w:p>
    <w:p w14:paraId="48DABEE6" w14:textId="36A72BBB" w:rsidR="00137934" w:rsidRDefault="00137934" w:rsidP="004E76B4">
      <w:pPr>
        <w:pStyle w:val="Heading1"/>
      </w:pPr>
      <w:r>
        <w:t>Acknowledgements</w:t>
      </w:r>
    </w:p>
    <w:p w14:paraId="463DA6BE" w14:textId="3096B69D" w:rsidR="00137934" w:rsidRDefault="00137934" w:rsidP="001C401A">
      <w:r>
        <w:t xml:space="preserve">We would like to thank Ben VanderSluis, Henry Ward, and </w:t>
      </w:r>
      <w:r w:rsidRPr="00137934">
        <w:t>Joanna Dinsmore</w:t>
      </w:r>
      <w:r>
        <w:t xml:space="preserve"> for their helpful comments</w:t>
      </w:r>
      <w:r w:rsidR="00F61C2A">
        <w:t xml:space="preserve"> and feedback</w:t>
      </w:r>
      <w:r>
        <w:t xml:space="preserve"> in writing this article. We would also like to thank Abby Cabunoc-</w:t>
      </w:r>
      <w:r w:rsidRPr="00137934">
        <w:t>Mayes</w:t>
      </w:r>
      <w:r>
        <w:t xml:space="preserve"> and other members of the Mozilla Science Lab for their</w:t>
      </w:r>
      <w:r w:rsidR="00485CC6">
        <w:t xml:space="preserve"> mentorship and</w:t>
      </w:r>
      <w:r>
        <w:t xml:space="preserve"> help in making Camoco a free and open scientific resource.</w:t>
      </w:r>
    </w:p>
    <w:p w14:paraId="7944BF1A" w14:textId="77777777" w:rsidR="004E76B4" w:rsidRDefault="004E76B4" w:rsidP="004E76B4">
      <w:pPr>
        <w:pStyle w:val="Heading1"/>
      </w:pPr>
      <w:r>
        <w:t>Authors' contributions</w:t>
      </w:r>
    </w:p>
    <w:p w14:paraId="20E8798E" w14:textId="07147374" w:rsidR="004E76B4" w:rsidRDefault="004E76B4" w:rsidP="001C401A">
      <w:r w:rsidRPr="002E7DDF">
        <w:t>Experimental concept and design:</w:t>
      </w:r>
      <w:r>
        <w:t xml:space="preserve"> CLM, OH, IB</w:t>
      </w:r>
      <w:r w:rsidRPr="002E7DDF">
        <w:t>; Sample collection and data contribution:</w:t>
      </w:r>
      <w:r>
        <w:t xml:space="preserve"> IB</w:t>
      </w:r>
      <w:r w:rsidRPr="002E7DDF">
        <w:t>; Data analysis and interpretation:</w:t>
      </w:r>
      <w:r>
        <w:t xml:space="preserve"> RS, JM, OH, BD, IB, CLM</w:t>
      </w:r>
      <w:r w:rsidRPr="002E7DDF">
        <w:t>; Computational support:</w:t>
      </w:r>
      <w:r>
        <w:t xml:space="preserve"> JJ</w:t>
      </w:r>
      <w:r w:rsidRPr="002E7DDF">
        <w:t>; Manuscript writing and figures:</w:t>
      </w:r>
      <w:r>
        <w:t xml:space="preserve"> RS, BD, IB, CLM</w:t>
      </w:r>
      <w:r w:rsidRPr="002E7DDF">
        <w:t>; Manuscript review: All authors read and</w:t>
      </w:r>
      <w:r>
        <w:t xml:space="preserve"> approved the final manuscript.</w:t>
      </w:r>
    </w:p>
    <w:p w14:paraId="7B8B56AB" w14:textId="77777777" w:rsidR="004E76B4" w:rsidRDefault="004E76B4" w:rsidP="004E76B4">
      <w:pPr>
        <w:pStyle w:val="Heading1"/>
      </w:pPr>
      <w:r>
        <w:t>Funding</w:t>
      </w:r>
    </w:p>
    <w:p w14:paraId="2B88CC31" w14:textId="77777777" w:rsidR="004E76B4" w:rsidRPr="003F4242" w:rsidRDefault="004E76B4" w:rsidP="004E76B4">
      <w:r>
        <w:t>This work was supported by funding from the National Science Foundation (IOS-1126950, IOS-1444503, IOS-1450341), the USDA Agricultural Research Service (5070-21000-039-00D), and the USDA National Institute for Food and Agriculture (</w:t>
      </w:r>
      <w:r w:rsidRPr="005717EC">
        <w:t>2016-67012-24841)</w:t>
      </w:r>
      <w:r>
        <w:t xml:space="preserve">. </w:t>
      </w:r>
      <w:r w:rsidRPr="003F4242">
        <w:t>Funding sources played no role in the design of this study or the collection, analysis, and the interpretation of data and in writing the manuscript.</w:t>
      </w:r>
    </w:p>
    <w:p w14:paraId="142137FF" w14:textId="77777777" w:rsidR="004E76B4" w:rsidRDefault="004E76B4" w:rsidP="001C401A"/>
    <w:p w14:paraId="71CB1226" w14:textId="15F7E39D" w:rsidR="006B33EA" w:rsidRDefault="006B33EA" w:rsidP="001C401A">
      <w:pPr>
        <w:pStyle w:val="Heading1"/>
      </w:pPr>
      <w:r>
        <w:t>References</w:t>
      </w:r>
    </w:p>
    <w:p w14:paraId="1451B703" w14:textId="42CE6A75" w:rsidR="00840228" w:rsidRPr="00840228" w:rsidRDefault="003F1192" w:rsidP="00840228">
      <w:pPr>
        <w:widowControl w:val="0"/>
        <w:autoSpaceDE w:val="0"/>
        <w:autoSpaceDN w:val="0"/>
        <w:adjustRightInd w:val="0"/>
        <w:ind w:left="480" w:hanging="480"/>
        <w:rPr>
          <w:rFonts w:cs="Times New Roman"/>
          <w:noProof/>
          <w:szCs w:val="24"/>
        </w:rPr>
      </w:pPr>
      <w:r>
        <w:fldChar w:fldCharType="begin" w:fldLock="1"/>
      </w:r>
      <w:r>
        <w:instrText xml:space="preserve">ADDIN Mendeley Bibliography CSL_BIBLIOGRAPHY </w:instrText>
      </w:r>
      <w:r>
        <w:fldChar w:fldCharType="separate"/>
      </w:r>
      <w:r w:rsidR="00840228" w:rsidRPr="00840228">
        <w:rPr>
          <w:rFonts w:cs="Times New Roman"/>
          <w:b/>
          <w:bCs/>
          <w:noProof/>
          <w:szCs w:val="24"/>
        </w:rPr>
        <w:t>Anders, S., Pyl, P.T., and Huber, W.</w:t>
      </w:r>
      <w:r w:rsidR="00840228" w:rsidRPr="00840228">
        <w:rPr>
          <w:rFonts w:cs="Times New Roman"/>
          <w:noProof/>
          <w:szCs w:val="24"/>
        </w:rPr>
        <w:t xml:space="preserve"> (2014). HTSeq - A Python framework to work with high-throughput sequencing data. Bioinformatics </w:t>
      </w:r>
      <w:r w:rsidR="00840228" w:rsidRPr="00840228">
        <w:rPr>
          <w:rFonts w:cs="Times New Roman"/>
          <w:b/>
          <w:bCs/>
          <w:noProof/>
          <w:szCs w:val="24"/>
        </w:rPr>
        <w:t>31</w:t>
      </w:r>
      <w:r w:rsidR="00840228" w:rsidRPr="00840228">
        <w:rPr>
          <w:rFonts w:cs="Times New Roman"/>
          <w:noProof/>
          <w:szCs w:val="24"/>
        </w:rPr>
        <w:t>: 166–169.</w:t>
      </w:r>
    </w:p>
    <w:p w14:paraId="1DE69DF9"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Andorf, C.M. et al.</w:t>
      </w:r>
      <w:r w:rsidRPr="00840228">
        <w:rPr>
          <w:rFonts w:cs="Times New Roman"/>
          <w:noProof/>
          <w:szCs w:val="24"/>
        </w:rPr>
        <w:t xml:space="preserve"> (2016). MaizeGDB update: new tools, data and interface for the maize model organism database. Nucleic Acids Res. </w:t>
      </w:r>
      <w:r w:rsidRPr="00840228">
        <w:rPr>
          <w:rFonts w:cs="Times New Roman"/>
          <w:b/>
          <w:bCs/>
          <w:noProof/>
          <w:szCs w:val="24"/>
        </w:rPr>
        <w:t>44</w:t>
      </w:r>
      <w:r w:rsidRPr="00840228">
        <w:rPr>
          <w:rFonts w:cs="Times New Roman"/>
          <w:noProof/>
          <w:szCs w:val="24"/>
        </w:rPr>
        <w:t>: D1195–D1201.</w:t>
      </w:r>
    </w:p>
    <w:p w14:paraId="33470F8E"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Angelovici, R., Batushansky, A., Deason, N., Gonzalez-Jorge, S., Gore, M.A., Fait, A., and DellaPenna, D.</w:t>
      </w:r>
      <w:r w:rsidRPr="00840228">
        <w:rPr>
          <w:rFonts w:cs="Times New Roman"/>
          <w:noProof/>
          <w:szCs w:val="24"/>
        </w:rPr>
        <w:t xml:space="preserve"> (2017). Network-Guided GWAS Improves Identification of Genes Affecting Free Amino Acids. Plant Physiol. </w:t>
      </w:r>
      <w:r w:rsidRPr="00840228">
        <w:rPr>
          <w:rFonts w:cs="Times New Roman"/>
          <w:b/>
          <w:bCs/>
          <w:noProof/>
          <w:szCs w:val="24"/>
        </w:rPr>
        <w:t>173</w:t>
      </w:r>
      <w:r w:rsidRPr="00840228">
        <w:rPr>
          <w:rFonts w:cs="Times New Roman"/>
          <w:noProof/>
          <w:szCs w:val="24"/>
        </w:rPr>
        <w:t>: 872–886.</w:t>
      </w:r>
    </w:p>
    <w:p w14:paraId="482C99F8"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Asaro, A., Ziegler, G., Ziyomo, C., Hoekenga, O.A., Dilkes, B.P., and Baxter, I.</w:t>
      </w:r>
      <w:r w:rsidRPr="00840228">
        <w:rPr>
          <w:rFonts w:cs="Times New Roman"/>
          <w:noProof/>
          <w:szCs w:val="24"/>
        </w:rPr>
        <w:t xml:space="preserve"> (2016). The Interaction of Genotype and Environment Determines Variation in the Maize Kernel Ionome. G3 Genes|Genomes|Genetics </w:t>
      </w:r>
      <w:r w:rsidRPr="00840228">
        <w:rPr>
          <w:rFonts w:cs="Times New Roman"/>
          <w:b/>
          <w:bCs/>
          <w:noProof/>
          <w:szCs w:val="24"/>
        </w:rPr>
        <w:t>6</w:t>
      </w:r>
      <w:r w:rsidRPr="00840228">
        <w:rPr>
          <w:rFonts w:cs="Times New Roman"/>
          <w:noProof/>
          <w:szCs w:val="24"/>
        </w:rPr>
        <w:t>: 4175–4183.</w:t>
      </w:r>
    </w:p>
    <w:p w14:paraId="721BA1B2"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Badri, D. V., Loyola-Vargas, V.M., Broeckling, C.D., De-la-Pena, C., Jasinski, M., Santelia, D., Martinoia, E., Sumner, L.W., Banta, L.M., Stermitz, F., and Vivanco, J.M.</w:t>
      </w:r>
      <w:r w:rsidRPr="00840228">
        <w:rPr>
          <w:rFonts w:cs="Times New Roman"/>
          <w:noProof/>
          <w:szCs w:val="24"/>
        </w:rPr>
        <w:t xml:space="preserve"> (2007). Altered Profile of Secondary Metabolites in the Root Exudates of Arabidopsis ATP-Binding Cassette Transporter Mutants. Plant Physiol. </w:t>
      </w:r>
      <w:r w:rsidRPr="00840228">
        <w:rPr>
          <w:rFonts w:cs="Times New Roman"/>
          <w:b/>
          <w:bCs/>
          <w:noProof/>
          <w:szCs w:val="24"/>
        </w:rPr>
        <w:t>146</w:t>
      </w:r>
      <w:r w:rsidRPr="00840228">
        <w:rPr>
          <w:rFonts w:cs="Times New Roman"/>
          <w:noProof/>
          <w:szCs w:val="24"/>
        </w:rPr>
        <w:t>: 762–771.</w:t>
      </w:r>
    </w:p>
    <w:p w14:paraId="29172B5E"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Baillie, J.K. et al.</w:t>
      </w:r>
      <w:r w:rsidRPr="00840228">
        <w:rPr>
          <w:rFonts w:cs="Times New Roman"/>
          <w:noProof/>
          <w:szCs w:val="24"/>
        </w:rPr>
        <w:t xml:space="preserve"> (2018). Shared activity patterns arising at genetic susceptibility loci reveal underlying genomic and cellular architecture of human disease. PLoS Comput. Biol. </w:t>
      </w:r>
      <w:r w:rsidRPr="00840228">
        <w:rPr>
          <w:rFonts w:cs="Times New Roman"/>
          <w:b/>
          <w:bCs/>
          <w:noProof/>
          <w:szCs w:val="24"/>
        </w:rPr>
        <w:t>14</w:t>
      </w:r>
      <w:r w:rsidRPr="00840228">
        <w:rPr>
          <w:rFonts w:cs="Times New Roman"/>
          <w:noProof/>
          <w:szCs w:val="24"/>
        </w:rPr>
        <w:t>: 1–24.</w:t>
      </w:r>
    </w:p>
    <w:p w14:paraId="78E778CE"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Baxter, I.</w:t>
      </w:r>
      <w:r w:rsidRPr="00840228">
        <w:rPr>
          <w:rFonts w:cs="Times New Roman"/>
          <w:noProof/>
          <w:szCs w:val="24"/>
        </w:rPr>
        <w:t xml:space="preserve"> (2003). Genomic Comparison of P-Type ATPase Ion Pumps in Arabidopsis and Rice. PLANT Physiol. </w:t>
      </w:r>
      <w:r w:rsidRPr="00840228">
        <w:rPr>
          <w:rFonts w:cs="Times New Roman"/>
          <w:b/>
          <w:bCs/>
          <w:noProof/>
          <w:szCs w:val="24"/>
        </w:rPr>
        <w:t>132</w:t>
      </w:r>
      <w:r w:rsidRPr="00840228">
        <w:rPr>
          <w:rFonts w:cs="Times New Roman"/>
          <w:noProof/>
          <w:szCs w:val="24"/>
        </w:rPr>
        <w:t>: 618–628.</w:t>
      </w:r>
    </w:p>
    <w:p w14:paraId="631277DC"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Baxter, I.</w:t>
      </w:r>
      <w:r w:rsidRPr="00840228">
        <w:rPr>
          <w:rFonts w:cs="Times New Roman"/>
          <w:noProof/>
          <w:szCs w:val="24"/>
        </w:rPr>
        <w:t xml:space="preserve"> (2010). Ionomics: The functional genomics of elements. Brief. Funct. Genomics </w:t>
      </w:r>
      <w:r w:rsidRPr="00840228">
        <w:rPr>
          <w:rFonts w:cs="Times New Roman"/>
          <w:b/>
          <w:bCs/>
          <w:noProof/>
          <w:szCs w:val="24"/>
        </w:rPr>
        <w:t>9</w:t>
      </w:r>
      <w:r w:rsidRPr="00840228">
        <w:rPr>
          <w:rFonts w:cs="Times New Roman"/>
          <w:noProof/>
          <w:szCs w:val="24"/>
        </w:rPr>
        <w:t>: 149–56.</w:t>
      </w:r>
    </w:p>
    <w:p w14:paraId="568D2B08"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Baxter, I. and Dilkes, B.P.</w:t>
      </w:r>
      <w:r w:rsidRPr="00840228">
        <w:rPr>
          <w:rFonts w:cs="Times New Roman"/>
          <w:noProof/>
          <w:szCs w:val="24"/>
        </w:rPr>
        <w:t xml:space="preserve"> (2012). Elemental profiles reflect plant adaptations to the environment. Science </w:t>
      </w:r>
      <w:r w:rsidRPr="00840228">
        <w:rPr>
          <w:rFonts w:cs="Times New Roman"/>
          <w:b/>
          <w:bCs/>
          <w:noProof/>
          <w:szCs w:val="24"/>
        </w:rPr>
        <w:t>336</w:t>
      </w:r>
      <w:r w:rsidRPr="00840228">
        <w:rPr>
          <w:rFonts w:cs="Times New Roman"/>
          <w:noProof/>
          <w:szCs w:val="24"/>
        </w:rPr>
        <w:t>: 1661–3.</w:t>
      </w:r>
    </w:p>
    <w:p w14:paraId="00B8B24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Baxter, I.R., Vitek, O., Lahner, B., Muthukumar, B., Borghi, M., Morrissey, J., Guerinot, M. Lou, and Salt, D.E.</w:t>
      </w:r>
      <w:r w:rsidRPr="00840228">
        <w:rPr>
          <w:rFonts w:cs="Times New Roman"/>
          <w:noProof/>
          <w:szCs w:val="24"/>
        </w:rPr>
        <w:t xml:space="preserve"> (2008). The leaf ionome as a multivariable system to detect a plant’s physiological status. Proc. Natl. Acad. Sci. U. S. A. </w:t>
      </w:r>
      <w:r w:rsidRPr="00840228">
        <w:rPr>
          <w:rFonts w:cs="Times New Roman"/>
          <w:b/>
          <w:bCs/>
          <w:noProof/>
          <w:szCs w:val="24"/>
        </w:rPr>
        <w:t>105</w:t>
      </w:r>
      <w:r w:rsidRPr="00840228">
        <w:rPr>
          <w:rFonts w:cs="Times New Roman"/>
          <w:noProof/>
          <w:szCs w:val="24"/>
        </w:rPr>
        <w:t>: 12081–6.</w:t>
      </w:r>
    </w:p>
    <w:p w14:paraId="489BA4CF"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Baxter, I.R., Ziegler, G., Lahner, B., Mickelbart, M. V., Foley, R., Danku, J., Armstrong, P., Salt, D.E., and Hoekenga, O.A.</w:t>
      </w:r>
      <w:r w:rsidRPr="00840228">
        <w:rPr>
          <w:rFonts w:cs="Times New Roman"/>
          <w:noProof/>
          <w:szCs w:val="24"/>
        </w:rPr>
        <w:t xml:space="preserve"> (2014). Single-kernel ionomic profiles are highly heritable indicators of genetic and environmental influences on elemental accumulation in maize grain (Zea mays). PLoS One </w:t>
      </w:r>
      <w:r w:rsidRPr="00840228">
        <w:rPr>
          <w:rFonts w:cs="Times New Roman"/>
          <w:b/>
          <w:bCs/>
          <w:noProof/>
          <w:szCs w:val="24"/>
        </w:rPr>
        <w:t>9</w:t>
      </w:r>
      <w:r w:rsidRPr="00840228">
        <w:rPr>
          <w:rFonts w:cs="Times New Roman"/>
          <w:noProof/>
          <w:szCs w:val="24"/>
        </w:rPr>
        <w:t>.</w:t>
      </w:r>
    </w:p>
    <w:p w14:paraId="160E655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Bradbury, P.J., Zhang, Z., Kroon, D.E., Casstevens, T.M., Ramdoss, Y., and Buckler, E.S.</w:t>
      </w:r>
      <w:r w:rsidRPr="00840228">
        <w:rPr>
          <w:rFonts w:cs="Times New Roman"/>
          <w:noProof/>
          <w:szCs w:val="24"/>
        </w:rPr>
        <w:t xml:space="preserve"> (2007). TASSEL: software for association mapping of complex traits in diverse samples. Bioinformatics </w:t>
      </w:r>
      <w:r w:rsidRPr="00840228">
        <w:rPr>
          <w:rFonts w:cs="Times New Roman"/>
          <w:b/>
          <w:bCs/>
          <w:noProof/>
          <w:szCs w:val="24"/>
        </w:rPr>
        <w:t>23</w:t>
      </w:r>
      <w:r w:rsidRPr="00840228">
        <w:rPr>
          <w:rFonts w:cs="Times New Roman"/>
          <w:noProof/>
          <w:szCs w:val="24"/>
        </w:rPr>
        <w:t>: 2633–5.</w:t>
      </w:r>
    </w:p>
    <w:p w14:paraId="41521B70"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Buckler, E.S. et al.</w:t>
      </w:r>
      <w:r w:rsidRPr="00840228">
        <w:rPr>
          <w:rFonts w:cs="Times New Roman"/>
          <w:noProof/>
          <w:szCs w:val="24"/>
        </w:rPr>
        <w:t xml:space="preserve"> (2009). The genetic architecture of maize flowering time. Science </w:t>
      </w:r>
      <w:r w:rsidRPr="00840228">
        <w:rPr>
          <w:rFonts w:cs="Times New Roman"/>
          <w:b/>
          <w:bCs/>
          <w:noProof/>
          <w:szCs w:val="24"/>
        </w:rPr>
        <w:t>325</w:t>
      </w:r>
      <w:r w:rsidRPr="00840228">
        <w:rPr>
          <w:rFonts w:cs="Times New Roman"/>
          <w:noProof/>
          <w:szCs w:val="24"/>
        </w:rPr>
        <w:t>: 714–8.</w:t>
      </w:r>
    </w:p>
    <w:p w14:paraId="05F35BF3"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Bunyavanich, S. et al.</w:t>
      </w:r>
      <w:r w:rsidRPr="00840228">
        <w:rPr>
          <w:rFonts w:cs="Times New Roman"/>
          <w:noProof/>
          <w:szCs w:val="24"/>
        </w:rPr>
        <w:t xml:space="preserve"> (2014). Integrated genome-wide association, coexpression network, and expression single nucleotide polymorphism analysis identifies novel pathway in allergic rhinitis. BMC Med. Genomics </w:t>
      </w:r>
      <w:r w:rsidRPr="00840228">
        <w:rPr>
          <w:rFonts w:cs="Times New Roman"/>
          <w:b/>
          <w:bCs/>
          <w:noProof/>
          <w:szCs w:val="24"/>
        </w:rPr>
        <w:t>7</w:t>
      </w:r>
      <w:r w:rsidRPr="00840228">
        <w:rPr>
          <w:rFonts w:cs="Times New Roman"/>
          <w:noProof/>
          <w:szCs w:val="24"/>
        </w:rPr>
        <w:t>: 48.</w:t>
      </w:r>
    </w:p>
    <w:p w14:paraId="641B3EF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Calabrese, G.M., Mesner, L.D., Stains, J.P., Tommasini, S.M., Horowitz, M.C., Rosen, C.J., and Farber, C.R.</w:t>
      </w:r>
      <w:r w:rsidRPr="00840228">
        <w:rPr>
          <w:rFonts w:cs="Times New Roman"/>
          <w:noProof/>
          <w:szCs w:val="24"/>
        </w:rPr>
        <w:t xml:space="preserve"> (2017). Integrating GWAS and Co-expression Network Data Identifies Bone Mineral Density Genes SPTBN1 and MARK3 and an Osteoblast Functional Module. Cell Syst. </w:t>
      </w:r>
      <w:r w:rsidRPr="00840228">
        <w:rPr>
          <w:rFonts w:cs="Times New Roman"/>
          <w:b/>
          <w:bCs/>
          <w:noProof/>
          <w:szCs w:val="24"/>
        </w:rPr>
        <w:t>4</w:t>
      </w:r>
      <w:r w:rsidRPr="00840228">
        <w:rPr>
          <w:rFonts w:cs="Times New Roman"/>
          <w:noProof/>
          <w:szCs w:val="24"/>
        </w:rPr>
        <w:t>: 46–59.e4.</w:t>
      </w:r>
    </w:p>
    <w:p w14:paraId="044B3A5D"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Caldwell, K.S., Russell, J., Langridge, P., and Powell, W.</w:t>
      </w:r>
      <w:r w:rsidRPr="00840228">
        <w:rPr>
          <w:rFonts w:cs="Times New Roman"/>
          <w:noProof/>
          <w:szCs w:val="24"/>
        </w:rPr>
        <w:t xml:space="preserve"> (2006). Extreme population-dependent linkage disequilibrium detected in an inbreeding plant species, Hordeum vulgare. Genetics </w:t>
      </w:r>
      <w:r w:rsidRPr="00840228">
        <w:rPr>
          <w:rFonts w:cs="Times New Roman"/>
          <w:b/>
          <w:bCs/>
          <w:noProof/>
          <w:szCs w:val="24"/>
        </w:rPr>
        <w:t>172</w:t>
      </w:r>
      <w:r w:rsidRPr="00840228">
        <w:rPr>
          <w:rFonts w:cs="Times New Roman"/>
          <w:noProof/>
          <w:szCs w:val="24"/>
        </w:rPr>
        <w:t>: 557–567.</w:t>
      </w:r>
    </w:p>
    <w:p w14:paraId="550AB0D7"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Camoco Software Repository</w:t>
      </w:r>
      <w:r w:rsidRPr="00840228">
        <w:rPr>
          <w:rFonts w:cs="Times New Roman"/>
          <w:noProof/>
          <w:szCs w:val="24"/>
        </w:rPr>
        <w:t xml:space="preserve"> (2018). GitHub: http://github.com/schae234/Camoco.</w:t>
      </w:r>
    </w:p>
    <w:p w14:paraId="162F04A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Castelletti, S., Tuberosa, R., Pindo, M., and Salvi, S.</w:t>
      </w:r>
      <w:r w:rsidRPr="00840228">
        <w:rPr>
          <w:rFonts w:cs="Times New Roman"/>
          <w:noProof/>
          <w:szCs w:val="24"/>
        </w:rPr>
        <w:t xml:space="preserve"> (2014). A MITE Transposon Insertion Is Associated with Differential Methylation at the Maize Flowering Time QTL Vgt1. G3 Genes|Genomes|Genetics </w:t>
      </w:r>
      <w:r w:rsidRPr="00840228">
        <w:rPr>
          <w:rFonts w:cs="Times New Roman"/>
          <w:b/>
          <w:bCs/>
          <w:noProof/>
          <w:szCs w:val="24"/>
        </w:rPr>
        <w:t>4</w:t>
      </w:r>
      <w:r w:rsidRPr="00840228">
        <w:rPr>
          <w:rFonts w:cs="Times New Roman"/>
          <w:noProof/>
          <w:szCs w:val="24"/>
        </w:rPr>
        <w:t>: 805–812.</w:t>
      </w:r>
    </w:p>
    <w:p w14:paraId="24D1EDEF"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Chan, E.K.F., Rowe, H.C., Corwin, J.A., Joseph, B., and Kliebenstein, D.J.</w:t>
      </w:r>
      <w:r w:rsidRPr="00840228">
        <w:rPr>
          <w:rFonts w:cs="Times New Roman"/>
          <w:noProof/>
          <w:szCs w:val="24"/>
        </w:rPr>
        <w:t xml:space="preserve"> (2011). Combining Genome-Wide Association Mapping and Transcriptional Networks to Identify Novel Genes Controlling Glucosinolates in Arabidopsis thaliana. PLoS Biol. </w:t>
      </w:r>
      <w:r w:rsidRPr="00840228">
        <w:rPr>
          <w:rFonts w:cs="Times New Roman"/>
          <w:b/>
          <w:bCs/>
          <w:noProof/>
          <w:szCs w:val="24"/>
        </w:rPr>
        <w:t>9</w:t>
      </w:r>
      <w:r w:rsidRPr="00840228">
        <w:rPr>
          <w:rFonts w:cs="Times New Roman"/>
          <w:noProof/>
          <w:szCs w:val="24"/>
        </w:rPr>
        <w:t>: e1001125.</w:t>
      </w:r>
    </w:p>
    <w:p w14:paraId="24A1A1F3"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Chao, D.-Y. et al.</w:t>
      </w:r>
      <w:r w:rsidRPr="00840228">
        <w:rPr>
          <w:rFonts w:cs="Times New Roman"/>
          <w:noProof/>
          <w:szCs w:val="24"/>
        </w:rPr>
        <w:t xml:space="preserve"> (2011). Sphingolipids in the Root Play an Important Role in Regulating the Leaf Ionome in Arabidopsis thaliana. Plant Cell </w:t>
      </w:r>
      <w:r w:rsidRPr="00840228">
        <w:rPr>
          <w:rFonts w:cs="Times New Roman"/>
          <w:b/>
          <w:bCs/>
          <w:noProof/>
          <w:szCs w:val="24"/>
        </w:rPr>
        <w:t>23</w:t>
      </w:r>
      <w:r w:rsidRPr="00840228">
        <w:rPr>
          <w:rFonts w:cs="Times New Roman"/>
          <w:noProof/>
          <w:szCs w:val="24"/>
        </w:rPr>
        <w:t>: 1061–1081.</w:t>
      </w:r>
    </w:p>
    <w:p w14:paraId="67CE9CA0"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Chia, J.-M. et al.</w:t>
      </w:r>
      <w:r w:rsidRPr="00840228">
        <w:rPr>
          <w:rFonts w:cs="Times New Roman"/>
          <w:noProof/>
          <w:szCs w:val="24"/>
        </w:rPr>
        <w:t xml:space="preserve"> (2012). Maize HapMap2 identifies extant variation from a genome in flux. Nat. Genet. </w:t>
      </w:r>
      <w:r w:rsidRPr="00840228">
        <w:rPr>
          <w:rFonts w:cs="Times New Roman"/>
          <w:b/>
          <w:bCs/>
          <w:noProof/>
          <w:szCs w:val="24"/>
        </w:rPr>
        <w:t>44</w:t>
      </w:r>
      <w:r w:rsidRPr="00840228">
        <w:rPr>
          <w:rFonts w:cs="Times New Roman"/>
          <w:noProof/>
          <w:szCs w:val="24"/>
        </w:rPr>
        <w:t>: 803–7.</w:t>
      </w:r>
    </w:p>
    <w:p w14:paraId="7C5B8C8C"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Clark, R.M., Wagler, T.N., Quijada, P., and Doebley, J.</w:t>
      </w:r>
      <w:r w:rsidRPr="00840228">
        <w:rPr>
          <w:rFonts w:cs="Times New Roman"/>
          <w:noProof/>
          <w:szCs w:val="24"/>
        </w:rPr>
        <w:t xml:space="preserve"> (2006). A distant upstream enhancer at the maize domestication gene tb1 has pleiotropic effects on plant and inflorescent architecture. Nat. Genet. </w:t>
      </w:r>
      <w:r w:rsidRPr="00840228">
        <w:rPr>
          <w:rFonts w:cs="Times New Roman"/>
          <w:b/>
          <w:bCs/>
          <w:noProof/>
          <w:szCs w:val="24"/>
        </w:rPr>
        <w:t>38</w:t>
      </w:r>
      <w:r w:rsidRPr="00840228">
        <w:rPr>
          <w:rFonts w:cs="Times New Roman"/>
          <w:noProof/>
          <w:szCs w:val="24"/>
        </w:rPr>
        <w:t>: 594–7.</w:t>
      </w:r>
    </w:p>
    <w:p w14:paraId="5F2BE2AD"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Cook, J.P., McMullen, M.D., Holland, J.B., Tian, F., Bradbury, P., Ross-Ibarra, J., Buckler, E.S., and Flint-Garcia, S. a</w:t>
      </w:r>
      <w:r w:rsidRPr="00840228">
        <w:rPr>
          <w:rFonts w:cs="Times New Roman"/>
          <w:noProof/>
          <w:szCs w:val="24"/>
        </w:rPr>
        <w:t xml:space="preserve"> (2012). Genetic architecture of maize kernel composition in the nested association mapping and inbred association panels. Plant Physiol. </w:t>
      </w:r>
      <w:r w:rsidRPr="00840228">
        <w:rPr>
          <w:rFonts w:cs="Times New Roman"/>
          <w:b/>
          <w:bCs/>
          <w:noProof/>
          <w:szCs w:val="24"/>
        </w:rPr>
        <w:t>158</w:t>
      </w:r>
      <w:r w:rsidRPr="00840228">
        <w:rPr>
          <w:rFonts w:cs="Times New Roman"/>
          <w:noProof/>
          <w:szCs w:val="24"/>
        </w:rPr>
        <w:t>: 824–34.</w:t>
      </w:r>
    </w:p>
    <w:p w14:paraId="31A3DE97"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Corwin, J.A., Copeland, D., Feusier, J., Subedy, A., Eshbaugh, R., Palmer, C., Maloof, J., and Kliebenstein, D.J.</w:t>
      </w:r>
      <w:r w:rsidRPr="00840228">
        <w:rPr>
          <w:rFonts w:cs="Times New Roman"/>
          <w:noProof/>
          <w:szCs w:val="24"/>
        </w:rPr>
        <w:t xml:space="preserve"> (2016). The Quantitative Basis of the Arabidopsis Innate Immune System to Endemic Pathogens Depends on Pathogen Genetics. PLoS Genet. </w:t>
      </w:r>
      <w:r w:rsidRPr="00840228">
        <w:rPr>
          <w:rFonts w:cs="Times New Roman"/>
          <w:b/>
          <w:bCs/>
          <w:noProof/>
          <w:szCs w:val="24"/>
        </w:rPr>
        <w:t>12</w:t>
      </w:r>
      <w:r w:rsidRPr="00840228">
        <w:rPr>
          <w:rFonts w:cs="Times New Roman"/>
          <w:noProof/>
          <w:szCs w:val="24"/>
        </w:rPr>
        <w:t>: 1–29.</w:t>
      </w:r>
    </w:p>
    <w:p w14:paraId="769F153A"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Davies, L. and Gather, U.</w:t>
      </w:r>
      <w:r w:rsidRPr="00840228">
        <w:rPr>
          <w:rFonts w:cs="Times New Roman"/>
          <w:noProof/>
          <w:szCs w:val="24"/>
        </w:rPr>
        <w:t xml:space="preserve"> (1993). The Identification of Multiple Outliers. J. Am. Stat. Assoc. </w:t>
      </w:r>
      <w:r w:rsidRPr="00840228">
        <w:rPr>
          <w:rFonts w:cs="Times New Roman"/>
          <w:b/>
          <w:bCs/>
          <w:noProof/>
          <w:szCs w:val="24"/>
        </w:rPr>
        <w:t>88</w:t>
      </w:r>
      <w:r w:rsidRPr="00840228">
        <w:rPr>
          <w:rFonts w:cs="Times New Roman"/>
          <w:noProof/>
          <w:szCs w:val="24"/>
        </w:rPr>
        <w:t>: 782.</w:t>
      </w:r>
    </w:p>
    <w:p w14:paraId="4FFE521F"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Dongen, S. van</w:t>
      </w:r>
      <w:r w:rsidRPr="00840228">
        <w:rPr>
          <w:rFonts w:cs="Times New Roman"/>
          <w:noProof/>
          <w:szCs w:val="24"/>
        </w:rPr>
        <w:t xml:space="preserve"> (2000). MCL: A Cluster Algoithm for Graphs.</w:t>
      </w:r>
    </w:p>
    <w:p w14:paraId="6AA1596F"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Eisen, M.B., Spellman, P.T., Brown, P.O., and Botstein, D.</w:t>
      </w:r>
      <w:r w:rsidRPr="00840228">
        <w:rPr>
          <w:rFonts w:cs="Times New Roman"/>
          <w:noProof/>
          <w:szCs w:val="24"/>
        </w:rPr>
        <w:t xml:space="preserve"> (1998). Cluster analysis and display of genome-wide expression patterns. Proc. Natl. Acad. Sci. </w:t>
      </w:r>
      <w:r w:rsidRPr="00840228">
        <w:rPr>
          <w:rFonts w:cs="Times New Roman"/>
          <w:b/>
          <w:bCs/>
          <w:noProof/>
          <w:szCs w:val="24"/>
        </w:rPr>
        <w:t>95</w:t>
      </w:r>
      <w:r w:rsidRPr="00840228">
        <w:rPr>
          <w:rFonts w:cs="Times New Roman"/>
          <w:noProof/>
          <w:szCs w:val="24"/>
        </w:rPr>
        <w:t>: 14863–14868.</w:t>
      </w:r>
    </w:p>
    <w:p w14:paraId="4AF0DFEC"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Elshire, R.J., Glaubitz, J.C., Sun, Q., Poland, J.A., Kawamoto, K., Buckler, E.S., and Mitchell, S.E.</w:t>
      </w:r>
      <w:r w:rsidRPr="00840228">
        <w:rPr>
          <w:rFonts w:cs="Times New Roman"/>
          <w:noProof/>
          <w:szCs w:val="24"/>
        </w:rPr>
        <w:t xml:space="preserve"> (2011). A robust, simple genotyping-by-sequencing (GBS) approach for high diversity species. PLoS One </w:t>
      </w:r>
      <w:r w:rsidRPr="00840228">
        <w:rPr>
          <w:rFonts w:cs="Times New Roman"/>
          <w:b/>
          <w:bCs/>
          <w:noProof/>
          <w:szCs w:val="24"/>
        </w:rPr>
        <w:t>6</w:t>
      </w:r>
      <w:r w:rsidRPr="00840228">
        <w:rPr>
          <w:rFonts w:cs="Times New Roman"/>
          <w:noProof/>
          <w:szCs w:val="24"/>
        </w:rPr>
        <w:t>: e19379.</w:t>
      </w:r>
    </w:p>
    <w:p w14:paraId="15CB507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Fan, J., Zhai, Z., Yan, C., and Xu, C.</w:t>
      </w:r>
      <w:r w:rsidRPr="00840228">
        <w:rPr>
          <w:rFonts w:cs="Times New Roman"/>
          <w:noProof/>
          <w:szCs w:val="24"/>
        </w:rPr>
        <w:t xml:space="preserve"> (2015). Arabidopsis TRIGALACTOSYLDIACYLGLYCEROL5 Interacts with TGD1, TGD2, and TGD4 to Facilitate Lipid Transfer from the Endoplasmic Reticulum to Plastids. Plant Cell </w:t>
      </w:r>
      <w:r w:rsidRPr="00840228">
        <w:rPr>
          <w:rFonts w:cs="Times New Roman"/>
          <w:b/>
          <w:bCs/>
          <w:noProof/>
          <w:szCs w:val="24"/>
        </w:rPr>
        <w:t>27</w:t>
      </w:r>
      <w:r w:rsidRPr="00840228">
        <w:rPr>
          <w:rFonts w:cs="Times New Roman"/>
          <w:noProof/>
          <w:szCs w:val="24"/>
        </w:rPr>
        <w:t>: tpc.15.00394.</w:t>
      </w:r>
    </w:p>
    <w:p w14:paraId="33DA4550"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Ghazalpour, A., Doss, S., Zhang, B., Wang, S., Plaisier, C., Castellanos, R., Brozell, A., Schadt, E.E., Drake, T.A., Lusis, A.J., and Horvath, S.</w:t>
      </w:r>
      <w:r w:rsidRPr="00840228">
        <w:rPr>
          <w:rFonts w:cs="Times New Roman"/>
          <w:noProof/>
          <w:szCs w:val="24"/>
        </w:rPr>
        <w:t xml:space="preserve"> (2006). Integrating genetic and network analysis to characterize genes related to mouse weight. PLoS Genet. </w:t>
      </w:r>
      <w:r w:rsidRPr="00840228">
        <w:rPr>
          <w:rFonts w:cs="Times New Roman"/>
          <w:b/>
          <w:bCs/>
          <w:noProof/>
          <w:szCs w:val="24"/>
        </w:rPr>
        <w:t>2</w:t>
      </w:r>
      <w:r w:rsidRPr="00840228">
        <w:rPr>
          <w:rFonts w:cs="Times New Roman"/>
          <w:noProof/>
          <w:szCs w:val="24"/>
        </w:rPr>
        <w:t>: e130.</w:t>
      </w:r>
    </w:p>
    <w:p w14:paraId="57A1D95D"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Gore, M. a, Chia, J.-M., Elshire, R.J., Sun, Q., Ersoz, E.S., Hurwitz, B.L., Peiffer, J. a, McMullen, M.D., Grills, G.S., Ross-Ibarra, J., Ware, D.H., and Buckler, E.S.</w:t>
      </w:r>
      <w:r w:rsidRPr="00840228">
        <w:rPr>
          <w:rFonts w:cs="Times New Roman"/>
          <w:noProof/>
          <w:szCs w:val="24"/>
        </w:rPr>
        <w:t xml:space="preserve"> (2009). A first-generation haplotype map of maize. Science </w:t>
      </w:r>
      <w:r w:rsidRPr="00840228">
        <w:rPr>
          <w:rFonts w:cs="Times New Roman"/>
          <w:b/>
          <w:bCs/>
          <w:noProof/>
          <w:szCs w:val="24"/>
        </w:rPr>
        <w:t>326</w:t>
      </w:r>
      <w:r w:rsidRPr="00840228">
        <w:rPr>
          <w:rFonts w:cs="Times New Roman"/>
          <w:noProof/>
          <w:szCs w:val="24"/>
        </w:rPr>
        <w:t>: 1115–7.</w:t>
      </w:r>
    </w:p>
    <w:p w14:paraId="771CB3AD"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Guerinot, M. Lou</w:t>
      </w:r>
      <w:r w:rsidRPr="00840228">
        <w:rPr>
          <w:rFonts w:cs="Times New Roman"/>
          <w:noProof/>
          <w:szCs w:val="24"/>
        </w:rPr>
        <w:t xml:space="preserve"> (2001). Fortified Foods and Phytoremediation. Two Sides of the Same Coin. PLANT Physiol. </w:t>
      </w:r>
      <w:r w:rsidRPr="00840228">
        <w:rPr>
          <w:rFonts w:cs="Times New Roman"/>
          <w:b/>
          <w:bCs/>
          <w:noProof/>
          <w:szCs w:val="24"/>
        </w:rPr>
        <w:t>125</w:t>
      </w:r>
      <w:r w:rsidRPr="00840228">
        <w:rPr>
          <w:rFonts w:cs="Times New Roman"/>
          <w:noProof/>
          <w:szCs w:val="24"/>
        </w:rPr>
        <w:t>: 164–167.</w:t>
      </w:r>
    </w:p>
    <w:p w14:paraId="2325ED7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Harris, M. a et al.</w:t>
      </w:r>
      <w:r w:rsidRPr="00840228">
        <w:rPr>
          <w:rFonts w:cs="Times New Roman"/>
          <w:noProof/>
          <w:szCs w:val="24"/>
        </w:rPr>
        <w:t xml:space="preserve"> (2004). The Gene Ontology (GO) database and informatics resource. Nucleic Acids Res. </w:t>
      </w:r>
      <w:r w:rsidRPr="00840228">
        <w:rPr>
          <w:rFonts w:cs="Times New Roman"/>
          <w:b/>
          <w:bCs/>
          <w:noProof/>
          <w:szCs w:val="24"/>
        </w:rPr>
        <w:t>32</w:t>
      </w:r>
      <w:r w:rsidRPr="00840228">
        <w:rPr>
          <w:rFonts w:cs="Times New Roman"/>
          <w:noProof/>
          <w:szCs w:val="24"/>
        </w:rPr>
        <w:t>: D258-61.</w:t>
      </w:r>
    </w:p>
    <w:p w14:paraId="011373DB"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Hirsch, C.N. et al.</w:t>
      </w:r>
      <w:r w:rsidRPr="00840228">
        <w:rPr>
          <w:rFonts w:cs="Times New Roman"/>
          <w:noProof/>
          <w:szCs w:val="24"/>
        </w:rPr>
        <w:t xml:space="preserve"> (2014). Insights into the maize pan-genome and pan-transcriptome. Plant Cell </w:t>
      </w:r>
      <w:r w:rsidRPr="00840228">
        <w:rPr>
          <w:rFonts w:cs="Times New Roman"/>
          <w:b/>
          <w:bCs/>
          <w:noProof/>
          <w:szCs w:val="24"/>
        </w:rPr>
        <w:t>26</w:t>
      </w:r>
      <w:r w:rsidRPr="00840228">
        <w:rPr>
          <w:rFonts w:cs="Times New Roman"/>
          <w:noProof/>
          <w:szCs w:val="24"/>
        </w:rPr>
        <w:t>: 121–35.</w:t>
      </w:r>
    </w:p>
    <w:p w14:paraId="62503D92"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Hung, H.-Y. et al.</w:t>
      </w:r>
      <w:r w:rsidRPr="00840228">
        <w:rPr>
          <w:rFonts w:cs="Times New Roman"/>
          <w:noProof/>
          <w:szCs w:val="24"/>
        </w:rPr>
        <w:t xml:space="preserve"> (2012). The relationship between parental genetic or phenotypic divergence and progeny variation in the maize nested association mapping population. Heredity (Edinb). </w:t>
      </w:r>
      <w:r w:rsidRPr="00840228">
        <w:rPr>
          <w:rFonts w:cs="Times New Roman"/>
          <w:b/>
          <w:bCs/>
          <w:noProof/>
          <w:szCs w:val="24"/>
        </w:rPr>
        <w:t>108</w:t>
      </w:r>
      <w:r w:rsidRPr="00840228">
        <w:rPr>
          <w:rFonts w:cs="Times New Roman"/>
          <w:noProof/>
          <w:szCs w:val="24"/>
        </w:rPr>
        <w:t>: 490–9.</w:t>
      </w:r>
    </w:p>
    <w:p w14:paraId="3B56FFE7"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Huttenhower, C., Hibbs, M., Myers, C., and Troyanskaya, O.G.</w:t>
      </w:r>
      <w:r w:rsidRPr="00840228">
        <w:rPr>
          <w:rFonts w:cs="Times New Roman"/>
          <w:noProof/>
          <w:szCs w:val="24"/>
        </w:rPr>
        <w:t xml:space="preserve"> (2006). A scalable method for integration and functional analysis of multiple microarray datasets. Bioinformatics </w:t>
      </w:r>
      <w:r w:rsidRPr="00840228">
        <w:rPr>
          <w:rFonts w:cs="Times New Roman"/>
          <w:b/>
          <w:bCs/>
          <w:noProof/>
          <w:szCs w:val="24"/>
        </w:rPr>
        <w:t>22</w:t>
      </w:r>
      <w:r w:rsidRPr="00840228">
        <w:rPr>
          <w:rFonts w:cs="Times New Roman"/>
          <w:noProof/>
          <w:szCs w:val="24"/>
        </w:rPr>
        <w:t>: 2890–7.</w:t>
      </w:r>
    </w:p>
    <w:p w14:paraId="13A41B82"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Katagiri, T., Ishiyama, K., Kato, T., Tabata, S., Kobayashi, M., and Shinozaki, K.</w:t>
      </w:r>
      <w:r w:rsidRPr="00840228">
        <w:rPr>
          <w:rFonts w:cs="Times New Roman"/>
          <w:noProof/>
          <w:szCs w:val="24"/>
        </w:rPr>
        <w:t xml:space="preserve"> (2005). An important role of phosphatidic acid in ABA signaling during germination in Arabidopsis thaliana. Plant J. </w:t>
      </w:r>
      <w:r w:rsidRPr="00840228">
        <w:rPr>
          <w:rFonts w:cs="Times New Roman"/>
          <w:b/>
          <w:bCs/>
          <w:noProof/>
          <w:szCs w:val="24"/>
        </w:rPr>
        <w:t>43</w:t>
      </w:r>
      <w:r w:rsidRPr="00840228">
        <w:rPr>
          <w:rFonts w:cs="Times New Roman"/>
          <w:noProof/>
          <w:szCs w:val="24"/>
        </w:rPr>
        <w:t>: 107–117.</w:t>
      </w:r>
    </w:p>
    <w:p w14:paraId="19C014DC"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Kump, K.L., Bradbury, P.J., Wisser, R.J., Buckler, E.S., Belcher, A.R., Oropeza-Rosas, M. a, Zwonitzer, J.C., Kresovich, S., McMullen, M.D., Ware, D., Balint-Kurti, P.J., and Holland, J.B.</w:t>
      </w:r>
      <w:r w:rsidRPr="00840228">
        <w:rPr>
          <w:rFonts w:cs="Times New Roman"/>
          <w:noProof/>
          <w:szCs w:val="24"/>
        </w:rPr>
        <w:t xml:space="preserve"> (2011). Genome-wide association study of quantitative resistance to southern leaf blight in the maize nested association mapping population. Nat. Genet. </w:t>
      </w:r>
      <w:r w:rsidRPr="00840228">
        <w:rPr>
          <w:rFonts w:cs="Times New Roman"/>
          <w:b/>
          <w:bCs/>
          <w:noProof/>
          <w:szCs w:val="24"/>
        </w:rPr>
        <w:t>43</w:t>
      </w:r>
      <w:r w:rsidRPr="00840228">
        <w:rPr>
          <w:rFonts w:cs="Times New Roman"/>
          <w:noProof/>
          <w:szCs w:val="24"/>
        </w:rPr>
        <w:t>: 163–168.</w:t>
      </w:r>
    </w:p>
    <w:p w14:paraId="78ECEC19"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Lawit, S.J., Wych, H.M., Xu, D., Kundu, S., and Tomes, D.T.</w:t>
      </w:r>
      <w:r w:rsidRPr="00840228">
        <w:rPr>
          <w:rFonts w:cs="Times New Roman"/>
          <w:noProof/>
          <w:szCs w:val="24"/>
        </w:rPr>
        <w:t xml:space="preserve"> (2010). Maize della proteins dwarf plant8 and dwarf plant9 as modulators of plant development. Plant Cell Physiol. </w:t>
      </w:r>
      <w:r w:rsidRPr="00840228">
        <w:rPr>
          <w:rFonts w:cs="Times New Roman"/>
          <w:b/>
          <w:bCs/>
          <w:noProof/>
          <w:szCs w:val="24"/>
        </w:rPr>
        <w:t>51</w:t>
      </w:r>
      <w:r w:rsidRPr="00840228">
        <w:rPr>
          <w:rFonts w:cs="Times New Roman"/>
          <w:noProof/>
          <w:szCs w:val="24"/>
        </w:rPr>
        <w:t>: 1854–1868.</w:t>
      </w:r>
    </w:p>
    <w:p w14:paraId="342A736B"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Lawrence, C.J., Dong, Q., Polacco, M.L., Seigfried, T.E., and Brendel, V.</w:t>
      </w:r>
      <w:r w:rsidRPr="00840228">
        <w:rPr>
          <w:rFonts w:cs="Times New Roman"/>
          <w:noProof/>
          <w:szCs w:val="24"/>
        </w:rPr>
        <w:t xml:space="preserve"> (2004). MaizeGDB, the community database for maize genetics and genomics. Nucleic Acids Res. </w:t>
      </w:r>
      <w:r w:rsidRPr="00840228">
        <w:rPr>
          <w:rFonts w:cs="Times New Roman"/>
          <w:b/>
          <w:bCs/>
          <w:noProof/>
          <w:szCs w:val="24"/>
        </w:rPr>
        <w:t>32</w:t>
      </w:r>
      <w:r w:rsidRPr="00840228">
        <w:rPr>
          <w:rFonts w:cs="Times New Roman"/>
          <w:noProof/>
          <w:szCs w:val="24"/>
        </w:rPr>
        <w:t>: D393-7.</w:t>
      </w:r>
    </w:p>
    <w:p w14:paraId="5B9A9EEB"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Lee, I., Ambaru, B., Thakkar, P., Marcotte, E.M., and Rhee, S.Y.</w:t>
      </w:r>
      <w:r w:rsidRPr="00840228">
        <w:rPr>
          <w:rFonts w:cs="Times New Roman"/>
          <w:noProof/>
          <w:szCs w:val="24"/>
        </w:rPr>
        <w:t xml:space="preserve"> (2010). Rational association of genes with traits using a genome-scale gene network for Arabidopsis thaliana. Nat. Biotechnol. </w:t>
      </w:r>
      <w:r w:rsidRPr="00840228">
        <w:rPr>
          <w:rFonts w:cs="Times New Roman"/>
          <w:b/>
          <w:bCs/>
          <w:noProof/>
          <w:szCs w:val="24"/>
        </w:rPr>
        <w:t>28</w:t>
      </w:r>
      <w:r w:rsidRPr="00840228">
        <w:rPr>
          <w:rFonts w:cs="Times New Roman"/>
          <w:noProof/>
          <w:szCs w:val="24"/>
        </w:rPr>
        <w:t>: 149–156.</w:t>
      </w:r>
    </w:p>
    <w:p w14:paraId="55CF8F69"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Lee, I., Blom, U.M., Wang, P.I., Shim, J.E., and Marcotte, E.M.</w:t>
      </w:r>
      <w:r w:rsidRPr="00840228">
        <w:rPr>
          <w:rFonts w:cs="Times New Roman"/>
          <w:noProof/>
          <w:szCs w:val="24"/>
        </w:rPr>
        <w:t xml:space="preserve"> (2011). Prioritizing candidate disease genes by network-based boosting of genome-wide association data. Genome Res. </w:t>
      </w:r>
      <w:r w:rsidRPr="00840228">
        <w:rPr>
          <w:rFonts w:cs="Times New Roman"/>
          <w:b/>
          <w:bCs/>
          <w:noProof/>
          <w:szCs w:val="24"/>
        </w:rPr>
        <w:t>21</w:t>
      </w:r>
      <w:r w:rsidRPr="00840228">
        <w:rPr>
          <w:rFonts w:cs="Times New Roman"/>
          <w:noProof/>
          <w:szCs w:val="24"/>
        </w:rPr>
        <w:t>: 1109–1121.</w:t>
      </w:r>
    </w:p>
    <w:p w14:paraId="16BD9A8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Lee, T. and Lee, I.</w:t>
      </w:r>
      <w:r w:rsidRPr="00840228">
        <w:rPr>
          <w:rFonts w:cs="Times New Roman"/>
          <w:noProof/>
          <w:szCs w:val="24"/>
        </w:rPr>
        <w:t xml:space="preserve"> (2018). araGWAB</w:t>
      </w:r>
      <w:r w:rsidRPr="00840228">
        <w:rPr>
          <w:rFonts w:ascii="Times New Roman" w:hAnsi="Times New Roman" w:cs="Times New Roman"/>
          <w:noProof/>
          <w:szCs w:val="24"/>
        </w:rPr>
        <w:t> </w:t>
      </w:r>
      <w:r w:rsidRPr="00840228">
        <w:rPr>
          <w:rFonts w:cs="Times New Roman"/>
          <w:noProof/>
          <w:szCs w:val="24"/>
        </w:rPr>
        <w:t>: Network-based boosting of genome-wide association studies in Arabidopsis thaliana. Sci. Rep.: 1–6.</w:t>
      </w:r>
    </w:p>
    <w:p w14:paraId="02DD9EF6"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Li, H. and Durbin, R.</w:t>
      </w:r>
      <w:r w:rsidRPr="00840228">
        <w:rPr>
          <w:rFonts w:cs="Times New Roman"/>
          <w:noProof/>
          <w:szCs w:val="24"/>
        </w:rPr>
        <w:t xml:space="preserve"> (2009). Fast and accurate short read alignment with Burrows-Wheeler transform. Bioinformatics </w:t>
      </w:r>
      <w:r w:rsidRPr="00840228">
        <w:rPr>
          <w:rFonts w:cs="Times New Roman"/>
          <w:b/>
          <w:bCs/>
          <w:noProof/>
          <w:szCs w:val="24"/>
        </w:rPr>
        <w:t>25</w:t>
      </w:r>
      <w:r w:rsidRPr="00840228">
        <w:rPr>
          <w:rFonts w:cs="Times New Roman"/>
          <w:noProof/>
          <w:szCs w:val="24"/>
        </w:rPr>
        <w:t>: 1754–60.</w:t>
      </w:r>
    </w:p>
    <w:p w14:paraId="0B27F127"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Li, M., Chen, J., Wang, J., Hu, B., and Chen, G.</w:t>
      </w:r>
      <w:r w:rsidRPr="00840228">
        <w:rPr>
          <w:rFonts w:cs="Times New Roman"/>
          <w:noProof/>
          <w:szCs w:val="24"/>
        </w:rPr>
        <w:t xml:space="preserve"> (2008). Modifying the DPClus algorithm for identifying protein complexes based on new topological structures. BMC Bioinformatics </w:t>
      </w:r>
      <w:r w:rsidRPr="00840228">
        <w:rPr>
          <w:rFonts w:cs="Times New Roman"/>
          <w:b/>
          <w:bCs/>
          <w:noProof/>
          <w:szCs w:val="24"/>
        </w:rPr>
        <w:t>9</w:t>
      </w:r>
      <w:r w:rsidRPr="00840228">
        <w:rPr>
          <w:rFonts w:cs="Times New Roman"/>
          <w:noProof/>
          <w:szCs w:val="24"/>
        </w:rPr>
        <w:t>: 398.</w:t>
      </w:r>
    </w:p>
    <w:p w14:paraId="165B17F9"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Lindgreen, S.</w:t>
      </w:r>
      <w:r w:rsidRPr="00840228">
        <w:rPr>
          <w:rFonts w:cs="Times New Roman"/>
          <w:noProof/>
          <w:szCs w:val="24"/>
        </w:rPr>
        <w:t xml:space="preserve"> (2012). AdapterRemoval: easy cleaning of next-generation sequencing reads. BMC Res. Notes </w:t>
      </w:r>
      <w:r w:rsidRPr="00840228">
        <w:rPr>
          <w:rFonts w:cs="Times New Roman"/>
          <w:b/>
          <w:bCs/>
          <w:noProof/>
          <w:szCs w:val="24"/>
        </w:rPr>
        <w:t>5</w:t>
      </w:r>
      <w:r w:rsidRPr="00840228">
        <w:rPr>
          <w:rFonts w:cs="Times New Roman"/>
          <w:noProof/>
          <w:szCs w:val="24"/>
        </w:rPr>
        <w:t>: 337.</w:t>
      </w:r>
    </w:p>
    <w:p w14:paraId="3FB37BC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Louwers, M., Bader, R., Haring, M., van Driel, R., de Laat, W., and Stam, M.</w:t>
      </w:r>
      <w:r w:rsidRPr="00840228">
        <w:rPr>
          <w:rFonts w:cs="Times New Roman"/>
          <w:noProof/>
          <w:szCs w:val="24"/>
        </w:rPr>
        <w:t xml:space="preserve"> (2009). Tissue- and expression level-specific chromatin looping at maize b1 epialleles. Plant Cell </w:t>
      </w:r>
      <w:r w:rsidRPr="00840228">
        <w:rPr>
          <w:rFonts w:cs="Times New Roman"/>
          <w:b/>
          <w:bCs/>
          <w:noProof/>
          <w:szCs w:val="24"/>
        </w:rPr>
        <w:t>21</w:t>
      </w:r>
      <w:r w:rsidRPr="00840228">
        <w:rPr>
          <w:rFonts w:cs="Times New Roman"/>
          <w:noProof/>
          <w:szCs w:val="24"/>
        </w:rPr>
        <w:t>: 832–42.</w:t>
      </w:r>
    </w:p>
    <w:p w14:paraId="63A01ABB"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Mason, M.G., Jha, D., Salt, D.E., Tester, M., Hill, K., Kieber, J.J., and Eric Schaller, G.</w:t>
      </w:r>
      <w:r w:rsidRPr="00840228">
        <w:rPr>
          <w:rFonts w:cs="Times New Roman"/>
          <w:noProof/>
          <w:szCs w:val="24"/>
        </w:rPr>
        <w:t xml:space="preserve"> (2010). Type-B response regulators ARR1 and ARR12 regulate expression of AtHKT1;1 and accumulation of sodium in Arabidopsis shoots. Plant J. </w:t>
      </w:r>
      <w:r w:rsidRPr="00840228">
        <w:rPr>
          <w:rFonts w:cs="Times New Roman"/>
          <w:b/>
          <w:bCs/>
          <w:noProof/>
          <w:szCs w:val="24"/>
        </w:rPr>
        <w:t>64</w:t>
      </w:r>
      <w:r w:rsidRPr="00840228">
        <w:rPr>
          <w:rFonts w:cs="Times New Roman"/>
          <w:noProof/>
          <w:szCs w:val="24"/>
        </w:rPr>
        <w:t>: 753–763.</w:t>
      </w:r>
    </w:p>
    <w:p w14:paraId="102E582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McMullen, M.D. et al.</w:t>
      </w:r>
      <w:r w:rsidRPr="00840228">
        <w:rPr>
          <w:rFonts w:cs="Times New Roman"/>
          <w:noProof/>
          <w:szCs w:val="24"/>
        </w:rPr>
        <w:t xml:space="preserve"> (2009). Genetic properties of the maize nested association mapping population. Science </w:t>
      </w:r>
      <w:r w:rsidRPr="00840228">
        <w:rPr>
          <w:rFonts w:cs="Times New Roman"/>
          <w:b/>
          <w:bCs/>
          <w:noProof/>
          <w:szCs w:val="24"/>
        </w:rPr>
        <w:t>325</w:t>
      </w:r>
      <w:r w:rsidRPr="00840228">
        <w:rPr>
          <w:rFonts w:cs="Times New Roman"/>
          <w:noProof/>
          <w:szCs w:val="24"/>
        </w:rPr>
        <w:t>: 737–40.</w:t>
      </w:r>
    </w:p>
    <w:p w14:paraId="5CF83F9B"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Michno, J.-M., Burghardt, L.T., Liu, J., Jeffers, J.R., Tiffin, P., Stupar, R., and Myers, C.L.</w:t>
      </w:r>
      <w:r w:rsidRPr="00840228">
        <w:rPr>
          <w:rFonts w:cs="Times New Roman"/>
          <w:noProof/>
          <w:szCs w:val="24"/>
        </w:rPr>
        <w:t xml:space="preserve"> (2018). Identification of candidate genes underlying nodulation-specific phenotypes in Medicago truncatula through integration of genome- wide association studies and co-expression networks. bioRxiv: 1–31.</w:t>
      </w:r>
    </w:p>
    <w:p w14:paraId="3AAD180B"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MixedHTSeq Software Repository</w:t>
      </w:r>
      <w:r w:rsidRPr="00840228">
        <w:rPr>
          <w:rFonts w:cs="Times New Roman"/>
          <w:noProof/>
          <w:szCs w:val="24"/>
        </w:rPr>
        <w:t xml:space="preserve"> (2018). GitHub: http://github.com/schae234/MixedHTSeq.</w:t>
      </w:r>
    </w:p>
    <w:p w14:paraId="1D8025B4"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Mochida, K., Uehara-Yamaguchi, Y., Yoshida, T., Sakurai, T., and Shinozaki, K.</w:t>
      </w:r>
      <w:r w:rsidRPr="00840228">
        <w:rPr>
          <w:rFonts w:cs="Times New Roman"/>
          <w:noProof/>
          <w:szCs w:val="24"/>
        </w:rPr>
        <w:t xml:space="preserve"> (2011). Global landscape of a co-expressed gene network in barley and its application to gene discovery in Triticeae crops. Plant Cell Physiol. </w:t>
      </w:r>
      <w:r w:rsidRPr="00840228">
        <w:rPr>
          <w:rFonts w:cs="Times New Roman"/>
          <w:b/>
          <w:bCs/>
          <w:noProof/>
          <w:szCs w:val="24"/>
        </w:rPr>
        <w:t>52</w:t>
      </w:r>
      <w:r w:rsidRPr="00840228">
        <w:rPr>
          <w:rFonts w:cs="Times New Roman"/>
          <w:noProof/>
          <w:szCs w:val="24"/>
        </w:rPr>
        <w:t>: 785–803.</w:t>
      </w:r>
    </w:p>
    <w:p w14:paraId="58333DB6"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Monaco, M.K. et al.</w:t>
      </w:r>
      <w:r w:rsidRPr="00840228">
        <w:rPr>
          <w:rFonts w:cs="Times New Roman"/>
          <w:noProof/>
          <w:szCs w:val="24"/>
        </w:rPr>
        <w:t xml:space="preserve"> (2013). Maize Metabolic Network Construction and Transcriptome Analysis. Plant Genome </w:t>
      </w:r>
      <w:r w:rsidRPr="00840228">
        <w:rPr>
          <w:rFonts w:cs="Times New Roman"/>
          <w:b/>
          <w:bCs/>
          <w:noProof/>
          <w:szCs w:val="24"/>
        </w:rPr>
        <w:t>6</w:t>
      </w:r>
      <w:r w:rsidRPr="00840228">
        <w:rPr>
          <w:rFonts w:cs="Times New Roman"/>
          <w:noProof/>
          <w:szCs w:val="24"/>
        </w:rPr>
        <w:t>: 0.</w:t>
      </w:r>
    </w:p>
    <w:p w14:paraId="40D3485B"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Morrell, P.L., Toleno, D.M., Lundy, K.E., and Clegg, M.T.</w:t>
      </w:r>
      <w:r w:rsidRPr="00840228">
        <w:rPr>
          <w:rFonts w:cs="Times New Roman"/>
          <w:noProof/>
          <w:szCs w:val="24"/>
        </w:rPr>
        <w:t xml:space="preserve"> (2005). Low levels of linkage disequilibrium in wild barley (Hordeum vulgare ssp. spontaneum) despite high rates of self-fertilization. Proc. Natl. Acad. Sci. U. S. A. </w:t>
      </w:r>
      <w:r w:rsidRPr="00840228">
        <w:rPr>
          <w:rFonts w:cs="Times New Roman"/>
          <w:b/>
          <w:bCs/>
          <w:noProof/>
          <w:szCs w:val="24"/>
        </w:rPr>
        <w:t>102</w:t>
      </w:r>
      <w:r w:rsidRPr="00840228">
        <w:rPr>
          <w:rFonts w:cs="Times New Roman"/>
          <w:noProof/>
          <w:szCs w:val="24"/>
        </w:rPr>
        <w:t>: 2442–2447.</w:t>
      </w:r>
    </w:p>
    <w:p w14:paraId="048BB1B7"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Obayashi, T., Okamura, Y., Ito, S., Tadaka, S., Aoki, Y., Shirota, M., and Kinoshita, K.</w:t>
      </w:r>
      <w:r w:rsidRPr="00840228">
        <w:rPr>
          <w:rFonts w:cs="Times New Roman"/>
          <w:noProof/>
          <w:szCs w:val="24"/>
        </w:rPr>
        <w:t xml:space="preserve"> (2014). ATTED-II in 2014: Evaluation of Gene Coexpression in Agriculturally Important Plants. Plant Cell Physiol. </w:t>
      </w:r>
      <w:r w:rsidRPr="00840228">
        <w:rPr>
          <w:rFonts w:cs="Times New Roman"/>
          <w:b/>
          <w:bCs/>
          <w:noProof/>
          <w:szCs w:val="24"/>
        </w:rPr>
        <w:t>55</w:t>
      </w:r>
      <w:r w:rsidRPr="00840228">
        <w:rPr>
          <w:rFonts w:cs="Times New Roman"/>
          <w:noProof/>
          <w:szCs w:val="24"/>
        </w:rPr>
        <w:t>: e6–e6.</w:t>
      </w:r>
    </w:p>
    <w:p w14:paraId="7E2D671C"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Ozaki, S. et al.</w:t>
      </w:r>
      <w:r w:rsidRPr="00840228">
        <w:rPr>
          <w:rFonts w:cs="Times New Roman"/>
          <w:noProof/>
          <w:szCs w:val="24"/>
        </w:rPr>
        <w:t xml:space="preserve"> (2010). Coexpression analysis of tomato genes and experimental verification of coordinated expression of genes found in a functionally enriched coexpression module. DNA Res. </w:t>
      </w:r>
      <w:r w:rsidRPr="00840228">
        <w:rPr>
          <w:rFonts w:cs="Times New Roman"/>
          <w:b/>
          <w:bCs/>
          <w:noProof/>
          <w:szCs w:val="24"/>
        </w:rPr>
        <w:t>17</w:t>
      </w:r>
      <w:r w:rsidRPr="00840228">
        <w:rPr>
          <w:rFonts w:cs="Times New Roman"/>
          <w:noProof/>
          <w:szCs w:val="24"/>
        </w:rPr>
        <w:t>: 105–16.</w:t>
      </w:r>
    </w:p>
    <w:p w14:paraId="2ED98EC4"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Peiffer, J.A., Romay, M.C., Gore, M.A., Flint-Garcia, S.A., Zhang, Z., Millard, M.J., Gardner, C.A.C., McMullen, M.D., Holland, J.B., Bradbury, P.J., and Buckler, E.S.</w:t>
      </w:r>
      <w:r w:rsidRPr="00840228">
        <w:rPr>
          <w:rFonts w:cs="Times New Roman"/>
          <w:noProof/>
          <w:szCs w:val="24"/>
        </w:rPr>
        <w:t xml:space="preserve"> (2014). The Genetic Architecture of Maize Height. Genetics.</w:t>
      </w:r>
    </w:p>
    <w:p w14:paraId="6B46B6C3"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QTeller</w:t>
      </w:r>
      <w:r w:rsidRPr="00840228">
        <w:rPr>
          <w:rFonts w:cs="Times New Roman"/>
          <w:noProof/>
          <w:szCs w:val="24"/>
        </w:rPr>
        <w:t xml:space="preserve"> (2018). http://qteller.com.</w:t>
      </w:r>
    </w:p>
    <w:p w14:paraId="12DE5493"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Ritchie, M.D., Holzinger, E.R., Li, R., Pendergrass, S.A., and Kim, D.</w:t>
      </w:r>
      <w:r w:rsidRPr="00840228">
        <w:rPr>
          <w:rFonts w:cs="Times New Roman"/>
          <w:noProof/>
          <w:szCs w:val="24"/>
        </w:rPr>
        <w:t xml:space="preserve"> (2015). Methods of integrating data to uncover genotype–phenotype interactions. Nat. Rev. Genet. </w:t>
      </w:r>
      <w:r w:rsidRPr="00840228">
        <w:rPr>
          <w:rFonts w:cs="Times New Roman"/>
          <w:b/>
          <w:bCs/>
          <w:noProof/>
          <w:szCs w:val="24"/>
        </w:rPr>
        <w:t>16</w:t>
      </w:r>
      <w:r w:rsidRPr="00840228">
        <w:rPr>
          <w:rFonts w:cs="Times New Roman"/>
          <w:noProof/>
          <w:szCs w:val="24"/>
        </w:rPr>
        <w:t>: 85–97.</w:t>
      </w:r>
    </w:p>
    <w:p w14:paraId="765F371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Roston, R.L., Gao, J., Murcha, M.W., Whelan, J., and Benning, C.</w:t>
      </w:r>
      <w:r w:rsidRPr="00840228">
        <w:rPr>
          <w:rFonts w:cs="Times New Roman"/>
          <w:noProof/>
          <w:szCs w:val="24"/>
        </w:rPr>
        <w:t xml:space="preserve"> (2012). TGD1, -2, and -3 proteins involved in lipid trafficking form ATP-binding cassette (ABC) transporter with multiple substrate-binding proteins. J. Biol. Chem. </w:t>
      </w:r>
      <w:r w:rsidRPr="00840228">
        <w:rPr>
          <w:rFonts w:cs="Times New Roman"/>
          <w:b/>
          <w:bCs/>
          <w:noProof/>
          <w:szCs w:val="24"/>
        </w:rPr>
        <w:t>287</w:t>
      </w:r>
      <w:r w:rsidRPr="00840228">
        <w:rPr>
          <w:rFonts w:cs="Times New Roman"/>
          <w:noProof/>
          <w:szCs w:val="24"/>
        </w:rPr>
        <w:t>: 21406–21415.</w:t>
      </w:r>
    </w:p>
    <w:p w14:paraId="3DD11CDC"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Rotival, M. and Petretto, E.</w:t>
      </w:r>
      <w:r w:rsidRPr="00840228">
        <w:rPr>
          <w:rFonts w:cs="Times New Roman"/>
          <w:noProof/>
          <w:szCs w:val="24"/>
        </w:rPr>
        <w:t xml:space="preserve"> (2014). Leveraging gene co-expression networks to pinpoint the regulation of complex traits and disease, with a focus on cardiovascular traits. Brief. Funct. Genomics </w:t>
      </w:r>
      <w:r w:rsidRPr="00840228">
        <w:rPr>
          <w:rFonts w:cs="Times New Roman"/>
          <w:b/>
          <w:bCs/>
          <w:noProof/>
          <w:szCs w:val="24"/>
        </w:rPr>
        <w:t>13</w:t>
      </w:r>
      <w:r w:rsidRPr="00840228">
        <w:rPr>
          <w:rFonts w:cs="Times New Roman"/>
          <w:noProof/>
          <w:szCs w:val="24"/>
        </w:rPr>
        <w:t>: 66–78.</w:t>
      </w:r>
    </w:p>
    <w:p w14:paraId="1A4D040F"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Sarkar, N.K., Kim, Y.-K., and Grover, A.</w:t>
      </w:r>
      <w:r w:rsidRPr="00840228">
        <w:rPr>
          <w:rFonts w:cs="Times New Roman"/>
          <w:noProof/>
          <w:szCs w:val="24"/>
        </w:rPr>
        <w:t xml:space="preserve"> (2014). Coexpression network analysis associated with call of rice seedlings for encountering heat stress. Plant Mol. Biol. </w:t>
      </w:r>
      <w:r w:rsidRPr="00840228">
        <w:rPr>
          <w:rFonts w:cs="Times New Roman"/>
          <w:b/>
          <w:bCs/>
          <w:noProof/>
          <w:szCs w:val="24"/>
        </w:rPr>
        <w:t>84</w:t>
      </w:r>
      <w:r w:rsidRPr="00840228">
        <w:rPr>
          <w:rFonts w:cs="Times New Roman"/>
          <w:noProof/>
          <w:szCs w:val="24"/>
        </w:rPr>
        <w:t>: 125–143.</w:t>
      </w:r>
    </w:p>
    <w:p w14:paraId="17A168A7"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Schaefer, R.J., Michno, J.-M., and Myers, C.L.</w:t>
      </w:r>
      <w:r w:rsidRPr="00840228">
        <w:rPr>
          <w:rFonts w:cs="Times New Roman"/>
          <w:noProof/>
          <w:szCs w:val="24"/>
        </w:rPr>
        <w:t xml:space="preserve"> (2016). Unraveling gene function in agricultural species using gene co-expression networks. Biochim. Biophys. Acta - Gene Regul. Mech.</w:t>
      </w:r>
    </w:p>
    <w:p w14:paraId="263880CC"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Schaefer, R.J.R.J. et al.</w:t>
      </w:r>
      <w:r w:rsidRPr="00840228">
        <w:rPr>
          <w:rFonts w:cs="Times New Roman"/>
          <w:noProof/>
          <w:szCs w:val="24"/>
        </w:rPr>
        <w:t xml:space="preserve"> (2014). Discovering functional modules across diverse maize transcriptomes using COB, the co-expression browser. PLoS One </w:t>
      </w:r>
      <w:r w:rsidRPr="00840228">
        <w:rPr>
          <w:rFonts w:cs="Times New Roman"/>
          <w:b/>
          <w:bCs/>
          <w:noProof/>
          <w:szCs w:val="24"/>
        </w:rPr>
        <w:t>9</w:t>
      </w:r>
      <w:r w:rsidRPr="00840228">
        <w:rPr>
          <w:rFonts w:cs="Times New Roman"/>
          <w:noProof/>
          <w:szCs w:val="24"/>
        </w:rPr>
        <w:t>: 99193.</w:t>
      </w:r>
    </w:p>
    <w:p w14:paraId="60B1D970"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Schubert, M., Ermini, L., Der Sarkissian, C., Jónsson, H., Ginolhac, A., Schaefer, R., Martin, M.D., Fernández, R., Kircher, M., McCue, M., Willerslev, E., and Orlando, L.</w:t>
      </w:r>
      <w:r w:rsidRPr="00840228">
        <w:rPr>
          <w:rFonts w:cs="Times New Roman"/>
          <w:noProof/>
          <w:szCs w:val="24"/>
        </w:rPr>
        <w:t xml:space="preserve"> (2014). Characterization of ancient and modern genomes by SNP detection and phylogenomic and metagenomic analysis using PALEOMIX. Nat. Protoc. </w:t>
      </w:r>
      <w:r w:rsidRPr="00840228">
        <w:rPr>
          <w:rFonts w:cs="Times New Roman"/>
          <w:b/>
          <w:bCs/>
          <w:noProof/>
          <w:szCs w:val="24"/>
        </w:rPr>
        <w:t>9</w:t>
      </w:r>
      <w:r w:rsidRPr="00840228">
        <w:rPr>
          <w:rFonts w:cs="Times New Roman"/>
          <w:noProof/>
          <w:szCs w:val="24"/>
        </w:rPr>
        <w:t>: 1056–82.</w:t>
      </w:r>
    </w:p>
    <w:p w14:paraId="21EF9AE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Shim, J.E., Bang, C., Yang, S., Lee, T., Hwang, S., Kim, C.Y., Singh-Blom, U.M., Marcotte, E.M., and Lee, I.</w:t>
      </w:r>
      <w:r w:rsidRPr="00840228">
        <w:rPr>
          <w:rFonts w:cs="Times New Roman"/>
          <w:noProof/>
          <w:szCs w:val="24"/>
        </w:rPr>
        <w:t xml:space="preserve"> (2017). GWAB: a web server for the network-based boosting of human genome-wide association data. Nucleic Acids Res. </w:t>
      </w:r>
      <w:r w:rsidRPr="00840228">
        <w:rPr>
          <w:rFonts w:cs="Times New Roman"/>
          <w:b/>
          <w:bCs/>
          <w:noProof/>
          <w:szCs w:val="24"/>
        </w:rPr>
        <w:t>45</w:t>
      </w:r>
      <w:r w:rsidRPr="00840228">
        <w:rPr>
          <w:rFonts w:cs="Times New Roman"/>
          <w:noProof/>
          <w:szCs w:val="24"/>
        </w:rPr>
        <w:t>: W154–W161.</w:t>
      </w:r>
    </w:p>
    <w:p w14:paraId="00160AAD"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Stelpflug, S.C., Rajandeep, S., Vaillancourt, B., Hirsch, C.N., Buell, C.R., Leon, N. De, and Kaeppler, S.M.</w:t>
      </w:r>
      <w:r w:rsidRPr="00840228">
        <w:rPr>
          <w:rFonts w:cs="Times New Roman"/>
          <w:noProof/>
          <w:szCs w:val="24"/>
        </w:rPr>
        <w:t xml:space="preserve"> (2015). An expanded maize gene expression atlas based on RNA-sequencing and its use to explore root development. Plant Genome: 314–362.</w:t>
      </w:r>
    </w:p>
    <w:p w14:paraId="68A44D43"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Swanson-Wagner, R., Briskine, R., Schaefer, R., Hufford, M.B.M.B., Ross-Ibarra, J., Myers, C.L.L., Tiffin, P., and Springer, N.M.M.</w:t>
      </w:r>
      <w:r w:rsidRPr="00840228">
        <w:rPr>
          <w:rFonts w:cs="Times New Roman"/>
          <w:noProof/>
          <w:szCs w:val="24"/>
        </w:rPr>
        <w:t xml:space="preserve"> (2012). Reshaping of the maize transcriptome by domestication. PNAS </w:t>
      </w:r>
      <w:r w:rsidRPr="00840228">
        <w:rPr>
          <w:rFonts w:cs="Times New Roman"/>
          <w:b/>
          <w:bCs/>
          <w:noProof/>
          <w:szCs w:val="24"/>
        </w:rPr>
        <w:t>109</w:t>
      </w:r>
      <w:r w:rsidRPr="00840228">
        <w:rPr>
          <w:rFonts w:cs="Times New Roman"/>
          <w:noProof/>
          <w:szCs w:val="24"/>
        </w:rPr>
        <w:t>: 11878–11883.</w:t>
      </w:r>
    </w:p>
    <w:p w14:paraId="0234E8F3"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Tacke, E., Korfhage, C., Michel, D., Maddaloni, M., Motto, M., Lanzini, S., Salamini, F., and Doring, H.-P.</w:t>
      </w:r>
      <w:r w:rsidRPr="00840228">
        <w:rPr>
          <w:rFonts w:cs="Times New Roman"/>
          <w:noProof/>
          <w:szCs w:val="24"/>
        </w:rPr>
        <w:t xml:space="preserve"> (1995). Transposon tagging of the maize Glossy2 locus with the transposable element En/Spm. Plant J. </w:t>
      </w:r>
      <w:r w:rsidRPr="00840228">
        <w:rPr>
          <w:rFonts w:cs="Times New Roman"/>
          <w:b/>
          <w:bCs/>
          <w:noProof/>
          <w:szCs w:val="24"/>
        </w:rPr>
        <w:t>8</w:t>
      </w:r>
      <w:r w:rsidRPr="00840228">
        <w:rPr>
          <w:rFonts w:cs="Times New Roman"/>
          <w:noProof/>
          <w:szCs w:val="24"/>
        </w:rPr>
        <w:t>: 907–917.</w:t>
      </w:r>
    </w:p>
    <w:p w14:paraId="42D958B7"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Taşan, M., Musso, G., Hao, T., Vidal, M., Macrae, C. a, and Roth, F.P.</w:t>
      </w:r>
      <w:r w:rsidRPr="00840228">
        <w:rPr>
          <w:rFonts w:cs="Times New Roman"/>
          <w:noProof/>
          <w:szCs w:val="24"/>
        </w:rPr>
        <w:t xml:space="preserve"> (2014). Selecting causal genes from genome-wide association studies via functionally coherent subnetworks. </w:t>
      </w:r>
      <w:r w:rsidRPr="00840228">
        <w:rPr>
          <w:rFonts w:cs="Times New Roman"/>
          <w:b/>
          <w:bCs/>
          <w:noProof/>
          <w:szCs w:val="24"/>
        </w:rPr>
        <w:t>12</w:t>
      </w:r>
      <w:r w:rsidRPr="00840228">
        <w:rPr>
          <w:rFonts w:cs="Times New Roman"/>
          <w:noProof/>
          <w:szCs w:val="24"/>
        </w:rPr>
        <w:t>.</w:t>
      </w:r>
    </w:p>
    <w:p w14:paraId="272D454B"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Tian, F., Bradbury, P.J., Brown, P.J., Hung, H., Sun, Q., Flint-Garcia, S., Rocheford, T.R., McMullen, M.D., Holland, J.B., and Buckler, E.S.</w:t>
      </w:r>
      <w:r w:rsidRPr="00840228">
        <w:rPr>
          <w:rFonts w:cs="Times New Roman"/>
          <w:noProof/>
          <w:szCs w:val="24"/>
        </w:rPr>
        <w:t xml:space="preserve"> (2011). Genome-wide association study of leaf architecture in the maize nested association mapping population. Nat. Genet. </w:t>
      </w:r>
      <w:r w:rsidRPr="00840228">
        <w:rPr>
          <w:rFonts w:cs="Times New Roman"/>
          <w:b/>
          <w:bCs/>
          <w:noProof/>
          <w:szCs w:val="24"/>
        </w:rPr>
        <w:t>43</w:t>
      </w:r>
      <w:r w:rsidRPr="00840228">
        <w:rPr>
          <w:rFonts w:cs="Times New Roman"/>
          <w:noProof/>
          <w:szCs w:val="24"/>
        </w:rPr>
        <w:t>: 159–62.</w:t>
      </w:r>
    </w:p>
    <w:p w14:paraId="0EC80C71"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USDA</w:t>
      </w:r>
      <w:r w:rsidRPr="00840228">
        <w:rPr>
          <w:rFonts w:cs="Times New Roman"/>
          <w:noProof/>
          <w:szCs w:val="24"/>
        </w:rPr>
        <w:t xml:space="preserve"> (2016). Crop Production 2015 Summary.</w:t>
      </w:r>
    </w:p>
    <w:p w14:paraId="2B91F563"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Valdar, W., Holmes, C.C., Mott, R., and Flint, J.</w:t>
      </w:r>
      <w:r w:rsidRPr="00840228">
        <w:rPr>
          <w:rFonts w:cs="Times New Roman"/>
          <w:noProof/>
          <w:szCs w:val="24"/>
        </w:rPr>
        <w:t xml:space="preserve"> (2009). Mapping in structured populations by resample model averaging. Genetics </w:t>
      </w:r>
      <w:r w:rsidRPr="00840228">
        <w:rPr>
          <w:rFonts w:cs="Times New Roman"/>
          <w:b/>
          <w:bCs/>
          <w:noProof/>
          <w:szCs w:val="24"/>
        </w:rPr>
        <w:t>182</w:t>
      </w:r>
      <w:r w:rsidRPr="00840228">
        <w:rPr>
          <w:rFonts w:cs="Times New Roman"/>
          <w:noProof/>
          <w:szCs w:val="24"/>
        </w:rPr>
        <w:t>: 1263–77.</w:t>
      </w:r>
    </w:p>
    <w:p w14:paraId="197FA27F"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Wallace, J.G., Bradbury, P.J., Zhang, N., Gibon, Y., Stitt, M., and Buckler, E.S.</w:t>
      </w:r>
      <w:r w:rsidRPr="00840228">
        <w:rPr>
          <w:rFonts w:cs="Times New Roman"/>
          <w:noProof/>
          <w:szCs w:val="24"/>
        </w:rPr>
        <w:t xml:space="preserve"> (2014). Association mapping across numerous traits reveals patterns of functional variation in maize. PLoS Genet. </w:t>
      </w:r>
      <w:r w:rsidRPr="00840228">
        <w:rPr>
          <w:rFonts w:cs="Times New Roman"/>
          <w:b/>
          <w:bCs/>
          <w:noProof/>
          <w:szCs w:val="24"/>
        </w:rPr>
        <w:t>10</w:t>
      </w:r>
      <w:r w:rsidRPr="00840228">
        <w:rPr>
          <w:rFonts w:cs="Times New Roman"/>
          <w:noProof/>
          <w:szCs w:val="24"/>
        </w:rPr>
        <w:t>: e1004845.</w:t>
      </w:r>
    </w:p>
    <w:p w14:paraId="5089993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Wang, X., Elling, A.A., Li, X., Li, N., Peng, Z., He, G., Sun, H., Qi, Y., Liu, X.S., and Deng, X.W.</w:t>
      </w:r>
      <w:r w:rsidRPr="00840228">
        <w:rPr>
          <w:rFonts w:cs="Times New Roman"/>
          <w:noProof/>
          <w:szCs w:val="24"/>
        </w:rPr>
        <w:t xml:space="preserve"> (2009). Genome-Wide and Organ-Specific Landscapes of Epigenetic Modifications and Their Relationships to mRNA and Small RNA Transcriptomes in Maize. Plant Cell Online </w:t>
      </w:r>
      <w:r w:rsidRPr="00840228">
        <w:rPr>
          <w:rFonts w:cs="Times New Roman"/>
          <w:b/>
          <w:bCs/>
          <w:noProof/>
          <w:szCs w:val="24"/>
        </w:rPr>
        <w:t>21</w:t>
      </w:r>
      <w:r w:rsidRPr="00840228">
        <w:rPr>
          <w:rFonts w:cs="Times New Roman"/>
          <w:noProof/>
          <w:szCs w:val="24"/>
        </w:rPr>
        <w:t>: 1053–1069.</w:t>
      </w:r>
    </w:p>
    <w:p w14:paraId="49C77380"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Wen, Z. et al.</w:t>
      </w:r>
      <w:r w:rsidRPr="00840228">
        <w:rPr>
          <w:rFonts w:cs="Times New Roman"/>
          <w:noProof/>
          <w:szCs w:val="24"/>
        </w:rPr>
        <w:t xml:space="preserve"> (2018). Integrating GWAS and gene expression data for functional characterization of resistance to white mold in soybean. Plant Biotechnol. J.: 1–11.</w:t>
      </w:r>
    </w:p>
    <w:p w14:paraId="03A6C8E6"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Wild, M., Davi??re, J.M., Regnault, T., Sakvarelidze-Achard, L., Carrera, E., Lopez Diaz, I., Cayrel, A., Dubeaux, G., Vert, G., and Achard, P.</w:t>
      </w:r>
      <w:r w:rsidRPr="00840228">
        <w:rPr>
          <w:rFonts w:cs="Times New Roman"/>
          <w:noProof/>
          <w:szCs w:val="24"/>
        </w:rPr>
        <w:t xml:space="preserve"> (2016). Tissue-Specific Regulation of Gibberellin Signaling Fine-Tunes Arabidopsis Iron-Deficiency Responses. Dev. Cell </w:t>
      </w:r>
      <w:r w:rsidRPr="00840228">
        <w:rPr>
          <w:rFonts w:cs="Times New Roman"/>
          <w:b/>
          <w:bCs/>
          <w:noProof/>
          <w:szCs w:val="24"/>
        </w:rPr>
        <w:t>37</w:t>
      </w:r>
      <w:r w:rsidRPr="00840228">
        <w:rPr>
          <w:rFonts w:cs="Times New Roman"/>
          <w:noProof/>
          <w:szCs w:val="24"/>
        </w:rPr>
        <w:t>: 190–200.</w:t>
      </w:r>
    </w:p>
    <w:p w14:paraId="3075D967"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Winkler, R.G. and Freeling, M.</w:t>
      </w:r>
      <w:r w:rsidRPr="00840228">
        <w:rPr>
          <w:rFonts w:cs="Times New Roman"/>
          <w:noProof/>
          <w:szCs w:val="24"/>
        </w:rPr>
        <w:t xml:space="preserve"> (1994). Physiological genetics of the dominant gibberellin-nonresponsive maize dwarfs, Dwart8 and Dwart9. Planta </w:t>
      </w:r>
      <w:r w:rsidRPr="00840228">
        <w:rPr>
          <w:rFonts w:cs="Times New Roman"/>
          <w:b/>
          <w:bCs/>
          <w:noProof/>
          <w:szCs w:val="24"/>
        </w:rPr>
        <w:t>193</w:t>
      </w:r>
      <w:r w:rsidRPr="00840228">
        <w:rPr>
          <w:rFonts w:cs="Times New Roman"/>
          <w:noProof/>
          <w:szCs w:val="24"/>
        </w:rPr>
        <w:t>: 341–348.</w:t>
      </w:r>
    </w:p>
    <w:p w14:paraId="34220096"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Wolfe, C.J., Kohane, I.S., and Butte, A.J.</w:t>
      </w:r>
      <w:r w:rsidRPr="00840228">
        <w:rPr>
          <w:rFonts w:cs="Times New Roman"/>
          <w:noProof/>
          <w:szCs w:val="24"/>
        </w:rPr>
        <w:t xml:space="preserve"> (2005). Systematic survey reveals general applicability of “guilt-by-association” within gene coexpression networks. BMC Bioinformatics </w:t>
      </w:r>
      <w:r w:rsidRPr="00840228">
        <w:rPr>
          <w:rFonts w:cs="Times New Roman"/>
          <w:b/>
          <w:bCs/>
          <w:noProof/>
          <w:szCs w:val="24"/>
        </w:rPr>
        <w:t>6</w:t>
      </w:r>
      <w:r w:rsidRPr="00840228">
        <w:rPr>
          <w:rFonts w:cs="Times New Roman"/>
          <w:noProof/>
          <w:szCs w:val="24"/>
        </w:rPr>
        <w:t>: 227.</w:t>
      </w:r>
    </w:p>
    <w:p w14:paraId="177D4EDD"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Wray, G.A.</w:t>
      </w:r>
      <w:r w:rsidRPr="00840228">
        <w:rPr>
          <w:rFonts w:cs="Times New Roman"/>
          <w:noProof/>
          <w:szCs w:val="24"/>
        </w:rPr>
        <w:t xml:space="preserve"> (2007). The evolutionary significance of cis-regulatory mutations. Nat. Rev. Genet. </w:t>
      </w:r>
      <w:r w:rsidRPr="00840228">
        <w:rPr>
          <w:rFonts w:cs="Times New Roman"/>
          <w:b/>
          <w:bCs/>
          <w:noProof/>
          <w:szCs w:val="24"/>
        </w:rPr>
        <w:t>8</w:t>
      </w:r>
      <w:r w:rsidRPr="00840228">
        <w:rPr>
          <w:rFonts w:cs="Times New Roman"/>
          <w:noProof/>
          <w:szCs w:val="24"/>
        </w:rPr>
        <w:t>: 206–16.</w:t>
      </w:r>
    </w:p>
    <w:p w14:paraId="3D473BFE"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Zheng, Z.-L. and Zhao, Y.</w:t>
      </w:r>
      <w:r w:rsidRPr="00840228">
        <w:rPr>
          <w:rFonts w:cs="Times New Roman"/>
          <w:noProof/>
          <w:szCs w:val="24"/>
        </w:rPr>
        <w:t xml:space="preserve"> (2013). Transcriptome comparison and gene coexpression network analysis provide a systems view of citrus response to “Candidatus Liberibacter asiaticus” infection. BMC Genomics </w:t>
      </w:r>
      <w:r w:rsidRPr="00840228">
        <w:rPr>
          <w:rFonts w:cs="Times New Roman"/>
          <w:b/>
          <w:bCs/>
          <w:noProof/>
          <w:szCs w:val="24"/>
        </w:rPr>
        <w:t>14</w:t>
      </w:r>
      <w:r w:rsidRPr="00840228">
        <w:rPr>
          <w:rFonts w:cs="Times New Roman"/>
          <w:noProof/>
          <w:szCs w:val="24"/>
        </w:rPr>
        <w:t>: 27.</w:t>
      </w:r>
    </w:p>
    <w:p w14:paraId="70D55297" w14:textId="77777777" w:rsidR="00840228" w:rsidRPr="00840228" w:rsidRDefault="00840228" w:rsidP="00840228">
      <w:pPr>
        <w:widowControl w:val="0"/>
        <w:autoSpaceDE w:val="0"/>
        <w:autoSpaceDN w:val="0"/>
        <w:adjustRightInd w:val="0"/>
        <w:ind w:left="480" w:hanging="480"/>
        <w:rPr>
          <w:noProof/>
        </w:rPr>
      </w:pPr>
      <w:r w:rsidRPr="00840228">
        <w:rPr>
          <w:rFonts w:cs="Times New Roman"/>
          <w:b/>
          <w:bCs/>
          <w:noProof/>
          <w:szCs w:val="24"/>
        </w:rPr>
        <w:t>Ziegler, G., Kear, P.J., Wu, D., Ziyomo, C., Lipka, A.E., Gore, M., Hoekenga, O., and Baxter, I.</w:t>
      </w:r>
      <w:r w:rsidRPr="00840228">
        <w:rPr>
          <w:rFonts w:cs="Times New Roman"/>
          <w:noProof/>
          <w:szCs w:val="24"/>
        </w:rPr>
        <w:t xml:space="preserve"> (2017). Elemental Accumulation in Kernels of the Maize Nested Association Mapping Panel Reveals Signals of Gene by Environment Interactions. bioRxiv.</w:t>
      </w:r>
    </w:p>
    <w:p w14:paraId="30D49D57" w14:textId="3649ACAA" w:rsidR="00904378" w:rsidRPr="00904378" w:rsidRDefault="003F1192" w:rsidP="001C401A">
      <w:r>
        <w:fldChar w:fldCharType="end"/>
      </w:r>
    </w:p>
    <w:p w14:paraId="1437A133" w14:textId="03A8A7A6" w:rsidR="006B6660" w:rsidRDefault="006B6660" w:rsidP="006B6660">
      <w:pPr>
        <w:pStyle w:val="Heading1"/>
      </w:pPr>
      <w:r>
        <w:t>Tables</w:t>
      </w:r>
    </w:p>
    <w:p w14:paraId="783442E6" w14:textId="6AC4F739" w:rsidR="006B6660" w:rsidRDefault="006B6660" w:rsidP="006B6660">
      <w:pPr>
        <w:pStyle w:val="Heading2"/>
      </w:pPr>
      <w:bookmarkStart w:id="21" w:name="_Ref522107570"/>
      <w:r>
        <w:t>Table 1</w:t>
      </w:r>
      <w:bookmarkEnd w:id="21"/>
    </w:p>
    <w:p w14:paraId="214D25B1" w14:textId="7465F7F0" w:rsidR="006B6660" w:rsidRDefault="006B6660" w:rsidP="006B6660">
      <w:r w:rsidRPr="006B6660">
        <w:rPr>
          <w:b/>
        </w:rPr>
        <w:t>Significantly co-expressed GO terms.</w:t>
      </w:r>
      <w:r>
        <w:t xml:space="preserve"> Co-expression was measured among genes within each GO term that had co-expression data in each n</w:t>
      </w:r>
      <w:r w:rsidR="001F710F">
        <w:t>etwork using both density (</w:t>
      </w:r>
      <w:r w:rsidR="001F710F">
        <w:fldChar w:fldCharType="begin"/>
      </w:r>
      <w:r w:rsidR="001F710F">
        <w:instrText xml:space="preserve"> REF _Ref447101528 \h </w:instrText>
      </w:r>
      <w:r w:rsidR="001F710F">
        <w:fldChar w:fldCharType="separate"/>
      </w:r>
      <w:r w:rsidR="00923A5D" w:rsidRPr="0045686C">
        <w:t>Eq.</w:t>
      </w:r>
      <w:r w:rsidR="00923A5D">
        <w:t xml:space="preserve"> </w:t>
      </w:r>
      <w:r w:rsidR="00923A5D" w:rsidRPr="0045686C">
        <w:t>1</w:t>
      </w:r>
      <w:r w:rsidR="001F710F">
        <w:fldChar w:fldCharType="end"/>
      </w:r>
      <w:r w:rsidR="001F710F">
        <w:t>) and locality (</w:t>
      </w:r>
      <w:r w:rsidR="001F710F">
        <w:fldChar w:fldCharType="begin"/>
      </w:r>
      <w:r w:rsidR="001F710F">
        <w:instrText xml:space="preserve"> REF _Ref464049667 \h </w:instrText>
      </w:r>
      <w:r w:rsidR="001F710F">
        <w:fldChar w:fldCharType="separate"/>
      </w:r>
      <w:r w:rsidR="00923A5D">
        <w:t>Eq. 2</w:t>
      </w:r>
      <w:r w:rsidR="001F710F">
        <w:fldChar w:fldCharType="end"/>
      </w:r>
      <w:r>
        <w:t>). Significance of co-expression metrics was assessed by comparing values to 1,000 random gene sets of the same size.</w:t>
      </w:r>
    </w:p>
    <w:p w14:paraId="7A1D2684" w14:textId="523018C9" w:rsidR="006B6660" w:rsidRDefault="006B6660" w:rsidP="006B6660">
      <w:pPr>
        <w:pStyle w:val="Heading2"/>
      </w:pPr>
      <w:bookmarkStart w:id="22" w:name="_Ref522107582"/>
      <w:r>
        <w:t>Table 2</w:t>
      </w:r>
      <w:bookmarkEnd w:id="22"/>
    </w:p>
    <w:p w14:paraId="1A33A65F" w14:textId="6A7072A7" w:rsidR="006B6660" w:rsidRPr="006B6660" w:rsidRDefault="006B6660" w:rsidP="006B6660">
      <w:r w:rsidRPr="006B6660">
        <w:rPr>
          <w:b/>
        </w:rPr>
        <w:t>Gene co-expression network cluster assignments.</w:t>
      </w:r>
      <w:r>
        <w:t xml:space="preserve"> Gene clusters were calculated by running the Markov Cluster (MCL) algorithm on the co-expression matrix. Cluster values designate network specific gene clusters and are not compared across networks.</w:t>
      </w:r>
    </w:p>
    <w:p w14:paraId="118B05F1" w14:textId="1089DEDE" w:rsidR="00734F93" w:rsidRDefault="00734F93" w:rsidP="001C401A">
      <w:pPr>
        <w:pStyle w:val="Heading1"/>
      </w:pPr>
      <w:r>
        <w:t>Figures</w:t>
      </w:r>
    </w:p>
    <w:p w14:paraId="581E58EA" w14:textId="1980763F" w:rsidR="00734F93" w:rsidRPr="00107824" w:rsidRDefault="009E7937" w:rsidP="00416E74">
      <w:pPr>
        <w:pStyle w:val="Heading2"/>
      </w:pPr>
      <w:bookmarkStart w:id="23" w:name="_Ref444765587"/>
      <w:r>
        <w:t>Figure 1</w:t>
      </w:r>
      <w:bookmarkEnd w:id="23"/>
      <w:r w:rsidR="00E352FA">
        <w:tab/>
      </w:r>
    </w:p>
    <w:p w14:paraId="1F45F32F" w14:textId="77777777" w:rsidR="00734F93" w:rsidRDefault="00734F93" w:rsidP="001C401A">
      <w:pPr>
        <w:pStyle w:val="Heading4"/>
      </w:pPr>
      <w:r>
        <w:t xml:space="preserve">Schematic of the </w:t>
      </w:r>
      <w:r w:rsidRPr="00E7135D">
        <w:t>Camoco framework</w:t>
      </w:r>
    </w:p>
    <w:p w14:paraId="27E782AA" w14:textId="7CEA9761" w:rsidR="00734F93" w:rsidRDefault="00734F93" w:rsidP="001C401A">
      <w:pPr>
        <w:pStyle w:val="Subtitle"/>
      </w:pPr>
      <w:r>
        <w:t xml:space="preserve">The </w:t>
      </w:r>
      <w:r w:rsidRPr="00E7135D">
        <w:t xml:space="preserve">Camoco framework </w:t>
      </w:r>
      <w:r>
        <w:t>integrates genes identified by SNPs associated</w:t>
      </w:r>
      <w:r w:rsidRPr="00E7135D">
        <w:t xml:space="preserve"> </w:t>
      </w:r>
      <w:r>
        <w:t>with</w:t>
      </w:r>
      <w:r w:rsidRPr="00E7135D">
        <w:t xml:space="preserve"> complex traits </w:t>
      </w:r>
      <w:r>
        <w:t>with functional information inferred from</w:t>
      </w:r>
      <w:r w:rsidRPr="00E7135D">
        <w:t xml:space="preserve"> </w:t>
      </w:r>
      <w:r>
        <w:t xml:space="preserve">co-expression networks. </w:t>
      </w:r>
      <w:r w:rsidRPr="00D739A2">
        <w:rPr>
          <w:b/>
        </w:rPr>
        <w:t>(A)</w:t>
      </w:r>
      <w:r w:rsidRPr="00E7135D">
        <w:t xml:space="preserve"> </w:t>
      </w:r>
      <w:r>
        <w:t>A typical GWAS result</w:t>
      </w:r>
      <w:r w:rsidRPr="00E7135D">
        <w:t xml:space="preserve"> for a c</w:t>
      </w:r>
      <w:r>
        <w:t>omplex trait identifies several</w:t>
      </w:r>
      <w:r w:rsidRPr="00E7135D">
        <w:t xml:space="preserve"> SNPs (circled) passing </w:t>
      </w:r>
      <w:r>
        <w:t xml:space="preserve">the </w:t>
      </w:r>
      <w:r w:rsidRPr="00E7135D">
        <w:t xml:space="preserve">threshold for </w:t>
      </w:r>
      <w:r>
        <w:t xml:space="preserve">genome-wide </w:t>
      </w:r>
      <w:r w:rsidRPr="00E7135D">
        <w:t>significance indicating a multigenic trait. SNP-to-gene mapping windows i</w:t>
      </w:r>
      <w:r>
        <w:t>dentify a</w:t>
      </w:r>
      <w:r w:rsidRPr="00E7135D">
        <w:t xml:space="preserve"> varying number of candidate genes</w:t>
      </w:r>
      <w:r>
        <w:t xml:space="preserve"> for each SNP. Candidate genes are identified</w:t>
      </w:r>
      <w:r w:rsidRPr="00E7135D">
        <w:t xml:space="preserve"> based on</w:t>
      </w:r>
      <w:r>
        <w:t xml:space="preserve"> user-specified</w:t>
      </w:r>
      <w:r w:rsidRPr="00E7135D">
        <w:t xml:space="preserve"> window size and </w:t>
      </w:r>
      <w:r>
        <w:t xml:space="preserve">a maximum </w:t>
      </w:r>
      <w:r w:rsidRPr="00E7135D">
        <w:t>number of flanking g</w:t>
      </w:r>
      <w:r>
        <w:t xml:space="preserve">enes surrounding a SNP (e.g., 50-kb and two flanking genes, designated in red). </w:t>
      </w:r>
      <w:r w:rsidRPr="00D739A2">
        <w:rPr>
          <w:b/>
        </w:rPr>
        <w:t>(B)</w:t>
      </w:r>
      <w:r w:rsidRPr="00E7135D">
        <w:t xml:space="preserve"> </w:t>
      </w:r>
      <w:r>
        <w:t>Independently, gene c</w:t>
      </w:r>
      <w:r w:rsidRPr="00E7135D">
        <w:t xml:space="preserve">o-expression networks identify interactions between genes uncovering </w:t>
      </w:r>
      <w:r>
        <w:t xml:space="preserve">an </w:t>
      </w:r>
      <w:r w:rsidRPr="00E7135D">
        <w:t>unbiased</w:t>
      </w:r>
      <w:r>
        <w:t xml:space="preserve"> survey of</w:t>
      </w:r>
      <w:r w:rsidRPr="00E7135D">
        <w:t xml:space="preserve"> putative </w:t>
      </w:r>
      <w:r>
        <w:t xml:space="preserve">biological co-function. Network interactions are identified by comparing gene expression profiles across a diverse set of accessions (e.g., experimental conditions, tissue, samples). Gene subnetworks indicate sets of genes with strongly correlated gene expression profiles. </w:t>
      </w:r>
      <w:r w:rsidRPr="00D739A2">
        <w:rPr>
          <w:b/>
        </w:rPr>
        <w:t>(C)</w:t>
      </w:r>
      <w:r w:rsidRPr="00E7135D">
        <w:t xml:space="preserve"> </w:t>
      </w:r>
      <w:r>
        <w:t>Co-analysis</w:t>
      </w:r>
      <w:r w:rsidRPr="00E7135D">
        <w:t xml:space="preserve"> of </w:t>
      </w:r>
      <w:r>
        <w:t>co-expression interactions among GWAS trait</w:t>
      </w:r>
      <w:r w:rsidRPr="00E7135D">
        <w:t xml:space="preserve"> candidate genes </w:t>
      </w:r>
      <w:r>
        <w:t>identifies</w:t>
      </w:r>
      <w:r w:rsidRPr="00E7135D">
        <w:t xml:space="preserve"> a small subset</w:t>
      </w:r>
      <w:r>
        <w:t xml:space="preserve"> of genes with strong network connections. Blue lines designate</w:t>
      </w:r>
      <w:r w:rsidRPr="00E7135D">
        <w:t xml:space="preserve"> genes </w:t>
      </w:r>
      <w:r>
        <w:t>that</w:t>
      </w:r>
      <w:r w:rsidRPr="00E7135D">
        <w:t xml:space="preserve"> have similar co-expression patterns indicating co-regulation or shared function. Starred genes are potential candidate genes </w:t>
      </w:r>
      <w:r w:rsidRPr="002A1D34">
        <w:t>associat</w:t>
      </w:r>
      <w:r w:rsidRPr="00B840AF">
        <w:t>ed with GWAS trai</w:t>
      </w:r>
      <w:r w:rsidRPr="006D630E">
        <w:t>t</w:t>
      </w:r>
      <w:r w:rsidRPr="00A4469A">
        <w:t>s</w:t>
      </w:r>
      <w:r w:rsidRPr="00422E3C">
        <w:t xml:space="preserve"> based on SNP-to-gene mapping and co-expression evidence. Red stars</w:t>
      </w:r>
      <w:r w:rsidRPr="0046474E">
        <w:t xml:space="preserve"> indicate</w:t>
      </w:r>
      <w:r w:rsidRPr="007B1CB5">
        <w:t xml:space="preserve"> genes that are not the</w:t>
      </w:r>
      <w:r w:rsidRPr="00E7135D">
        <w:t xml:space="preserve"> closest</w:t>
      </w:r>
      <w:r>
        <w:t xml:space="preserve"> to the GWAS SNP (non-adjacent) that may have been missed without co-expression evidence. </w:t>
      </w:r>
      <w:r w:rsidRPr="00D739A2">
        <w:rPr>
          <w:b/>
        </w:rPr>
        <w:t>(D)</w:t>
      </w:r>
      <w:r w:rsidRPr="00E7135D">
        <w:t xml:space="preserve"> Statistical significance of</w:t>
      </w:r>
      <w:r>
        <w:t xml:space="preserve"> subnetwork </w:t>
      </w:r>
      <w:r w:rsidRPr="00E7135D">
        <w:t>interactions</w:t>
      </w:r>
      <w:r>
        <w:t xml:space="preserve"> is</w:t>
      </w:r>
      <w:r w:rsidRPr="00E7135D">
        <w:t xml:space="preserve"> assessed </w:t>
      </w:r>
      <w:r>
        <w:t>by comparing co-expression strength among genes identified from GWAS datasets</w:t>
      </w:r>
      <w:r w:rsidRPr="00E7135D" w:rsidDel="00355692">
        <w:t xml:space="preserve"> </w:t>
      </w:r>
      <w:r>
        <w:t>to</w:t>
      </w:r>
      <w:r w:rsidRPr="00E7135D">
        <w:t xml:space="preserve"> </w:t>
      </w:r>
      <w:r>
        <w:t>those from random</w:t>
      </w:r>
      <w:r w:rsidRPr="00E7135D">
        <w:t xml:space="preserve"> </w:t>
      </w:r>
      <w:r>
        <w:t>networks containing the same number of genes</w:t>
      </w:r>
      <w:r w:rsidRPr="00E7135D">
        <w:t>.</w:t>
      </w:r>
      <w:r>
        <w:t xml:space="preserve"> In the illustrated case, the more interesting subnetwork has both high density as well as locality.</w:t>
      </w:r>
    </w:p>
    <w:p w14:paraId="2F70C501" w14:textId="6C126696" w:rsidR="00C1066C" w:rsidRPr="00651B1D" w:rsidRDefault="0089245C" w:rsidP="00416E74">
      <w:pPr>
        <w:pStyle w:val="Heading2"/>
      </w:pPr>
      <w:bookmarkStart w:id="24" w:name="_Ref487124030"/>
      <w:r>
        <w:t>Figure 2</w:t>
      </w:r>
      <w:bookmarkEnd w:id="24"/>
    </w:p>
    <w:p w14:paraId="1442781B" w14:textId="77777777" w:rsidR="00C1066C" w:rsidRDefault="00C1066C" w:rsidP="001C401A">
      <w:pPr>
        <w:pStyle w:val="Heading4"/>
      </w:pPr>
      <w:r w:rsidRPr="008967F3">
        <w:rPr>
          <w:i/>
        </w:rPr>
        <w:t>Cis</w:t>
      </w:r>
      <w:r>
        <w:t xml:space="preserve"> vs. </w:t>
      </w:r>
      <w:r w:rsidRPr="008967F3">
        <w:rPr>
          <w:i/>
        </w:rPr>
        <w:t>trans</w:t>
      </w:r>
      <w:r>
        <w:t xml:space="preserve"> co-expression network interactions</w:t>
      </w:r>
    </w:p>
    <w:p w14:paraId="4EBE6CD5" w14:textId="273871FD" w:rsidR="00734F93" w:rsidRDefault="00C1066C" w:rsidP="001C401A">
      <w:pPr>
        <w:pStyle w:val="Subtitle"/>
      </w:pPr>
      <w:r w:rsidRPr="00FF0923">
        <w:t>Comparing distribution</w:t>
      </w:r>
      <w:r>
        <w:t xml:space="preserve">s of co-expression network </w:t>
      </w:r>
      <w:r w:rsidRPr="00FF0923">
        <w:t>int</w:t>
      </w:r>
      <w:r>
        <w:t xml:space="preserve">eraction scores between </w:t>
      </w:r>
      <w:r w:rsidRPr="00FF0923">
        <w:rPr>
          <w:i/>
        </w:rPr>
        <w:t>cis</w:t>
      </w:r>
      <w:r>
        <w:t xml:space="preserve"> and </w:t>
      </w:r>
      <w:r w:rsidRPr="00FF0923">
        <w:rPr>
          <w:i/>
        </w:rPr>
        <w:t>trans</w:t>
      </w:r>
      <w:r w:rsidRPr="00FF0923">
        <w:t xml:space="preserve"> sets of</w:t>
      </w:r>
      <w:r>
        <w:t xml:space="preserve"> genes. Distribution densities of </w:t>
      </w:r>
      <w:r>
        <w:rPr>
          <w:i/>
        </w:rPr>
        <w:t>t</w:t>
      </w:r>
      <w:r w:rsidRPr="00FF0923">
        <w:rPr>
          <w:i/>
        </w:rPr>
        <w:t>rans</w:t>
      </w:r>
      <w:r>
        <w:t xml:space="preserve"> gene pairs (green) show interactions</w:t>
      </w:r>
      <w:r w:rsidRPr="00FF0923">
        <w:t xml:space="preserve"> between genes </w:t>
      </w:r>
      <w:r>
        <w:t xml:space="preserve">on separate chromosomes. Distribution densities of </w:t>
      </w:r>
      <w:r>
        <w:rPr>
          <w:i/>
        </w:rPr>
        <w:t>c</w:t>
      </w:r>
      <w:r w:rsidRPr="00FF0923">
        <w:rPr>
          <w:i/>
        </w:rPr>
        <w:t>is</w:t>
      </w:r>
      <w:r w:rsidRPr="00FF0923">
        <w:t xml:space="preserve"> </w:t>
      </w:r>
      <w:r>
        <w:t xml:space="preserve">gene pairs (blue) show </w:t>
      </w:r>
      <w:r w:rsidRPr="00FF0923">
        <w:t>interactions between genes with less than 50</w:t>
      </w:r>
      <w:r>
        <w:t xml:space="preserve"> </w:t>
      </w:r>
      <w:r w:rsidRPr="00FF0923">
        <w:t>kb intergenic distance.</w:t>
      </w:r>
      <w:r>
        <w:t xml:space="preserve"> Inset figures show z-score values greater than 3. Non-parametric </w:t>
      </w:r>
      <w:r>
        <w:rPr>
          <w:i/>
        </w:rPr>
        <w:t>p</w:t>
      </w:r>
      <w:r>
        <w:t xml:space="preserve">-values were calculated between co-expression values taken from </w:t>
      </w:r>
      <w:r>
        <w:rPr>
          <w:i/>
        </w:rPr>
        <w:t>cis</w:t>
      </w:r>
      <w:r>
        <w:t xml:space="preserve"> and </w:t>
      </w:r>
      <w:r>
        <w:rPr>
          <w:i/>
        </w:rPr>
        <w:t>trans</w:t>
      </w:r>
      <w:r>
        <w:t xml:space="preserve"> distributions (Mann-Whitney U test).</w:t>
      </w:r>
    </w:p>
    <w:p w14:paraId="33A27466" w14:textId="65B97578" w:rsidR="00690272" w:rsidRPr="00037E45" w:rsidRDefault="005A6C3A" w:rsidP="00416E74">
      <w:pPr>
        <w:pStyle w:val="Heading2"/>
      </w:pPr>
      <w:bookmarkStart w:id="25" w:name="_Ref456807908"/>
      <w:bookmarkStart w:id="26" w:name="_Ref458794783"/>
      <w:r>
        <w:t>Figure 3</w:t>
      </w:r>
      <w:bookmarkEnd w:id="25"/>
      <w:bookmarkEnd w:id="26"/>
    </w:p>
    <w:p w14:paraId="7A582CF7" w14:textId="77777777" w:rsidR="00690272" w:rsidRDefault="00690272" w:rsidP="001C401A">
      <w:pPr>
        <w:pStyle w:val="Heading4"/>
        <w:jc w:val="left"/>
      </w:pPr>
      <w:r>
        <w:t>Simulating GWAS-network overlap using GO terms</w:t>
      </w:r>
    </w:p>
    <w:p w14:paraId="3B79B94C" w14:textId="354B1032" w:rsidR="00690272" w:rsidRDefault="00690272" w:rsidP="001C401A">
      <w:pPr>
        <w:pStyle w:val="Subtitle"/>
      </w:pPr>
      <w:r>
        <w:t xml:space="preserve">Several GWAS scenarios were simulated to assess the effect of noise on co-expression network overlap. Panel </w:t>
      </w:r>
      <w:r w:rsidRPr="00B54B7E">
        <w:rPr>
          <w:b/>
        </w:rPr>
        <w:t>(</w:t>
      </w:r>
      <w:r w:rsidRPr="00C14662">
        <w:rPr>
          <w:b/>
        </w:rPr>
        <w:t>A</w:t>
      </w:r>
      <w:r w:rsidRPr="00B54B7E">
        <w:rPr>
          <w:b/>
        </w:rPr>
        <w:t>)</w:t>
      </w:r>
      <w:r>
        <w:t xml:space="preserve"> shows an ideal GWAS, where SNPs (blue points) map directly to candidate genes within the same biological process (i.e., a GO term) and have strong co-expression (green lines). Signal is defined as the co-expression among the genes exclusive to the GO term. Noise in the overlap between GWAS and co-expression networks was introduced by varying two parameters: the missing candidate gene rate (MCR) and false candidate gene rate (FCR). Panel </w:t>
      </w:r>
      <w:r w:rsidRPr="003456DB">
        <w:rPr>
          <w:b/>
        </w:rPr>
        <w:t>(</w:t>
      </w:r>
      <w:r w:rsidRPr="00C14662">
        <w:rPr>
          <w:b/>
        </w:rPr>
        <w:t>B)</w:t>
      </w:r>
      <w:r>
        <w:t xml:space="preserve"> demonstrates the effect of a large proportion of missing candidate genes (MCR = 2/5) on network signal. Likewise, panel </w:t>
      </w:r>
      <w:r w:rsidRPr="00B54B7E">
        <w:rPr>
          <w:b/>
        </w:rPr>
        <w:t>(</w:t>
      </w:r>
      <w:r w:rsidRPr="00C14662">
        <w:rPr>
          <w:b/>
        </w:rPr>
        <w:t>C</w:t>
      </w:r>
      <w:r w:rsidRPr="00B54B7E">
        <w:rPr>
          <w:b/>
        </w:rPr>
        <w:t>)</w:t>
      </w:r>
      <w:r>
        <w:t xml:space="preserve"> shows the effect of false candidate genes (FCR) on network overlap, either through false positive GWAS SNPs (orange points) or through imperfect SNP-to-gene mapping (FCR = 3/8). Orange lines designate the additional candidate genes that introduce co-expression noise that impedes the identification of network structure.</w:t>
      </w:r>
    </w:p>
    <w:p w14:paraId="329E372E" w14:textId="5CFBE8F3" w:rsidR="00C85AF2" w:rsidRPr="00F138B4" w:rsidRDefault="00D02F61" w:rsidP="00416E74">
      <w:pPr>
        <w:pStyle w:val="Heading2"/>
      </w:pPr>
      <w:bookmarkStart w:id="27" w:name="_Ref458700744"/>
      <w:r>
        <w:t>Figure 4</w:t>
      </w:r>
      <w:bookmarkStart w:id="28" w:name="EditPoint"/>
      <w:bookmarkEnd w:id="27"/>
      <w:bookmarkEnd w:id="28"/>
    </w:p>
    <w:p w14:paraId="7AB7AC82" w14:textId="77777777" w:rsidR="00C85AF2" w:rsidRDefault="00C85AF2" w:rsidP="001C401A">
      <w:pPr>
        <w:pStyle w:val="Heading4"/>
        <w:jc w:val="left"/>
      </w:pPr>
      <w:r>
        <w:t>Strength of co-expression among GO terms at varying levels of MCR</w:t>
      </w:r>
    </w:p>
    <w:p w14:paraId="1BB90B9C" w14:textId="06E59C84" w:rsidR="00C85AF2" w:rsidRDefault="00C85AF2" w:rsidP="001C401A">
      <w:pPr>
        <w:pStyle w:val="Subtitle"/>
      </w:pPr>
      <w:r>
        <w:t>Subnetwork density and locality were measured for all GO terms with strong initial co-expression (</w:t>
      </w:r>
      <w:r w:rsidRPr="00B54B7E">
        <w:rPr>
          <w:i/>
        </w:rPr>
        <w:t>p</w:t>
      </w:r>
      <w:r>
        <w:t xml:space="preserve"> ≤ 0.05) comparing co-expression in GO terms to 1,000 random networks of the same size. Co-expression density and locality were then compared again </w:t>
      </w:r>
      <w:r w:rsidRPr="00A83D5A">
        <w:rPr>
          <w:i/>
        </w:rPr>
        <w:t>(n</w:t>
      </w:r>
      <w:r>
        <w:t xml:space="preserve"> = 1,000) with varying missing candidate rate (MCR), where a percentage of genes was removed from the term and replaced with random genes to conserve GO term size. Curves decline with increased MCR as the proportion of </w:t>
      </w:r>
      <w:r w:rsidR="009B1572">
        <w:t>GO terms with significantly co-expressed genes</w:t>
      </w:r>
      <w:r w:rsidR="009B1572" w:rsidDel="009B1572">
        <w:t xml:space="preserve"> </w:t>
      </w:r>
      <w:r>
        <w:t>(</w:t>
      </w:r>
      <w:r w:rsidRPr="00A83D5A">
        <w:rPr>
          <w:i/>
        </w:rPr>
        <w:t>p</w:t>
      </w:r>
      <w:r>
        <w:t xml:space="preserve"> ≤ 0.05, </w:t>
      </w:r>
      <w:r w:rsidRPr="00A83D5A">
        <w:rPr>
          <w:i/>
        </w:rPr>
        <w:t>n</w:t>
      </w:r>
      <w:r>
        <w:t xml:space="preserve"> = 1,000) decreases compared to the initial number of strongly co-expressed terms in each network (red curve). GO terms in each network were also split into two subsets based on initial co-expression strength: “strong,” (initial co-expression </w:t>
      </w:r>
      <w:r w:rsidRPr="00A83D5A">
        <w:rPr>
          <w:i/>
        </w:rPr>
        <w:t>p</w:t>
      </w:r>
      <w:r>
        <w:t xml:space="preserve"> ≤ 0.001; blue curve), and “moderate,” (initial co-expression 0.001 &lt; </w:t>
      </w:r>
      <w:r w:rsidRPr="00A83D5A">
        <w:rPr>
          <w:i/>
        </w:rPr>
        <w:t>p</w:t>
      </w:r>
      <w:r>
        <w:t xml:space="preserve"> ≤ 0.05; violet curve).</w:t>
      </w:r>
    </w:p>
    <w:p w14:paraId="4087E79D" w14:textId="67A7F6C3" w:rsidR="00C85AF2" w:rsidRPr="00B2729E" w:rsidRDefault="00E6464F" w:rsidP="00416E74">
      <w:pPr>
        <w:pStyle w:val="Heading2"/>
      </w:pPr>
      <w:bookmarkStart w:id="29" w:name="_Ref458721156"/>
      <w:bookmarkStart w:id="30" w:name="_Ref447197618"/>
      <w:r>
        <w:t>Figure 5</w:t>
      </w:r>
      <w:bookmarkEnd w:id="29"/>
      <w:bookmarkEnd w:id="30"/>
    </w:p>
    <w:p w14:paraId="38CD5098" w14:textId="65FC48BC" w:rsidR="00C85AF2" w:rsidRDefault="00C85AF2" w:rsidP="001C401A">
      <w:pPr>
        <w:pStyle w:val="Heading4"/>
        <w:jc w:val="left"/>
      </w:pPr>
      <w:r>
        <w:t>S</w:t>
      </w:r>
      <w:r w:rsidR="00282527">
        <w:t>trength of co-expression among GO terms at varying levels of FCR</w:t>
      </w:r>
    </w:p>
    <w:p w14:paraId="64A35CFE" w14:textId="192F8930" w:rsidR="00C85AF2" w:rsidRDefault="00181EDE" w:rsidP="001C401A">
      <w:pPr>
        <w:pStyle w:val="Subtitle"/>
      </w:pPr>
      <w:r>
        <w:t xml:space="preserve">GO terms with significantly co-expressed genes </w:t>
      </w:r>
      <w:r w:rsidR="00C85AF2">
        <w:t xml:space="preserve">(density or locality </w:t>
      </w:r>
      <w:r w:rsidR="00C85AF2" w:rsidRPr="00FB5AA5">
        <w:rPr>
          <w:i/>
        </w:rPr>
        <w:t>p</w:t>
      </w:r>
      <w:r w:rsidR="00C85AF2">
        <w:t xml:space="preserve">-value ≤ 0.05) were used to simulate the effect of FCR on GWAS results. False candidates were added to GO terms by including flanking genes near true GO term genes according to SNP-to-gene mapping (window) parameters. Box plots show effective FCR of GO terms at each SNP-to-gene mapping parameter. Signal plots show the proportional number of GO terms that remain significant at FCR ≥ </w:t>
      </w:r>
      <w:r w:rsidR="00C85AF2" w:rsidRPr="00FB5AA5">
        <w:rPr>
          <w:i/>
        </w:rPr>
        <w:t>x</w:t>
      </w:r>
      <w:r w:rsidR="00C85AF2">
        <w:t xml:space="preserve"> (red curve). GO terms in each network were also split into two subsets based on initial co-expression strength: “strong,” (initial co-expression </w:t>
      </w:r>
      <w:r w:rsidR="00C85AF2" w:rsidRPr="00FB5AA5">
        <w:rPr>
          <w:i/>
        </w:rPr>
        <w:t>p</w:t>
      </w:r>
      <w:r w:rsidR="00C85AF2">
        <w:t xml:space="preserve"> ≤ 0.001; blue curve), and “moderate,” (initial co-expression 0.001 &lt; </w:t>
      </w:r>
      <w:r w:rsidR="00C85AF2" w:rsidRPr="00FB5AA5">
        <w:rPr>
          <w:i/>
        </w:rPr>
        <w:t>p</w:t>
      </w:r>
      <w:r w:rsidR="00C85AF2">
        <w:t xml:space="preserve"> ≤ 0.05; violet curve).</w:t>
      </w:r>
    </w:p>
    <w:p w14:paraId="032B703B" w14:textId="5560CC1F" w:rsidR="003B691E" w:rsidRPr="008B069A" w:rsidRDefault="00E6464F" w:rsidP="00416E74">
      <w:pPr>
        <w:pStyle w:val="Heading2"/>
      </w:pPr>
      <w:bookmarkStart w:id="31" w:name="_Ref485996339"/>
      <w:r>
        <w:t>Figure 6</w:t>
      </w:r>
      <w:bookmarkEnd w:id="31"/>
    </w:p>
    <w:p w14:paraId="347D2EC6" w14:textId="5E113C4F" w:rsidR="003B691E" w:rsidRDefault="003B691E" w:rsidP="00D45ACC">
      <w:pPr>
        <w:pStyle w:val="Heading3"/>
      </w:pPr>
      <w:r>
        <w:t>Maize grain ionome high-priority candidate genes</w:t>
      </w:r>
      <w:r w:rsidR="00C04316">
        <w:t xml:space="preserve"> heatmap summary</w:t>
      </w:r>
    </w:p>
    <w:p w14:paraId="41782345" w14:textId="77777777" w:rsidR="003B691E" w:rsidRPr="004B5247" w:rsidRDefault="003B691E" w:rsidP="001C401A">
      <w:pPr>
        <w:pStyle w:val="Subtitle"/>
      </w:pPr>
      <w:r>
        <w:t xml:space="preserve">Gene-specific density and locality metrics were compared to </w:t>
      </w:r>
      <w:r w:rsidRPr="00564736">
        <w:rPr>
          <w:i/>
        </w:rPr>
        <w:t>(n</w:t>
      </w:r>
      <w:r>
        <w:t xml:space="preserve"> = 1,000) random sets of genes of the same size to establish a 30% FDR. </w:t>
      </w:r>
      <w:r w:rsidRPr="00E36CAE">
        <w:t>Genes were considered candidates if they</w:t>
      </w:r>
      <w:r>
        <w:t xml:space="preserve"> were observed at two or more SNP-to-</w:t>
      </w:r>
      <w:r w:rsidRPr="00E36CAE">
        <w:t>gene mappings</w:t>
      </w:r>
      <w:r>
        <w:t xml:space="preserve"> (i.e., HPO)</w:t>
      </w:r>
      <w:r w:rsidRPr="00E36CAE">
        <w:t>.</w:t>
      </w:r>
      <w:r>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discovered by density and locality in the same network or in different networks (Any). Note: zero elements had HPO genes using “Both” methods in the ZmPAN and ZmSAM networks.</w:t>
      </w:r>
    </w:p>
    <w:p w14:paraId="4F4D621E" w14:textId="64C08BF9" w:rsidR="00101202" w:rsidRPr="005063A3" w:rsidRDefault="00E6464F" w:rsidP="00416E74">
      <w:pPr>
        <w:pStyle w:val="Heading2"/>
      </w:pPr>
      <w:bookmarkStart w:id="32" w:name="_Ref481757037"/>
      <w:bookmarkStart w:id="33" w:name="_Ref484529183"/>
      <w:r>
        <w:t>Figure</w:t>
      </w:r>
      <w:r w:rsidR="004603F1">
        <w:t xml:space="preserve"> 7</w:t>
      </w:r>
      <w:bookmarkEnd w:id="32"/>
      <w:bookmarkEnd w:id="33"/>
    </w:p>
    <w:p w14:paraId="66B9E9F8" w14:textId="77777777" w:rsidR="00101202" w:rsidRDefault="00101202" w:rsidP="00D45ACC">
      <w:pPr>
        <w:pStyle w:val="Heading3"/>
      </w:pPr>
      <w:r>
        <w:t>Co-expression network for D9 and cadmium HPO genes</w:t>
      </w:r>
    </w:p>
    <w:p w14:paraId="6F40EAFE" w14:textId="1BDC3F47" w:rsidR="00101202" w:rsidRDefault="00101202" w:rsidP="001C401A">
      <w:pPr>
        <w:pStyle w:val="Subtitle"/>
      </w:pPr>
      <w:r>
        <w:t xml:space="preserve">Co-expression interactions among high-priority candidate (HPO) genes were identified in the ZmRoot network for Cd and visualized at several levels. Panel </w:t>
      </w:r>
      <w:r w:rsidRPr="00950E16">
        <w:rPr>
          <w:b/>
        </w:rPr>
        <w:t>(</w:t>
      </w:r>
      <w:r w:rsidRPr="008E1513">
        <w:rPr>
          <w:b/>
        </w:rPr>
        <w:t>A)</w:t>
      </w:r>
      <w:r>
        <w:t xml:space="preserve"> shows local interactions among the 126 cadmium HPO genes (red nodes). Genes are grouped and positioned based on chromosomal location. Interactions among HPO genes and D9 (GRMZM2G024973) are highlighted in yellow. Panel </w:t>
      </w:r>
      <w:r w:rsidRPr="00231116">
        <w:rPr>
          <w:b/>
        </w:rPr>
        <w:t>(</w:t>
      </w:r>
      <w:r w:rsidRPr="008E1513">
        <w:rPr>
          <w:b/>
        </w:rPr>
        <w:t>B)</w:t>
      </w:r>
      <w:r>
        <w:t xml:space="preserve"> shows a force-directed layout of </w:t>
      </w:r>
      <w:r>
        <w:rPr>
          <w:i/>
        </w:rPr>
        <w:t>D9</w:t>
      </w:r>
      <w:r>
        <w:t xml:space="preserve"> with HPO neighbors. Circled genes show sets of genes with previously known roles in elemental accumulation.</w:t>
      </w:r>
    </w:p>
    <w:p w14:paraId="1E6F213A" w14:textId="1EB7F61D" w:rsidR="00101202" w:rsidRPr="007854BF" w:rsidRDefault="00BD08C9" w:rsidP="00416E74">
      <w:pPr>
        <w:pStyle w:val="Heading2"/>
      </w:pPr>
      <w:bookmarkStart w:id="34" w:name="_Ref484091798"/>
      <w:r>
        <w:t>Figure</w:t>
      </w:r>
      <w:r w:rsidR="004603F1">
        <w:t xml:space="preserve"> 8</w:t>
      </w:r>
      <w:bookmarkEnd w:id="34"/>
    </w:p>
    <w:p w14:paraId="285A6AD7" w14:textId="77777777" w:rsidR="00101202" w:rsidRPr="007B27E5" w:rsidRDefault="00101202" w:rsidP="00D45ACC">
      <w:pPr>
        <w:pStyle w:val="Heading3"/>
      </w:pPr>
      <w:r w:rsidRPr="005F38FF">
        <w:t xml:space="preserve">Ionomic profiles of </w:t>
      </w:r>
      <w:r w:rsidRPr="009069D9">
        <w:rPr>
          <w:i/>
        </w:rPr>
        <w:t>D8-mpl</w:t>
      </w:r>
      <w:r w:rsidRPr="005F38FF">
        <w:t xml:space="preserve"> and </w:t>
      </w:r>
      <w:r w:rsidRPr="009069D9">
        <w:rPr>
          <w:i/>
        </w:rPr>
        <w:t>D9-1</w:t>
      </w:r>
      <w:r w:rsidRPr="005F38FF">
        <w:t xml:space="preserve"> mutants </w:t>
      </w:r>
    </w:p>
    <w:p w14:paraId="6B74408F" w14:textId="7EF7D6CA" w:rsidR="00101202" w:rsidRPr="00734F93" w:rsidRDefault="00101202" w:rsidP="001C401A">
      <w:pPr>
        <w:pStyle w:val="Subtitle"/>
      </w:pPr>
      <w:r>
        <w:t>Box plots displaying ICP-MS v</w:t>
      </w:r>
      <w:r w:rsidRPr="008B0EBA">
        <w:t xml:space="preserve">alues for </w:t>
      </w:r>
      <w:r w:rsidRPr="009069D9">
        <w:rPr>
          <w:i/>
        </w:rPr>
        <w:t>D8-mpl</w:t>
      </w:r>
      <w:r w:rsidRPr="008B0EBA">
        <w:t xml:space="preserve"> and </w:t>
      </w:r>
      <w:r w:rsidRPr="009069D9">
        <w:rPr>
          <w:i/>
        </w:rPr>
        <w:t>D9-1</w:t>
      </w:r>
      <w:r w:rsidRPr="008B0EBA">
        <w:t xml:space="preserve"> al</w:t>
      </w:r>
      <w:r>
        <w:t xml:space="preserve">ong with </w:t>
      </w:r>
      <w:r w:rsidR="00F65C23">
        <w:t>congenic wild</w:t>
      </w:r>
      <w:r w:rsidR="00700EEB">
        <w:t>-</w:t>
      </w:r>
      <w:r w:rsidR="00F65C23">
        <w:t>type</w:t>
      </w:r>
      <w:r>
        <w:t xml:space="preserve"> siblings (</w:t>
      </w:r>
      <w:r w:rsidRPr="009069D9">
        <w:rPr>
          <w:i/>
        </w:rPr>
        <w:t>sib8</w:t>
      </w:r>
      <w:r>
        <w:t xml:space="preserve"> and </w:t>
      </w:r>
      <w:r w:rsidRPr="009069D9">
        <w:rPr>
          <w:i/>
        </w:rPr>
        <w:t>sib9</w:t>
      </w:r>
      <w:r>
        <w:t xml:space="preserve">). Embedded </w:t>
      </w:r>
      <w:r>
        <w:rPr>
          <w:i/>
        </w:rPr>
        <w:t>p</w:t>
      </w:r>
      <w:r>
        <w:t>-values indicate statistical differences between mutants and wild-type siblings, while asterisks (**) indicate significant differences in a joint analysis between dwarf and wild-type.</w:t>
      </w:r>
    </w:p>
    <w:p w14:paraId="2D61E16A" w14:textId="7146642A" w:rsidR="00D966F0" w:rsidRDefault="00D966F0" w:rsidP="006B6660">
      <w:pPr>
        <w:pStyle w:val="Heading1"/>
        <w:spacing w:line="480" w:lineRule="auto"/>
      </w:pPr>
      <w:r>
        <w:t>Supplementary Tables</w:t>
      </w:r>
    </w:p>
    <w:p w14:paraId="347D9F63" w14:textId="5CB5C86E" w:rsidR="00D966F0" w:rsidRPr="006C60D0" w:rsidRDefault="00D966F0" w:rsidP="00416E74">
      <w:pPr>
        <w:pStyle w:val="Heading2"/>
      </w:pPr>
      <w:bookmarkStart w:id="35" w:name="_Ref522191446"/>
      <w:r>
        <w:t xml:space="preserve">Supp. </w:t>
      </w:r>
      <w:bookmarkStart w:id="36" w:name="_Ref458774860"/>
      <w:r w:rsidRPr="006C60D0">
        <w:t>Table 1</w:t>
      </w:r>
      <w:bookmarkEnd w:id="35"/>
      <w:bookmarkEnd w:id="36"/>
    </w:p>
    <w:p w14:paraId="6AFA5E80" w14:textId="7CD55CBE" w:rsidR="00090D50" w:rsidRPr="00090D50" w:rsidRDefault="00090D50" w:rsidP="00090D50">
      <w:r w:rsidRPr="00090D50">
        <w:rPr>
          <w:b/>
        </w:rPr>
        <w:t>Full gene ontology term density and locality p-values.</w:t>
      </w:r>
      <w:r>
        <w:t xml:space="preserve"> </w:t>
      </w:r>
      <w:r w:rsidRPr="00090D50">
        <w:t>Density and locality scores were measured between genes within each GO term. Subnetwork p-values were generated for both density and locality by comparing each term’s metric to 1,000 randomized gene sets of the same size. The "Number of Network Genes in GO Terms" indicates the intersect between genes present in the network and genes annotate</w:t>
      </w:r>
      <w:r w:rsidR="00926097">
        <w:t xml:space="preserve">d to a GO term. Supports </w:t>
      </w:r>
      <w:r w:rsidR="00926097">
        <w:fldChar w:fldCharType="begin"/>
      </w:r>
      <w:r w:rsidR="00926097">
        <w:instrText xml:space="preserve"> REF _Ref522107570 \h </w:instrText>
      </w:r>
      <w:r w:rsidR="00926097">
        <w:fldChar w:fldCharType="separate"/>
      </w:r>
      <w:r w:rsidR="00923A5D">
        <w:t>Table 1</w:t>
      </w:r>
      <w:r w:rsidR="00926097">
        <w:fldChar w:fldCharType="end"/>
      </w:r>
      <w:r w:rsidRPr="00090D50">
        <w:t>.</w:t>
      </w:r>
    </w:p>
    <w:p w14:paraId="673AA25D" w14:textId="15AF32AF" w:rsidR="00D966F0" w:rsidRDefault="00D966F0" w:rsidP="00090D50">
      <w:pPr>
        <w:pStyle w:val="Heading2"/>
      </w:pPr>
      <w:bookmarkStart w:id="37" w:name="_Ref522191469"/>
      <w:r>
        <w:t xml:space="preserve">Supp. </w:t>
      </w:r>
      <w:bookmarkStart w:id="38" w:name="_Ref458774880"/>
      <w:r>
        <w:t>Table 2</w:t>
      </w:r>
      <w:bookmarkEnd w:id="37"/>
      <w:bookmarkEnd w:id="38"/>
    </w:p>
    <w:p w14:paraId="31B0F9BA" w14:textId="54F35F23" w:rsidR="00090D50" w:rsidRPr="00090D50" w:rsidRDefault="00090D50" w:rsidP="00090D50">
      <w:pPr>
        <w:rPr>
          <w:rFonts w:ascii="Arial" w:eastAsiaTheme="majorEastAsia" w:hAnsi="Arial" w:cstheme="majorBidi"/>
          <w:b/>
          <w:color w:val="000000" w:themeColor="text1"/>
          <w:sz w:val="28"/>
          <w:szCs w:val="26"/>
        </w:rPr>
      </w:pPr>
      <w:r w:rsidRPr="00090D50">
        <w:rPr>
          <w:b/>
        </w:rPr>
        <w:t>Network MCL cluster gene assignments.</w:t>
      </w:r>
      <w:r>
        <w:t xml:space="preserve"> </w:t>
      </w:r>
      <w:r w:rsidRPr="00090D50">
        <w:t>Clusters in all three networks were identified using the MCL algorithm. Genes in each network were assigned to cluster IDs. Lower cluster IDs have a larger n</w:t>
      </w:r>
      <w:r w:rsidR="00926097">
        <w:t xml:space="preserve">umber of genes. Supports </w:t>
      </w:r>
      <w:r w:rsidR="00926097">
        <w:fldChar w:fldCharType="begin"/>
      </w:r>
      <w:r w:rsidR="00926097">
        <w:instrText xml:space="preserve"> REF _Ref522107582 \h </w:instrText>
      </w:r>
      <w:r w:rsidR="00926097">
        <w:fldChar w:fldCharType="separate"/>
      </w:r>
      <w:r w:rsidR="00923A5D">
        <w:t>Table 2</w:t>
      </w:r>
      <w:r w:rsidR="00926097">
        <w:fldChar w:fldCharType="end"/>
      </w:r>
      <w:r w:rsidRPr="00090D50">
        <w:t>.</w:t>
      </w:r>
    </w:p>
    <w:p w14:paraId="2C85D33D" w14:textId="68201420" w:rsidR="00D966F0" w:rsidRDefault="00D966F0" w:rsidP="00090D50">
      <w:pPr>
        <w:pStyle w:val="Heading2"/>
      </w:pPr>
      <w:bookmarkStart w:id="39" w:name="_Ref522191488"/>
      <w:r>
        <w:t>Supp. Table 3</w:t>
      </w:r>
      <w:bookmarkEnd w:id="39"/>
    </w:p>
    <w:p w14:paraId="7751D7DA" w14:textId="79EC348A" w:rsidR="00832CA2" w:rsidRPr="00832CA2" w:rsidRDefault="00090D50" w:rsidP="00926097">
      <w:r w:rsidRPr="00926097">
        <w:rPr>
          <w:b/>
        </w:rPr>
        <w:t>Network MCL cluster GO enrichment</w:t>
      </w:r>
      <w:r w:rsidR="00926097" w:rsidRPr="00926097">
        <w:rPr>
          <w:b/>
        </w:rPr>
        <w:t>.</w:t>
      </w:r>
      <w:r w:rsidR="00926097">
        <w:t xml:space="preserve"> </w:t>
      </w:r>
      <w:r w:rsidRPr="00926097">
        <w:t xml:space="preserve">Enrichment of genes co-annotated for GO terms in each MCL cluster. </w:t>
      </w:r>
      <w:r>
        <w:t>Significance of enrichment was calculated using the hypergeometric test with a Bonferroni corrected p-v</w:t>
      </w:r>
      <w:r w:rsidR="00926097">
        <w:t xml:space="preserve">alue of ≤ 0.05. Supports </w:t>
      </w:r>
      <w:r w:rsidR="00926097">
        <w:fldChar w:fldCharType="begin"/>
      </w:r>
      <w:r w:rsidR="00926097">
        <w:instrText xml:space="preserve"> REF _Ref522107582 \h  \* MERGEFORMAT </w:instrText>
      </w:r>
      <w:r w:rsidR="00926097">
        <w:fldChar w:fldCharType="separate"/>
      </w:r>
      <w:r w:rsidR="00923A5D">
        <w:t>Table 2</w:t>
      </w:r>
      <w:r w:rsidR="00926097">
        <w:fldChar w:fldCharType="end"/>
      </w:r>
      <w:r>
        <w:t>.</w:t>
      </w:r>
    </w:p>
    <w:p w14:paraId="33576DB9" w14:textId="2846EAA1" w:rsidR="00D966F0" w:rsidRDefault="00D966F0" w:rsidP="00D966F0">
      <w:pPr>
        <w:pStyle w:val="Heading2"/>
      </w:pPr>
      <w:bookmarkStart w:id="40" w:name="_Ref522191590"/>
      <w:r>
        <w:t>Supp. Table 4</w:t>
      </w:r>
      <w:bookmarkEnd w:id="40"/>
    </w:p>
    <w:p w14:paraId="43A3EFAA" w14:textId="12391E73" w:rsidR="00090D50" w:rsidRPr="00090D50" w:rsidRDefault="00090D50" w:rsidP="00090D50">
      <w:r w:rsidRPr="00090D50">
        <w:rPr>
          <w:b/>
        </w:rPr>
        <w:t>Network signal of GO terms with various levels of MCR/FCR.</w:t>
      </w:r>
      <w:r>
        <w:t xml:space="preserve"> Co-expression among genes co-annotated to GO terms was compared to random gene sets of the same size to generate p-values. Noise was introduced by varying the missing candidate rate (MCR) or false candidate rate (FCR). Missing candidates were removed in proportion to the values in the table, while false candidates were introduced using SNP-to-gene mapping values (see WindowSize and FlankLimit columns). FCR values are reported as averages across 10% quantiles (</w:t>
      </w:r>
      <w:r w:rsidR="00926097">
        <w:t xml:space="preserve">see Figure 5). Supports </w:t>
      </w:r>
      <w:r w:rsidR="00926097">
        <w:fldChar w:fldCharType="begin"/>
      </w:r>
      <w:r w:rsidR="00926097">
        <w:instrText xml:space="preserve"> REF _Ref458700744 \h </w:instrText>
      </w:r>
      <w:r w:rsidR="00926097">
        <w:fldChar w:fldCharType="separate"/>
      </w:r>
      <w:r w:rsidR="00923A5D">
        <w:t>Figure 4</w:t>
      </w:r>
      <w:r w:rsidR="00926097">
        <w:fldChar w:fldCharType="end"/>
      </w:r>
      <w:r w:rsidR="00926097">
        <w:t xml:space="preserve"> and </w:t>
      </w:r>
      <w:r w:rsidR="00926097">
        <w:fldChar w:fldCharType="begin"/>
      </w:r>
      <w:r w:rsidR="00926097">
        <w:instrText xml:space="preserve"> REF _Ref458721156 \h </w:instrText>
      </w:r>
      <w:r w:rsidR="00926097">
        <w:fldChar w:fldCharType="separate"/>
      </w:r>
      <w:r w:rsidR="00923A5D">
        <w:t>Figure 5</w:t>
      </w:r>
      <w:r w:rsidR="00926097">
        <w:fldChar w:fldCharType="end"/>
      </w:r>
      <w:r>
        <w:t>.</w:t>
      </w:r>
    </w:p>
    <w:p w14:paraId="43B6B337" w14:textId="69D4BFCA" w:rsidR="00D966F0" w:rsidRDefault="00D966F0" w:rsidP="00D966F0">
      <w:pPr>
        <w:pStyle w:val="Heading2"/>
      </w:pPr>
      <w:bookmarkStart w:id="41" w:name="_Ref522191835"/>
      <w:r>
        <w:t>Supp. Table 5</w:t>
      </w:r>
      <w:bookmarkEnd w:id="41"/>
    </w:p>
    <w:p w14:paraId="21CE939B" w14:textId="6DDD022E" w:rsidR="00523CA2" w:rsidRPr="00523CA2" w:rsidRDefault="00523CA2" w:rsidP="00523CA2">
      <w:r w:rsidRPr="00523CA2">
        <w:rPr>
          <w:b/>
        </w:rPr>
        <w:t>Maize grain ionome SNP-to-gene mapping results.</w:t>
      </w:r>
      <w:r>
        <w:t xml:space="preserve"> </w:t>
      </w:r>
      <w:r w:rsidRPr="00523CA2">
        <w:t>Significant GWAS SNPs associated with the maize grain ionome were mapped to candidate genes. SNPs within overlapping windows were collapsed down to Effective Loci. Candidate genes were mapped by taking genes upstream and downstream (designated by Window Size) of the effective locus, up to the maximum designated by Flank Limit. The Ionome average shows the average per column for each value (e.g. at 50kb there are an average of 138 effective loci) as well as total average for the whole group (e.g. average of 50kb, 100kb, and 500kb is 119 effective loci).</w:t>
      </w:r>
      <w:r w:rsidR="00E8048C">
        <w:t xml:space="preserve"> Supports </w:t>
      </w:r>
      <w:r w:rsidR="00E8048C">
        <w:fldChar w:fldCharType="begin"/>
      </w:r>
      <w:r w:rsidR="00E8048C">
        <w:instrText xml:space="preserve"> REF _Ref485996339 \h </w:instrText>
      </w:r>
      <w:r w:rsidR="00E8048C">
        <w:fldChar w:fldCharType="separate"/>
      </w:r>
      <w:r w:rsidR="00923A5D">
        <w:t>Figure 6</w:t>
      </w:r>
      <w:r w:rsidR="00E8048C">
        <w:fldChar w:fldCharType="end"/>
      </w:r>
      <w:r w:rsidR="00E8048C">
        <w:t>.</w:t>
      </w:r>
    </w:p>
    <w:p w14:paraId="6C6A7D09" w14:textId="3A79450D" w:rsidR="00D966F0" w:rsidRDefault="00D966F0" w:rsidP="00D966F0">
      <w:pPr>
        <w:pStyle w:val="Heading2"/>
      </w:pPr>
      <w:bookmarkStart w:id="42" w:name="_Ref522191872"/>
      <w:r>
        <w:t>Supp. Table 6</w:t>
      </w:r>
      <w:bookmarkEnd w:id="42"/>
    </w:p>
    <w:p w14:paraId="21DE17BB" w14:textId="03086ACB" w:rsidR="00523CA2" w:rsidRDefault="00523CA2" w:rsidP="00523CA2">
      <w:bookmarkStart w:id="43" w:name="_Ref522027146"/>
      <w:r w:rsidRPr="00523CA2">
        <w:rPr>
          <w:b/>
        </w:rPr>
        <w:t>Maize grain ionome GWAS network overlap candidate genes.</w:t>
      </w:r>
      <w:r>
        <w:t xml:space="preserve"> Candidate genes were identified in each co-expression network (ZmSAM, ZmPAN, or ZmRoot) using SNP-to-gene mapping for each element (using WindowSize and FlankLimit). Co-expression (density or locality) among all genes within a subnetwork was compared to randomized gene sets of the same size to establish p-values. Gene-specific z-scores were computed by comparing the empirical gene-specific density (Eq. 3) or locality (Eq. 4) to the average density or locality observed in randomized gene sets, then correcting for standard deviation. False discovery rates (FDRs) were calculated for candidate genes with positive gene-specific co-expression values by comparing the number of genes discovered at a z-score cutoff to the average number of genes discovered in randomized sets.</w:t>
      </w:r>
      <w:r w:rsidR="00E8048C">
        <w:t xml:space="preserve"> Supports </w:t>
      </w:r>
      <w:r w:rsidR="00E8048C">
        <w:fldChar w:fldCharType="begin"/>
      </w:r>
      <w:r w:rsidR="00E8048C">
        <w:instrText xml:space="preserve"> REF _Ref485996339 \h </w:instrText>
      </w:r>
      <w:r w:rsidR="00E8048C">
        <w:fldChar w:fldCharType="separate"/>
      </w:r>
      <w:r w:rsidR="00923A5D">
        <w:t>Figure 6</w:t>
      </w:r>
      <w:r w:rsidR="00E8048C">
        <w:fldChar w:fldCharType="end"/>
      </w:r>
      <w:r w:rsidR="00E8048C">
        <w:t>.</w:t>
      </w:r>
    </w:p>
    <w:p w14:paraId="0B7F9160" w14:textId="6CB2EC31" w:rsidR="00D966F0" w:rsidRDefault="00D966F0" w:rsidP="00D966F0">
      <w:pPr>
        <w:pStyle w:val="Heading2"/>
      </w:pPr>
      <w:bookmarkStart w:id="44" w:name="_Ref522191891"/>
      <w:r>
        <w:t>Supp. Table 7</w:t>
      </w:r>
      <w:bookmarkEnd w:id="43"/>
      <w:bookmarkEnd w:id="44"/>
    </w:p>
    <w:p w14:paraId="3D89111B" w14:textId="37B227A9" w:rsidR="00523CA2" w:rsidRDefault="00523CA2" w:rsidP="00523CA2">
      <w:r w:rsidRPr="00523CA2">
        <w:rPr>
          <w:b/>
        </w:rPr>
        <w:t>Maize grain ionome GWAS high-priority overlap (HPO) candidate genes.</w:t>
      </w:r>
      <w:r>
        <w:t xml:space="preserve"> High-priority overlap (HPO) genes were identified by calculating gene-specific density or locality (Method column) for each element at different SNP-to-gene mapping parameters (see WindowSize and FlankLimit columns). At an FDR cutoff of 30%, genes were defined as HPO if they were observed at two or more SNP-to-gene mapping parameters.</w:t>
      </w:r>
      <w:r w:rsidR="00E8048C">
        <w:t xml:space="preserve"> Supports </w:t>
      </w:r>
      <w:r w:rsidR="00E8048C">
        <w:fldChar w:fldCharType="begin"/>
      </w:r>
      <w:r w:rsidR="00E8048C">
        <w:instrText xml:space="preserve"> REF _Ref485996339 \h </w:instrText>
      </w:r>
      <w:r w:rsidR="00E8048C">
        <w:fldChar w:fldCharType="separate"/>
      </w:r>
      <w:r w:rsidR="00923A5D">
        <w:t>Figure 6</w:t>
      </w:r>
      <w:r w:rsidR="00E8048C">
        <w:fldChar w:fldCharType="end"/>
      </w:r>
      <w:r w:rsidR="00E8048C">
        <w:t>.</w:t>
      </w:r>
    </w:p>
    <w:p w14:paraId="62030EA9" w14:textId="38480232" w:rsidR="00D966F0" w:rsidRDefault="00D966F0" w:rsidP="00D966F0">
      <w:pPr>
        <w:pStyle w:val="Heading2"/>
      </w:pPr>
      <w:bookmarkStart w:id="45" w:name="_Ref522192395"/>
      <w:r>
        <w:t>Supp. Table 8</w:t>
      </w:r>
      <w:bookmarkEnd w:id="45"/>
    </w:p>
    <w:p w14:paraId="2B573E72" w14:textId="1B14D19B" w:rsidR="00523CA2" w:rsidRDefault="00523CA2" w:rsidP="00523CA2">
      <w:r w:rsidRPr="00523CA2">
        <w:rPr>
          <w:b/>
        </w:rPr>
        <w:t>Locality HPO genes discovered with networks built from accessions subsets.</w:t>
      </w:r>
      <w:r>
        <w:t xml:space="preserve"> The number of HPO genes discovered in full ZmPAN (503 accessions) and ZmRoot (46 accessions) networks was compared to networks built with a subset of accessions. Both ZmPAN and ZmRoot networks were re-built using a common set of 20 accessions. The ZmPAN network was re-built using 46 accessions consisting of the 20 common accessions and either 26 random or 26 CML biased accessions to simulate the number used in the full 46 accession ZmRoot network. Each network was analyzed for HPO genes in the 17 GWAS elements using locality.</w:t>
      </w:r>
      <w:r w:rsidR="00E8048C">
        <w:t xml:space="preserve"> Supports </w:t>
      </w:r>
      <w:r w:rsidR="00E8048C">
        <w:fldChar w:fldCharType="begin"/>
      </w:r>
      <w:r w:rsidR="00E8048C">
        <w:instrText xml:space="preserve"> REF _Ref485996339 \h </w:instrText>
      </w:r>
      <w:r w:rsidR="00E8048C">
        <w:fldChar w:fldCharType="separate"/>
      </w:r>
      <w:r w:rsidR="00923A5D">
        <w:t>Figure 6</w:t>
      </w:r>
      <w:r w:rsidR="00E8048C">
        <w:fldChar w:fldCharType="end"/>
      </w:r>
      <w:r w:rsidR="00E8048C">
        <w:t>.</w:t>
      </w:r>
    </w:p>
    <w:p w14:paraId="554A0621" w14:textId="0FCFA0C4" w:rsidR="00D966F0" w:rsidRDefault="00D966F0" w:rsidP="00D966F0">
      <w:pPr>
        <w:pStyle w:val="Heading2"/>
      </w:pPr>
      <w:bookmarkStart w:id="46" w:name="_Ref522192418"/>
      <w:r>
        <w:t>Supp. Table 9</w:t>
      </w:r>
      <w:bookmarkEnd w:id="46"/>
    </w:p>
    <w:p w14:paraId="746E73DF" w14:textId="529FF6ED" w:rsidR="00523CA2" w:rsidRDefault="00523CA2" w:rsidP="00523CA2">
      <w:r w:rsidRPr="00523CA2">
        <w:rPr>
          <w:b/>
        </w:rPr>
        <w:t>Multiple element HPO gene list.</w:t>
      </w:r>
      <w:r>
        <w:t xml:space="preserve"> The number of commonly discovered HPO genes, hypergeometric p-values of set overlap, and GRMZM IDs across multiple elements.</w:t>
      </w:r>
      <w:r w:rsidR="00E8048C">
        <w:t xml:space="preserve"> Supports </w:t>
      </w:r>
      <w:r w:rsidR="00E8048C">
        <w:fldChar w:fldCharType="begin"/>
      </w:r>
      <w:r w:rsidR="00E8048C">
        <w:instrText xml:space="preserve"> REF _Ref485996339 \h </w:instrText>
      </w:r>
      <w:r w:rsidR="00E8048C">
        <w:fldChar w:fldCharType="separate"/>
      </w:r>
      <w:r w:rsidR="00923A5D">
        <w:t>Figure 6</w:t>
      </w:r>
      <w:r w:rsidR="00E8048C">
        <w:fldChar w:fldCharType="end"/>
      </w:r>
      <w:r w:rsidR="00E8048C">
        <w:t>.</w:t>
      </w:r>
    </w:p>
    <w:p w14:paraId="61CAAFD4" w14:textId="4D8B4F4F" w:rsidR="00D966F0" w:rsidRDefault="00D966F0" w:rsidP="00D966F0">
      <w:pPr>
        <w:pStyle w:val="Heading2"/>
      </w:pPr>
      <w:bookmarkStart w:id="47" w:name="_Ref522192440"/>
      <w:r>
        <w:t>Supp. Table 10</w:t>
      </w:r>
      <w:bookmarkEnd w:id="47"/>
    </w:p>
    <w:p w14:paraId="3076F7F7" w14:textId="051418BF" w:rsidR="00523CA2" w:rsidRDefault="00523CA2" w:rsidP="00523CA2">
      <w:r w:rsidRPr="00523CA2">
        <w:rPr>
          <w:b/>
        </w:rPr>
        <w:t>Element gene ontology enrichment.</w:t>
      </w:r>
      <w:r>
        <w:t xml:space="preserve"> HPO genes for each element were tested for enrichment among genes co-annotated for gene ontology (GO) terms (hypergeometric test). Bonferroni correction is included as a column, treating each GO term as an independent test.</w:t>
      </w:r>
      <w:r w:rsidR="00E8048C">
        <w:t xml:space="preserve"> Supports </w:t>
      </w:r>
      <w:r w:rsidR="00E8048C">
        <w:fldChar w:fldCharType="begin"/>
      </w:r>
      <w:r w:rsidR="00E8048C">
        <w:instrText xml:space="preserve"> REF _Ref485996339 \h </w:instrText>
      </w:r>
      <w:r w:rsidR="00E8048C">
        <w:fldChar w:fldCharType="separate"/>
      </w:r>
      <w:r w:rsidR="00923A5D">
        <w:t>Figure 6</w:t>
      </w:r>
      <w:r w:rsidR="00E8048C">
        <w:fldChar w:fldCharType="end"/>
      </w:r>
      <w:r w:rsidR="00E8048C">
        <w:t>.</w:t>
      </w:r>
    </w:p>
    <w:p w14:paraId="061F658F" w14:textId="0721A300" w:rsidR="00CF5CA1" w:rsidRDefault="00D966F0" w:rsidP="00CF5CA1">
      <w:pPr>
        <w:pStyle w:val="Heading2"/>
      </w:pPr>
      <w:bookmarkStart w:id="48" w:name="_Ref522192542"/>
      <w:r>
        <w:t>Supp. Table 11</w:t>
      </w:r>
      <w:bookmarkEnd w:id="48"/>
    </w:p>
    <w:p w14:paraId="6CDB140A" w14:textId="3F2BFC47" w:rsidR="00523CA2" w:rsidRDefault="00523CA2" w:rsidP="00523CA2">
      <w:bookmarkStart w:id="49" w:name="_Ref519515104"/>
      <w:r w:rsidRPr="00523CA2">
        <w:rPr>
          <w:b/>
        </w:rPr>
        <w:t xml:space="preserve">HPO plus </w:t>
      </w:r>
      <w:r w:rsidR="00E8048C" w:rsidRPr="00523CA2">
        <w:rPr>
          <w:b/>
        </w:rPr>
        <w:t>neighbors’</w:t>
      </w:r>
      <w:r w:rsidRPr="00523CA2">
        <w:rPr>
          <w:b/>
        </w:rPr>
        <w:t xml:space="preserve"> gene ontology enrichment.</w:t>
      </w:r>
      <w:r>
        <w:t xml:space="preserve"> Elemental HPO gene sets were supplemented with an additional set of highly connected neighbors equal to the number of genes in the HPO set. These HPO+ gene sets were tested for enrichment among genes annotated for GO terms (hypergeometric test).</w:t>
      </w:r>
      <w:r w:rsidR="002D20FF">
        <w:t xml:space="preserve"> Supports </w:t>
      </w:r>
      <w:r w:rsidR="002D20FF">
        <w:fldChar w:fldCharType="begin"/>
      </w:r>
      <w:r w:rsidR="002D20FF">
        <w:instrText xml:space="preserve"> REF _Ref485996339 \h </w:instrText>
      </w:r>
      <w:r w:rsidR="002D20FF">
        <w:fldChar w:fldCharType="separate"/>
      </w:r>
      <w:r w:rsidR="00923A5D">
        <w:t>Figure 6</w:t>
      </w:r>
      <w:r w:rsidR="002D20FF">
        <w:fldChar w:fldCharType="end"/>
      </w:r>
      <w:r w:rsidR="002D20FF">
        <w:t>.</w:t>
      </w:r>
    </w:p>
    <w:p w14:paraId="111CEE6F" w14:textId="066116A1" w:rsidR="00CF5CA1" w:rsidRDefault="00CF5CA1" w:rsidP="00CF5CA1">
      <w:pPr>
        <w:pStyle w:val="Heading2"/>
      </w:pPr>
      <w:bookmarkStart w:id="50" w:name="_Ref522108751"/>
      <w:r>
        <w:t>Supp. Table 12</w:t>
      </w:r>
      <w:bookmarkEnd w:id="49"/>
      <w:bookmarkEnd w:id="50"/>
    </w:p>
    <w:p w14:paraId="3D653AF8" w14:textId="4220A85C" w:rsidR="00523CA2" w:rsidRDefault="00523CA2" w:rsidP="00523CA2">
      <w:bookmarkStart w:id="51" w:name="_Ref520039029"/>
      <w:r w:rsidRPr="00523CA2">
        <w:rPr>
          <w:b/>
        </w:rPr>
        <w:t>HPO genes discovered from non-ionomic traits.</w:t>
      </w:r>
      <w:r>
        <w:t xml:space="preserve"> HPO genes were identified with Camoco using SNPs from 41 GWAS described in Wallace et al. SNP-to-gene mapping was performed using 50kb and 100kb windows including either 1 or 2 additional flanking genes upstream and downstream of effective loci. Gene specific density and locality metrics for each trait were compared to (n=1,000) random sets of genes of the same size to establish a 10% FDR. Genes were considered HPO if they were observed in two or more SNP to gene mappings (see Materials and Methods). Candidates in the "Either" column are HPO genes discovered by either density or locality in any network. The number of genes discovered for each element is further broken down by co-expression method (density, locality, both) and by network (ZmPAN, ZmSAM, ZmRoot). Candidates in the "Both" column were discovered by density and locality in the same network or in different networks (Any). Note: zero elements had HPO genes using “Both” methods in the ZmPAN and ZmSAM networks.</w:t>
      </w:r>
      <w:r w:rsidR="002D20FF">
        <w:t xml:space="preserve"> </w:t>
      </w:r>
      <w:r w:rsidR="00E75117">
        <w:t xml:space="preserve">Supports </w:t>
      </w:r>
      <w:r w:rsidR="00E75117">
        <w:fldChar w:fldCharType="begin"/>
      </w:r>
      <w:r w:rsidR="00E75117">
        <w:instrText xml:space="preserve"> REF _Ref444765587 \h </w:instrText>
      </w:r>
      <w:r w:rsidR="00E75117">
        <w:fldChar w:fldCharType="separate"/>
      </w:r>
      <w:r w:rsidR="00923A5D">
        <w:t>Figure 1</w:t>
      </w:r>
      <w:r w:rsidR="00E75117">
        <w:fldChar w:fldCharType="end"/>
      </w:r>
      <w:r w:rsidR="00E75117">
        <w:t>.</w:t>
      </w:r>
    </w:p>
    <w:p w14:paraId="5CC9EFAC" w14:textId="445B68F0" w:rsidR="00CB3408" w:rsidRDefault="00CB3408" w:rsidP="0070742F">
      <w:pPr>
        <w:pStyle w:val="Heading2"/>
      </w:pPr>
      <w:bookmarkStart w:id="52" w:name="_Ref522192707"/>
      <w:r>
        <w:t>Supp</w:t>
      </w:r>
      <w:r w:rsidR="00845A0B">
        <w:t>.</w:t>
      </w:r>
      <w:r>
        <w:t xml:space="preserve"> Table 13</w:t>
      </w:r>
      <w:bookmarkEnd w:id="51"/>
      <w:bookmarkEnd w:id="52"/>
    </w:p>
    <w:p w14:paraId="38A50CF1" w14:textId="16752177" w:rsidR="00936703" w:rsidRPr="00936703" w:rsidRDefault="00936703" w:rsidP="00936703">
      <w:bookmarkStart w:id="53" w:name="_Ref520039627"/>
      <w:r w:rsidRPr="00936703">
        <w:rPr>
          <w:b/>
        </w:rPr>
        <w:t>Overlap between Wallace et al and ionome HPO genes.</w:t>
      </w:r>
      <w:r>
        <w:t xml:space="preserve"> Wallace and the </w:t>
      </w:r>
      <w:r w:rsidR="003B455C">
        <w:t>i</w:t>
      </w:r>
      <w:r>
        <w:t>onome were compared for overlap between HPO using the hypergeometric distribution. P-values and accompanying Bonferroni indicate if the genes common between the GWAS traits are statistically significant.</w:t>
      </w:r>
      <w:r w:rsidR="00E75117">
        <w:t xml:space="preserve"> Supports </w:t>
      </w:r>
      <w:r w:rsidR="00E75117">
        <w:fldChar w:fldCharType="begin"/>
      </w:r>
      <w:r w:rsidR="00E75117">
        <w:instrText xml:space="preserve"> REF _Ref522108751 \h </w:instrText>
      </w:r>
      <w:r w:rsidR="00E75117">
        <w:fldChar w:fldCharType="separate"/>
      </w:r>
      <w:r w:rsidR="00923A5D">
        <w:t>Supp. Table 12</w:t>
      </w:r>
      <w:r w:rsidR="00E75117">
        <w:fldChar w:fldCharType="end"/>
      </w:r>
      <w:r w:rsidR="00E75117">
        <w:t>.</w:t>
      </w:r>
    </w:p>
    <w:p w14:paraId="112ECCA1" w14:textId="7BD66C34" w:rsidR="00467DF9" w:rsidRDefault="00467DF9" w:rsidP="0070742F">
      <w:pPr>
        <w:pStyle w:val="Heading2"/>
      </w:pPr>
      <w:bookmarkStart w:id="54" w:name="_Ref522192718"/>
      <w:r>
        <w:t>Supp. Table 14</w:t>
      </w:r>
      <w:bookmarkEnd w:id="53"/>
      <w:bookmarkEnd w:id="54"/>
    </w:p>
    <w:p w14:paraId="527303DD" w14:textId="29269125" w:rsidR="0022031A" w:rsidRPr="0022031A" w:rsidRDefault="0022031A" w:rsidP="0022031A">
      <w:r w:rsidRPr="0022031A">
        <w:rPr>
          <w:b/>
        </w:rPr>
        <w:t>ZmWallace GWAS network overlap candidate genes.</w:t>
      </w:r>
      <w:r>
        <w:rPr>
          <w:b/>
        </w:rPr>
        <w:t xml:space="preserve"> </w:t>
      </w:r>
      <w:r>
        <w:t>Candidate genes were identified in e</w:t>
      </w:r>
      <w:r w:rsidR="003440E7">
        <w:t>ach co-expression network (ZmPAN</w:t>
      </w:r>
      <w:r>
        <w:t xml:space="preserve">, ZmSAM, ZmRoot) using SNP-to-gene mapping for each GWAS (using Window Size and Flank Limit). Co-expression (density or locality) among all genes within a subnetwork was compared to randomized gene sets of the same size to establish subnetwork p-values. Gene specific z-scores were computed by comparing the empirical density (Eq. 3) or locality (Eq. 4) to the average density or locality observed in randomized gene sets, then correcting for standard deviation. False discovery rates (FDR) were </w:t>
      </w:r>
      <w:r w:rsidR="003B455C">
        <w:t>calculated</w:t>
      </w:r>
      <w:r>
        <w:t xml:space="preserve"> for candidate genes with positive gene-specific co-expression values by comparing the number of genes discovered at a z-score cutoff to the average number of genes discovered in randomized sets.</w:t>
      </w:r>
      <w:r w:rsidR="00E75117">
        <w:t xml:space="preserve"> Supports </w:t>
      </w:r>
      <w:r w:rsidR="00E75117">
        <w:fldChar w:fldCharType="begin"/>
      </w:r>
      <w:r w:rsidR="00E75117">
        <w:instrText xml:space="preserve"> REF _Ref522108751 \h </w:instrText>
      </w:r>
      <w:r w:rsidR="00E75117">
        <w:fldChar w:fldCharType="separate"/>
      </w:r>
      <w:r w:rsidR="00923A5D">
        <w:t>Supp. Table 12</w:t>
      </w:r>
      <w:r w:rsidR="00E75117">
        <w:fldChar w:fldCharType="end"/>
      </w:r>
      <w:r w:rsidR="00E75117">
        <w:t>.</w:t>
      </w:r>
    </w:p>
    <w:p w14:paraId="1B9B3150" w14:textId="77777777" w:rsidR="00523CA2" w:rsidRDefault="00523CA2" w:rsidP="0022031A"/>
    <w:p w14:paraId="67A4E9D2" w14:textId="0EDBA6D0" w:rsidR="006B33EA" w:rsidRDefault="005F2ACB" w:rsidP="001C401A">
      <w:pPr>
        <w:pStyle w:val="Heading1"/>
      </w:pPr>
      <w:r>
        <w:t>Supplementary Figures</w:t>
      </w:r>
    </w:p>
    <w:p w14:paraId="7969E5B2" w14:textId="29F8477F" w:rsidR="00DE6B75" w:rsidRPr="00DE6B75" w:rsidRDefault="000313FE" w:rsidP="00416E74">
      <w:pPr>
        <w:pStyle w:val="Heading2"/>
      </w:pPr>
      <w:bookmarkStart w:id="55" w:name="_Ref447013206"/>
      <w:r>
        <w:t>Supp. Figure 1</w:t>
      </w:r>
      <w:bookmarkEnd w:id="55"/>
    </w:p>
    <w:p w14:paraId="084FE236" w14:textId="6F277375" w:rsidR="00DB7771" w:rsidRDefault="00DB7771" w:rsidP="00D45ACC">
      <w:pPr>
        <w:pStyle w:val="Heading3"/>
      </w:pPr>
      <w:r>
        <w:t>ZmPAN</w:t>
      </w:r>
      <w:r w:rsidR="00145345">
        <w:t xml:space="preserve"> network health</w:t>
      </w:r>
    </w:p>
    <w:p w14:paraId="7BA5F2BA" w14:textId="3BE1C9E4" w:rsidR="00DB7771" w:rsidRPr="0065007C" w:rsidRDefault="00DB7771" w:rsidP="001C401A">
      <w:pPr>
        <w:pStyle w:val="Subtitle"/>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w:t>
      </w:r>
      <w:r w:rsidR="00505220">
        <w:t>-</w:t>
      </w:r>
      <w:r w:rsidRPr="0089736C">
        <w:t>transformed, variance</w:t>
      </w:r>
      <w:r w:rsidR="00505220">
        <w:t>-</w:t>
      </w:r>
      <w:r w:rsidRPr="0089736C">
        <w:t>stabilized</w:t>
      </w:r>
      <w:r w:rsidR="004802BE">
        <w:t>,</w:t>
      </w:r>
      <w:r w:rsidRPr="0089736C">
        <w:t xml:space="preserve"> and mean centered</w:t>
      </w:r>
      <w:r>
        <w:t xml:space="preserve"> network interactions. </w:t>
      </w:r>
      <w:r w:rsidR="00683B1B">
        <w:rPr>
          <w:b/>
        </w:rPr>
        <w:t>(C</w:t>
      </w:r>
      <w:r w:rsidRPr="009E0D43">
        <w:rPr>
          <w:b/>
        </w:rPr>
        <w:t>)</w:t>
      </w:r>
      <w:r w:rsidRPr="0089736C">
        <w:t xml:space="preserve"> </w:t>
      </w:r>
      <w:r w:rsidR="00071B5D">
        <w:t xml:space="preserve">A </w:t>
      </w:r>
      <w:r w:rsidR="00505220">
        <w:t xml:space="preserve">volcano </w:t>
      </w:r>
      <w:r w:rsidR="00071B5D">
        <w:t xml:space="preserve">plot </w:t>
      </w:r>
      <w:r w:rsidR="00123247">
        <w:t xml:space="preserve">showing </w:t>
      </w:r>
      <w:r w:rsidR="00594F23">
        <w:t xml:space="preserve">empirical density for genes </w:t>
      </w:r>
      <w:r w:rsidR="00EF40FE">
        <w:t>for</w:t>
      </w:r>
      <w:r w:rsidR="00594F23">
        <w:t xml:space="preserve"> each GO term compared to the </w:t>
      </w:r>
      <w:r w:rsidR="00F773B6">
        <w:t xml:space="preserve">corresponding </w:t>
      </w:r>
      <w:r w:rsidR="00594F23" w:rsidRPr="0068745C">
        <w:rPr>
          <w:i/>
        </w:rPr>
        <w:t>p</w:t>
      </w:r>
      <w:r w:rsidR="00594F23">
        <w:t xml:space="preserve">-value </w:t>
      </w:r>
      <w:r w:rsidR="00F773B6">
        <w:t>derived from measuring density in 1</w:t>
      </w:r>
      <w:r w:rsidR="00754AC7">
        <w:t>,</w:t>
      </w:r>
      <w:r w:rsidR="00F773B6">
        <w:t>000 random gene sets of the same size.</w:t>
      </w:r>
      <w:r w:rsidR="009C56AB">
        <w:t xml:space="preserve"> Data points are transparent to show denseness.</w:t>
      </w:r>
      <w:r w:rsidR="00F773B6">
        <w:t xml:space="preserve"> </w:t>
      </w:r>
      <w:r w:rsidR="00683B1B">
        <w:rPr>
          <w:b/>
        </w:rPr>
        <w:t>(D</w:t>
      </w:r>
      <w:r w:rsidRPr="009E0D43">
        <w:rPr>
          <w:b/>
        </w:rPr>
        <w:t>)</w:t>
      </w:r>
      <w:r w:rsidRPr="0089736C">
        <w:t xml:space="preserve"> Degree distribution of </w:t>
      </w:r>
      <w:r w:rsidR="00661670">
        <w:t>Zm</w:t>
      </w:r>
      <w:r w:rsidRPr="0089736C">
        <w:t>PAN genome co-expression network compared to power law, exponential, and truncated power law distributions</w:t>
      </w:r>
      <w:r w:rsidR="00E04FA4">
        <w:t>. S</w:t>
      </w:r>
      <w:r w:rsidR="00387864">
        <w:t xml:space="preserve">upports </w:t>
      </w:r>
      <w:r w:rsidR="00387864">
        <w:fldChar w:fldCharType="begin"/>
      </w:r>
      <w:r w:rsidR="00387864">
        <w:instrText xml:space="preserve"> REF _Ref444765587 \h </w:instrText>
      </w:r>
      <w:r w:rsidR="00387864">
        <w:fldChar w:fldCharType="separate"/>
      </w:r>
      <w:r w:rsidR="00923A5D">
        <w:t>Figure 1</w:t>
      </w:r>
      <w:r w:rsidR="00387864">
        <w:fldChar w:fldCharType="end"/>
      </w:r>
      <w:r w:rsidR="00E04FA4">
        <w:t>.</w:t>
      </w:r>
    </w:p>
    <w:p w14:paraId="0FCC0CF0" w14:textId="5B7527BF" w:rsidR="00DE6B75" w:rsidRPr="00DE6B75" w:rsidRDefault="001A457D" w:rsidP="00416E74">
      <w:pPr>
        <w:pStyle w:val="Heading2"/>
      </w:pPr>
      <w:bookmarkStart w:id="56" w:name="_Ref447013895"/>
      <w:r>
        <w:t>Supp. Figure 2</w:t>
      </w:r>
      <w:bookmarkEnd w:id="56"/>
    </w:p>
    <w:p w14:paraId="302F6CD2" w14:textId="12E5730F" w:rsidR="00DB7771" w:rsidRPr="00DB7771" w:rsidRDefault="00DB7771" w:rsidP="00D45ACC">
      <w:pPr>
        <w:pStyle w:val="Heading3"/>
      </w:pPr>
      <w:r>
        <w:t xml:space="preserve">ZmSAM </w:t>
      </w:r>
      <w:r w:rsidR="00145345">
        <w:t>network heal</w:t>
      </w:r>
      <w:r>
        <w:t>th</w:t>
      </w:r>
    </w:p>
    <w:p w14:paraId="774A1C72" w14:textId="23284F2A" w:rsidR="00C50EC2" w:rsidRDefault="008F4971" w:rsidP="001C401A">
      <w:pPr>
        <w:pStyle w:val="Subtitle"/>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w:t>
      </w:r>
      <w:r w:rsidR="00505220">
        <w:t>-</w:t>
      </w:r>
      <w:r w:rsidRPr="008F4971">
        <w:t>stabilized and mean cent</w:t>
      </w:r>
      <w:r>
        <w:t xml:space="preserve">ered network interactions. </w:t>
      </w:r>
      <w:r w:rsidR="00683B1B">
        <w:rPr>
          <w:b/>
        </w:rPr>
        <w:t>(C</w:t>
      </w:r>
      <w:r w:rsidRPr="008F4971">
        <w:rPr>
          <w:b/>
        </w:rPr>
        <w:t>)</w:t>
      </w:r>
      <w:r w:rsidR="00534074" w:rsidRPr="00534074">
        <w:t xml:space="preserve"> </w:t>
      </w:r>
      <w:r w:rsidR="00534074">
        <w:t xml:space="preserve">A </w:t>
      </w:r>
      <w:r w:rsidR="00505220">
        <w:t>v</w:t>
      </w:r>
      <w:r w:rsidR="00534074">
        <w:t xml:space="preserve">olcano plot showing empirical density for genes </w:t>
      </w:r>
      <w:r w:rsidR="00EF40FE">
        <w:t>for</w:t>
      </w:r>
      <w:r w:rsidR="00534074">
        <w:t xml:space="preserve"> each GO term compared to the corresponding </w:t>
      </w:r>
      <w:r w:rsidR="00534074" w:rsidRPr="0068745C">
        <w:rPr>
          <w:i/>
        </w:rPr>
        <w:t>p</w:t>
      </w:r>
      <w:r w:rsidR="00534074">
        <w:t>-value derived from measuring density in 1</w:t>
      </w:r>
      <w:r w:rsidR="002E753C">
        <w:t>,</w:t>
      </w:r>
      <w:r w:rsidR="00534074">
        <w:t>000 random gene sets of the same size.</w:t>
      </w:r>
      <w:r w:rsidR="009C56AB">
        <w:t xml:space="preserve"> Data points are transparent to show denseness.</w:t>
      </w:r>
      <w:r>
        <w:t xml:space="preserve"> </w:t>
      </w:r>
      <w:r w:rsidR="00683B1B">
        <w:rPr>
          <w:b/>
        </w:rPr>
        <w:t>(D</w:t>
      </w:r>
      <w:r w:rsidRPr="008F4971">
        <w:rPr>
          <w:b/>
        </w:rPr>
        <w:t>)</w:t>
      </w:r>
      <w:r w:rsidRPr="008F4971">
        <w:t xml:space="preserve"> Degree distribution of </w:t>
      </w:r>
      <w:r w:rsidR="00505220">
        <w:t>t</w:t>
      </w:r>
      <w:r w:rsidRPr="008F4971">
        <w:t>issue/</w:t>
      </w:r>
      <w:r w:rsidR="00505220">
        <w:t>d</w:t>
      </w:r>
      <w:r w:rsidRPr="008F4971">
        <w:t>evelopmental co-expression network compared to power law, exponential, and truncated power law distributions</w:t>
      </w:r>
      <w:r w:rsidR="00E04FA4">
        <w:t>. S</w:t>
      </w:r>
      <w:r w:rsidR="00387864">
        <w:t xml:space="preserve">upports </w:t>
      </w:r>
      <w:r w:rsidR="00387864">
        <w:fldChar w:fldCharType="begin"/>
      </w:r>
      <w:r w:rsidR="00387864">
        <w:instrText xml:space="preserve"> REF _Ref444765587 \h </w:instrText>
      </w:r>
      <w:r w:rsidR="00387864">
        <w:fldChar w:fldCharType="separate"/>
      </w:r>
      <w:r w:rsidR="00923A5D">
        <w:t>Figure 1</w:t>
      </w:r>
      <w:r w:rsidR="00387864">
        <w:fldChar w:fldCharType="end"/>
      </w:r>
      <w:r w:rsidRPr="008F4971">
        <w:t>.</w:t>
      </w:r>
    </w:p>
    <w:p w14:paraId="3D7B4DED" w14:textId="1942FB55" w:rsidR="00DE6B75" w:rsidRPr="00DE6B75" w:rsidRDefault="001C3822" w:rsidP="00416E74">
      <w:pPr>
        <w:pStyle w:val="Heading2"/>
      </w:pPr>
      <w:bookmarkStart w:id="57" w:name="_Ref447015478"/>
      <w:r>
        <w:t>Supp. Figure 3</w:t>
      </w:r>
      <w:bookmarkEnd w:id="57"/>
    </w:p>
    <w:p w14:paraId="2F6283B4" w14:textId="721D6F03" w:rsidR="00C50EC2" w:rsidRDefault="00C50EC2" w:rsidP="00D45ACC">
      <w:pPr>
        <w:pStyle w:val="Heading3"/>
      </w:pPr>
      <w:r>
        <w:t xml:space="preserve">ZmRoot </w:t>
      </w:r>
      <w:r w:rsidR="00145345">
        <w:t>network he</w:t>
      </w:r>
      <w:r>
        <w:t>alth</w:t>
      </w:r>
    </w:p>
    <w:p w14:paraId="0A125799" w14:textId="14797FE8" w:rsidR="00FD6539" w:rsidRDefault="00FD6539" w:rsidP="001C401A">
      <w:pPr>
        <w:pStyle w:val="Subtitle"/>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w:t>
      </w:r>
      <w:r w:rsidR="00505220">
        <w:t>-</w:t>
      </w:r>
      <w:r w:rsidRPr="008F4971">
        <w:t>stabilized and mean cent</w:t>
      </w:r>
      <w:r>
        <w:t xml:space="preserve">ered network interactions. </w:t>
      </w:r>
      <w:r w:rsidRPr="008F4971">
        <w:rPr>
          <w:b/>
        </w:rPr>
        <w:t>(</w:t>
      </w:r>
      <w:r w:rsidR="00661670">
        <w:rPr>
          <w:b/>
        </w:rPr>
        <w:t>C</w:t>
      </w:r>
      <w:r w:rsidRPr="008F4971">
        <w:rPr>
          <w:b/>
        </w:rPr>
        <w:t>)</w:t>
      </w:r>
      <w:r w:rsidRPr="008F4971">
        <w:t xml:space="preserve"> </w:t>
      </w:r>
      <w:r w:rsidR="00534074">
        <w:t xml:space="preserve">A </w:t>
      </w:r>
      <w:r w:rsidR="00505220">
        <w:t>v</w:t>
      </w:r>
      <w:r w:rsidR="00534074">
        <w:t xml:space="preserve">olcano plot showing empirical density for genes </w:t>
      </w:r>
      <w:r w:rsidR="00EF40FE">
        <w:t>for</w:t>
      </w:r>
      <w:r w:rsidR="00534074">
        <w:t xml:space="preserve"> each GO term compared to the corresponding </w:t>
      </w:r>
      <w:r w:rsidR="00534074" w:rsidRPr="0068745C">
        <w:rPr>
          <w:i/>
        </w:rPr>
        <w:t>p</w:t>
      </w:r>
      <w:r w:rsidR="00534074">
        <w:t>-value derived from measuring density in 1</w:t>
      </w:r>
      <w:r w:rsidR="00754AC7">
        <w:t>,</w:t>
      </w:r>
      <w:r w:rsidR="00534074">
        <w:t>000 random gene sets of the same size.</w:t>
      </w:r>
      <w:r w:rsidR="009C56AB">
        <w:t xml:space="preserve"> Data points are transparent to show denseness.</w:t>
      </w:r>
      <w:r>
        <w:t xml:space="preserve"> </w:t>
      </w:r>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r w:rsidR="00E04FA4">
        <w:t>.</w:t>
      </w:r>
      <w:r w:rsidR="00387864">
        <w:t xml:space="preserve"> </w:t>
      </w:r>
      <w:r w:rsidR="00E04FA4">
        <w:t>S</w:t>
      </w:r>
      <w:r w:rsidR="00387864">
        <w:t xml:space="preserve">upports </w:t>
      </w:r>
      <w:r w:rsidR="00387864">
        <w:fldChar w:fldCharType="begin"/>
      </w:r>
      <w:r w:rsidR="00387864">
        <w:instrText xml:space="preserve"> REF _Ref444765587 \h </w:instrText>
      </w:r>
      <w:r w:rsidR="00387864">
        <w:fldChar w:fldCharType="separate"/>
      </w:r>
      <w:r w:rsidR="00923A5D">
        <w:t>Figure 1</w:t>
      </w:r>
      <w:r w:rsidR="00387864">
        <w:fldChar w:fldCharType="end"/>
      </w:r>
      <w:r w:rsidRPr="008F4971">
        <w:t>.</w:t>
      </w:r>
    </w:p>
    <w:p w14:paraId="591EABF0" w14:textId="65241BC3" w:rsidR="00BE7812" w:rsidRPr="00BE7812" w:rsidRDefault="00B77F44" w:rsidP="00416E74">
      <w:pPr>
        <w:pStyle w:val="Heading2"/>
      </w:pPr>
      <w:bookmarkStart w:id="58" w:name="_Ref447187909"/>
      <w:r>
        <w:t>Supp. Figure 4</w:t>
      </w:r>
      <w:bookmarkEnd w:id="58"/>
    </w:p>
    <w:p w14:paraId="1C3760BF" w14:textId="77777777" w:rsidR="00857489" w:rsidRDefault="00380825" w:rsidP="00D45ACC">
      <w:pPr>
        <w:pStyle w:val="Heading3"/>
      </w:pPr>
      <w:r>
        <w:t xml:space="preserve">MCR </w:t>
      </w:r>
      <w:r w:rsidR="00E814FD">
        <w:t>supplemental figure</w:t>
      </w:r>
    </w:p>
    <w:p w14:paraId="138732DE" w14:textId="142CA314" w:rsidR="0020050D" w:rsidRDefault="00961027" w:rsidP="001C401A">
      <w:pPr>
        <w:pStyle w:val="Subtitle"/>
      </w:pPr>
      <w:r>
        <w:t xml:space="preserve">Panel </w:t>
      </w:r>
      <w:r w:rsidRPr="0068745C">
        <w:rPr>
          <w:b/>
        </w:rPr>
        <w:t>(A)</w:t>
      </w:r>
      <w:r>
        <w:t xml:space="preserve"> shows the</w:t>
      </w:r>
      <w:r w:rsidR="00380825">
        <w:t xml:space="preserve"> absolute number of GO terms that remain significantly co-</w:t>
      </w:r>
      <w:r w:rsidR="00C90C86">
        <w:t>expressed at varying levels of M</w:t>
      </w:r>
      <w:r w:rsidR="00380825">
        <w:t xml:space="preserve">CR in each network. Red curves show all GO terms with an initial co-expression </w:t>
      </w:r>
      <w:r w:rsidR="00380825" w:rsidRPr="0068745C">
        <w:rPr>
          <w:i/>
        </w:rPr>
        <w:t>p</w:t>
      </w:r>
      <w:r w:rsidR="00380825">
        <w:t xml:space="preserve">-value ≤ 0.05. Blue and </w:t>
      </w:r>
      <w:r w:rsidR="00145345">
        <w:t xml:space="preserve">violet </w:t>
      </w:r>
      <w:r w:rsidR="00380825">
        <w:t>curves show GO terms with either moderate or strong initial co-expression</w:t>
      </w:r>
      <w:r w:rsidR="00C90C86">
        <w:t xml:space="preserve"> (at MCR</w:t>
      </w:r>
      <w:r w:rsidR="00145345">
        <w:t xml:space="preserve"> </w:t>
      </w:r>
      <w:r w:rsidR="00C90C86">
        <w:t>=</w:t>
      </w:r>
      <w:r w:rsidR="00145345">
        <w:t xml:space="preserve"> </w:t>
      </w:r>
      <w:r w:rsidR="00C90C86">
        <w:t>0)</w:t>
      </w:r>
      <w:r w:rsidR="00380825">
        <w:t>. Panel</w:t>
      </w:r>
      <w:r w:rsidR="00E814FD">
        <w:t>s</w:t>
      </w:r>
      <w:r w:rsidR="00380825">
        <w:t xml:space="preserve"> </w:t>
      </w:r>
      <w:r w:rsidR="00380825" w:rsidRPr="0068745C">
        <w:rPr>
          <w:b/>
        </w:rPr>
        <w:t>(B</w:t>
      </w:r>
      <w:r w:rsidR="00E814FD" w:rsidRPr="0068745C">
        <w:rPr>
          <w:b/>
        </w:rPr>
        <w:t>-C</w:t>
      </w:r>
      <w:r w:rsidR="00380825" w:rsidRPr="0068745C">
        <w:rPr>
          <w:b/>
        </w:rPr>
        <w:t>)</w:t>
      </w:r>
      <w:r w:rsidR="00380825">
        <w:t xml:space="preserve"> show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rsidRPr="0068745C">
        <w:rPr>
          <w:i/>
        </w:rPr>
        <w:t>n</w:t>
      </w:r>
      <w:r w:rsidR="00BA3A8E">
        <w:t xml:space="preserve"> </w:t>
      </w:r>
      <w:r w:rsidR="00E814FD">
        <w:t>&lt;</w:t>
      </w:r>
      <w:r w:rsidR="00BA3A8E">
        <w:t xml:space="preserve"> </w:t>
      </w:r>
      <w:r w:rsidR="00E814FD">
        <w:t>65), the blue curve</w:t>
      </w:r>
      <w:r w:rsidR="00CA5682">
        <w:t>s</w:t>
      </w:r>
      <w:r w:rsidR="00E814FD">
        <w:t xml:space="preserve"> show medium sized GO terms (65 </w:t>
      </w:r>
      <w:r w:rsidR="00BA3A8E">
        <w:t>≤</w:t>
      </w:r>
      <w:r w:rsidR="00E814FD">
        <w:t xml:space="preserve"> </w:t>
      </w:r>
      <w:r w:rsidR="00E814FD" w:rsidRPr="0068745C">
        <w:rPr>
          <w:i/>
        </w:rPr>
        <w:t>n</w:t>
      </w:r>
      <w:r w:rsidR="00E814FD">
        <w:t xml:space="preserve"> &lt; 80)</w:t>
      </w:r>
      <w:r w:rsidR="00CA5682">
        <w:t>,</w:t>
      </w:r>
      <w:r w:rsidR="00E814FD">
        <w:t xml:space="preserve"> and the </w:t>
      </w:r>
      <w:r w:rsidR="00CA5682">
        <w:t xml:space="preserve">violet </w:t>
      </w:r>
      <w:r w:rsidR="00E814FD">
        <w:t>curve</w:t>
      </w:r>
      <w:r w:rsidR="00CA5682">
        <w:t>s</w:t>
      </w:r>
      <w:r w:rsidR="00E814FD">
        <w:t xml:space="preserve"> show large terms (80 </w:t>
      </w:r>
      <w:r w:rsidR="00BA3A8E">
        <w:t>≤</w:t>
      </w:r>
      <w:r w:rsidR="00E814FD">
        <w:t xml:space="preserve"> </w:t>
      </w:r>
      <w:r w:rsidR="00E814FD" w:rsidRPr="0068745C">
        <w:rPr>
          <w:i/>
        </w:rPr>
        <w:t>n</w:t>
      </w:r>
      <w:r w:rsidR="00E814FD">
        <w:t xml:space="preserve"> &lt; 100)</w:t>
      </w:r>
      <w:r w:rsidR="00E04FA4">
        <w:t>.</w:t>
      </w:r>
      <w:r w:rsidR="00FD3325">
        <w:t xml:space="preserve"> </w:t>
      </w:r>
      <w:r w:rsidR="00E04FA4">
        <w:t>S</w:t>
      </w:r>
      <w:r w:rsidR="00FD3325">
        <w:t xml:space="preserve">upports </w:t>
      </w:r>
      <w:r w:rsidR="00FD3325">
        <w:fldChar w:fldCharType="begin"/>
      </w:r>
      <w:r w:rsidR="00FD3325">
        <w:instrText xml:space="preserve"> REF _Ref458700744 \h </w:instrText>
      </w:r>
      <w:r w:rsidR="00FD3325">
        <w:fldChar w:fldCharType="separate"/>
      </w:r>
      <w:r w:rsidR="00923A5D">
        <w:t>Figure 4</w:t>
      </w:r>
      <w:r w:rsidR="00FD3325">
        <w:fldChar w:fldCharType="end"/>
      </w:r>
      <w:r w:rsidR="00E814FD">
        <w:t>.</w:t>
      </w:r>
    </w:p>
    <w:p w14:paraId="5F9766F8" w14:textId="7E3B9F7C" w:rsidR="00D83E5D" w:rsidRPr="00D83E5D" w:rsidRDefault="00D517F6" w:rsidP="00416E74">
      <w:pPr>
        <w:pStyle w:val="Heading2"/>
      </w:pPr>
      <w:bookmarkStart w:id="59" w:name="_Ref470857301"/>
      <w:r>
        <w:t>Supp. Figure 5</w:t>
      </w:r>
      <w:bookmarkEnd w:id="59"/>
    </w:p>
    <w:p w14:paraId="3F6BA565" w14:textId="77777777" w:rsidR="002002F7" w:rsidRDefault="00E814FD" w:rsidP="00D45ACC">
      <w:pPr>
        <w:pStyle w:val="Heading3"/>
      </w:pPr>
      <w:r>
        <w:t>FCR supplemental figure</w:t>
      </w:r>
    </w:p>
    <w:p w14:paraId="1FB4E1EB" w14:textId="0F78E7CC" w:rsidR="00AC5717" w:rsidRDefault="00886E74" w:rsidP="001C401A">
      <w:pPr>
        <w:pStyle w:val="Subtitle"/>
      </w:pPr>
      <w:r>
        <w:t xml:space="preserve">Panel </w:t>
      </w:r>
      <w:r w:rsidRPr="0068745C">
        <w:rPr>
          <w:b/>
        </w:rPr>
        <w:t>(A)</w:t>
      </w:r>
      <w:r>
        <w:t xml:space="preserve"> shows the</w:t>
      </w:r>
      <w:r w:rsidR="00E814FD">
        <w:t xml:space="preserve"> absolute number of GO terms that remain significantly co-expressed at varying levels of FCR in each network. Red curves show all GO terms with an initial co-expression </w:t>
      </w:r>
      <w:r w:rsidR="00E814FD" w:rsidRPr="0068745C">
        <w:rPr>
          <w:i/>
        </w:rPr>
        <w:t>p</w:t>
      </w:r>
      <w:r w:rsidR="00E814FD">
        <w:t xml:space="preserve">-value ≤ 0.05. Blue and </w:t>
      </w:r>
      <w:r w:rsidR="00145345">
        <w:t xml:space="preserve">violet </w:t>
      </w:r>
      <w:r w:rsidR="00E814FD">
        <w:t xml:space="preserve">curves show GO terms with either moderate or strong initial co-expression. Panels </w:t>
      </w:r>
      <w:r w:rsidR="00E814FD" w:rsidRPr="0068745C">
        <w:rPr>
          <w:b/>
        </w:rPr>
        <w:t>(B-C)</w:t>
      </w:r>
      <w:r w:rsidR="00E814FD">
        <w:t xml:space="preserve"> show the percent and absolute number of GO terms that remain significantly co-expressed at varying levels of FCR. The red curves show small GO terms (</w:t>
      </w:r>
      <w:r w:rsidR="008D1BBA">
        <w:t xml:space="preserve">50 ≤ </w:t>
      </w:r>
      <w:r w:rsidR="00E814FD" w:rsidRPr="0068745C">
        <w:rPr>
          <w:i/>
        </w:rPr>
        <w:t>n</w:t>
      </w:r>
      <w:r w:rsidR="008D1BBA">
        <w:t xml:space="preserve"> </w:t>
      </w:r>
      <w:r w:rsidR="00E814FD">
        <w:t>&lt;</w:t>
      </w:r>
      <w:r w:rsidR="008D1BBA">
        <w:t xml:space="preserve"> </w:t>
      </w:r>
      <w:r w:rsidR="00E814FD">
        <w:t>65), the blue curve</w:t>
      </w:r>
      <w:r w:rsidR="00CA5682">
        <w:t>s</w:t>
      </w:r>
      <w:r w:rsidR="00E814FD">
        <w:t xml:space="preserve"> show medium sized GO terms (</w:t>
      </w:r>
      <w:r w:rsidR="008D1BBA">
        <w:t>65 ≤</w:t>
      </w:r>
      <w:r w:rsidR="00E814FD">
        <w:t xml:space="preserve"> </w:t>
      </w:r>
      <w:r w:rsidR="00E814FD" w:rsidRPr="0068745C">
        <w:rPr>
          <w:i/>
        </w:rPr>
        <w:t>n</w:t>
      </w:r>
      <w:r w:rsidR="00E814FD">
        <w:t xml:space="preserve"> &lt; 80) and the </w:t>
      </w:r>
      <w:r w:rsidR="00CA5682">
        <w:t xml:space="preserve">violet </w:t>
      </w:r>
      <w:r w:rsidR="00E814FD">
        <w:t>curve</w:t>
      </w:r>
      <w:r w:rsidR="00CA5682">
        <w:t>s</w:t>
      </w:r>
      <w:r w:rsidR="00E814FD">
        <w:t xml:space="preserve"> show large terms (</w:t>
      </w:r>
      <w:r w:rsidR="008D1BBA">
        <w:t>80 ≤</w:t>
      </w:r>
      <w:r w:rsidR="00E814FD">
        <w:t xml:space="preserve"> </w:t>
      </w:r>
      <w:r w:rsidR="00E814FD" w:rsidRPr="0068745C">
        <w:rPr>
          <w:i/>
        </w:rPr>
        <w:t>n</w:t>
      </w:r>
      <w:r w:rsidR="00E814FD">
        <w:t xml:space="preserve"> &lt; 100)</w:t>
      </w:r>
      <w:r w:rsidR="00E04FA4">
        <w:t>.</w:t>
      </w:r>
      <w:r w:rsidR="00E33909">
        <w:t xml:space="preserve"> </w:t>
      </w:r>
      <w:r w:rsidR="00E04FA4">
        <w:t>S</w:t>
      </w:r>
      <w:r w:rsidR="00E33909">
        <w:t xml:space="preserve">upports </w:t>
      </w:r>
      <w:r w:rsidR="00E33909">
        <w:fldChar w:fldCharType="begin"/>
      </w:r>
      <w:r w:rsidR="00E33909">
        <w:instrText xml:space="preserve"> REF _Ref458721156 \h </w:instrText>
      </w:r>
      <w:r w:rsidR="00E33909">
        <w:fldChar w:fldCharType="separate"/>
      </w:r>
      <w:r w:rsidR="00923A5D">
        <w:t>Figure 5</w:t>
      </w:r>
      <w:r w:rsidR="00E33909">
        <w:fldChar w:fldCharType="end"/>
      </w:r>
      <w:r w:rsidR="00E814FD">
        <w:t>.</w:t>
      </w:r>
    </w:p>
    <w:p w14:paraId="0DE3D1EA" w14:textId="3259514E" w:rsidR="00803776" w:rsidRPr="00803776" w:rsidRDefault="00623452" w:rsidP="00416E74">
      <w:pPr>
        <w:pStyle w:val="Heading2"/>
      </w:pPr>
      <w:bookmarkStart w:id="60" w:name="_Ref481678956"/>
      <w:r>
        <w:t>Supp. Figure 6</w:t>
      </w:r>
      <w:bookmarkEnd w:id="60"/>
    </w:p>
    <w:p w14:paraId="6A16579A" w14:textId="6812681F" w:rsidR="000F3B6F" w:rsidRDefault="00EE4CCD" w:rsidP="00D45ACC">
      <w:pPr>
        <w:pStyle w:val="Heading3"/>
      </w:pPr>
      <w:r>
        <w:t>Distribution</w:t>
      </w:r>
      <w:r w:rsidR="000F3B6F">
        <w:t xml:space="preserve"> of Pearson correlation coefficients between gene</w:t>
      </w:r>
      <w:r w:rsidR="00145345">
        <w:t>-</w:t>
      </w:r>
      <w:r w:rsidR="000F3B6F">
        <w:t>specific density and locality</w:t>
      </w:r>
    </w:p>
    <w:p w14:paraId="17C914A7" w14:textId="0FEAFBCA" w:rsidR="00EA1705" w:rsidRDefault="007A0C38" w:rsidP="001C401A">
      <w:pPr>
        <w:pStyle w:val="Subtitle"/>
      </w:pPr>
      <w:r>
        <w:t>Pearson correlation was measured between gene</w:t>
      </w:r>
      <w:r w:rsidR="009B0CEA">
        <w:t>-</w:t>
      </w:r>
      <w:r w:rsidR="00F674F3">
        <w:t>specific density and locality in eac</w:t>
      </w:r>
      <w:r w:rsidR="00E724A9">
        <w:t>h network</w:t>
      </w:r>
      <w:r w:rsidR="009D205C">
        <w:t xml:space="preserve"> for both</w:t>
      </w:r>
      <w:r w:rsidR="001E7DCC">
        <w:t xml:space="preserve"> ionome elements </w:t>
      </w:r>
      <w:r w:rsidR="009B0CEA">
        <w:t>and</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w:t>
      </w:r>
      <w:r w:rsidR="000C36C8">
        <w:t xml:space="preserve">ionome </w:t>
      </w:r>
      <w:r w:rsidR="008E52F5">
        <w:t>elements (e.g.</w:t>
      </w:r>
      <w:r w:rsidR="00145345">
        <w:t>,</w:t>
      </w:r>
      <w:r w:rsidR="008E52F5">
        <w:t xml:space="preserve"> Al, Fe) or </w:t>
      </w:r>
      <w:r w:rsidR="00A406E7">
        <w:t xml:space="preserve">GO </w:t>
      </w:r>
      <w:r w:rsidR="00145345">
        <w:t xml:space="preserve">terms </w:t>
      </w:r>
      <w:r w:rsidR="00A406E7">
        <w:t>at</w:t>
      </w:r>
      <w:r w:rsidR="00F70B35">
        <w:t xml:space="preserve"> the same</w:t>
      </w:r>
      <w:r w:rsidR="001B6D94">
        <w:t xml:space="preserve"> SNP-to-gene mapping parameters</w:t>
      </w:r>
      <w:r w:rsidR="00A406E7">
        <w:t xml:space="preserve"> </w:t>
      </w:r>
      <w:r w:rsidR="00F70B35">
        <w:t>(</w:t>
      </w:r>
      <w:r w:rsidR="00A406E7">
        <w:t>50</w:t>
      </w:r>
      <w:r w:rsidR="00145345">
        <w:t>-</w:t>
      </w:r>
      <w:r w:rsidR="00A406E7">
        <w:t>,</w:t>
      </w:r>
      <w:r w:rsidR="007E2277">
        <w:t xml:space="preserve"> </w:t>
      </w:r>
      <w:r w:rsidR="00A406E7">
        <w:t>100</w:t>
      </w:r>
      <w:r w:rsidR="00145345">
        <w:t>-,</w:t>
      </w:r>
      <w:r w:rsidR="00A406E7">
        <w:t xml:space="preserve"> and 500</w:t>
      </w:r>
      <w:r w:rsidR="00145345">
        <w:t>-</w:t>
      </w:r>
      <w:r w:rsidR="00A406E7">
        <w:t xml:space="preserve">kb </w:t>
      </w:r>
      <w:r w:rsidR="00145345">
        <w:t>window si</w:t>
      </w:r>
      <w:r w:rsidR="00A406E7">
        <w:t xml:space="preserve">ze and </w:t>
      </w:r>
      <w:r w:rsidR="000C36C8">
        <w:t>one</w:t>
      </w:r>
      <w:r w:rsidR="00A406E7">
        <w:t>,</w:t>
      </w:r>
      <w:r w:rsidR="00145345">
        <w:t xml:space="preserve"> </w:t>
      </w:r>
      <w:r w:rsidR="000C36C8">
        <w:t>two</w:t>
      </w:r>
      <w:r w:rsidR="00A406E7">
        <w:t xml:space="preserve">, and </w:t>
      </w:r>
      <w:r w:rsidR="000C36C8">
        <w:t>five</w:t>
      </w:r>
      <w:r w:rsidR="00A406E7">
        <w:t xml:space="preserve"> gene flank limits</w:t>
      </w:r>
      <w:r w:rsidR="00F70B35">
        <w:t>)</w:t>
      </w:r>
      <w:r w:rsidR="00A406E7">
        <w:t>.</w:t>
      </w:r>
      <w:r w:rsidR="001B6D94">
        <w:t xml:space="preserve"> The distribution shows the PCCs between the metrics aggregated across all SNP-to-gene mapping parameters.</w:t>
      </w:r>
      <w:r w:rsidR="00E04FA4">
        <w:t xml:space="preserve"> Supports </w:t>
      </w:r>
      <w:r w:rsidR="00E04FA4">
        <w:fldChar w:fldCharType="begin"/>
      </w:r>
      <w:r w:rsidR="00E04FA4">
        <w:instrText xml:space="preserve"> REF _Ref522107570 \h </w:instrText>
      </w:r>
      <w:r w:rsidR="00E04FA4">
        <w:fldChar w:fldCharType="separate"/>
      </w:r>
      <w:r w:rsidR="00923A5D">
        <w:t>Table 1</w:t>
      </w:r>
      <w:r w:rsidR="00E04FA4">
        <w:fldChar w:fldCharType="end"/>
      </w:r>
      <w:r w:rsidR="00E04FA4">
        <w:t>.</w:t>
      </w:r>
    </w:p>
    <w:p w14:paraId="28360837" w14:textId="4B7B9BA7" w:rsidR="004409E3" w:rsidRPr="00844AFF" w:rsidRDefault="004409E3" w:rsidP="00416E74">
      <w:pPr>
        <w:pStyle w:val="Heading2"/>
      </w:pPr>
      <w:bookmarkStart w:id="61" w:name="_Ref486000600"/>
      <w:r>
        <w:t>Supp. Figure 7</w:t>
      </w:r>
      <w:bookmarkEnd w:id="61"/>
    </w:p>
    <w:p w14:paraId="3BE5DCC1" w14:textId="5A26FF2A" w:rsidR="004409E3" w:rsidRPr="00975FFB" w:rsidRDefault="004409E3" w:rsidP="00D45ACC">
      <w:pPr>
        <w:pStyle w:val="Heading3"/>
      </w:pPr>
      <w:r>
        <w:t>Element HPO candidate gene overlap</w:t>
      </w:r>
      <w:r w:rsidR="00C04316">
        <w:t xml:space="preserve"> heatmap</w:t>
      </w:r>
    </w:p>
    <w:p w14:paraId="7C52A97B" w14:textId="6612254B" w:rsidR="004409E3" w:rsidRPr="003B691E" w:rsidRDefault="004409E3" w:rsidP="001C401A">
      <w:pPr>
        <w:pStyle w:val="Subtitle"/>
      </w:pPr>
      <w:r>
        <w:t>Overlap between the 610 HPO genes discovered between different elements by either density or locality and in a</w:t>
      </w:r>
      <w:r w:rsidR="00C04316">
        <w:t>ny network. The diagonal (grey</w:t>
      </w:r>
      <w:r>
        <w:t xml:space="preserve">) shows the number of HPO genes discovered for each element. Values in the upper triangular region show the number of genes that overlap between elements. </w:t>
      </w:r>
      <w:r w:rsidR="00C04316">
        <w:t xml:space="preserve">Cells are shaded green based on the total number of genes they share. </w:t>
      </w:r>
      <w:r>
        <w:t xml:space="preserve">The values in the lower triangle designate the </w:t>
      </w:r>
      <w:r w:rsidRPr="00C10B25">
        <w:rPr>
          <w:i/>
        </w:rPr>
        <w:t>p</w:t>
      </w:r>
      <w:r>
        <w:t xml:space="preserve">-values (hypergeometric) for overlap between the two sets </w:t>
      </w:r>
      <w:r w:rsidR="001E2EBF">
        <w:t>of HPO genes. R</w:t>
      </w:r>
      <w:r w:rsidR="00C04316">
        <w:t>ed</w:t>
      </w:r>
      <w:r w:rsidR="001E2EBF">
        <w:t xml:space="preserve"> shaded cells</w:t>
      </w:r>
      <w:r>
        <w:t xml:space="preserve"> indicate significance with Bonferroni correction</w:t>
      </w:r>
      <w:r w:rsidR="00C04316">
        <w:t xml:space="preserve"> for multiple testing</w:t>
      </w:r>
      <w:r>
        <w:t>.</w:t>
      </w:r>
      <w:r w:rsidR="00E04FA4">
        <w:t xml:space="preserve"> Supports </w:t>
      </w:r>
      <w:r w:rsidR="006149E8">
        <w:fldChar w:fldCharType="begin"/>
      </w:r>
      <w:r w:rsidR="006149E8">
        <w:instrText xml:space="preserve"> REF _Ref485996339 \h </w:instrText>
      </w:r>
      <w:r w:rsidR="006149E8">
        <w:fldChar w:fldCharType="separate"/>
      </w:r>
      <w:r w:rsidR="00923A5D">
        <w:t>Figure 6</w:t>
      </w:r>
      <w:r w:rsidR="006149E8">
        <w:fldChar w:fldCharType="end"/>
      </w:r>
      <w:r w:rsidR="006149E8">
        <w:t>.</w:t>
      </w:r>
    </w:p>
    <w:p w14:paraId="7EF8D050" w14:textId="77777777" w:rsidR="004409E3" w:rsidRPr="004409E3" w:rsidRDefault="004409E3" w:rsidP="001C401A"/>
    <w:p w14:paraId="2C78F21B" w14:textId="23FA7921" w:rsidR="005F615E" w:rsidRPr="009D6D83" w:rsidRDefault="005F615E" w:rsidP="00416E74">
      <w:pPr>
        <w:pStyle w:val="Heading2"/>
      </w:pPr>
      <w:bookmarkStart w:id="62" w:name="_Ref483951527"/>
      <w:r>
        <w:t>Supp. Figure</w:t>
      </w:r>
      <w:r w:rsidR="005A6B5F">
        <w:t xml:space="preserve"> 8</w:t>
      </w:r>
      <w:bookmarkEnd w:id="62"/>
    </w:p>
    <w:p w14:paraId="36ECB905" w14:textId="77777777" w:rsidR="005F615E" w:rsidRDefault="005F615E" w:rsidP="00D45ACC">
      <w:pPr>
        <w:pStyle w:val="Heading3"/>
      </w:pPr>
      <w:r>
        <w:t>GO biological process enrichment for the ionome</w:t>
      </w:r>
    </w:p>
    <w:p w14:paraId="3282CC09" w14:textId="3BE1B7AE" w:rsidR="005F615E" w:rsidRPr="00FF7C43" w:rsidRDefault="005F615E" w:rsidP="001C401A">
      <w:pPr>
        <w:pStyle w:val="Subtitle"/>
      </w:pPr>
      <w:r>
        <w:t>The HPO+ gene sets were analyzed for GO enrichment in the “biological process” namespace. Each node represents a GO term organized hierarchically in a tree with directed edges designating parent terms. Shaded terms were enriched for HPO+ genes (</w:t>
      </w:r>
      <w:r w:rsidRPr="0087051F">
        <w:rPr>
          <w:i/>
        </w:rPr>
        <w:t>p</w:t>
      </w:r>
      <w:r>
        <w:t xml:space="preserve"> ≤ 0.05; hypergeometric). Dotted ovals represent curated functional terms describing the enriched nodes in different clades of the tree. Each clade is annotated with the ionomic terms that were represented in the GO enrichment.</w:t>
      </w:r>
      <w:r w:rsidR="00C30684" w:rsidRPr="00C30684">
        <w:t xml:space="preserve"> </w:t>
      </w:r>
      <w:r w:rsidR="00C30684">
        <w:t xml:space="preserve">Supports </w:t>
      </w:r>
      <w:r w:rsidR="00C30684">
        <w:fldChar w:fldCharType="begin"/>
      </w:r>
      <w:r w:rsidR="00C30684">
        <w:instrText xml:space="preserve"> REF _Ref485996339 \h </w:instrText>
      </w:r>
      <w:r w:rsidR="00C30684">
        <w:fldChar w:fldCharType="separate"/>
      </w:r>
      <w:r w:rsidR="00923A5D">
        <w:t>Figure 6</w:t>
      </w:r>
      <w:r w:rsidR="00C30684">
        <w:fldChar w:fldCharType="end"/>
      </w:r>
      <w:r w:rsidR="00C30684">
        <w:t>.</w:t>
      </w:r>
    </w:p>
    <w:p w14:paraId="5156D1EC" w14:textId="77777777" w:rsidR="00042EA1" w:rsidRPr="004A497C" w:rsidRDefault="00042EA1" w:rsidP="00042EA1">
      <w:pPr>
        <w:pStyle w:val="Heading2"/>
      </w:pPr>
      <w:bookmarkStart w:id="63" w:name="_Ref522194476"/>
      <w:r>
        <w:t>Supp. Figure 9</w:t>
      </w:r>
      <w:bookmarkEnd w:id="63"/>
    </w:p>
    <w:p w14:paraId="0AC03BE1" w14:textId="77777777" w:rsidR="00042EA1" w:rsidRDefault="00042EA1" w:rsidP="00042EA1">
      <w:pPr>
        <w:pStyle w:val="Heading3"/>
      </w:pPr>
      <w:r>
        <w:t>Number of intervening genes between HPO gene and GWAS locus</w:t>
      </w:r>
    </w:p>
    <w:p w14:paraId="0BC5E4DB" w14:textId="3E5DEA4F" w:rsidR="00042EA1" w:rsidRDefault="00042EA1" w:rsidP="00042EA1">
      <w:pPr>
        <w:pStyle w:val="Subtitle"/>
      </w:pPr>
      <w:r>
        <w:t xml:space="preserve">The distribution of positional candidates and HPO genes. Panel </w:t>
      </w:r>
      <w:r w:rsidRPr="003456DB">
        <w:rPr>
          <w:b/>
        </w:rPr>
        <w:t>(A)</w:t>
      </w:r>
      <w:r>
        <w:t xml:space="preserve"> shows the distribution in the number of positional candidates between each of the 610 HPO genes and an effective locus (note: intervening gene could also be an HPO gene). Panel </w:t>
      </w:r>
      <w:r w:rsidRPr="003456DB">
        <w:rPr>
          <w:b/>
        </w:rPr>
        <w:t>(B)</w:t>
      </w:r>
      <w:r>
        <w:t xml:space="preserve"> shows candidate genes near GWAS SNPs, ranked by their absolute distance to effective loci. The distribution shows the rank of the absolute distance (either upstream or downstream) of HPO genes. In both panels, the inset plot shows the lower end of the distributions. Panel </w:t>
      </w:r>
      <w:r w:rsidRPr="002503F4">
        <w:rPr>
          <w:b/>
        </w:rPr>
        <w:t>(C)</w:t>
      </w:r>
      <w:r>
        <w:t xml:space="preserve"> shows the distance between the center of HPO genes and the center of the effective locus identified by GWAS. Supports </w:t>
      </w:r>
      <w:r>
        <w:fldChar w:fldCharType="begin"/>
      </w:r>
      <w:r>
        <w:instrText xml:space="preserve"> REF _Ref485996339 \h </w:instrText>
      </w:r>
      <w:r>
        <w:fldChar w:fldCharType="separate"/>
      </w:r>
      <w:r w:rsidR="00923A5D">
        <w:t>Figure 6</w:t>
      </w:r>
      <w:r>
        <w:fldChar w:fldCharType="end"/>
      </w:r>
      <w:r>
        <w:t>.</w:t>
      </w:r>
    </w:p>
    <w:p w14:paraId="0132906E" w14:textId="77777777" w:rsidR="005F615E" w:rsidRPr="005F615E" w:rsidRDefault="005F615E" w:rsidP="001C401A"/>
    <w:p w14:paraId="595BBE78" w14:textId="66ACD510" w:rsidR="009C78B5" w:rsidRDefault="00D6748B" w:rsidP="001C401A">
      <w:pPr>
        <w:pStyle w:val="Heading1"/>
      </w:pPr>
      <w:bookmarkStart w:id="64" w:name="_Ref502242324"/>
      <w:r>
        <w:t>Supplementary Text</w:t>
      </w:r>
      <w:bookmarkEnd w:id="64"/>
    </w:p>
    <w:p w14:paraId="0F76A42D" w14:textId="27AFEEA3" w:rsidR="000B4EC3" w:rsidRDefault="000B4EC3" w:rsidP="006C60D0">
      <w:pPr>
        <w:pStyle w:val="Heading2"/>
      </w:pPr>
      <w:r>
        <w:t>Validating</w:t>
      </w:r>
      <w:r w:rsidR="004C74DC">
        <w:t xml:space="preserve"> </w:t>
      </w:r>
      <w:r w:rsidR="004C74DC" w:rsidRPr="006C60D0">
        <w:t>density</w:t>
      </w:r>
      <w:r w:rsidR="004C74DC">
        <w:t xml:space="preserve"> and locality </w:t>
      </w:r>
    </w:p>
    <w:p w14:paraId="42A50A84" w14:textId="7F2669B9" w:rsidR="000B4EC3" w:rsidRDefault="000B4EC3" w:rsidP="001C401A">
      <w:r>
        <w:t xml:space="preserve">Density and locality were measured for subnetworks consisting of the set of genes co-annotated to each GO term and compared to scores from 1,000 random sets of genes of the same size (see </w:t>
      </w:r>
      <w:r w:rsidR="00D50960">
        <w:fldChar w:fldCharType="begin"/>
      </w:r>
      <w:r w:rsidR="00D50960">
        <w:instrText xml:space="preserve"> REF _Ref522107570 \h </w:instrText>
      </w:r>
      <w:r w:rsidR="00D50960">
        <w:fldChar w:fldCharType="separate"/>
      </w:r>
      <w:r w:rsidR="00923A5D">
        <w:t>Table 1</w:t>
      </w:r>
      <w:r w:rsidR="00D50960">
        <w:fldChar w:fldCharType="end"/>
      </w:r>
      <w:r>
        <w:t xml:space="preserve">; </w:t>
      </w:r>
      <w:r w:rsidR="00D50960">
        <w:fldChar w:fldCharType="begin"/>
      </w:r>
      <w:r w:rsidR="00D50960">
        <w:instrText xml:space="preserve"> REF _Ref522191446 \h </w:instrText>
      </w:r>
      <w:r w:rsidR="00D50960">
        <w:fldChar w:fldCharType="separate"/>
      </w:r>
      <w:r w:rsidR="00923A5D">
        <w:t xml:space="preserve">Supp. </w:t>
      </w:r>
      <w:r w:rsidR="00923A5D" w:rsidRPr="006C60D0">
        <w:t>Table 1</w:t>
      </w:r>
      <w:r w:rsidR="00D50960">
        <w:fldChar w:fldCharType="end"/>
      </w:r>
      <w:r>
        <w:t xml:space="preserve"> for full data). In total, 818 GO terms of the 1078 tested (76%) were composed of gene sets that were significantly co-expressed (</w:t>
      </w:r>
      <w:r w:rsidRPr="00A10F7A">
        <w:rPr>
          <w:i/>
        </w:rPr>
        <w:t>p</w:t>
      </w:r>
      <w:r>
        <w:t xml:space="preserve"> ≤ 0.01) in at least one network using density or locality relative to the randomized gene lists of the same size. Broken down by network as well by co-expression score, there was substantial co-expression among GO terms for both density and locality in each network. Density was significant for the most GO terms in the ZmRoot network, while locality performed best in ZmPAN (see </w:t>
      </w:r>
      <w:r w:rsidR="00D50960">
        <w:fldChar w:fldCharType="begin"/>
      </w:r>
      <w:r w:rsidR="00D50960">
        <w:instrText xml:space="preserve"> REF _Ref522107570 \h </w:instrText>
      </w:r>
      <w:r w:rsidR="00D50960">
        <w:fldChar w:fldCharType="separate"/>
      </w:r>
      <w:r w:rsidR="00923A5D">
        <w:t>Table 1</w:t>
      </w:r>
      <w:r w:rsidR="00D50960">
        <w:fldChar w:fldCharType="end"/>
      </w:r>
      <w:r>
        <w:t>). Considering terms captured by both scores or by either score, overlap between the two co-expression metrics was comparable. As previously reported</w:t>
      </w:r>
      <w:r>
        <w:fldChar w:fldCharType="begin" w:fldLock="1"/>
      </w:r>
      <w:r w:rsidR="008C039B">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networks.","author":[{"dropping-particle":"","family":"Schaefer","given":"R.J. Robert J.","non-dropping-particle":"","parse-names":false,"suffix":""},{"dropping-particle":"","family":"Briskine","given":"Roman","non-dropping-particle":"","parse-names":false,"suffix":""},{"dropping-particle":"","family":"Springer","given":"Nathan M. N.M.","non-dropping-particle":"","parse-names":false,"suffix":""},{"dropping-particle":"","family":"Myers","given":"CL Chad L. C.L.","non-dropping-particle":"","parse-names":false,"suffix":""},{"dropping-particle":"","family":"Wei","given":"H","non-dropping-particle":"","parse-names":false,"suffix":""},{"dropping-particle":"","family":"Persson","given":"S","non-dropping-particle":"","parse-names":false,"suffix":""},{"dropping-particle":"","family":"Mehta","given":"T","non-dropping-particle":"","parse-names":false,"suffix":""},{"dropping-particle":"","family":"Srinivasasainagendra","given":"V","non-dropping-particle":"","parse-names":false,"suffix":""},{"dropping-particle":"","family":"Chen","given":"L","non-dropping-particle":"","parse-names":false,"suffix":""},{"dropping-particle":"","family":"Myers","given":"CL Chad L. C.L.","non-dropping-particle":"","parse-names":false,"suffix":""},{"dropping-particle":"","family":"Robson","given":"D","non-dropping-particle":"","parse-names":false,"suffix":""},{"dropping-particle":"","family":"Wible","given":"A","non-dropping-particle":"","parse-names":false,"suffix":""},{"dropping-particle":"","family":"Hibbs","given":"MA","non-dropping-particle":"","parse-names":false,"suffix":""},{"dropping-particle":"","family":"Chiriac","given":"C","non-dropping-particle":"","parse-names":false,"suffix":""},{"dropping-particle":"","family":"Ideker","given":"T","non-dropping-particle":"","parse-names":false,"suffix":""},{"dropping-particle":"","family":"Ozier","given":"O","non-dropping-particle":"","parse-names":false,"suffix":""},{"dropping-particle":"","family":"Schwikowski","given":"B","non-dropping-particle":"","parse-names":false,"suffix":""},{"dropping-particle":"","family":"Andrew","given":"F","non-dropping-particle":"","parse-names":false,"suffix":""},{"dropping-particle":"","family":"Ishii","given":"N","non-dropping-particle":"","parse-names":false,"suffix":""},{"dropping-particle":"","family":"Nakahigashi","given":"K","non-dropping-particle":"","parse-names":false,"suffix":""},{"dropping-particle":"","family":"Baba","given":"T","non-dropping-particle":"","parse-names":false,"suffix":""},{"dropping-particle":"","family":"Robert","given":"M","non-dropping-particle":"","parse-names":false,"suffix":""},{"dropping-particle":"","family":"Soga","given":"T","non-dropping-particle":"","parse-names":false,"suffix":""},{"dropping-particle":"","family":"Huttenhower","given":"C","non-dropping-particle":"","parse-names":false,"suffix":""},{"dropping-particle":"","family":"Hibbs","given":"MA","non-dropping-particle":"","parse-names":false,"suffix":""},{"dropping-particle":"","family":"Myers","given":"CL Chad L. C.L.","non-dropping-particle":"","parse-names":false,"suffix":""},{"dropping-particle":"","family":"Troyanskaya","given":"OG","non-dropping-particle":"","parse-names":false,"suffix":""},{"dropping-particle":"","family":"Moreno-Risueno","given":"MA","non-dropping-particle":"","parse-names":false,"suffix":""},{"dropping-particle":"","family":"Busch","given":"W","non-dropping-particle":"","parse-names":false,"suffix":""},{"dropping-particle":"","family":"Benfey","given":"PN","non-dropping-particle":"","parse-names":false,"suffix":""},{"dropping-particle":"","family":"Aoki","given":"K","non-dropping-particle":"","parse-names":false,"suffix":""},{"dropping-particle":"","family":"Ogata","given":"Y","non-dropping-particle":"","parse-names":false,"suffix":""},{"dropping-particle":"","family":"Shibata","given":"D","non-dropping-particle":"","parse-names":false,"suffix":""},{"dropping-particle":"","family":"Mochida","given":"K","non-dropping-particle":"","parse-names":false,"suffix":""},{"dropping-particle":"","family":"Uehara-Yamaguchi","given":"Y","non-dropping-particle":"","parse-names":false,"suffix":""},{"dropping-particle":"","family":"Yoshida","given":"T","non-dropping-particle":"","parse-names":false,"suffix":""},{"dropping-particle":"","family":"Sakurai","given":"T","non-dropping-particle":"","parse-names":false,"suffix":""},{"dropping-particle":"","family":"Shinozaki","given":"K","non-dropping-particle":"","parse-names":false,"suffix":""},{"dropping-particle":"","family":"Zhu","given":"T","non-dropping-particle":"","parse-names":false,"suffix":""},{"dropping-particle":"","family":"Budworth","given":"P","non-dropping-particle":"","parse-names":false,"suffix":""},{"dropping-particle":"","family":"Chen","given":"W","non-dropping-particle":"","parse-names":false,"suffix":""},{"dropping-particle":"","family":"Provart","given":"N","non-dropping-particle":"","parse-names":false,"suffix":""},{"dropping-particle":"","family":"Chang","given":"H-S","non-dropping-particle":"","parse-names":false,"suffix":""},{"dropping-particle":"","family":"Ficklin","given":"SP","non-dropping-particle":"","parse-names":false,"suffix":""},{"dropping-particle":"","family":"Luo","given":"F","non-dropping-particle":"","parse-names":false,"suffix":""},{"dropping-particle":"","family":"Feltus","given":"FA","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Downs","given":"GS","non-dropping-particle":"","parse-names":false,"suffix":""},{"dropping-particle":"","family":"Bi","given":"Y-M","non-dropping-particle":"","parse-names":false,"suffix":""},{"dropping-particle":"","family":"Colasanti","given":"J","non-dropping-particle":"","parse-names":false,"suffix":""},{"dropping-particle":"","family":"Wu","given":"W","non-dropping-particle":"","parse-names":false,"suffix":""},{"dropping-particle":"","family":"Chen","given":"X","non-dropping-particle":"","parse-names":false,"suffix":""},{"dropping-particle":"","family":"Ficklin","given":"SP","non-dropping-particle":"","parse-names":false,"suffix":""},{"dropping-particle":"","family":"Feltus","given":"FA","non-dropping-particle":"","parse-names":false,"suffix":""},{"dropping-particle":"","family":"Deshpande","given":"R","non-dropping-particle":"","parse-names":false,"suffix":""},{"dropping-particle":"","family":"Sharma","given":"S","non-dropping-particle":"","parse-names":false,"suffix":""},{"dropping-particle":"","family":"Verfaillie","given":"CM","non-dropping-particle":"","parse-names":false,"suffix":""},{"dropping-particle":"","family":"Hu","given":"W-S","non-dropping-particle":"","parse-names":false,"suffix":""},{"dropping-particle":"","family":"Myers","given":"CL Chad L. C.L.","non-dropping-particle":"","parse-names":false,"suffix":""},{"dropping-particle":"","family":"Baxter","given":"I","non-dropping-particle":"","parse-names":false,"suffix":""},{"dropping-particle":"","family":"Ouzzani","given":"M","non-dropping-particle":"","parse-names":false,"suffix":""},{"dropping-particle":"","family":"Orcun","given":"S","non-dropping-particle":"","parse-names":false,"suffix":""},{"dropping-particle":"","family":"Kennedy","given":"B","non-dropping-particle":"","parse-names":false,"suffix":""},{"dropping-particle":"","family":"Jandhyala","given":"SS","non-dropping-particle":"","parse-names":false,"suffix":""},{"dropping-particle":"","family":"Morrell","given":"PL","non-dropping-particle":"","parse-names":false,"suffix":""},{"dropping-particle":"","family":"Buckler","given":"ES","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Lawrence","given":"CJ","non-dropping-particle":"","parse-names":false,"suffix":""},{"dropping-particle":"","family":"Dong","given":"Q","non-dropping-particle":"","parse-names":false,"suffix":""},{"dropping-particle":"","family":"Polacco","given":"ML","non-dropping-particle":"","parse-names":false,"suffix":""},{"dropping-particle":"","family":"Seigfried","given":"TE","non-dropping-particle":"","parse-names":false,"suffix":""},{"dropping-particle":"","family":"Brendel","given":"V","non-dropping-particle":"","parse-names":false,"suffix":""},{"dropping-particle":"","family":"DAVID","given":"FN","non-dropping-particle":"","parse-names":false,"suffix":""},{"dropping-particle":"","family":"Ghazalpour","given":"A","non-dropping-particle":"","parse-names":false,"suffix":""},{"dropping-particle":"","family":"Doss","given":"S","non-dropping-particle":"","parse-names":false,"suffix":""},{"dropping-particle":"","family":"Zhang","given":"B","non-dropping-particle":"","parse-names":false,"suffix":""},{"dropping-particle":"","family":"Wang","given":"S","non-dropping-particle":"","parse-names":false,"suffix":""},{"dropping-particle":"","family":"Plaisier","given":"C","non-dropping-particle":"","parse-names":false,"suffix":""},{"dropping-particle":"","family":"Usadel","given":"B","non-dropping-particle":"","parse-names":false,"suffix":""},{"dropping-particle":"","family":"Obayashi","given":"T","non-dropping-particle":"","parse-names":false,"suffix":""},{"dropping-particle":"","family":"Mutwil","given":"M","non-dropping-particle":"","parse-names":false,"suffix":""},{"dropping-particle":"","family":"Giorgi","given":"FM","non-dropping-particle":"","parse-names":false,"suffix":""},{"dropping-particle":"","family":"Bassel","given":"GW","non-dropping-particle":"","parse-names":false,"suffix":""},{"dropping-particle":"","family":"Harris","given":"M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Usadel","given":"B","non-dropping-particle":"","parse-names":false,"suffix":""},{"dropping-particle":"","family":"Poree","given":"F","non-dropping-particle":"","parse-names":false,"suffix":""},{"dropping-particle":"","family":"Nagel","given":"A","non-dropping-particle":"","parse-names":false,"suffix":""},{"dropping-particle":"","family":"Lohse","given":"M","non-dropping-particle":"","parse-names":false,"suffix":""},{"dropping-particle":"","family":"Czedik-Eysenberg","given":"A","non-dropping-particle":"","parse-names":false,"suffix":""},{"dropping-particle":"","family":"Orlando","given":"DA","non-dropping-particle":"","parse-names":false,"suffix":""},{"dropping-particle":"","family":"Brady","given":"SM","non-dropping-particle":"","parse-names":false,"suffix":""},{"dropping-particle":"","family":"Koch","given":"JD","non-dropping-particle":"","parse-names":false,"suffix":""},{"dropping-particle":"","family":"Dinneny","given":"JR","non-dropping-particle":"","parse-names":false,"suffix":""},{"dropping-particle":"","family":"Benfey","given":"PN","non-dropping-particle":"","parse-names":false,"suffix":""},{"dropping-particle":"","family":"Shannon","given":"P","non-dropping-particle":"","parse-names":false,"suffix":""},{"dropping-particle":"","family":"Markiel","given":"A","non-dropping-particle":"","parse-names":false,"suffix":""},{"dropping-particle":"","family":"Ozier","given":"O","non-dropping-particle":"","parse-names":false,"suffix":""},{"dropping-particle":"","family":"Baliga","given":"NS","non-dropping-particle":"","parse-names":false,"suffix":""},{"dropping-particle":"","family":"Wang","given":"JT","non-dropping-particle":"","parse-names":false,"suffix":""},{"dropping-particle":"","family":"Swanson-Wagner","given":"RA","non-dropping-particle":"","parse-names":false,"suffix":""},{"dropping-particle":"","family":"Eichten","given":"SR","non-dropping-particle":"","parse-names":false,"suffix":""},{"dropping-particle":"","family":"Kumari","given":"S","non-dropping-particle":"","parse-names":false,"suffix":""},{"dropping-particle":"","family":"Tiffin","given":"P","non-dropping-particle":"","parse-names":false,"suffix":""},{"dropping-particle":"","family":"Stein","given":"JC","non-dropping-particle":"","parse-names":false,"suffix":""},{"dropping-particle":"","family":"Myers","given":"AM","non-dropping-particle":"","parse-names":false,"suffix":""},{"dropping-particle":"","family":"Fan","given":"L","non-dropping-particle":"","parse-names":false,"suffix":""},{"dropping-particle":"","family":"Bao","given":"J","non-dropping-particle":"","parse-names":false,"suffix":""},{"dropping-particle":"","family":"Wang","given":"Y","non-dropping-particle":"","parse-names":false,"suffix":""},{"dropping-particle":"","family":"Yao","given":"J","non-dropping-particle":"","parse-names":false,"suffix":""},{"dropping-particle":"","family":"Gui","given":"Y","non-dropping-particle":"","parse-names":false,"suffix":""},{"dropping-particle":"","family":"Giroux","given":"MJ","non-dropping-particle":"","parse-names":false,"suffix":""},{"dropping-particle":"","family":"Boyer","given":"C","non-dropping-particle":"","parse-names":false,"suffix":""},{"dropping-particle":"","family":"Feix","given":"G","non-dropping-particle":"","parse-names":false,"suffix":""},{"dropping-particle":"","family":"Hannah","given":"LC","non-dropping-particle":"","parse-names":false,"suffix":""},{"dropping-particle":"De","family":"Sousa","given":"SM","non-dropping-particle":"","parse-names":false,"suffix":""},{"dropping-particle":"","family":"del","given":"G Paniago M","non-dropping-particle":"","parse-names":false,"suffix":""},{"dropping-particle":"","family":"Arruda","given":"P","non-dropping-particle":"","parse-names":false,"suffix":""},{"dropping-particle":"","family":"Yunes","given":"JA","non-dropping-particle":"","parse-names":false,"suffix":""},{"dropping-particle":"","family":"Ramirez","given":"J","non-dropping-particle":"","parse-names":false,"suffix":""},{"dropping-particle":"","family":"Bolduc","given":"N","non-dropping-particle":"","parse-names":false,"suffix":""},{"dropping-particle":"","family":"Lisch","given":"D","non-dropping-particle":"","parse-names":false,"suffix":""},{"dropping-particle":"","family":"Hake","given":"S","non-dropping-particle":"","parse-names":false,"suffix":""},{"dropping-particle":"","family":"Bolduc","given":"N","non-dropping-particle":"","parse-names":false,"suffix":""},{"dropping-particle":"","family":"Yilmaz","given":"A","non-dropping-particle":"","parse-names":false,"suffix":""},{"dropping-particle":"","family":"Mejia-Guerra","given":"MK","non-dropping-particle":"","parse-names":false,"suffix":""},{"dropping-particle":"","family":"Morohashi","given":"K","non-dropping-particle":"","parse-names":false,"suffix":""},{"dropping-particle":"","family":"O'Connor","given":"D","non-dropping-particle":"","parse-names":false,"suffix":""},{"dropping-particle":"","family":"Fowler","given":"JE","non-dropping-particle":"","parse-names":false,"suffix":""},{"dropping-particle":"","family":"Freeling","given":"M","non-dropping-particle":"","parse-names":false,"suffix":""},{"dropping-particle":"","family":"Foster","given":"T","non-dropping-particle":"","parse-names":false,"suffix":""},{"dropping-particle":"","family":"Yamaguchi","given":"J","non-dropping-particle":"","parse-names":false,"suffix":""},{"dropping-particle":"","family":"Wong","given":"BC","non-dropping-particle":"","parse-names":false,"suffix":""},{"dropping-particle":"","family":"Veit","given":"B","non-dropping-particle":"","parse-names":false,"suffix":""},{"dropping-particle":"","family":"Hake","given":"S","non-dropping-particle":"","parse-names":false,"suffix":""},{"dropping-particle":"","family":"Tian","given":"F","non-dropping-particle":"","parse-names":false,"suffix":""},{"dropping-particle":"","family":"Bradbury","given":"PJ","non-dropping-particle":"","parse-names":false,"suffix":""},{"dropping-particle":"","family":"Brown","given":"PJ","non-dropping-particle":"","parse-names":false,"suffix":""},{"dropping-particle":"","family":"Hung","given":"H","non-dropping-particle":"","parse-names":false,"suffix":""},{"dropping-particle":"","family":"Sun","given":"Q","non-dropping-particle":"","parse-names":false,"suffix":""},{"dropping-particle":"","family":"Becraft","given":"PW","non-dropping-particle":"","parse-names":false,"suffix":""},{"dropping-particle":"","family":"Freeling","given":"M","non-dropping-particle":"","parse-names":false,"suffix":""},{"dropping-particle":"","family":"Kim","given":"CY","non-dropping-particle":"","parse-names":false,"suffix":""},{"dropping-particle":"","family":"Bove","given":"J","non-dropping-particle":"","parse-names":false,"suffix":""},{"dropping-particle":"","family":"Assmann","given":"SM","non-dropping-particle":"","parse-names":false,"suffix":""},{"dropping-particle":"","family":"Schmid","given":"M","non-dropping-particle":"","parse-names":false,"suffix":""},{"dropping-particle":"","family":"Davison","given":"TS","non-dropping-particle":"","parse-names":false,"suffix":""},{"dropping-particle":"","family":"Henz","given":"SR","non-dropping-particle":"","parse-names":false,"suffix":""},{"dropping-particle":"","family":"Pape","given":"UJ","non-dropping-particle":"","parse-names":false,"suffix":""},{"dropping-particle":"","family":"Demar","given":"M","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Huttenhower","given":"C","non-dropping-particle":"","parse-names":false,"suffix":""},{"dropping-particle":"","family":"Schroeder","given":"M","non-dropping-particle":"","parse-names":false,"suffix":""},{"dropping-particle":"","family":"Chikina","given":"MD","non-dropping-particle":"","parse-names":false,"suffix":""},{"dropping-particle":"","family":"Troyanskaya","given":"OG","non-dropping-particle":"","parse-names":false,"suffix":""},{"dropping-particle":"","family":"Lopes","given":"CT","non-dropping-particle":"","parse-names":false,"suffix":""},{"dropping-particle":"","family":"Franz","given":"M","non-dropping-particle":"","parse-names":false,"suffix":""},{"dropping-particle":"","family":"Kazi","given":"F","non-dropping-particle":"","parse-names":false,"suffix":""},{"dropping-particle":"","family":"Donaldson","given":"SL","non-dropping-particle":"","parse-names":false,"suffix":""},{"dropping-particle":"","family":"Morris","given":"Q","non-dropping-particle":"","parse-names":false,"suffix":""},{"dropping-particle":"","family":"Alstott","given":"J","non-dropping-particle":"","parse-names":false,"suffix":""},{"dropping-particle":"","family":"Bullmore","given":"E","non-dropping-particle":"","parse-names":false,"suffix":""},{"dropping-particle":"","family":"Plenz","given":"D","non-dropping-particle":"","parse-names":false,"suffix":""}],"container-title":"PLoS ONE","editor":[{"dropping-particle":"","family":"Börnke","given":"Frederik","non-dropping-particle":"","parse-names":false,"suffix":""}],"id":"ITEM-1","issue":"6","issued":{"date-parts":[["2014","6","12"]]},"page":"99193","publisher":"Public Library of Science","title":"Discovering functional modules across diverse maize transcriptomes using COB, the co-expression browser","type":"article-journal","volume":"9"},"uris":["http://www.mendeley.com/documents/?uuid=ce768c30-c1b2-43d2-8a74-d80bbac32a68"]}],"mendeley":{"formattedCitation":" (Schaefer et al., 2014)","plainTextFormattedCitation":" (Schaefer et al., 2014)","previouslyFormattedCitation":" (Schaefer et al., 2014)"},"properties":{"noteIndex":0},"schema":"https://github.com/citation-style-language/schema/raw/master/csl-citation.json"}</w:instrText>
      </w:r>
      <w:r>
        <w:fldChar w:fldCharType="separate"/>
      </w:r>
      <w:r w:rsidR="00F243C0" w:rsidRPr="00F243C0">
        <w:rPr>
          <w:noProof/>
        </w:rPr>
        <w:t xml:space="preserve"> (Schaefer et al., 2014)</w:t>
      </w:r>
      <w:r>
        <w:fldChar w:fldCharType="end"/>
      </w:r>
      <w:r>
        <w:t>, GO terms that exhibit strong co-expression between members often do so in only a subset of the networks (</w:t>
      </w:r>
      <w:r w:rsidR="00D50960">
        <w:fldChar w:fldCharType="begin"/>
      </w:r>
      <w:r w:rsidR="00D50960">
        <w:instrText xml:space="preserve"> REF _Ref522191446 \h </w:instrText>
      </w:r>
      <w:r w:rsidR="00D50960">
        <w:fldChar w:fldCharType="separate"/>
      </w:r>
      <w:r w:rsidR="00923A5D">
        <w:t xml:space="preserve">Supp. </w:t>
      </w:r>
      <w:r w:rsidR="00923A5D" w:rsidRPr="006C60D0">
        <w:t>Table 1</w:t>
      </w:r>
      <w:r w:rsidR="00D50960">
        <w:fldChar w:fldCharType="end"/>
      </w:r>
      <w:r>
        <w:t>). Thus, both the biological context of the expression data and nature of the co-expression score influence the subset of GO terms with significantly co-expression. Overall, while density and locality recover different GO terms, there are substantially more</w:t>
      </w:r>
      <w:r w:rsidR="008E0FE9" w:rsidRPr="008E0FE9">
        <w:t xml:space="preserve"> </w:t>
      </w:r>
      <w:r w:rsidR="008E0FE9">
        <w:t>GO terms with significantly co-expressed genes</w:t>
      </w:r>
      <w:r>
        <w:t>, for either score, than those found by size-matched randomly generated sets of genes (</w:t>
      </w:r>
      <w:r w:rsidR="00D50960">
        <w:fldChar w:fldCharType="begin"/>
      </w:r>
      <w:r w:rsidR="00D50960">
        <w:instrText xml:space="preserve"> REF _Ref522191446 \h </w:instrText>
      </w:r>
      <w:r w:rsidR="00D50960">
        <w:fldChar w:fldCharType="separate"/>
      </w:r>
      <w:r w:rsidR="00923A5D">
        <w:t xml:space="preserve">Supp. </w:t>
      </w:r>
      <w:r w:rsidR="00923A5D" w:rsidRPr="006C60D0">
        <w:t>Table 1</w:t>
      </w:r>
      <w:r w:rsidR="00D50960">
        <w:fldChar w:fldCharType="end"/>
      </w:r>
      <w:r>
        <w:t xml:space="preserve">). </w:t>
      </w:r>
    </w:p>
    <w:p w14:paraId="50914E6E" w14:textId="77777777" w:rsidR="000B4EC3" w:rsidRDefault="000B4EC3" w:rsidP="001C401A">
      <w:pPr>
        <w:pStyle w:val="Subtitle"/>
      </w:pPr>
      <w:r>
        <w:t xml:space="preserve"> </w:t>
      </w:r>
    </w:p>
    <w:p w14:paraId="55EA44DB" w14:textId="05516012" w:rsidR="000B4EC3" w:rsidRPr="000B4EC3" w:rsidRDefault="000B4EC3" w:rsidP="001C401A">
      <w:r>
        <w:t>In addition to detecting strong co-expression among genes previously annotated by functional processes, unsupervised network clustering using the Markov Cluster algorithm</w:t>
      </w:r>
      <w:r>
        <w:fldChar w:fldCharType="begin" w:fldLock="1"/>
      </w:r>
      <w:r w:rsidR="00F243C0">
        <w:instrText>ADDIN CSL_CITATION {"citationItems":[{"id":"ITEM-1","itemData":{"author":[{"dropping-particle":"van","family":"Dongen","given":"Stijn","non-dropping-particle":"","parse-names":false,"suffix":""}],"id":"ITEM-1","issued":{"date-parts":[["2000"]]},"publisher":"Center for Information Workshop","title":"MCL: A Cluster Algoithm for Graphs","type":"article"},"uris":["http://www.mendeley.com/documents/?uuid=b0697341-caca-4f8c-a6ec-1354174aa2e7"]}],"mendeley":{"formattedCitation":" (Dongen, 2000)","plainTextFormattedCitation":" (Dongen, 2000)","previouslyFormattedCitation":" (Dongen, 2000)"},"properties":{"noteIndex":0},"schema":"https://github.com/citation-style-language/schema/raw/master/csl-citation.json"}</w:instrText>
      </w:r>
      <w:r>
        <w:fldChar w:fldCharType="separate"/>
      </w:r>
      <w:r w:rsidR="00A01009" w:rsidRPr="00A01009">
        <w:rPr>
          <w:noProof/>
        </w:rPr>
        <w:t xml:space="preserve"> (Dongen, 2000)</w:t>
      </w:r>
      <w:r>
        <w:fldChar w:fldCharType="end"/>
      </w:r>
      <w:r>
        <w:t xml:space="preserve"> showed distinct modules within each network (</w:t>
      </w:r>
      <w:r w:rsidR="00D50960">
        <w:fldChar w:fldCharType="begin"/>
      </w:r>
      <w:r w:rsidR="00D50960">
        <w:instrText xml:space="preserve"> REF _Ref522191469 \h </w:instrText>
      </w:r>
      <w:r w:rsidR="00D50960">
        <w:fldChar w:fldCharType="separate"/>
      </w:r>
      <w:r w:rsidR="00923A5D">
        <w:t>Supp. Table 2</w:t>
      </w:r>
      <w:r w:rsidR="00D50960">
        <w:fldChar w:fldCharType="end"/>
      </w:r>
      <w:r>
        <w:t xml:space="preserve">). A large number of clusters were significantly enriched for genes that are co-annotated for the same GO term (hypergeometric </w:t>
      </w:r>
      <w:r w:rsidRPr="00A10F7A">
        <w:rPr>
          <w:i/>
        </w:rPr>
        <w:t>p</w:t>
      </w:r>
      <w:r>
        <w:t xml:space="preserve">-value ≤ 0.01; </w:t>
      </w:r>
      <w:r w:rsidR="00D50960">
        <w:fldChar w:fldCharType="begin"/>
      </w:r>
      <w:r w:rsidR="00D50960">
        <w:instrText xml:space="preserve"> REF _Ref522191488 \h </w:instrText>
      </w:r>
      <w:r w:rsidR="00D50960">
        <w:fldChar w:fldCharType="separate"/>
      </w:r>
      <w:r w:rsidR="00923A5D">
        <w:t>Supp. Table 3</w:t>
      </w:r>
      <w:r w:rsidR="00D50960">
        <w:fldChar w:fldCharType="end"/>
      </w:r>
      <w:r>
        <w:t>). Not all clusters identified previously annotated gene sets. Many strongly co-expressed clusters lacked any previously annotated function (</w:t>
      </w:r>
      <w:r w:rsidR="00D50960">
        <w:fldChar w:fldCharType="begin"/>
      </w:r>
      <w:r w:rsidR="00D50960">
        <w:instrText xml:space="preserve"> REF _Ref522107582 \h </w:instrText>
      </w:r>
      <w:r w:rsidR="00D50960">
        <w:fldChar w:fldCharType="separate"/>
      </w:r>
      <w:r w:rsidR="00923A5D">
        <w:t>Table 2</w:t>
      </w:r>
      <w:r w:rsidR="00D50960">
        <w:fldChar w:fldCharType="end"/>
      </w:r>
      <w:r>
        <w:t xml:space="preserve">; </w:t>
      </w:r>
      <w:r w:rsidR="00D50960">
        <w:fldChar w:fldCharType="begin"/>
      </w:r>
      <w:r w:rsidR="00D50960">
        <w:instrText xml:space="preserve"> REF _Ref522191488 \h </w:instrText>
      </w:r>
      <w:r w:rsidR="00D50960">
        <w:fldChar w:fldCharType="separate"/>
      </w:r>
      <w:r w:rsidR="00923A5D">
        <w:t>Supp. Table 3</w:t>
      </w:r>
      <w:r w:rsidR="00D50960">
        <w:fldChar w:fldCharType="end"/>
      </w:r>
      <w:r>
        <w:t>) potentially identifying novel co-regulated biological processes. Additionally, all networks exhibited a truncated power law distribution in the number of significant interactions (degree) for genes in the network (</w:t>
      </w:r>
      <w:r w:rsidR="00D50960">
        <w:fldChar w:fldCharType="begin"/>
      </w:r>
      <w:r w:rsidR="00D50960">
        <w:instrText xml:space="preserve"> REF _Ref447013206 \h </w:instrText>
      </w:r>
      <w:r w:rsidR="00D50960">
        <w:fldChar w:fldCharType="separate"/>
      </w:r>
      <w:r w:rsidR="00923A5D">
        <w:t>Supp. Figure 1</w:t>
      </w:r>
      <w:r w:rsidR="00D50960">
        <w:fldChar w:fldCharType="end"/>
      </w:r>
      <w:r>
        <w:t>–3), which is typical of biological networks</w:t>
      </w:r>
      <w:r>
        <w:fldChar w:fldCharType="begin" w:fldLock="1"/>
      </w:r>
      <w:r w:rsidR="00F243C0">
        <w:instrText>ADDIN CSL_CITATION {"citationItems":[{"id":"ITEM-1","itemData":{"DOI":"10.1371/journal.pgen.0020130","ISSN":"1553-7404","PMID":"16934000","abstract":"Systems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author":[{"dropping-particle":"","family":"Ghazalpour","given":"Anatole","non-dropping-particle":"","parse-names":false,"suffix":""},{"dropping-particle":"","family":"Doss","given":"Sudheer","non-dropping-particle":"","parse-names":false,"suffix":""},{"dropping-particle":"","family":"Zhang","given":"Bin","non-dropping-particle":"","parse-names":false,"suffix":""},{"dropping-particle":"","family":"Wang","given":"Susanna","non-dropping-particle":"","parse-names":false,"suffix":""},{"dropping-particle":"","family":"Plaisier","given":"Christopher","non-dropping-particle":"","parse-names":false,"suffix":""},{"dropping-particle":"","family":"Castellanos","given":"Ruth","non-dropping-particle":"","parse-names":false,"suffix":""},{"dropping-particle":"","family":"Brozell","given":"Alec","non-dropping-particle":"","parse-names":false,"suffix":""},{"dropping-particle":"","family":"Schadt","given":"Eric E","non-dropping-particle":"","parse-names":false,"suffix":""},{"dropping-particle":"","family":"Drake","given":"Thomas A","non-dropping-particle":"","parse-names":false,"suffix":""},{"dropping-particle":"","family":"Lusis","given":"Aldons J","non-dropping-particle":"","parse-names":false,"suffix":""},{"dropping-particle":"","family":"Horvath","given":"Steve","non-dropping-particle":"","parse-names":false,"suffix":""}],"container-title":"PLoS genetics","editor":[{"dropping-particle":"","family":"Gibson","given":"Greg","non-dropping-particle":"","parse-names":false,"suffix":""}],"id":"ITEM-1","issue":"8","issued":{"date-parts":[["2006","8","18"]]},"page":"e130","publisher":"Public Library of Science","title":"Integrating genetic and network analysis to characterize genes related to mouse weight.","type":"article-journal","volume":"2"},"uris":["http://www.mendeley.com/documents/?uuid=0cfd0be7-3654-456e-be56-b0d3fbb3b067"]}],"mendeley":{"formattedCitation":" (Ghazalpour et al., 2006)","plainTextFormattedCitation":" (Ghazalpour et al., 2006)","previouslyFormattedCitation":" (Ghazalpour et al., 2006)"},"properties":{"noteIndex":0},"schema":"https://github.com/citation-style-language/schema/raw/master/csl-citation.json"}</w:instrText>
      </w:r>
      <w:r>
        <w:fldChar w:fldCharType="separate"/>
      </w:r>
      <w:r w:rsidR="00A01009" w:rsidRPr="00A01009">
        <w:rPr>
          <w:noProof/>
        </w:rPr>
        <w:t xml:space="preserve"> (Ghazalpour et al., 2006)</w:t>
      </w:r>
      <w:r>
        <w:fldChar w:fldCharType="end"/>
      </w:r>
      <w:r>
        <w:t xml:space="preserve">. </w:t>
      </w:r>
    </w:p>
    <w:p w14:paraId="18FB9B09" w14:textId="0C08BC27" w:rsidR="00027E1C" w:rsidRPr="00027E1C" w:rsidRDefault="00027E1C" w:rsidP="00416E74">
      <w:pPr>
        <w:pStyle w:val="Heading2"/>
      </w:pPr>
      <w:r w:rsidRPr="00333516">
        <w:t xml:space="preserve">Enrichment analysis of </w:t>
      </w:r>
      <w:r w:rsidR="00CD7DC7">
        <w:t>HPO and HPO+ candidate gene sets</w:t>
      </w:r>
    </w:p>
    <w:p w14:paraId="0FD44D5A" w14:textId="3FFDB8EC" w:rsidR="00D6748B" w:rsidRDefault="00027E1C" w:rsidP="001C401A">
      <w:r>
        <w:t>GO enrichment was performed among HPO candidate gene lists for each element</w:t>
      </w:r>
      <w:r w:rsidR="00CD7DC7">
        <w:t xml:space="preserve">. </w:t>
      </w:r>
      <w:r w:rsidR="00D6748B">
        <w:t xml:space="preserve">Sr was enriched for </w:t>
      </w:r>
      <w:r w:rsidR="00D6748B" w:rsidRPr="00C766BF">
        <w:t>anion transport</w:t>
      </w:r>
      <w:r w:rsidR="00D6748B">
        <w:t xml:space="preserve"> (GO:</w:t>
      </w:r>
      <w:r w:rsidR="00D6748B" w:rsidRPr="00C766BF">
        <w:t>0006820</w:t>
      </w:r>
      <w:r w:rsidR="00D6748B">
        <w:t xml:space="preserve">; </w:t>
      </w:r>
      <w:r w:rsidR="00D6748B" w:rsidRPr="00C10B25">
        <w:rPr>
          <w:i/>
        </w:rPr>
        <w:t>p</w:t>
      </w:r>
      <w:r w:rsidR="00D6748B">
        <w:t xml:space="preserve"> ≤ 0.008) and </w:t>
      </w:r>
      <w:r w:rsidR="00D6748B" w:rsidRPr="00C766BF">
        <w:t>metal ion transmembrane transporter activity</w:t>
      </w:r>
      <w:r w:rsidR="00D6748B">
        <w:t xml:space="preserve"> (</w:t>
      </w:r>
      <w:r w:rsidR="00D6748B" w:rsidRPr="00C766BF">
        <w:t>GO:0046873</w:t>
      </w:r>
      <w:r w:rsidR="00D6748B">
        <w:t xml:space="preserve">; </w:t>
      </w:r>
      <w:r w:rsidR="00D6748B" w:rsidRPr="00C10B25">
        <w:rPr>
          <w:i/>
        </w:rPr>
        <w:t>p</w:t>
      </w:r>
      <w:r w:rsidR="00D6748B">
        <w:t xml:space="preserve"> ≤ 0.015). Possibly due to insufficient functional annotation of the maize genome, these enrichment results were limited, and zero elements passed a strict multiple-test correction (Bonferroni). To compensate for the sparsity of annotations, we used the HPO gene set discovered for each trait to identify the set of highly connected co-expression network neighbors, designated the HPO+ sets. Inclusion in HPO+ was determined by a gene’s aggregate connectedness to the HPO set (see </w:t>
      </w:r>
      <w:r w:rsidR="00D6748B">
        <w:fldChar w:fldCharType="begin"/>
      </w:r>
      <w:r w:rsidR="00D6748B">
        <w:instrText xml:space="preserve"> REF _Ref463088833 \h  \* MERGEFORMAT </w:instrText>
      </w:r>
      <w:r w:rsidR="00D6748B">
        <w:fldChar w:fldCharType="separate"/>
      </w:r>
      <w:r w:rsidR="00923A5D">
        <w:t>Methods</w:t>
      </w:r>
      <w:r w:rsidR="00D6748B">
        <w:fldChar w:fldCharType="end"/>
      </w:r>
      <w:r w:rsidR="00D6748B">
        <w:t>). The HPO+ sets for several of the ionomic traits showed strong GO enrichments, many of which had terms that passed strict multiple-test correction, including Al, As, Cd, Cu, Fe, K, P, Se, Sr, and Zn (</w:t>
      </w:r>
      <w:r w:rsidR="00D50960">
        <w:fldChar w:fldCharType="begin"/>
      </w:r>
      <w:r w:rsidR="00D50960">
        <w:instrText xml:space="preserve"> REF _Ref522192542 \h </w:instrText>
      </w:r>
      <w:r w:rsidR="00D50960">
        <w:fldChar w:fldCharType="separate"/>
      </w:r>
      <w:r w:rsidR="00923A5D">
        <w:t>Supp. Table 11</w:t>
      </w:r>
      <w:r w:rsidR="00D50960">
        <w:fldChar w:fldCharType="end"/>
      </w:r>
      <w:r w:rsidR="00D6748B">
        <w:t>). Several of the enriched GO terms were common across HPO+ sets for different elements (</w:t>
      </w:r>
      <w:r w:rsidR="00D50960">
        <w:fldChar w:fldCharType="begin"/>
      </w:r>
      <w:r w:rsidR="00D50960">
        <w:instrText xml:space="preserve"> REF _Ref522194476 \h </w:instrText>
      </w:r>
      <w:r w:rsidR="00D50960">
        <w:fldChar w:fldCharType="separate"/>
      </w:r>
      <w:r w:rsidR="00923A5D">
        <w:t>Supp. Figure 9</w:t>
      </w:r>
      <w:r w:rsidR="00D50960">
        <w:fldChar w:fldCharType="end"/>
      </w:r>
      <w:r w:rsidR="00D6748B">
        <w:t>). For example, we found enrichment for a collection of GO terms related to ion transport (GO:0006811), including anion transport (GO:</w:t>
      </w:r>
      <w:r w:rsidR="00D6748B" w:rsidRPr="00C766BF">
        <w:t>0006820</w:t>
      </w:r>
      <w:r w:rsidR="00D6748B">
        <w:t>), potassium ion transport (</w:t>
      </w:r>
      <w:r w:rsidR="00D6748B" w:rsidRPr="00567D0E">
        <w:t>GO:0006813</w:t>
      </w:r>
      <w:r w:rsidR="00D6748B">
        <w:t>), and others (</w:t>
      </w:r>
      <w:r w:rsidR="00D6748B" w:rsidRPr="0071229A">
        <w:t>GO:0015849</w:t>
      </w:r>
      <w:r w:rsidR="00D6748B">
        <w:t xml:space="preserve">, </w:t>
      </w:r>
      <w:r w:rsidR="00D6748B" w:rsidRPr="0071229A">
        <w:t>GO:0015711</w:t>
      </w:r>
      <w:r w:rsidR="00D6748B">
        <w:t xml:space="preserve">, </w:t>
      </w:r>
      <w:r w:rsidR="00D6748B" w:rsidRPr="0071229A">
        <w:t>GO:0046942</w:t>
      </w:r>
      <w:r w:rsidR="00D6748B">
        <w:t xml:space="preserve">, </w:t>
      </w:r>
      <w:r w:rsidR="00D6748B" w:rsidRPr="0071229A">
        <w:t>GO:0006835</w:t>
      </w:r>
      <w:r w:rsidR="00D6748B">
        <w:t xml:space="preserve">), which were supported by enrichments from multiple elements (Al, Cd, Fe, Sr) (see </w:t>
      </w:r>
      <w:r w:rsidR="00D50960">
        <w:fldChar w:fldCharType="begin"/>
      </w:r>
      <w:r w:rsidR="00D50960">
        <w:instrText xml:space="preserve"> REF _Ref522194476 \h </w:instrText>
      </w:r>
      <w:r w:rsidR="00D50960">
        <w:fldChar w:fldCharType="separate"/>
      </w:r>
      <w:r w:rsidR="00923A5D">
        <w:t>Supp. Figure 9</w:t>
      </w:r>
      <w:r w:rsidR="00D50960">
        <w:fldChar w:fldCharType="end"/>
      </w:r>
      <w:r w:rsidR="00D6748B">
        <w:t xml:space="preserve">; “Transport” cluster). We also observed a set of six elements whose HPO+ sets (Al, Cd, Cu, K, Se, Sr) were enriched for GO terms related to chromatin organization (e.g., </w:t>
      </w:r>
      <w:r w:rsidR="00D6748B" w:rsidRPr="00FA2696">
        <w:t>GO:0006325</w:t>
      </w:r>
      <w:r w:rsidR="00D6748B">
        <w:t xml:space="preserve">, </w:t>
      </w:r>
      <w:r w:rsidR="00D6748B" w:rsidRPr="00FA2696">
        <w:t>GO:0071824</w:t>
      </w:r>
      <w:r w:rsidR="00D6748B">
        <w:t xml:space="preserve">, </w:t>
      </w:r>
      <w:r w:rsidR="00D6748B" w:rsidRPr="00FA2696">
        <w:t>GO:0034728</w:t>
      </w:r>
      <w:r w:rsidR="00D6748B">
        <w:t xml:space="preserve">, </w:t>
      </w:r>
      <w:r w:rsidR="00D6748B" w:rsidRPr="00D62579">
        <w:t>GO:0006334</w:t>
      </w:r>
      <w:r w:rsidR="00D6748B">
        <w:t xml:space="preserve">; see </w:t>
      </w:r>
      <w:r w:rsidR="00D50960">
        <w:fldChar w:fldCharType="begin"/>
      </w:r>
      <w:r w:rsidR="00D50960">
        <w:instrText xml:space="preserve"> REF _Ref522194476 \h </w:instrText>
      </w:r>
      <w:r w:rsidR="00D50960">
        <w:fldChar w:fldCharType="separate"/>
      </w:r>
      <w:r w:rsidR="00923A5D">
        <w:t>Supp. Figure 9</w:t>
      </w:r>
      <w:r w:rsidR="00D50960">
        <w:fldChar w:fldCharType="end"/>
      </w:r>
      <w:r w:rsidR="00D6748B">
        <w:t>, “Subunit Organization” cluster). This may result from chang</w:t>
      </w:r>
      <w:r w:rsidR="00D6748B" w:rsidRPr="002C05D9">
        <w:t>es in cell cycle or e</w:t>
      </w:r>
      <w:r w:rsidR="00D6748B">
        <w:t>ndoreduplication control in roots, which is expected to alter the accumulation of multiple elements</w:t>
      </w:r>
      <w:r w:rsidR="00D6748B">
        <w:fldChar w:fldCharType="begin" w:fldLock="1"/>
      </w:r>
      <w:r w:rsidR="00F243C0">
        <w:instrText>ADDIN CSL_CITATION {"citationItems":[{"id":"ITEM-1","itemData":{"DOI":"10.1105/tpc.110.079095","ISBN":"1532-298X (Electronic)\\r1040-4651 (Linking)","ISSN":"1040-4651","PMID":"21421810","abstract":"Sphingolipid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tsc10Δ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author":[{"dropping-particle":"","family":"Chao","given":"D.-Y.","non-dropping-particle":"","parse-names":false,"suffix":""},{"dropping-particle":"","family":"Gable","given":"K.","non-dropping-particle":"","parse-names":false,"suffix":""},{"dropping-particle":"","family":"Chen","given":"M.","non-dropping-particle":"","parse-names":false,"suffix":""},{"dropping-particle":"","family":"Baxter","given":"I.","non-dropping-particle":"","parse-names":false,"suffix":""},{"dropping-particle":"","family":"Dietrich","given":"C. R.","non-dropping-particle":"","parse-names":false,"suffix":""},{"dropping-particle":"","family":"Cahoon","given":"E. B.","non-dropping-particle":"","parse-names":false,"suffix":""},{"dropping-particle":"","family":"Guerinot","given":"M. L.","non-dropping-particle":"","parse-names":false,"suffix":""},{"dropping-particle":"","family":"Lahner","given":"B.","non-dropping-particle":"","parse-names":false,"suffix":""},{"dropping-particle":"","family":"Lu","given":"S.","non-dropping-particle":"","parse-names":false,"suffix":""},{"dropping-particle":"","family":"Markham","given":"J. E.","non-dropping-particle":"","parse-names":false,"suffix":""},{"dropping-particle":"","family":"Morrissey","given":"J.","non-dropping-particle":"","parse-names":false,"suffix":""},{"dropping-particle":"","family":"Han","given":"G.","non-dropping-particle":"","parse-names":false,"suffix":""},{"dropping-particle":"","family":"Gupta","given":"S. D.","non-dropping-particle":"","parse-names":false,"suffix":""},{"dropping-particle":"","family":"Harmon","given":"J. M.","non-dropping-particle":"","parse-names":false,"suffix":""},{"dropping-particle":"","family":"Jaworski","given":"J. G.","non-dropping-particle":"","parse-names":false,"suffix":""},{"dropping-particle":"","family":"Dunn","given":"T. M.","non-dropping-particle":"","parse-names":false,"suffix":""},{"dropping-particle":"","family":"Salt","given":"D. E.","non-dropping-particle":"","parse-names":false,"suffix":""}],"container-title":"The Plant Cell","id":"ITEM-1","issue":"3","issued":{"date-parts":[["2011"]]},"page":"1061-1081","title":"Sphingolipids in the Root Play an Important Role in Regulating the Leaf Ionome in Arabidopsis thaliana","type":"article-journal","volume":"23"},"uris":["http://www.mendeley.com/documents/?uuid=8dbbcd26-a013-413e-ac7d-fe2d6d4bbde0"]}],"mendeley":{"formattedCitation":" (Chao et al., 2011)","plainTextFormattedCitation":" (Chao et al., 2011)","previouslyFormattedCitation":" (Chao et al., 2011)"},"properties":{"noteIndex":0},"schema":"https://github.com/citation-style-language/schema/raw/master/csl-citation.json"}</w:instrText>
      </w:r>
      <w:r w:rsidR="00D6748B">
        <w:fldChar w:fldCharType="separate"/>
      </w:r>
      <w:r w:rsidR="00A01009" w:rsidRPr="00A01009">
        <w:rPr>
          <w:noProof/>
        </w:rPr>
        <w:t xml:space="preserve"> (Chao et al., 2011)</w:t>
      </w:r>
      <w:r w:rsidR="00D6748B">
        <w:fldChar w:fldCharType="end"/>
      </w:r>
      <w:r w:rsidR="00D6748B">
        <w:t>.</w:t>
      </w:r>
    </w:p>
    <w:p w14:paraId="5EA840C6" w14:textId="03AC18F2" w:rsidR="00D6748B" w:rsidRDefault="00D6748B" w:rsidP="001C401A">
      <w:r>
        <w:t xml:space="preserve">Several of the observed GO enrichments were trait specific, including collections of GO terms reflecting “chemical response” (Se), “microtubule movement” (As), “adhesion” (Cu), and “saccharide metabolism” (P). For example, the “saccharide metabolism” collection of GO term enrichments was driven by five HPO+ genes for P, one of which was </w:t>
      </w:r>
      <w:r w:rsidRPr="009C0B25">
        <w:rPr>
          <w:i/>
        </w:rPr>
        <w:t>tgd1</w:t>
      </w:r>
      <w:r>
        <w:t xml:space="preserve"> (GRMZM2G044027; see </w:t>
      </w:r>
      <w:r w:rsidR="00D50960">
        <w:fldChar w:fldCharType="begin"/>
      </w:r>
      <w:r w:rsidR="00D50960">
        <w:instrText xml:space="preserve"> REF _Ref522192542 \h </w:instrText>
      </w:r>
      <w:r w:rsidR="00D50960">
        <w:fldChar w:fldCharType="separate"/>
      </w:r>
      <w:r w:rsidR="00923A5D">
        <w:t>Supp. Table 11</w:t>
      </w:r>
      <w:r w:rsidR="00D50960">
        <w:fldChar w:fldCharType="end"/>
      </w:r>
      <w:r>
        <w:t xml:space="preserve">). Mutations in the </w:t>
      </w:r>
      <w:r w:rsidRPr="0087051F">
        <w:rPr>
          <w:i/>
        </w:rPr>
        <w:t>Arabidopsis</w:t>
      </w:r>
      <w:r>
        <w:rPr>
          <w:i/>
        </w:rPr>
        <w:t xml:space="preserve"> thaliana</w:t>
      </w:r>
      <w:r>
        <w:t xml:space="preserve"> ortholog of </w:t>
      </w:r>
      <w:r w:rsidRPr="00F04363">
        <w:rPr>
          <w:i/>
        </w:rPr>
        <w:t>tgd1</w:t>
      </w:r>
      <w:r>
        <w:t xml:space="preserve"> caused </w:t>
      </w:r>
      <w:r w:rsidRPr="003F2C9E">
        <w:t>the a</w:t>
      </w:r>
      <w:r>
        <w:t>ccumulation of triacylglycerols and</w:t>
      </w:r>
      <w:r w:rsidRPr="003F2C9E">
        <w:t xml:space="preserve"> oligogalactolipids and</w:t>
      </w:r>
      <w:r>
        <w:t xml:space="preserve"> showed a decreased ability to incorporate phosphatidic acid into galactolipids</w:t>
      </w:r>
      <w:r>
        <w:fldChar w:fldCharType="begin" w:fldLock="1"/>
      </w:r>
      <w:r w:rsidR="00F243C0">
        <w:instrText>ADDIN CSL_CITATION {"citationItems":[{"id":"ITEM-1","itemData":{"DOI":"10.1105/tpc.15.00394","ISBN":"10.1105/tpc.15.00394","ISSN":"1040-4651","PMID":"26410300","abstract":"The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author":[{"dropping-particle":"","family":"Fan","given":"Jilian","non-dropping-particle":"","parse-names":false,"suffix":""},{"dropping-particle":"","family":"Zhai","given":"Zhiyang","non-dropping-particle":"","parse-names":false,"suffix":""},{"dropping-particle":"","family":"Yan","given":"Chengshi","non-dropping-particle":"","parse-names":false,"suffix":""},{"dropping-particle":"","family":"Xu","given":"Changcheng","non-dropping-particle":"","parse-names":false,"suffix":""}],"container-title":"The Plant Cell","id":"ITEM-1","issue":"October","issued":{"date-parts":[["2015"]]},"page":"tpc.15.00394","title":"Arabidopsis TRIGALACTOSYLDIACYLGLYCEROL5 Interacts with TGD1, TGD2, and TGD4 to Facilitate Lipid Transfer from the Endoplasmic Reticulum to Plastids","type":"article-journal","volume":"27"},"uris":["http://www.mendeley.com/documents/?uuid=7dba1d1f-6c4f-40d8-b443-e3137bc65812"]}],"mendeley":{"formattedCitation":" (Fan et al., 2015)","plainTextFormattedCitation":" (Fan et al., 2015)","previouslyFormattedCitation":" (Fan et al., 2015)"},"properties":{"noteIndex":0},"schema":"https://github.com/citation-style-language/schema/raw/master/csl-citation.json"}</w:instrText>
      </w:r>
      <w:r>
        <w:fldChar w:fldCharType="separate"/>
      </w:r>
      <w:r w:rsidR="00A01009" w:rsidRPr="00A01009">
        <w:rPr>
          <w:noProof/>
        </w:rPr>
        <w:t xml:space="preserve"> (Fan et al., 2015)</w:t>
      </w:r>
      <w:r>
        <w:fldChar w:fldCharType="end"/>
      </w:r>
      <w:r>
        <w:t>, which may alter P accumulation directly or via phosphatidic acid signaling</w:t>
      </w:r>
      <w:r>
        <w:fldChar w:fldCharType="begin" w:fldLock="1"/>
      </w:r>
      <w:r w:rsidR="00F243C0">
        <w:instrText>ADDIN CSL_CITATION {"citationItems":[{"id":"ITEM-1","itemData":{"DOI":"10.1111/j.1365-313X.2005.02431.x","ISBN":"1365-313X","ISSN":"09607412","PMID":"15960620","abstract":"Phosphatidic acid (PA) functions as a lipid signaling molecule in plants. Physiological analysis showed that PA triggers early signal transduction events that lead to responses to abscisic acid (ABA) during seed germination. We measured PA production during seed germination and found increased PA levels during early germination. To investigate the role of PA during seed germination, we focused on the PA catabolic enzyme lipid phosphate phosphatase (LPP). LPP catalyzes the conversion of PA to diacylglycerol (DAG). There are 4 LPP genes in the Arabidopsis genome. Among them, AtLPP2 and AtLPP3 are expressed during seed germination. Two AtLPP2 T-DNA insertional mutants (lpp2-1 and lpp2-2) showed hypersensitivity to ABA and significant PA accumulation during germination. Furthermore, double-mutant analysis showed that ABA-insensitive 4 (ABI4) is epistatic to AtLPP2 but ABA-insensitive 3 (ABI3) is not. These results suggest that PA is involved in ABA signaling and that AtLPP2 functions as a negative regulator upstream of ABI4, which encodes an AP2-type transcription factor, in ABA signaling during germination.","author":[{"dropping-particle":"","family":"Katagiri","given":"Takeshi","non-dropping-particle":"","parse-names":false,"suffix":""},{"dropping-particle":"","family":"Ishiyama","given":"Kanako","non-dropping-particle":"","parse-names":false,"suffix":""},{"dropping-particle":"","family":"Kato","given":"Tomohiko","non-dropping-particle":"","parse-names":false,"suffix":""},{"dropping-particle":"","family":"Tabata","given":"Satoshi","non-dropping-particle":"","parse-names":false,"suffix":""},{"dropping-particle":"","family":"Kobayashi","given":"Masatomo","non-dropping-particle":"","parse-names":false,"suffix":""},{"dropping-particle":"","family":"Shinozaki","given":"Kazuo","non-dropping-particle":"","parse-names":false,"suffix":""}],"container-title":"Plant Journal","id":"ITEM-1","issue":"1","issued":{"date-parts":[["2005"]]},"page":"107-117","title":"An important role of phosphatidic acid in ABA signaling during germination in Arabidopsis thaliana","type":"article-journal","volume":"43"},"uris":["http://www.mendeley.com/documents/?uuid=f07132c7-2463-490c-b1b7-4e1bce6ec5f6"]}],"mendeley":{"formattedCitation":" (Katagiri et al., 2005)","plainTextFormattedCitation":" (Katagiri et al., 2005)","previouslyFormattedCitation":" (Katagiri et al., 2005)"},"properties":{"noteIndex":0},"schema":"https://github.com/citation-style-language/schema/raw/master/csl-citation.json"}</w:instrText>
      </w:r>
      <w:r>
        <w:fldChar w:fldCharType="separate"/>
      </w:r>
      <w:r w:rsidR="00A01009" w:rsidRPr="00A01009">
        <w:rPr>
          <w:noProof/>
        </w:rPr>
        <w:t xml:space="preserve"> (Katagiri et al., 2005)</w:t>
      </w:r>
      <w:r>
        <w:fldChar w:fldCharType="end"/>
      </w:r>
      <w:r>
        <w:t xml:space="preserve">. </w:t>
      </w:r>
      <w:r w:rsidRPr="00F04363">
        <w:t>TGD1</w:t>
      </w:r>
      <w:r>
        <w:t xml:space="preserve"> is an ATP-binding cassette (ABC) transporter known to transport multiple substrates, including inorganic and organic cations and anions</w:t>
      </w:r>
      <w:r>
        <w:fldChar w:fldCharType="begin" w:fldLock="1"/>
      </w:r>
      <w:r w:rsidR="00F243C0">
        <w:instrText>ADDIN CSL_CITATION {"citationItems":[{"id":"ITEM-1","itemData":{"DOI":"10.1074/jbc.M112.370213","ISBN":"1083-351X (Electronic) 0021-9258 (Linking)","ISSN":"00219258","PMID":"22544736","abstract":"Members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transporter.","author":[{"dropping-particle":"","family":"Roston","given":"Rebecca L.","non-dropping-particle":"","parse-names":false,"suffix":""},{"dropping-particle":"","family":"Gao","given":"Jinpeng","non-dropping-particle":"","parse-names":false,"suffix":""},{"dropping-particle":"","family":"Murcha","given":"Monika W.","non-dropping-particle":"","parse-names":false,"suffix":""},{"dropping-particle":"","family":"Whelan","given":"James","non-dropping-particle":"","parse-names":false,"suffix":""},{"dropping-particle":"","family":"Benning","given":"Christoph","non-dropping-particle":"","parse-names":false,"suffix":""}],"container-title":"Journal of Biological Chemistry","id":"ITEM-1","issue":"25","issued":{"date-parts":[["2012"]]},"page":"21406-21415","title":"TGD1, -2, and -3 proteins involved in lipid trafficking form ATP-binding cassette (ABC) transporter with multiple substrate-binding proteins","type":"article-journal","volume":"287"},"uris":["http://www.mendeley.com/documents/?uuid=56f21fe5-9ee6-4359-bc97-a5c6afee8191"]}],"mendeley":{"formattedCitation":" (Roston et al., 2012)","plainTextFormattedCitation":" (Roston et al., 2012)","previouslyFormattedCitation":" (Roston et al., 2012)"},"properties":{"noteIndex":0},"schema":"https://github.com/citation-style-language/schema/raw/master/csl-citation.json"}</w:instrText>
      </w:r>
      <w:r>
        <w:fldChar w:fldCharType="separate"/>
      </w:r>
      <w:r w:rsidR="00A01009" w:rsidRPr="00A01009">
        <w:rPr>
          <w:noProof/>
        </w:rPr>
        <w:t xml:space="preserve"> (Roston et al., 2012)</w:t>
      </w:r>
      <w:r>
        <w:fldChar w:fldCharType="end"/>
      </w:r>
      <w:r>
        <w:t xml:space="preserve">. The </w:t>
      </w:r>
      <w:r w:rsidRPr="00F04363">
        <w:rPr>
          <w:i/>
        </w:rPr>
        <w:t>tgd1</w:t>
      </w:r>
      <w:r>
        <w:t xml:space="preserve"> gene was present in the HPO set, and four other genes were identified as strongly connected neighbors (HPO+) in the co-expression network. Two genes, GRMZM2G018241 and GRMZM2G030673, are of unknown function, and the other two, GRMZM2G122277 and GRMZM2G177631, are involved in cellulose synthesis. The enriched GO terms demonstrated idiosyncrasies in automated annotation approaches. Terms related to “blood coagulation” and “regulation of body fluid levels” were recovered, which were likely due to annotations translated to maize genes on the basis of sequence homology to human genes. </w:t>
      </w:r>
      <w:r w:rsidRPr="00E81580">
        <w:t xml:space="preserve">While these </w:t>
      </w:r>
      <w:r>
        <w:t xml:space="preserve">term </w:t>
      </w:r>
      <w:r w:rsidRPr="00E81580">
        <w:t xml:space="preserve">descriptions are </w:t>
      </w:r>
      <w:r>
        <w:t>not applicable to</w:t>
      </w:r>
      <w:r w:rsidRPr="00E81580">
        <w:t xml:space="preserve"> plant species, the fact that these t</w:t>
      </w:r>
      <w:r>
        <w:t>erms contained HPO genes and exhibited</w:t>
      </w:r>
      <w:r w:rsidRPr="00E81580">
        <w:t xml:space="preserve"> strong networ</w:t>
      </w:r>
      <w:r>
        <w:t>k co-expression</w:t>
      </w:r>
      <w:r w:rsidRPr="00E81580">
        <w:t xml:space="preserve"> </w:t>
      </w:r>
      <w:r>
        <w:t xml:space="preserve">suggests that </w:t>
      </w:r>
      <w:r w:rsidRPr="00E81580">
        <w:t>annotations</w:t>
      </w:r>
      <w:r>
        <w:t xml:space="preserve"> assigned through sequence similarity</w:t>
      </w:r>
      <w:r w:rsidRPr="00E81580">
        <w:t xml:space="preserve"> </w:t>
      </w:r>
      <w:r>
        <w:t xml:space="preserve">still capture underlying biological signals for which the assigned name is inappropriate (see </w:t>
      </w:r>
      <w:r>
        <w:fldChar w:fldCharType="begin"/>
      </w:r>
      <w:r>
        <w:instrText xml:space="preserve"> REF _Ref487125611 \h  \* MERGEFORMAT </w:instrText>
      </w:r>
      <w:r>
        <w:fldChar w:fldCharType="separate"/>
      </w:r>
      <w:r w:rsidR="00923A5D">
        <w:t>Discussion</w:t>
      </w:r>
      <w:r>
        <w:fldChar w:fldCharType="end"/>
      </w:r>
      <w:r>
        <w:t>)</w:t>
      </w:r>
      <w:r w:rsidRPr="00E81580">
        <w:t>.</w:t>
      </w:r>
    </w:p>
    <w:p w14:paraId="39417251" w14:textId="59BB2FE2" w:rsidR="00F52A7B" w:rsidRDefault="00D6748B" w:rsidP="001C401A">
      <w:r>
        <w:t>In general, using co-expression networks to expand the neighborhood of the high-confidence candidate causal genes and then assessing the entire set for functional coherence through GO enrichment is a productive strategy for gaining insight into what processes are represented. Yet this approach is particularly challenging in the annotation-sparse maize genome, where only ~1% of genes have mutant phenotypes</w:t>
      </w:r>
      <w:r>
        <w:fldChar w:fldCharType="begin" w:fldLock="1"/>
      </w:r>
      <w:r w:rsidR="00F243C0">
        <w:instrText>ADDIN CSL_CITATION {"citationItems":[{"id":"ITEM-1","itemData":{"DOI":"10.1093/nar/gkh011","ISSN":"1362-4962","PMID":"14681441","abstract":"The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http://www.maizegdb.org/.","author":[{"dropping-particle":"","family":"Lawrence","given":"Carolyn J","non-dropping-particle":"","parse-names":false,"suffix":""},{"dropping-particle":"","family":"Dong","given":"Qunfeng","non-dropping-particle":"","parse-names":false,"suffix":""},{"dropping-particle":"","family":"Polacco","given":"Mary L","non-dropping-particle":"","parse-names":false,"suffix":""},{"dropping-particle":"","family":"Seigfried","given":"Trent E","non-dropping-particle":"","parse-names":false,"suffix":""},{"dropping-particle":"","family":"Brendel","given":"Volker","non-dropping-particle":"","parse-names":false,"suffix":""}],"container-title":"Nucleic acids research","id":"ITEM-1","issue":"Database issue","issued":{"date-parts":[["2004","1","1"]]},"page":"D393-7","title":"MaizeGDB, the community database for maize genetics and genomics.","type":"article-journal","volume":"32"},"uris":["http://www.mendeley.com/documents/?uuid=23c4bd6d-7acc-4f74-bb07-b8055782d3ef"]}],"mendeley":{"formattedCitation":" (Lawrence et al., 2004)","plainTextFormattedCitation":" (Lawrence et al., 2004)","previouslyFormattedCitation":" (Lawrence et al., 2004)"},"properties":{"noteIndex":0},"schema":"https://github.com/citation-style-language/schema/raw/master/csl-citation.json"}</w:instrText>
      </w:r>
      <w:r>
        <w:fldChar w:fldCharType="separate"/>
      </w:r>
      <w:r w:rsidR="00A01009" w:rsidRPr="00A01009">
        <w:rPr>
          <w:noProof/>
        </w:rPr>
        <w:t xml:space="preserve"> (Lawrence et al., 2004)</w:t>
      </w:r>
      <w:r>
        <w:fldChar w:fldCharType="end"/>
      </w:r>
      <w:r>
        <w:t>. GO terms were too broad or insufficiently described to distinguish causal genes. However, the terms discovered here contain genes that act in previously described pathways known to impact elemental traits. With greater confidence that subnetworks containing HPO genes contained coherent biological information, we refined our analysis by curating HPO genes for their involvement in specific biological processes, namely, those that are known or suspected to affect the transport, storag</w:t>
      </w:r>
      <w:r w:rsidR="00982666">
        <w:t>e, and utilization of elements.</w:t>
      </w:r>
    </w:p>
    <w:p w14:paraId="7B41C167" w14:textId="034D2837" w:rsidR="000F2505" w:rsidRDefault="00982666" w:rsidP="00416E74">
      <w:pPr>
        <w:pStyle w:val="Heading2"/>
      </w:pPr>
      <w:r>
        <w:t>Gene co-expression analysis of D9</w:t>
      </w:r>
    </w:p>
    <w:p w14:paraId="7588E16C" w14:textId="7C459BE8" w:rsidR="00C429E1" w:rsidRDefault="00C429E1" w:rsidP="001C401A">
      <w:r>
        <w:t>Genes co-expressed with</w:t>
      </w:r>
      <w:r w:rsidRPr="00C64B3E">
        <w:t xml:space="preserve"> </w:t>
      </w:r>
      <w:r w:rsidRPr="00BA0993">
        <w:t>D9</w:t>
      </w:r>
      <w:r>
        <w:t xml:space="preserve"> were investigated to determine which were associated with ionomic traits, in particular, seed Cd levels. In the ZmRoot network, </w:t>
      </w:r>
      <w:r w:rsidRPr="00BA0993">
        <w:t>D9</w:t>
      </w:r>
      <w:r>
        <w:t xml:space="preserve"> was strongly co-expressed with 38 other HPO genes (</w:t>
      </w:r>
      <w:r w:rsidR="00D50960">
        <w:fldChar w:fldCharType="begin"/>
      </w:r>
      <w:r w:rsidR="00D50960">
        <w:instrText xml:space="preserve"> REF _Ref481757037 \h </w:instrText>
      </w:r>
      <w:r w:rsidR="00D50960">
        <w:fldChar w:fldCharType="separate"/>
      </w:r>
      <w:r w:rsidR="00923A5D">
        <w:t>Figure 7</w:t>
      </w:r>
      <w:r w:rsidR="00D50960">
        <w:fldChar w:fldCharType="end"/>
      </w:r>
      <w:r>
        <w:t xml:space="preserve">A). Among these were the maize Shortroot paralog (GRMZM2G132794) and a second GRAS domain transcription factor (GRMZM2G079470). Both of these, as well as the presence of many cell-cycle genes among the co-expressed genes and ionomics traits affecting genes, raised the possibility that, like in </w:t>
      </w:r>
      <w:r w:rsidRPr="00785312">
        <w:rPr>
          <w:i/>
        </w:rPr>
        <w:t>Arabidopsis</w:t>
      </w:r>
      <w:r>
        <w:t xml:space="preserve">, DELLA-dependent processes, which are responsive to GA, shape the architecture of the root and the maize ionome. In </w:t>
      </w:r>
      <w:r w:rsidRPr="00785312">
        <w:rPr>
          <w:i/>
        </w:rPr>
        <w:t>Arabidopsis</w:t>
      </w:r>
      <w:r>
        <w:t>, DELLA expression disrupts Fe uptake, and loss of DELLA prevents some Fe-deficiency-mediated root growth suppression</w:t>
      </w:r>
      <w:r>
        <w:fldChar w:fldCharType="begin" w:fldLock="1"/>
      </w:r>
      <w:r w:rsidR="00F243C0">
        <w:instrText>ADDIN CSL_CITATION {"citationItems":[{"id":"ITEM-1","itemData":{"DOI":"10.1016/j.devcel.2016.03.022","ISSN":"18781551","PMID":"27093087","abstract":"Iron is an essential element for most living organisms. Plants acquire iron from the rhizosphere and have evolved different biochemical and developmental responses to adapt to a low-iron environment. In Arabidopsis, FIT encodes a basic helix-loop-helix transcription factor that activates the expression of iron-uptake genes in root epidermis upon iron deficiency. Here, we report that the gibberellin (GA)-signaling DELLA repressors contribute substantially in the adaptive responses to iron-deficient conditions. When iron availability decreases, DELLAs accumulate in the root meristem, thereby restraining root growth, while being progressively excluded from epidermal cells in the root differentiation zone. Such DELLA exclusion from the site of iron acquisition relieves FIT from DELLA-dependent inhibition and therefore promotes iron uptake. Consistent with this mechanism, expression of a non-GA-degradable DELLA mutant protein in root epidermis interferes with iron acquisition. Hence, spatial distribution of DELLAs in roots is essential to fine-tune the adaptive responses to iron availability.","author":[{"dropping-particle":"","family":"Wild","given":"Michael","non-dropping-particle":"","parse-names":false,"suffix":""},{"dropping-particle":"","family":"Davi??re","given":"Jean Michel","non-dropping-particle":"","parse-names":false,"suffix":""},{"dropping-particle":"","family":"Regnault","given":"Thomas","non-dropping-particle":"","parse-names":false,"suffix":""},{"dropping-particle":"","family":"Sakvarelidze-Achard","given":"Lali","non-dropping-particle":"","parse-names":false,"suffix":""},{"dropping-particle":"","family":"Carrera","given":"Esther","non-dropping-particle":"","parse-names":false,"suffix":""},{"dropping-particle":"","family":"Lopez Diaz","given":"Isabel","non-dropping-particle":"","parse-names":false,"suffix":""},{"dropping-particle":"","family":"Cayrel","given":"Anne","non-dropping-particle":"","parse-names":false,"suffix":""},{"dropping-particle":"","family":"Dubeaux","given":"Guillaume","non-dropping-particle":"","parse-names":false,"suffix":""},{"dropping-particle":"","family":"Vert","given":"Gr??gory","non-dropping-particle":"","parse-names":false,"suffix":""},{"dropping-particle":"","family":"Achard","given":"Patrick","non-dropping-particle":"","parse-names":false,"suffix":""}],"container-title":"Developmental Cell","id":"ITEM-1","issue":"2","issued":{"date-parts":[["2016"]]},"page":"190-200","title":"Tissue-Specific Regulation of Gibberellin Signaling Fine-Tunes Arabidopsis Iron-Deficiency Responses","type":"article-journal","volume":"37"},"uris":["http://www.mendeley.com/documents/?uuid=9f9709ab-bc72-4603-82e1-85914c9e5c70"]}],"mendeley":{"formattedCitation":" (Wild et al., 2016)","plainTextFormattedCitation":" (Wild et al., 2016)","previouslyFormattedCitation":" (Wild et al., 2016)"},"properties":{"noteIndex":0},"schema":"https://github.com/citation-style-language/schema/raw/master/csl-citation.json"}</w:instrText>
      </w:r>
      <w:r>
        <w:fldChar w:fldCharType="separate"/>
      </w:r>
      <w:r w:rsidR="00A01009" w:rsidRPr="00A01009">
        <w:rPr>
          <w:noProof/>
        </w:rPr>
        <w:t xml:space="preserve"> (Wild et al., 2016)</w:t>
      </w:r>
      <w:r>
        <w:fldChar w:fldCharType="end"/>
      </w:r>
      <w:r>
        <w:t xml:space="preserve">. Our finding that constitutive DELLA activity in the roots results in excess Fe, as determined by the </w:t>
      </w:r>
      <w:r w:rsidRPr="00BA0993">
        <w:rPr>
          <w:i/>
        </w:rPr>
        <w:t>D9-1</w:t>
      </w:r>
      <w:r>
        <w:t xml:space="preserve"> and </w:t>
      </w:r>
      <w:r w:rsidRPr="00BA0993">
        <w:rPr>
          <w:i/>
        </w:rPr>
        <w:t>D8-mpl</w:t>
      </w:r>
      <w:r>
        <w:t xml:space="preserve"> mutants, points to a conserved role for the DELLA domain transcription factors and GA signaling for Fe homeostasis in maize, a plant with an entirely different Fe uptake system than </w:t>
      </w:r>
      <w:r w:rsidRPr="00A02413">
        <w:rPr>
          <w:i/>
        </w:rPr>
        <w:t>Arabidopsis</w:t>
      </w:r>
      <w:r>
        <w:t xml:space="preserve">. However, the direction of the effect was opposite to that observed in </w:t>
      </w:r>
      <w:r w:rsidRPr="00A02413">
        <w:rPr>
          <w:i/>
        </w:rPr>
        <w:t>Arabidopsis</w:t>
      </w:r>
      <w:r>
        <w:t xml:space="preserve">. Future research into the targets of the DELLA proteins in maize will be required to further address these differences. </w:t>
      </w:r>
    </w:p>
    <w:p w14:paraId="00F052F2" w14:textId="10614D92" w:rsidR="00C429E1" w:rsidRDefault="00C429E1" w:rsidP="001C401A">
      <w:r>
        <w:t xml:space="preserve">Remarkably, the HPO co-expression network associated with </w:t>
      </w:r>
      <w:r w:rsidRPr="00BA0993">
        <w:t>D9</w:t>
      </w:r>
      <w:r>
        <w:t xml:space="preserve"> in the roots contained three genes with expected roles in the biosynthesis and polymerization of phenylpropanoids</w:t>
      </w:r>
      <w:r>
        <w:fldChar w:fldCharType="begin" w:fldLock="1"/>
      </w:r>
      <w:r w:rsidR="00F243C0">
        <w:instrText>ADDIN CSL_CITATION {"citationItems":[{"id":"ITEM-1","itemData":{"DOI":"10.3835/plantgenome2012.09.0025","ISSN":"1940-3372","abstract":"A framework for understanding the synthesis and catalysis of metabolites and other biochemicals by proteins is crucial for unraveling the physiology of cells. To create such a framework for Zea mays ssp. mays (maize), we developed MaizeCyc, a metabolic network of enzyme catalysts, proteins, carbohydrates, lipids, amino acids, secondary plant products, and other metabolites by annotating the genes identified in the maize reference genome sequenced from the B73 variety. MaizeCyc v2.0.2 is a collection of 391 maize pathways involving 8,889 enzyme mapped to 2,110 reactions and 1,468 metabolites. We used MaizeCyc to describe the development and function of maize organs including leaf, root, anther, embryo and endosperm by exploring the recently published microarray-based maize gene expression atlas. We found that 1,062 differentially expressed metabolic genes mapped to 524 unique enzymatic reactions associated with 310 pathways. The MaizeCyc pathway database was created by running a library of evidences collected from the maize genome annotation, gene based phylogeny trees, and comparison to known genes and pathways from rice and Arabidopsis against the PathoLogic module of Pathway Tools. The network and the database that were also developed as a community resource are freely accessible online at http://maizecyc.maizegdb.org to facilitate analysis and promote studies on metabolic genes in maize","author":[{"dropping-particle":"","family":"Monaco","given":"Marcela K.","non-dropping-particle":"","parse-names":false,"suffix":""},{"dropping-particle":"","family":"Sen","given":"Taner Z.","non-dropping-particle":"","parse-names":false,"suffix":""},{"dropping-particle":"","family":"Dharmawardhana","given":"Palitha D.","non-dropping-particle":"","parse-names":false,"suffix":""},{"dropping-particle":"","family":"Ren","given":"Liya","non-dropping-particle":"","parse-names":false,"suffix":""},{"dropping-particle":"","family":"Schaeffer","given":"Mary","non-dropping-particle":"","parse-names":false,"suffix":""},{"dropping-particle":"","family":"Naithani","given":"Sushma","non-dropping-particle":"","parse-names":false,"suffix":""},{"dropping-particle":"","family":"Amarasinghe","given":"Vindhya","non-dropping-particle":"","parse-names":false,"suffix":""},{"dropping-particle":"","family":"Thomason","given":"Jim","non-dropping-particle":"","parse-names":false,"suffix":""},{"dropping-particle":"","family":"Harper","given":"Lisa","non-dropping-particle":"","parse-names":false,"suffix":""},{"dropping-particle":"","family":"Gardiner","given":"Jack","non-dropping-particle":"","parse-names":false,"suffix":""},{"dropping-particle":"","family":"Cannon","given":"Ethalinda K.S.","non-dropping-particle":"","parse-names":false,"suffix":""},{"dropping-particle":"","family":"Lawrence","given":"Carolyn J.","non-dropping-particle":"","parse-names":false,"suffix":""},{"dropping-particle":"","family":"Ware","given":"Doreen","non-dropping-particle":"","parse-names":false,"suffix":""},{"dropping-particle":"","family":"Jaiswal","given":"Pankaj","non-dropping-particle":"","parse-names":false,"suffix":""}],"container-title":"The Plant Genome","id":"ITEM-1","issue":"1","issued":{"date-parts":[["2013"]]},"page":"0","title":"Maize Metabolic Network Construction and Transcriptome Analysis","type":"article-journal","volume":"6"},"uris":["http://www.mendeley.com/documents/?uuid=b48907be-577f-454a-b70d-63b002ed8de1"]}],"mendeley":{"formattedCitation":" (Monaco et al., 2013)","plainTextFormattedCitation":" (Monaco et al., 2013)","previouslyFormattedCitation":" (Monaco et al., 2013)"},"properties":{"noteIndex":0},"schema":"https://github.com/citation-style-language/schema/raw/master/csl-citation.json"}</w:instrText>
      </w:r>
      <w:r>
        <w:fldChar w:fldCharType="separate"/>
      </w:r>
      <w:r w:rsidR="00A01009" w:rsidRPr="00A01009">
        <w:rPr>
          <w:noProof/>
        </w:rPr>
        <w:t xml:space="preserve"> (Monaco et al., 2013)</w:t>
      </w:r>
      <w:r>
        <w:fldChar w:fldCharType="end"/>
      </w:r>
      <w:r>
        <w:t xml:space="preserve">. The genes encoding enzymes that participate in phenylpropanoid biosynthesis, </w:t>
      </w:r>
      <w:r w:rsidRPr="00BA0993">
        <w:rPr>
          <w:i/>
        </w:rPr>
        <w:t>ccr1</w:t>
      </w:r>
      <w:r>
        <w:t xml:space="preserve"> (GRMZM2G131205), the maize </w:t>
      </w:r>
      <w:r w:rsidRPr="00BA0993">
        <w:rPr>
          <w:i/>
        </w:rPr>
        <w:t>ligB</w:t>
      </w:r>
      <w:r>
        <w:t xml:space="preserve"> paralog (GRMZM2G078500), and a laccase paralog (GRMZM2G336337), were co-expressed with D9. The extradiol ring cleavage dioxygenase encoded by the </w:t>
      </w:r>
      <w:r w:rsidRPr="00BA0993">
        <w:rPr>
          <w:i/>
        </w:rPr>
        <w:t>ligB</w:t>
      </w:r>
      <w:r w:rsidRPr="000741C2">
        <w:t xml:space="preserve"> gene</w:t>
      </w:r>
      <w:r>
        <w:t xml:space="preserve"> (GRMZM2G078500), which from all angiosperms was known to be required for the formation of a pioneer specialized metabolite of no known function in </w:t>
      </w:r>
      <w:r>
        <w:rPr>
          <w:i/>
        </w:rPr>
        <w:t>Arabidopsos</w:t>
      </w:r>
      <w:r>
        <w:t xml:space="preserve">, was linked to QTL for multiple ions including Cd, Mn, Zn, and Ni. The </w:t>
      </w:r>
      <w:r w:rsidRPr="00BA0993">
        <w:rPr>
          <w:i/>
        </w:rPr>
        <w:t>laccase-12</w:t>
      </w:r>
      <w:r>
        <w:t xml:space="preserve"> gene (GRMZM2G336337) was also a multi-ionomic hit with linked SNPs affecting Cd</w:t>
      </w:r>
      <w:r w:rsidRPr="002F5C76">
        <w:t>, Fe, and P</w:t>
      </w:r>
      <w:r>
        <w:t xml:space="preserve">. The cinamoyl CoA reductase gene, </w:t>
      </w:r>
      <w:r w:rsidRPr="00DB0A8B">
        <w:rPr>
          <w:i/>
        </w:rPr>
        <w:t>ccr1</w:t>
      </w:r>
      <w:r>
        <w:rPr>
          <w:i/>
        </w:rPr>
        <w:t xml:space="preserve"> (</w:t>
      </w:r>
      <w:r>
        <w:t>GRMZM2G131205</w:t>
      </w:r>
      <w:r>
        <w:rPr>
          <w:i/>
        </w:rPr>
        <w:t>)</w:t>
      </w:r>
      <w:r>
        <w:t xml:space="preserve">, was only in the HPO set for Cd. Transcripts co-expressed with </w:t>
      </w:r>
      <w:r w:rsidRPr="00BA0993">
        <w:t>D9</w:t>
      </w:r>
      <w:r>
        <w:t xml:space="preserve"> also were identified in the ZmPAN network. Consistent with the hypothesis that maize DELLA-domain transcription factors regulate the type II iron uptake mechanism used by grasses, the </w:t>
      </w:r>
      <w:r w:rsidRPr="00BA0993">
        <w:rPr>
          <w:i/>
        </w:rPr>
        <w:t>nicotianamine synthase3</w:t>
      </w:r>
      <w:r w:rsidRPr="00D50E93">
        <w:rPr>
          <w:i/>
        </w:rPr>
        <w:t xml:space="preserve"> </w:t>
      </w:r>
      <w:r>
        <w:t>gene (GRMZM2G439195, ZmPAN-Cd), which is required for making the type II iron chelators, was both a Cd GWAS hit and substantially co-expressed with D9 in the ZmPAN network, such that it contributed to the identification of d</w:t>
      </w:r>
      <w:r w:rsidRPr="00BA0993">
        <w:t>9</w:t>
      </w:r>
      <w:r>
        <w:t xml:space="preserve"> as an HPO gene for Cd.</w:t>
      </w:r>
    </w:p>
    <w:p w14:paraId="5A9E18A3" w14:textId="307C211F" w:rsidR="00C429E1" w:rsidRDefault="004D2032" w:rsidP="00416E74">
      <w:pPr>
        <w:pStyle w:val="Heading2"/>
      </w:pPr>
      <w:r>
        <w:t>Previously described HPO genes and their effects on the ionome</w:t>
      </w:r>
    </w:p>
    <w:p w14:paraId="007BAB1E" w14:textId="157B02A1" w:rsidR="00A7235E" w:rsidRPr="00B750E1" w:rsidRDefault="00C429E1" w:rsidP="001C401A">
      <w:r>
        <w:t xml:space="preserve">We expect that changes to </w:t>
      </w:r>
      <w:r w:rsidRPr="007C768D">
        <w:t>seed compartment proportions or the</w:t>
      </w:r>
      <w:r>
        <w:t xml:space="preserve"> production of</w:t>
      </w:r>
      <w:r w:rsidRPr="007C768D">
        <w:t xml:space="preserve"> major storage constituents </w:t>
      </w:r>
      <w:r>
        <w:t>will alter seed ionomic content</w:t>
      </w:r>
      <w:r w:rsidRPr="007C768D">
        <w:t xml:space="preserve">. </w:t>
      </w:r>
      <w:r>
        <w:t xml:space="preserve">Within the NAM population, functional variation for </w:t>
      </w:r>
      <w:r w:rsidRPr="00262B1A">
        <w:rPr>
          <w:i/>
        </w:rPr>
        <w:t>su1</w:t>
      </w:r>
      <w:r>
        <w:rPr>
          <w:i/>
        </w:rPr>
        <w:t xml:space="preserve"> </w:t>
      </w:r>
      <w:r>
        <w:t xml:space="preserve">can be found in the B73 x IL14H subpopulation. </w:t>
      </w:r>
      <w:r w:rsidRPr="007C768D">
        <w:t xml:space="preserve">For this reason, six IL14H </w:t>
      </w:r>
      <w:r>
        <w:t>recombinant inbred lines (RILs)</w:t>
      </w:r>
      <w:r w:rsidRPr="007C768D">
        <w:t xml:space="preserve"> that were still segregating for the recessive </w:t>
      </w:r>
      <w:r w:rsidRPr="00262B1A">
        <w:rPr>
          <w:i/>
        </w:rPr>
        <w:t>su1</w:t>
      </w:r>
      <w:r w:rsidRPr="007C768D">
        <w:t xml:space="preserve"> allele were previously tested for ionomic effects</w:t>
      </w:r>
      <w:r>
        <w:fldChar w:fldCharType="begin" w:fldLock="1"/>
      </w:r>
      <w:r w:rsidR="00F243C0">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mays)","type":"article-journal","volume":"9"},"uris":["http://www.mendeley.com/documents/?uuid=377f9a64-fd5c-4bf5-8f81-56ebac898107"]}],"mendeley":{"formattedCitation":" (Baxter et al., 2014)","plainTextFormattedCitation":" (Baxter et al., 2014)","previouslyFormattedCitation":" (Baxter et al., 2014)"},"properties":{"noteIndex":0},"schema":"https://github.com/citation-style-language/schema/raw/master/csl-citation.json"}</w:instrText>
      </w:r>
      <w:r>
        <w:fldChar w:fldCharType="separate"/>
      </w:r>
      <w:r w:rsidR="00A01009" w:rsidRPr="00A01009">
        <w:rPr>
          <w:noProof/>
        </w:rPr>
        <w:t xml:space="preserve"> (Baxter et al., 2014)</w:t>
      </w:r>
      <w:r>
        <w:fldChar w:fldCharType="end"/>
      </w:r>
      <w:r w:rsidRPr="007C768D">
        <w:t xml:space="preserve">. This demonstrated that segregation for a loss of function allele at </w:t>
      </w:r>
      <w:r w:rsidRPr="00262B1A">
        <w:rPr>
          <w:i/>
        </w:rPr>
        <w:t>su1</w:t>
      </w:r>
      <w:r w:rsidRPr="007C768D">
        <w:t>, on the cob, affected the levels of P, S, K, Ca, Mn, Fe, As, Se, and Rb in the seed</w:t>
      </w:r>
      <w:r w:rsidRPr="009E6F05">
        <w:fldChar w:fldCharType="begin" w:fldLock="1"/>
      </w:r>
      <w:r w:rsidR="00F243C0">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mays)","type":"article-journal","volume":"9"},"uris":["http://www.mendeley.com/documents/?uuid=377f9a64-fd5c-4bf5-8f81-56ebac898107","http://www.mendeley.com/documents/?uuid=9fed81d4-c1a9-4730-b0e9-08f632e3ed05"]}],"mendeley":{"formattedCitation":" (Baxter et al., 2014)","plainTextFormattedCitation":" (Baxter et al., 2014)","previouslyFormattedCitation":" (Baxter et al., 2014)"},"properties":{"noteIndex":0},"schema":"https://github.com/citation-style-language/schema/raw/master/csl-citation.json"}</w:instrText>
      </w:r>
      <w:r w:rsidRPr="009E6F05">
        <w:fldChar w:fldCharType="separate"/>
      </w:r>
      <w:r w:rsidR="00A01009" w:rsidRPr="00A01009">
        <w:rPr>
          <w:noProof/>
        </w:rPr>
        <w:t xml:space="preserve"> (Baxter et al., 2014)</w:t>
      </w:r>
      <w:r w:rsidRPr="009E6F05">
        <w:fldChar w:fldCharType="end"/>
      </w:r>
      <w:r w:rsidRPr="007C768D">
        <w:t xml:space="preserve">. </w:t>
      </w:r>
      <w:r w:rsidR="00A7235E">
        <w:t xml:space="preserve">Previous analysis of lines segregating </w:t>
      </w:r>
      <w:r w:rsidR="00A7235E" w:rsidRPr="00262B1A">
        <w:rPr>
          <w:i/>
        </w:rPr>
        <w:t>su1</w:t>
      </w:r>
      <w:r w:rsidR="00A7235E" w:rsidRPr="007C768D">
        <w:t xml:space="preserve"> allele</w:t>
      </w:r>
      <w:r w:rsidR="00A7235E">
        <w:t xml:space="preserve"> </w:t>
      </w:r>
      <w:r w:rsidR="00A7235E" w:rsidRPr="007C768D">
        <w:t xml:space="preserve">in the IL14H RIL population </w:t>
      </w:r>
      <w:r w:rsidR="00A7235E">
        <w:t>and</w:t>
      </w:r>
      <w:r w:rsidR="00A7235E" w:rsidRPr="007C768D">
        <w:t xml:space="preserve"> measured in the NAM panel, four were </w:t>
      </w:r>
      <w:r w:rsidR="00A7235E">
        <w:t>associated with</w:t>
      </w:r>
      <w:r w:rsidR="00A7235E" w:rsidRPr="007C768D">
        <w:t xml:space="preserve"> </w:t>
      </w:r>
      <w:r w:rsidR="00A7235E" w:rsidRPr="006D108A">
        <w:rPr>
          <w:i/>
        </w:rPr>
        <w:t>su1</w:t>
      </w:r>
      <w:r w:rsidR="00A7235E" w:rsidRPr="007C768D">
        <w:t xml:space="preserve"> </w:t>
      </w:r>
      <w:r w:rsidR="00A7235E">
        <w:t xml:space="preserve">variation </w:t>
      </w:r>
      <w:r w:rsidR="00A7235E" w:rsidRPr="007C768D">
        <w:t xml:space="preserve">in </w:t>
      </w:r>
      <w:r w:rsidR="00A7235E">
        <w:t>the association panel</w:t>
      </w:r>
      <w:r w:rsidR="00A7235E" w:rsidRPr="007C768D">
        <w:t xml:space="preserve">. It is possible that </w:t>
      </w:r>
      <w:r w:rsidR="00A7235E" w:rsidRPr="00262B1A">
        <w:rPr>
          <w:i/>
        </w:rPr>
        <w:t>su1</w:t>
      </w:r>
      <w:r w:rsidR="00A7235E" w:rsidRPr="007C768D">
        <w:t xml:space="preserve">, which is expressed in multiple plant compartments including the roots, might also </w:t>
      </w:r>
      <w:r w:rsidR="00A7235E">
        <w:t>have effects throughout</w:t>
      </w:r>
      <w:r w:rsidR="00A7235E" w:rsidRPr="007C768D">
        <w:t xml:space="preserve"> the seed ionome beyond a dramatic loss of seed starch. This may result from coordinate regulation </w:t>
      </w:r>
      <w:r w:rsidR="00A7235E">
        <w:t>of</w:t>
      </w:r>
      <w:r w:rsidR="00A7235E" w:rsidRPr="007C768D">
        <w:t xml:space="preserve"> the encoded isoamylase and other root-expressed determinants of S and Se metabolism, or</w:t>
      </w:r>
      <w:r w:rsidR="00A7235E">
        <w:t xml:space="preserve"> from</w:t>
      </w:r>
      <w:r w:rsidR="00A7235E" w:rsidRPr="007C768D">
        <w:t xml:space="preserve"> unexpected coordination between root and seed expression networks. The finding that HPO network ne</w:t>
      </w:r>
      <w:r w:rsidR="00A7235E">
        <w:t xml:space="preserve">ighbors for P were enriched for </w:t>
      </w:r>
      <w:r w:rsidR="00A7235E" w:rsidRPr="007C768D">
        <w:t xml:space="preserve">carbohydrate biosynthetic enzymes favors the </w:t>
      </w:r>
      <w:r w:rsidR="00A7235E">
        <w:t xml:space="preserve">former </w:t>
      </w:r>
      <w:r w:rsidR="00A7235E" w:rsidRPr="007C768D">
        <w:t xml:space="preserve">of these </w:t>
      </w:r>
      <w:r w:rsidR="00A7235E">
        <w:t xml:space="preserve">two </w:t>
      </w:r>
      <w:r w:rsidR="00A7235E" w:rsidRPr="007C768D">
        <w:t>hypotheses</w:t>
      </w:r>
      <w:r w:rsidR="00A7235E">
        <w:t xml:space="preserve"> (see </w:t>
      </w:r>
      <w:r w:rsidR="00D50960">
        <w:fldChar w:fldCharType="begin"/>
      </w:r>
      <w:r w:rsidR="00D50960">
        <w:instrText xml:space="preserve"> REF _Ref522194476 \h </w:instrText>
      </w:r>
      <w:r w:rsidR="00D50960">
        <w:fldChar w:fldCharType="separate"/>
      </w:r>
      <w:r w:rsidR="00923A5D">
        <w:t>Supp. Figure 9</w:t>
      </w:r>
      <w:r w:rsidR="00D50960">
        <w:fldChar w:fldCharType="end"/>
      </w:r>
      <w:r w:rsidR="00A7235E">
        <w:t>).</w:t>
      </w:r>
    </w:p>
    <w:p w14:paraId="236053D9" w14:textId="505C8AFC" w:rsidR="00A7235E" w:rsidRPr="00EF1080" w:rsidRDefault="00A7235E" w:rsidP="001C401A">
      <w:pPr>
        <w:rPr>
          <w:sz w:val="18"/>
          <w:szCs w:val="18"/>
          <w:shd w:val="clear" w:color="auto" w:fill="FFF2CC"/>
        </w:rPr>
      </w:pPr>
      <w:r>
        <w:t>Our combined analysis of loci-linked GWAS SNPs and gene co-expression networks identified a large number of HPO genes associated with Se accumulation. Several genes with known demonstrated e</w:t>
      </w:r>
      <w:r w:rsidRPr="007C768D">
        <w:t>ffect</w:t>
      </w:r>
      <w:r>
        <w:t xml:space="preserve">s on </w:t>
      </w:r>
      <w:r w:rsidRPr="007C768D">
        <w:t xml:space="preserve">the </w:t>
      </w:r>
      <w:r>
        <w:t>ionome, or known to be impacted by the ionome, were identified within this HPO set. For example, GRMZM2G327406, encodes an adenylyl-sulfate kinase (</w:t>
      </w:r>
      <w:r w:rsidRPr="00262B1A">
        <w:rPr>
          <w:i/>
        </w:rPr>
        <w:t>adenosine-5'-phosphosulfate [APS] kinase 3</w:t>
      </w:r>
      <w:r>
        <w:t xml:space="preserve">), which is a key component of the sulfur and selenium assimilation pathway and plays a role in the formation of the substrate for protein and metabolite sulfation (ZmRoot-Se). At another locus, Camoco identified a cysteine </w:t>
      </w:r>
      <w:r w:rsidRPr="00926AAA">
        <w:t>desulfurase</w:t>
      </w:r>
      <w:r>
        <w:t xml:space="preserve"> (GRMZM2G581155), critical for the metabolism of sulfur amino acids and the biosynthesis of the 21st amino acid selenocysteine, as an HPO gene (ZmRoot-Se).</w:t>
      </w:r>
    </w:p>
    <w:p w14:paraId="4259EB68" w14:textId="0A8B3BA2" w:rsidR="00C429E1" w:rsidRDefault="00A7235E" w:rsidP="001C401A">
      <w:r>
        <w:t>Based on</w:t>
      </w:r>
      <w:r w:rsidRPr="00B750E1">
        <w:t xml:space="preserve"> the work of Chao et al.</w:t>
      </w:r>
      <w:r>
        <w:t xml:space="preserve"> in </w:t>
      </w:r>
      <w:r w:rsidRPr="00852BDB">
        <w:rPr>
          <w:i/>
        </w:rPr>
        <w:t>Arabidopsis</w:t>
      </w:r>
      <w:r>
        <w:t>,</w:t>
      </w:r>
      <w:r w:rsidRPr="00B750E1">
        <w:t xml:space="preserve"> alterations in cell size and cell division in the root are expected to have effects on K accumulation in leaves</w:t>
      </w:r>
      <w:r>
        <w:fldChar w:fldCharType="begin" w:fldLock="1"/>
      </w:r>
      <w:r w:rsidR="00F243C0">
        <w:instrText>ADDIN CSL_CITATION {"citationItems":[{"id":"ITEM-1","itemData":{"DOI":"10.1105/tpc.110.079095","ISBN":"1532-298X (Electronic)\\r1040-4651 (Linking)","ISSN":"1040-4651","PMID":"21421810","abstract":"Sphingolipid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tsc10Δ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author":[{"dropping-particle":"","family":"Chao","given":"D.-Y.","non-dropping-particle":"","parse-names":false,"suffix":""},{"dropping-particle":"","family":"Gable","given":"K.","non-dropping-particle":"","parse-names":false,"suffix":""},{"dropping-particle":"","family":"Chen","given":"M.","non-dropping-particle":"","parse-names":false,"suffix":""},{"dropping-particle":"","family":"Baxter","given":"I.","non-dropping-particle":"","parse-names":false,"suffix":""},{"dropping-particle":"","family":"Dietrich","given":"C. R.","non-dropping-particle":"","parse-names":false,"suffix":""},{"dropping-particle":"","family":"Cahoon","given":"E. B.","non-dropping-particle":"","parse-names":false,"suffix":""},{"dropping-particle":"","family":"Guerinot","given":"M. L.","non-dropping-particle":"","parse-names":false,"suffix":""},{"dropping-particle":"","family":"Lahner","given":"B.","non-dropping-particle":"","parse-names":false,"suffix":""},{"dropping-particle":"","family":"Lu","given":"S.","non-dropping-particle":"","parse-names":false,"suffix":""},{"dropping-particle":"","family":"Markham","given":"J. E.","non-dropping-particle":"","parse-names":false,"suffix":""},{"dropping-particle":"","family":"Morrissey","given":"J.","non-dropping-particle":"","parse-names":false,"suffix":""},{"dropping-particle":"","family":"Han","given":"G.","non-dropping-particle":"","parse-names":false,"suffix":""},{"dropping-particle":"","family":"Gupta","given":"S. D.","non-dropping-particle":"","parse-names":false,"suffix":""},{"dropping-particle":"","family":"Harmon","given":"J. M.","non-dropping-particle":"","parse-names":false,"suffix":""},{"dropping-particle":"","family":"Jaworski","given":"J. G.","non-dropping-particle":"","parse-names":false,"suffix":""},{"dropping-particle":"","family":"Dunn","given":"T. M.","non-dropping-particle":"","parse-names":false,"suffix":""},{"dropping-particle":"","family":"Salt","given":"D. E.","non-dropping-particle":"","parse-names":false,"suffix":""}],"container-title":"The Plant Cell","id":"ITEM-1","issue":"3","issued":{"date-parts":[["2011"]]},"page":"1061-1081","title":"Sphingolipids in the Root Play an Important Role in Regulating the Leaf Ionome in Arabidopsis thaliana","type":"article-journal","volume":"23"},"uris":["http://www.mendeley.com/documents/?uuid=8dbbcd26-a013-413e-ac7d-fe2d6d4bbde0"]}],"mendeley":{"formattedCitation":" (Chao et al., 2011)","plainTextFormattedCitation":" (Chao et al., 2011)","previouslyFormattedCitation":" (Chao et al., 2011)"},"properties":{"noteIndex":0},"schema":"https://github.com/citation-style-language/schema/raw/master/csl-citation.json"}</w:instrText>
      </w:r>
      <w:r>
        <w:fldChar w:fldCharType="separate"/>
      </w:r>
      <w:r w:rsidR="00A01009" w:rsidRPr="00A01009">
        <w:rPr>
          <w:noProof/>
        </w:rPr>
        <w:t xml:space="preserve"> (Chao et al., 2011)</w:t>
      </w:r>
      <w:r>
        <w:fldChar w:fldCharType="end"/>
      </w:r>
      <w:r w:rsidRPr="00B750E1">
        <w:t>.</w:t>
      </w:r>
      <w:r>
        <w:t xml:space="preserve"> </w:t>
      </w:r>
      <w:r w:rsidRPr="00B750E1">
        <w:t xml:space="preserve">Two of the four subunits of </w:t>
      </w:r>
      <w:r>
        <w:t xml:space="preserve">the </w:t>
      </w:r>
      <w:r w:rsidRPr="00B750E1">
        <w:t>polycomb repressive complex 2 (PRC2), known to act on the cell cycle via the retinoblastoma-related proteins (RBRs), were</w:t>
      </w:r>
      <w:r>
        <w:t xml:space="preserve"> identified as HPO genes for</w:t>
      </w:r>
      <w:r w:rsidRPr="00B750E1">
        <w:t xml:space="preserve"> the K analog Rb. Both </w:t>
      </w:r>
      <w:r w:rsidRPr="00262B1A">
        <w:rPr>
          <w:i/>
        </w:rPr>
        <w:t>msi1</w:t>
      </w:r>
      <w:r w:rsidRPr="00B750E1">
        <w:t xml:space="preserve"> (GRMZM2G090217</w:t>
      </w:r>
      <w:r>
        <w:t xml:space="preserve">; </w:t>
      </w:r>
      <w:r w:rsidRPr="00B750E1">
        <w:t xml:space="preserve">ZmSAM-Rb) and </w:t>
      </w:r>
      <w:r w:rsidRPr="00262B1A">
        <w:rPr>
          <w:i/>
        </w:rPr>
        <w:t>fie2</w:t>
      </w:r>
      <w:r w:rsidRPr="00B750E1">
        <w:t xml:space="preserve"> (GRMZM2G148924; ZmSAM-Rb), members of the </w:t>
      </w:r>
      <w:r>
        <w:t>Polycomb Repressive Complex2</w:t>
      </w:r>
      <w:r w:rsidRPr="00B750E1">
        <w:t>, are co</w:t>
      </w:r>
      <w:r>
        <w:t>-</w:t>
      </w:r>
      <w:r w:rsidRPr="00B750E1">
        <w:t xml:space="preserve">expressed in the </w:t>
      </w:r>
      <w:r>
        <w:t>Zm</w:t>
      </w:r>
      <w:r w:rsidRPr="00B750E1">
        <w:t xml:space="preserve">SAM network. The RBR-binding </w:t>
      </w:r>
      <w:r w:rsidRPr="002E4DCD">
        <w:t>E2F</w:t>
      </w:r>
      <w:r w:rsidRPr="00B750E1">
        <w:t xml:space="preserve">-like transcription factor </w:t>
      </w:r>
      <w:r>
        <w:t xml:space="preserve">encoded by </w:t>
      </w:r>
      <w:r w:rsidRPr="00B750E1">
        <w:t>GRMZM2G361659</w:t>
      </w:r>
      <w:r>
        <w:t xml:space="preserve"> (ZmSAM</w:t>
      </w:r>
      <w:r w:rsidRPr="00B750E1">
        <w:t xml:space="preserve">-Rb) was also found, a </w:t>
      </w:r>
      <w:r>
        <w:t xml:space="preserve">further </w:t>
      </w:r>
      <w:r w:rsidRPr="00B750E1">
        <w:t>indication</w:t>
      </w:r>
      <w:r>
        <w:t xml:space="preserve"> </w:t>
      </w:r>
      <w:r w:rsidRPr="00B750E1">
        <w:t>that cell</w:t>
      </w:r>
      <w:r>
        <w:t>-</w:t>
      </w:r>
      <w:r w:rsidRPr="00B750E1">
        <w:t>cycle regulation via these proteins</w:t>
      </w:r>
      <w:r>
        <w:t>’</w:t>
      </w:r>
      <w:r w:rsidRPr="00B750E1">
        <w:t xml:space="preserve"> interactions could provide a common mechanism for these associations. Histone deacetylases from the </w:t>
      </w:r>
      <w:r w:rsidRPr="002E4DCD">
        <w:t>RPD3</w:t>
      </w:r>
      <w:r w:rsidRPr="00B750E1">
        <w:t xml:space="preserve"> family are known to interact with RBR proteins as well. T</w:t>
      </w:r>
      <w:r w:rsidRPr="00CD07C0">
        <w:t>he RPD3-l</w:t>
      </w:r>
      <w:r w:rsidRPr="00B750E1">
        <w:t xml:space="preserve">ike </w:t>
      </w:r>
      <w:r w:rsidRPr="00262B1A">
        <w:rPr>
          <w:i/>
        </w:rPr>
        <w:t>histone deacetylase 2</w:t>
      </w:r>
      <w:r>
        <w:t xml:space="preserve"> gene</w:t>
      </w:r>
      <w:r w:rsidRPr="00B750E1">
        <w:t xml:space="preserve"> from maize was identified in the same </w:t>
      </w:r>
      <w:r>
        <w:t>HPO</w:t>
      </w:r>
      <w:r w:rsidRPr="00B750E1">
        <w:t xml:space="preserve"> set (GRMZM2G136067; </w:t>
      </w:r>
      <w:r>
        <w:t xml:space="preserve">ZmSAM-Rb). The </w:t>
      </w:r>
      <w:r w:rsidRPr="00632B41">
        <w:rPr>
          <w:i/>
        </w:rPr>
        <w:t>Arabidopsis</w:t>
      </w:r>
      <w:r w:rsidRPr="00B750E1">
        <w:t xml:space="preserve"> homologs of both </w:t>
      </w:r>
      <w:r w:rsidRPr="000002E9">
        <w:rPr>
          <w:i/>
        </w:rPr>
        <w:t>msi1</w:t>
      </w:r>
      <w:r>
        <w:t xml:space="preserve"> and</w:t>
      </w:r>
      <w:r w:rsidRPr="00B750E1">
        <w:t xml:space="preserve"> </w:t>
      </w:r>
      <w:r w:rsidRPr="000002E9">
        <w:rPr>
          <w:i/>
        </w:rPr>
        <w:t>histone deacetylase</w:t>
      </w:r>
      <w:r>
        <w:rPr>
          <w:i/>
        </w:rPr>
        <w:t>2</w:t>
      </w:r>
      <w:r w:rsidRPr="00B750E1">
        <w:t xml:space="preserve"> have</w:t>
      </w:r>
      <w:r>
        <w:t xml:space="preserve"> known </w:t>
      </w:r>
      <w:r w:rsidRPr="00B750E1">
        <w:t>roles</w:t>
      </w:r>
      <w:r>
        <w:t xml:space="preserve"> as</w:t>
      </w:r>
      <w:r w:rsidRPr="00B750E1">
        <w:t xml:space="preserve"> histone chaperones, and the latter directly binds </w:t>
      </w:r>
      <w:r w:rsidRPr="00581EEF">
        <w:t>histone H2B</w:t>
      </w:r>
      <w:r w:rsidRPr="00B750E1">
        <w:t xml:space="preserve">. Remarkably, </w:t>
      </w:r>
      <w:r w:rsidRPr="00262B1A">
        <w:rPr>
          <w:i/>
        </w:rPr>
        <w:t>histone H2B</w:t>
      </w:r>
      <w:r w:rsidRPr="00B750E1">
        <w:t xml:space="preserve"> (GRMZM2G401147; </w:t>
      </w:r>
      <w:r>
        <w:t>Zm</w:t>
      </w:r>
      <w:r w:rsidRPr="00B750E1">
        <w:t>SAM-Rb) was also an HPO hit. Lastly,</w:t>
      </w:r>
      <w:r>
        <w:t xml:space="preserve"> the</w:t>
      </w:r>
      <w:r w:rsidRPr="00B750E1">
        <w:t xml:space="preserve"> </w:t>
      </w:r>
      <w:r>
        <w:t>actin-utilizing-</w:t>
      </w:r>
      <w:r w:rsidRPr="002E4DCD">
        <w:t>SNF2</w:t>
      </w:r>
      <w:r w:rsidRPr="00B750E1">
        <w:t>-l</w:t>
      </w:r>
      <w:r>
        <w:t xml:space="preserve">ike </w:t>
      </w:r>
      <w:r w:rsidRPr="00262B1A">
        <w:rPr>
          <w:i/>
        </w:rPr>
        <w:t>chromatin regulator18</w:t>
      </w:r>
      <w:r>
        <w:t xml:space="preserve"> gene (G</w:t>
      </w:r>
      <w:r w:rsidRPr="00B750E1">
        <w:t>RMZM2G126774</w:t>
      </w:r>
      <w:r>
        <w:t>;</w:t>
      </w:r>
      <w:r w:rsidRPr="00B750E1">
        <w:t xml:space="preserve"> </w:t>
      </w:r>
      <w:r>
        <w:t>Zm</w:t>
      </w:r>
      <w:r w:rsidRPr="00B750E1">
        <w:t xml:space="preserve">SAM-Rb) was identified as yet another SAM-Rb hit. </w:t>
      </w:r>
      <w:r>
        <w:t xml:space="preserve">This mirrors the similar finding of GO enrichment for chromatin regulatory categories in the HPO+ enrichment analysis presented above. </w:t>
      </w:r>
      <w:r w:rsidRPr="00B750E1">
        <w:t>Taken together</w:t>
      </w:r>
      <w:r>
        <w:t>,</w:t>
      </w:r>
      <w:r w:rsidRPr="00B750E1">
        <w:t xml:space="preserve"> these demonstrate a strong enrichment for known protein-protein interactors important for chromatin regulation and cell</w:t>
      </w:r>
      <w:r>
        <w:t>-</w:t>
      </w:r>
      <w:r w:rsidRPr="00B750E1">
        <w:t>cycle control among the HPO set for the K analog Rb.</w:t>
      </w:r>
    </w:p>
    <w:p w14:paraId="7C59A0F9" w14:textId="77777777" w:rsidR="00730EEA" w:rsidRDefault="00730EEA" w:rsidP="001C401A">
      <w:r>
        <w:t>Several annotated transporters were identified in the HPO sets for multiple elements: a putative sulfate transporter (GRMZM2G444801; ZmRoot-K), a cationic amino acid transporter (AC207755.3_FG005; ZmPAN-Cd, ZmPAN-Mo), and an inositol transporter (GRMZM2G142063; ZmRoot-Fe, ZmRoot-Cd, ZmRoot-Sr).</w:t>
      </w:r>
    </w:p>
    <w:p w14:paraId="371450F8" w14:textId="2B208AF8" w:rsidR="00A26D91" w:rsidRPr="00D6748B" w:rsidRDefault="00730EEA" w:rsidP="001C401A">
      <w:r>
        <w:t>Cadmium is well measured by ICP-MS and affected by substantial genetic variance</w:t>
      </w:r>
      <w:r>
        <w:fldChar w:fldCharType="begin" w:fldLock="1"/>
      </w:r>
      <w:r w:rsidR="00F243C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Interactions","type":"article-journal"},"uris":["http://www.mendeley.com/documents/?uuid=414a25b7-8437-4ff2-9a1b-9f0c06490d24"]}],"mendeley":{"formattedCitation":" (Ziegler et al., 2017)","plainTextFormattedCitation":" (Ziegler et al., 2017)","previouslyFormattedCitation":" (Ziegler et al., 2017)"},"properties":{"noteIndex":0},"schema":"https://github.com/citation-style-language/schema/raw/master/csl-citation.json"}</w:instrText>
      </w:r>
      <w:r>
        <w:fldChar w:fldCharType="separate"/>
      </w:r>
      <w:r w:rsidR="00A01009" w:rsidRPr="00A01009">
        <w:rPr>
          <w:noProof/>
        </w:rPr>
        <w:t xml:space="preserve"> (Ziegler et al., 2017)</w:t>
      </w:r>
      <w:r>
        <w:fldChar w:fldCharType="end"/>
      </w:r>
      <w:r>
        <w:t xml:space="preserve">. We detected the largest number of HPO candidate genes for Cd (209 genes; see </w:t>
      </w:r>
      <w:r w:rsidR="00D50960">
        <w:fldChar w:fldCharType="begin"/>
      </w:r>
      <w:r w:rsidR="00D50960">
        <w:instrText xml:space="preserve"> REF _Ref485996339 \h </w:instrText>
      </w:r>
      <w:r w:rsidR="00D50960">
        <w:fldChar w:fldCharType="separate"/>
      </w:r>
      <w:r w:rsidR="00923A5D">
        <w:t>Figure 6</w:t>
      </w:r>
      <w:r w:rsidR="00D50960">
        <w:fldChar w:fldCharType="end"/>
      </w:r>
      <w:r>
        <w:t xml:space="preserve">). Among these were the maize </w:t>
      </w:r>
      <w:r w:rsidRPr="00262B1A">
        <w:rPr>
          <w:i/>
        </w:rPr>
        <w:t>glossy2</w:t>
      </w:r>
      <w:r>
        <w:t xml:space="preserve"> gene (GRMZM2G098239; ZmPAN-Cd), which is responsible for a step in the biosynthesis of hydrophobic barriers</w:t>
      </w:r>
      <w:r>
        <w:fldChar w:fldCharType="begin" w:fldLock="1"/>
      </w:r>
      <w:r w:rsidR="00537026">
        <w:instrText>ADDIN CSL_CITATION {"citationItems":[{"id":"ITEM-1","itemData":{"DOI":"10.1046/j.1365-313X.1995.8060907.x","ISSN":"09607412","PMID":"8580961","abstract":"The Glossy2 (Gl2) locus of maize is required for the formation of the epicuticular wax layer of young plants. gl2 mutant seedlings can be visually identified because of their glossy leaf surface which is different from the dull surface of wild-type seedlings. The Gl2 locus was isolated by transposon tagging. Seven unstable mutations, gl2-m2 to gl2-m8, were induced in a parental strain carrying an active transposable Activator (Ac) element in the unstable wx-m7 allele. Genetic tests on the gl2-m2 allele indicated that it was not caused by the Ac element but by the insertion of the transposable element Enhancer/Suppressor-Mutator (En/Spm). A Sa/l restriction fragment segregating with the mutant phenotype was identified, by Southern analysis, using sequences from the En/Spm element as a probe. Part of the fragment was cloned and was shown to carry part of the unstable gl2-m2 allele. These gl2 sequences were used to identify a genomic fragment carrying the wild-type allele and to isolate its corresponding cDNA sequence. The predicted Glossy2 protein consists of 426 amino acids. No similar amino acid sequence was found in protein data banks and the biochemical function of the Gl2 gene product is still unknown. The wild-type Gl2 transcript is found predominantly in juvenile leaves. The transcript level in the leaves of seedlings homozygous for a stable recessive gl2-ref allele is hardly detectable.","author":[{"dropping-particle":"","family":"Tacke","given":"Eckhard","non-dropping-particle":"","parse-names":false,"suffix":""},{"dropping-particle":"","family":"Korfhage","given":"Christian","non-dropping-particle":"","parse-names":false,"suffix":""},{"dropping-particle":"","family":"Michel","given":"Detlef","non-dropping-particle":"","parse-names":false,"suffix":""},{"dropping-particle":"","family":"Maddaloni","given":"Massimo","non-dropping-particle":"","parse-names":false,"suffix":""},{"dropping-particle":"","family":"Motto","given":"Mario","non-dropping-particle":"","parse-names":false,"suffix":""},{"dropping-particle":"","family":"Lanzini","given":"Simona","non-dropping-particle":"","parse-names":false,"suffix":""},{"dropping-particle":"","family":"Salamini","given":"Francesco","non-dropping-particle":"","parse-names":false,"suffix":""},{"dropping-particle":"","family":"Doring","given":"Hans-Peter","non-dropping-particle":"","parse-names":false,"suffix":""}],"container-title":"The Plant Journal","id":"ITEM-1","issue":"6","issued":{"date-parts":[["1995","12"]]},"page":"907-917","title":"Transposon tagging of the maize Glossy2 locus with the transposable element En/Spm","type":"article-journal","volume":"8"},"uris":["http://www.mendeley.com/documents/?uuid=5e3500a6-f9e0-40a1-8306-10e7869179f9"]}],"mendeley":{"formattedCitation":" (Tacke et al., 1995)","plainTextFormattedCitation":" (Tacke et al., 1995)","previouslyFormattedCitation":" (Tacke et al., 1995)"},"properties":{"noteIndex":0},"schema":"https://github.com/citation-style-language/schema/raw/master/csl-citation.json"}</w:instrText>
      </w:r>
      <w:r>
        <w:fldChar w:fldCharType="separate"/>
      </w:r>
      <w:r w:rsidR="00A01009" w:rsidRPr="00A01009">
        <w:rPr>
          <w:noProof/>
        </w:rPr>
        <w:t xml:space="preserve"> (Tacke et al., 1995)</w:t>
      </w:r>
      <w:r>
        <w:fldChar w:fldCharType="end"/>
      </w:r>
      <w:r w:rsidRPr="00E7352B">
        <w:t>.</w:t>
      </w:r>
      <w:r>
        <w:t xml:space="preserve"> This implicates the biosynthesis and deposition of hydrophobic molecules in accumulation of ions and may point to root processes, rather than epicuticular waxes deposition, as the primary mode by which these genes may affect water dynamics. An </w:t>
      </w:r>
      <w:r w:rsidRPr="002E4DCD">
        <w:t>ARR1</w:t>
      </w:r>
      <w:r>
        <w:t xml:space="preserve">-like gene, GRMZM2G067702, was also an HPO gene associated with Cd (ZmRoot). Previous work has shown that ARR genes from </w:t>
      </w:r>
      <w:r w:rsidRPr="00632B41">
        <w:rPr>
          <w:i/>
        </w:rPr>
        <w:t>Arabidopsis</w:t>
      </w:r>
      <w:r>
        <w:t xml:space="preserve"> are expressed in the stele, where they regulate the activity of </w:t>
      </w:r>
      <w:r w:rsidRPr="002E4DCD">
        <w:t>HKT1</w:t>
      </w:r>
      <w:r>
        <w:fldChar w:fldCharType="begin" w:fldLock="1"/>
      </w:r>
      <w:r w:rsidR="00F243C0">
        <w:instrText>ADDIN CSL_CITATION {"citationItems":[{"id":"ITEM-1","itemData":{"DOI":"10.1111/j.1365-313X.2010.04366.x","ISBN":"1365-313X (Electronic)\\r0960-7412 (Linking)","ISSN":"09607412","PMID":"21105923","abstract":"Soil salinity affects a large proportion of the land worldwide, forcing plants to evolve a number of mechanisms to cope with salt stress. Cytokinin plays a role in the plant response to salt stress, but little is known about the mechanism by which cytokinin controls this process. We used a molecular genetics approach to examine the influence of cytokinin on sodium accumulation and salt sensitivity in Arabidopsis thaliana. Cytokinin application was found to increase sodium accumulation in the shoots of Arabidopsis, but had no significant affect on the sodium content in the roots. Consistent with this, altered sodium accumulation phenotypes were observed in mutants of each gene class of the cytokinin signal transduction pathway, including receptors, phospho-transfer proteins, and type-A and type-B response regulators. Expression of the gene encoding Arabidopsis high-affinity K(+) transporter 1;1 (AtHKT1;1), a gene responsible for removing sodium ions from the root xylem, was repressed by cytokinin treatment, but showed significantly elevated expression in the cytokinin response double mutant arr1-3 arr12-1. Our data suggest that cytokinin, acting through the transcription factors ARR1 and ARR12, regulates sodium accumulation in the shoots by controlling the expression of AtHKT1;1 in the roots.","author":[{"dropping-particle":"","family":"Mason","given":"Michael G.","non-dropping-particle":"","parse-names":false,"suffix":""},{"dropping-particle":"","family":"Jha","given":"Deepa","non-dropping-particle":"","parse-names":false,"suffix":""},{"dropping-particle":"","family":"Salt","given":"David E.","non-dropping-particle":"","parse-names":false,"suffix":""},{"dropping-particle":"","family":"Tester","given":"Mark","non-dropping-particle":"","parse-names":false,"suffix":""},{"dropping-particle":"","family":"Hill","given":"Kristine","non-dropping-particle":"","parse-names":false,"suffix":""},{"dropping-particle":"","family":"Kieber","given":"Joseph J.","non-dropping-particle":"","parse-names":false,"suffix":""},{"dropping-particle":"","family":"Eric Schaller","given":"G.","non-dropping-particle":"","parse-names":false,"suffix":""}],"container-title":"Plant Journal","id":"ITEM-1","issue":"5","issued":{"date-parts":[["2010"]]},"page":"753-763","title":"Type-B response regulators ARR1 and ARR12 regulate expression of AtHKT1;1 and accumulation of sodium in Arabidopsis shoots","type":"article-journal","volume":"64"},"uris":["http://www.mendeley.com/documents/?uuid=e0d17930-df93-44cc-8dcd-94915b3236c8","http://www.mendeley.com/documents/?uuid=bec966ee-8423-469e-90f3-bb70c69fa64c"]}],"mendeley":{"formattedCitation":" (Mason et al., 2010)","plainTextFormattedCitation":" (Mason et al., 2010)","previouslyFormattedCitation":" (Mason et al., 2010)"},"properties":{"noteIndex":0},"schema":"https://github.com/citation-style-language/schema/raw/master/csl-citation.json"}</w:instrText>
      </w:r>
      <w:r>
        <w:fldChar w:fldCharType="separate"/>
      </w:r>
      <w:r w:rsidR="00A01009" w:rsidRPr="00A01009">
        <w:rPr>
          <w:noProof/>
        </w:rPr>
        <w:t xml:space="preserve"> (Mason et al., 2010)</w:t>
      </w:r>
      <w:r>
        <w:fldChar w:fldCharType="end"/>
      </w:r>
      <w:r>
        <w:t>. This gene was expressed at the highest level in th</w:t>
      </w:r>
      <w:r w:rsidR="00F52A7B">
        <w:t>e stele at 3 days after sowing.</w:t>
      </w:r>
    </w:p>
    <w:sectPr w:rsidR="00A26D91" w:rsidRPr="00D6748B" w:rsidSect="0078713F">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rob" w:date="2018-08-12T15:27:00Z" w:initials="r">
    <w:p w14:paraId="5FC63565" w14:textId="2FA0A2B4" w:rsidR="000A6AF6" w:rsidRDefault="000A6AF6">
      <w:pPr>
        <w:pStyle w:val="CommentText"/>
      </w:pPr>
      <w:r>
        <w:rPr>
          <w:rStyle w:val="CommentReference"/>
        </w:rPr>
        <w:annotationRef/>
      </w:r>
      <w:r>
        <w:t>Text was condensed and moved to discussion.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C6356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559B54" w14:textId="77777777" w:rsidR="000A6AF6" w:rsidRDefault="000A6AF6" w:rsidP="006804EA">
      <w:r>
        <w:separator/>
      </w:r>
    </w:p>
  </w:endnote>
  <w:endnote w:type="continuationSeparator" w:id="0">
    <w:p w14:paraId="5EE2A91D" w14:textId="77777777" w:rsidR="000A6AF6" w:rsidRDefault="000A6AF6" w:rsidP="006804EA">
      <w:r>
        <w:continuationSeparator/>
      </w:r>
    </w:p>
  </w:endnote>
  <w:endnote w:type="continuationNotice" w:id="1">
    <w:p w14:paraId="7064774A" w14:textId="77777777" w:rsidR="000A6AF6" w:rsidRDefault="000A6A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176F1560" w14:textId="7DF0621A" w:rsidR="000A6AF6" w:rsidRDefault="000A6AF6" w:rsidP="006804EA">
        <w:pPr>
          <w:pStyle w:val="Footer"/>
        </w:pPr>
        <w:r>
          <w:fldChar w:fldCharType="begin"/>
        </w:r>
        <w:r w:rsidRPr="006A5509">
          <w:instrText xml:space="preserve"> PAGE   \* MERGEFORMAT </w:instrText>
        </w:r>
        <w:r>
          <w:fldChar w:fldCharType="separate"/>
        </w:r>
        <w:r w:rsidR="004A6CC7">
          <w:rPr>
            <w:noProof/>
          </w:rPr>
          <w:t>20</w:t>
        </w:r>
        <w:r>
          <w:rPr>
            <w:noProof/>
          </w:rPr>
          <w:fldChar w:fldCharType="end"/>
        </w:r>
      </w:p>
    </w:sdtContent>
  </w:sdt>
  <w:p w14:paraId="1B93D360" w14:textId="77777777" w:rsidR="000A6AF6" w:rsidRDefault="000A6AF6" w:rsidP="006804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D52CBC" w14:textId="77777777" w:rsidR="000A6AF6" w:rsidRDefault="000A6AF6" w:rsidP="006804EA">
      <w:r>
        <w:separator/>
      </w:r>
    </w:p>
  </w:footnote>
  <w:footnote w:type="continuationSeparator" w:id="0">
    <w:p w14:paraId="65F88A12" w14:textId="77777777" w:rsidR="000A6AF6" w:rsidRDefault="000A6AF6" w:rsidP="006804EA">
      <w:r>
        <w:continuationSeparator/>
      </w:r>
    </w:p>
  </w:footnote>
  <w:footnote w:type="continuationNotice" w:id="1">
    <w:p w14:paraId="4452DC9B" w14:textId="77777777" w:rsidR="000A6AF6" w:rsidRDefault="000A6AF6">
      <w:pPr>
        <w:spacing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A3E66"/>
    <w:multiLevelType w:val="hybridMultilevel"/>
    <w:tmpl w:val="FA14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B7D31"/>
    <w:multiLevelType w:val="hybridMultilevel"/>
    <w:tmpl w:val="356E489A"/>
    <w:lvl w:ilvl="0" w:tplc="A81A8174">
      <w:start w:val="1"/>
      <w:numFmt w:val="decimal"/>
      <w:lvlText w:val="%1."/>
      <w:lvlJc w:val="left"/>
      <w:pPr>
        <w:ind w:left="720" w:hanging="360"/>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3"/>
  </w:num>
  <w:num w:numId="5">
    <w:abstractNumId w:val="4"/>
  </w:num>
  <w:num w:numId="6">
    <w:abstractNumId w:val="7"/>
  </w:num>
  <w:num w:numId="7">
    <w:abstractNumId w:val="6"/>
  </w:num>
  <w:num w:numId="8">
    <w:abstractNumId w:val="5"/>
  </w:num>
  <w:num w:numId="9">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
    <w15:presenceInfo w15:providerId="None" w15:userId="ro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0"/>
  <w:trackRevisions/>
  <w:defaultTabStop w:val="720"/>
  <w:characterSpacingControl w:val="doNotCompress"/>
  <w:hdrShapeDefaults>
    <o:shapedefaults v:ext="edit" spidmax="2048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68D"/>
    <w:rsid w:val="00000171"/>
    <w:rsid w:val="000002A2"/>
    <w:rsid w:val="000002E9"/>
    <w:rsid w:val="00000311"/>
    <w:rsid w:val="000008AC"/>
    <w:rsid w:val="00000EC8"/>
    <w:rsid w:val="00001B0E"/>
    <w:rsid w:val="0000230A"/>
    <w:rsid w:val="000028B9"/>
    <w:rsid w:val="00002A0F"/>
    <w:rsid w:val="00003079"/>
    <w:rsid w:val="000037D3"/>
    <w:rsid w:val="00003B66"/>
    <w:rsid w:val="00003F71"/>
    <w:rsid w:val="000043FA"/>
    <w:rsid w:val="00004B2D"/>
    <w:rsid w:val="00004CA8"/>
    <w:rsid w:val="000053A5"/>
    <w:rsid w:val="000054F8"/>
    <w:rsid w:val="00005604"/>
    <w:rsid w:val="00005D22"/>
    <w:rsid w:val="00005D7D"/>
    <w:rsid w:val="00006069"/>
    <w:rsid w:val="00006F9C"/>
    <w:rsid w:val="000070EF"/>
    <w:rsid w:val="00007B48"/>
    <w:rsid w:val="00007E84"/>
    <w:rsid w:val="00010604"/>
    <w:rsid w:val="000106F2"/>
    <w:rsid w:val="00010C70"/>
    <w:rsid w:val="0001100A"/>
    <w:rsid w:val="0001157A"/>
    <w:rsid w:val="00011AFB"/>
    <w:rsid w:val="000123DF"/>
    <w:rsid w:val="000124C4"/>
    <w:rsid w:val="00012680"/>
    <w:rsid w:val="000131BB"/>
    <w:rsid w:val="00013461"/>
    <w:rsid w:val="00013835"/>
    <w:rsid w:val="00013CDC"/>
    <w:rsid w:val="00013D18"/>
    <w:rsid w:val="00013E8D"/>
    <w:rsid w:val="000145CA"/>
    <w:rsid w:val="00014615"/>
    <w:rsid w:val="00014A81"/>
    <w:rsid w:val="00015762"/>
    <w:rsid w:val="00015A57"/>
    <w:rsid w:val="000165F7"/>
    <w:rsid w:val="000166ED"/>
    <w:rsid w:val="000168B5"/>
    <w:rsid w:val="00016EF9"/>
    <w:rsid w:val="000173DB"/>
    <w:rsid w:val="00017416"/>
    <w:rsid w:val="000178B0"/>
    <w:rsid w:val="000200ED"/>
    <w:rsid w:val="00020E0D"/>
    <w:rsid w:val="00021043"/>
    <w:rsid w:val="00021B8F"/>
    <w:rsid w:val="00021E19"/>
    <w:rsid w:val="000222A3"/>
    <w:rsid w:val="0002261A"/>
    <w:rsid w:val="000227D5"/>
    <w:rsid w:val="00022D1E"/>
    <w:rsid w:val="000230AE"/>
    <w:rsid w:val="0002382F"/>
    <w:rsid w:val="00023B30"/>
    <w:rsid w:val="00023C5E"/>
    <w:rsid w:val="00024087"/>
    <w:rsid w:val="000249BD"/>
    <w:rsid w:val="00024A8F"/>
    <w:rsid w:val="0002616A"/>
    <w:rsid w:val="000269ED"/>
    <w:rsid w:val="00027159"/>
    <w:rsid w:val="000272DE"/>
    <w:rsid w:val="00027634"/>
    <w:rsid w:val="00027815"/>
    <w:rsid w:val="00027E14"/>
    <w:rsid w:val="00027E1C"/>
    <w:rsid w:val="00027EFB"/>
    <w:rsid w:val="00030C61"/>
    <w:rsid w:val="00030D03"/>
    <w:rsid w:val="00030F16"/>
    <w:rsid w:val="000313FE"/>
    <w:rsid w:val="00031D54"/>
    <w:rsid w:val="00032026"/>
    <w:rsid w:val="00032090"/>
    <w:rsid w:val="0003281D"/>
    <w:rsid w:val="000339B1"/>
    <w:rsid w:val="00033C66"/>
    <w:rsid w:val="00034079"/>
    <w:rsid w:val="00034106"/>
    <w:rsid w:val="000347CB"/>
    <w:rsid w:val="00034BE9"/>
    <w:rsid w:val="00034CF6"/>
    <w:rsid w:val="00035D41"/>
    <w:rsid w:val="000361E0"/>
    <w:rsid w:val="000366D8"/>
    <w:rsid w:val="000367EC"/>
    <w:rsid w:val="00036936"/>
    <w:rsid w:val="00036ACA"/>
    <w:rsid w:val="00037E45"/>
    <w:rsid w:val="00037F55"/>
    <w:rsid w:val="000404C5"/>
    <w:rsid w:val="00040B40"/>
    <w:rsid w:val="00040F7E"/>
    <w:rsid w:val="000412AD"/>
    <w:rsid w:val="00042D28"/>
    <w:rsid w:val="00042EA1"/>
    <w:rsid w:val="000431F8"/>
    <w:rsid w:val="00043536"/>
    <w:rsid w:val="00043715"/>
    <w:rsid w:val="00043C61"/>
    <w:rsid w:val="00044064"/>
    <w:rsid w:val="00044FE7"/>
    <w:rsid w:val="000450E1"/>
    <w:rsid w:val="00045287"/>
    <w:rsid w:val="00045A26"/>
    <w:rsid w:val="00045C62"/>
    <w:rsid w:val="0004624F"/>
    <w:rsid w:val="000462AD"/>
    <w:rsid w:val="000462CB"/>
    <w:rsid w:val="000468E7"/>
    <w:rsid w:val="00046958"/>
    <w:rsid w:val="00047048"/>
    <w:rsid w:val="00047512"/>
    <w:rsid w:val="00047588"/>
    <w:rsid w:val="000475C5"/>
    <w:rsid w:val="000478E9"/>
    <w:rsid w:val="00047BBE"/>
    <w:rsid w:val="00047C4E"/>
    <w:rsid w:val="00047CAD"/>
    <w:rsid w:val="00050886"/>
    <w:rsid w:val="00050BE8"/>
    <w:rsid w:val="00051005"/>
    <w:rsid w:val="000514AB"/>
    <w:rsid w:val="000523BA"/>
    <w:rsid w:val="000525A0"/>
    <w:rsid w:val="00052D84"/>
    <w:rsid w:val="00052FF5"/>
    <w:rsid w:val="0005308B"/>
    <w:rsid w:val="000532E7"/>
    <w:rsid w:val="000534C7"/>
    <w:rsid w:val="0005377B"/>
    <w:rsid w:val="000537C5"/>
    <w:rsid w:val="00053C75"/>
    <w:rsid w:val="00054166"/>
    <w:rsid w:val="00054357"/>
    <w:rsid w:val="00054501"/>
    <w:rsid w:val="00054552"/>
    <w:rsid w:val="0005469E"/>
    <w:rsid w:val="000548F2"/>
    <w:rsid w:val="000550B3"/>
    <w:rsid w:val="00055EE4"/>
    <w:rsid w:val="000561D7"/>
    <w:rsid w:val="000565B8"/>
    <w:rsid w:val="000565D6"/>
    <w:rsid w:val="00056788"/>
    <w:rsid w:val="00056987"/>
    <w:rsid w:val="000572EF"/>
    <w:rsid w:val="0005741C"/>
    <w:rsid w:val="00057B05"/>
    <w:rsid w:val="00057F8B"/>
    <w:rsid w:val="00060C18"/>
    <w:rsid w:val="0006124C"/>
    <w:rsid w:val="000616A6"/>
    <w:rsid w:val="00061C7D"/>
    <w:rsid w:val="00061C86"/>
    <w:rsid w:val="00061D22"/>
    <w:rsid w:val="00061FDD"/>
    <w:rsid w:val="0006268D"/>
    <w:rsid w:val="0006290B"/>
    <w:rsid w:val="000629DC"/>
    <w:rsid w:val="00062AFD"/>
    <w:rsid w:val="00063EEB"/>
    <w:rsid w:val="00063F15"/>
    <w:rsid w:val="00063FFE"/>
    <w:rsid w:val="000645A2"/>
    <w:rsid w:val="00064906"/>
    <w:rsid w:val="0006497B"/>
    <w:rsid w:val="00064FEA"/>
    <w:rsid w:val="00065A66"/>
    <w:rsid w:val="00065B65"/>
    <w:rsid w:val="00065C7F"/>
    <w:rsid w:val="00066268"/>
    <w:rsid w:val="000664F2"/>
    <w:rsid w:val="00066CFC"/>
    <w:rsid w:val="00066E74"/>
    <w:rsid w:val="0006779C"/>
    <w:rsid w:val="00067825"/>
    <w:rsid w:val="00067B91"/>
    <w:rsid w:val="00070473"/>
    <w:rsid w:val="00070CC8"/>
    <w:rsid w:val="00070D29"/>
    <w:rsid w:val="00071397"/>
    <w:rsid w:val="00071B5D"/>
    <w:rsid w:val="000722DE"/>
    <w:rsid w:val="00072324"/>
    <w:rsid w:val="000723E2"/>
    <w:rsid w:val="0007245F"/>
    <w:rsid w:val="00072529"/>
    <w:rsid w:val="000733E9"/>
    <w:rsid w:val="000736F6"/>
    <w:rsid w:val="00073DA0"/>
    <w:rsid w:val="000741C2"/>
    <w:rsid w:val="00074512"/>
    <w:rsid w:val="00074AF2"/>
    <w:rsid w:val="00074DFA"/>
    <w:rsid w:val="00074E58"/>
    <w:rsid w:val="00074EEA"/>
    <w:rsid w:val="000756EF"/>
    <w:rsid w:val="00075B59"/>
    <w:rsid w:val="00075B75"/>
    <w:rsid w:val="00075D78"/>
    <w:rsid w:val="00075EDE"/>
    <w:rsid w:val="0007635B"/>
    <w:rsid w:val="00076A96"/>
    <w:rsid w:val="00076C1C"/>
    <w:rsid w:val="00076C75"/>
    <w:rsid w:val="000770C6"/>
    <w:rsid w:val="00077185"/>
    <w:rsid w:val="00077515"/>
    <w:rsid w:val="0007792C"/>
    <w:rsid w:val="00077946"/>
    <w:rsid w:val="000801F9"/>
    <w:rsid w:val="0008030B"/>
    <w:rsid w:val="00080854"/>
    <w:rsid w:val="00080A4A"/>
    <w:rsid w:val="0008104C"/>
    <w:rsid w:val="000813D3"/>
    <w:rsid w:val="00081AF7"/>
    <w:rsid w:val="00081CE1"/>
    <w:rsid w:val="000820E6"/>
    <w:rsid w:val="000827D5"/>
    <w:rsid w:val="0008296B"/>
    <w:rsid w:val="000829A0"/>
    <w:rsid w:val="000831E1"/>
    <w:rsid w:val="000832A9"/>
    <w:rsid w:val="00083383"/>
    <w:rsid w:val="000833C3"/>
    <w:rsid w:val="000836C3"/>
    <w:rsid w:val="00083CFF"/>
    <w:rsid w:val="000845E1"/>
    <w:rsid w:val="00085374"/>
    <w:rsid w:val="000853EA"/>
    <w:rsid w:val="00086059"/>
    <w:rsid w:val="00086AAF"/>
    <w:rsid w:val="00086EFB"/>
    <w:rsid w:val="00086F15"/>
    <w:rsid w:val="000872C5"/>
    <w:rsid w:val="00087866"/>
    <w:rsid w:val="00087B7B"/>
    <w:rsid w:val="00087DC9"/>
    <w:rsid w:val="00087F7E"/>
    <w:rsid w:val="00090417"/>
    <w:rsid w:val="00090D50"/>
    <w:rsid w:val="00091644"/>
    <w:rsid w:val="00091669"/>
    <w:rsid w:val="00091A6D"/>
    <w:rsid w:val="00091B42"/>
    <w:rsid w:val="00091EBF"/>
    <w:rsid w:val="000925DA"/>
    <w:rsid w:val="00092892"/>
    <w:rsid w:val="00092E9B"/>
    <w:rsid w:val="00093372"/>
    <w:rsid w:val="000933D7"/>
    <w:rsid w:val="000939DF"/>
    <w:rsid w:val="000942CF"/>
    <w:rsid w:val="00094D01"/>
    <w:rsid w:val="0009516B"/>
    <w:rsid w:val="00095363"/>
    <w:rsid w:val="00095628"/>
    <w:rsid w:val="00096161"/>
    <w:rsid w:val="0009639C"/>
    <w:rsid w:val="00096DF7"/>
    <w:rsid w:val="00097760"/>
    <w:rsid w:val="00097BC0"/>
    <w:rsid w:val="00097E31"/>
    <w:rsid w:val="000A0083"/>
    <w:rsid w:val="000A0541"/>
    <w:rsid w:val="000A0FE5"/>
    <w:rsid w:val="000A1021"/>
    <w:rsid w:val="000A1436"/>
    <w:rsid w:val="000A1FAD"/>
    <w:rsid w:val="000A1FF1"/>
    <w:rsid w:val="000A25E3"/>
    <w:rsid w:val="000A286F"/>
    <w:rsid w:val="000A29F0"/>
    <w:rsid w:val="000A2F0B"/>
    <w:rsid w:val="000A3075"/>
    <w:rsid w:val="000A3509"/>
    <w:rsid w:val="000A3613"/>
    <w:rsid w:val="000A3D93"/>
    <w:rsid w:val="000A3EDD"/>
    <w:rsid w:val="000A41E2"/>
    <w:rsid w:val="000A4308"/>
    <w:rsid w:val="000A470F"/>
    <w:rsid w:val="000A4930"/>
    <w:rsid w:val="000A4BE3"/>
    <w:rsid w:val="000A5099"/>
    <w:rsid w:val="000A55DA"/>
    <w:rsid w:val="000A5B5F"/>
    <w:rsid w:val="000A615C"/>
    <w:rsid w:val="000A6953"/>
    <w:rsid w:val="000A69A9"/>
    <w:rsid w:val="000A6AF6"/>
    <w:rsid w:val="000A6CA6"/>
    <w:rsid w:val="000A6DE7"/>
    <w:rsid w:val="000A71F2"/>
    <w:rsid w:val="000A757C"/>
    <w:rsid w:val="000A7C15"/>
    <w:rsid w:val="000A7CE0"/>
    <w:rsid w:val="000B05C3"/>
    <w:rsid w:val="000B0BA4"/>
    <w:rsid w:val="000B0D12"/>
    <w:rsid w:val="000B104B"/>
    <w:rsid w:val="000B10E1"/>
    <w:rsid w:val="000B1204"/>
    <w:rsid w:val="000B1860"/>
    <w:rsid w:val="000B21DB"/>
    <w:rsid w:val="000B24AB"/>
    <w:rsid w:val="000B2532"/>
    <w:rsid w:val="000B2818"/>
    <w:rsid w:val="000B2E54"/>
    <w:rsid w:val="000B3CC5"/>
    <w:rsid w:val="000B40B5"/>
    <w:rsid w:val="000B49C3"/>
    <w:rsid w:val="000B49DA"/>
    <w:rsid w:val="000B4B3C"/>
    <w:rsid w:val="000B4EC3"/>
    <w:rsid w:val="000B52B4"/>
    <w:rsid w:val="000B5314"/>
    <w:rsid w:val="000B5AB0"/>
    <w:rsid w:val="000B5F2F"/>
    <w:rsid w:val="000B6221"/>
    <w:rsid w:val="000B6E8F"/>
    <w:rsid w:val="000B6EA4"/>
    <w:rsid w:val="000B6FDB"/>
    <w:rsid w:val="000B728A"/>
    <w:rsid w:val="000B75AB"/>
    <w:rsid w:val="000B7C31"/>
    <w:rsid w:val="000B7D0F"/>
    <w:rsid w:val="000B7F01"/>
    <w:rsid w:val="000C0098"/>
    <w:rsid w:val="000C0210"/>
    <w:rsid w:val="000C0243"/>
    <w:rsid w:val="000C09CF"/>
    <w:rsid w:val="000C0BA1"/>
    <w:rsid w:val="000C0D64"/>
    <w:rsid w:val="000C1058"/>
    <w:rsid w:val="000C17B8"/>
    <w:rsid w:val="000C22C0"/>
    <w:rsid w:val="000C2567"/>
    <w:rsid w:val="000C34E2"/>
    <w:rsid w:val="000C36C8"/>
    <w:rsid w:val="000C3998"/>
    <w:rsid w:val="000C4883"/>
    <w:rsid w:val="000C582B"/>
    <w:rsid w:val="000C59EA"/>
    <w:rsid w:val="000C62F2"/>
    <w:rsid w:val="000C65EF"/>
    <w:rsid w:val="000C6B4B"/>
    <w:rsid w:val="000C6DCB"/>
    <w:rsid w:val="000C6F1D"/>
    <w:rsid w:val="000C7C75"/>
    <w:rsid w:val="000C7DFB"/>
    <w:rsid w:val="000C7EFF"/>
    <w:rsid w:val="000C7F4C"/>
    <w:rsid w:val="000D1150"/>
    <w:rsid w:val="000D171E"/>
    <w:rsid w:val="000D1D8D"/>
    <w:rsid w:val="000D226B"/>
    <w:rsid w:val="000D22BE"/>
    <w:rsid w:val="000D27EE"/>
    <w:rsid w:val="000D2D49"/>
    <w:rsid w:val="000D3204"/>
    <w:rsid w:val="000D32C4"/>
    <w:rsid w:val="000D371D"/>
    <w:rsid w:val="000D3FBC"/>
    <w:rsid w:val="000D451E"/>
    <w:rsid w:val="000D50C2"/>
    <w:rsid w:val="000D5A01"/>
    <w:rsid w:val="000D6432"/>
    <w:rsid w:val="000D6801"/>
    <w:rsid w:val="000D6839"/>
    <w:rsid w:val="000D6E7F"/>
    <w:rsid w:val="000D7009"/>
    <w:rsid w:val="000D71E4"/>
    <w:rsid w:val="000D7391"/>
    <w:rsid w:val="000D75BC"/>
    <w:rsid w:val="000D76C8"/>
    <w:rsid w:val="000D78CE"/>
    <w:rsid w:val="000D7C37"/>
    <w:rsid w:val="000D7E9E"/>
    <w:rsid w:val="000E0301"/>
    <w:rsid w:val="000E04CE"/>
    <w:rsid w:val="000E0901"/>
    <w:rsid w:val="000E0F8C"/>
    <w:rsid w:val="000E13D5"/>
    <w:rsid w:val="000E1563"/>
    <w:rsid w:val="000E18F6"/>
    <w:rsid w:val="000E1BDE"/>
    <w:rsid w:val="000E2169"/>
    <w:rsid w:val="000E2B91"/>
    <w:rsid w:val="000E2EBD"/>
    <w:rsid w:val="000E3576"/>
    <w:rsid w:val="000E3684"/>
    <w:rsid w:val="000E4135"/>
    <w:rsid w:val="000E4247"/>
    <w:rsid w:val="000E52D8"/>
    <w:rsid w:val="000E5367"/>
    <w:rsid w:val="000E543C"/>
    <w:rsid w:val="000E56FE"/>
    <w:rsid w:val="000E620D"/>
    <w:rsid w:val="000E6473"/>
    <w:rsid w:val="000E6EA3"/>
    <w:rsid w:val="000E756C"/>
    <w:rsid w:val="000E781A"/>
    <w:rsid w:val="000E7B9A"/>
    <w:rsid w:val="000E7D1B"/>
    <w:rsid w:val="000E7DC2"/>
    <w:rsid w:val="000E7FEB"/>
    <w:rsid w:val="000F0631"/>
    <w:rsid w:val="000F1264"/>
    <w:rsid w:val="000F1579"/>
    <w:rsid w:val="000F17F8"/>
    <w:rsid w:val="000F2505"/>
    <w:rsid w:val="000F2C19"/>
    <w:rsid w:val="000F2DE6"/>
    <w:rsid w:val="000F31B0"/>
    <w:rsid w:val="000F32EE"/>
    <w:rsid w:val="000F3622"/>
    <w:rsid w:val="000F3B6F"/>
    <w:rsid w:val="000F3BCF"/>
    <w:rsid w:val="000F4144"/>
    <w:rsid w:val="000F4B72"/>
    <w:rsid w:val="000F4CD2"/>
    <w:rsid w:val="000F52BC"/>
    <w:rsid w:val="000F52E3"/>
    <w:rsid w:val="000F5466"/>
    <w:rsid w:val="000F5B1A"/>
    <w:rsid w:val="000F5C42"/>
    <w:rsid w:val="000F5DEA"/>
    <w:rsid w:val="000F67AE"/>
    <w:rsid w:val="000F69D4"/>
    <w:rsid w:val="000F6BFC"/>
    <w:rsid w:val="000F6DE2"/>
    <w:rsid w:val="000F700B"/>
    <w:rsid w:val="000F7A71"/>
    <w:rsid w:val="000F7FC5"/>
    <w:rsid w:val="00100706"/>
    <w:rsid w:val="00100D3D"/>
    <w:rsid w:val="00100E74"/>
    <w:rsid w:val="00101202"/>
    <w:rsid w:val="00101EAA"/>
    <w:rsid w:val="0010264D"/>
    <w:rsid w:val="001029DD"/>
    <w:rsid w:val="00102F3D"/>
    <w:rsid w:val="0010318A"/>
    <w:rsid w:val="00104343"/>
    <w:rsid w:val="001049E5"/>
    <w:rsid w:val="00105DA9"/>
    <w:rsid w:val="00105E07"/>
    <w:rsid w:val="00105FF9"/>
    <w:rsid w:val="00106272"/>
    <w:rsid w:val="00106461"/>
    <w:rsid w:val="001064DA"/>
    <w:rsid w:val="0010669E"/>
    <w:rsid w:val="001069EA"/>
    <w:rsid w:val="00106C87"/>
    <w:rsid w:val="00107198"/>
    <w:rsid w:val="00107567"/>
    <w:rsid w:val="00107824"/>
    <w:rsid w:val="00107C6B"/>
    <w:rsid w:val="00107F6A"/>
    <w:rsid w:val="00110BBB"/>
    <w:rsid w:val="00110E2A"/>
    <w:rsid w:val="0011125B"/>
    <w:rsid w:val="0011248E"/>
    <w:rsid w:val="0011301D"/>
    <w:rsid w:val="001138B0"/>
    <w:rsid w:val="00114226"/>
    <w:rsid w:val="0011506B"/>
    <w:rsid w:val="0011532C"/>
    <w:rsid w:val="001158EE"/>
    <w:rsid w:val="00115A33"/>
    <w:rsid w:val="00115C93"/>
    <w:rsid w:val="00115D31"/>
    <w:rsid w:val="00115F88"/>
    <w:rsid w:val="0011686B"/>
    <w:rsid w:val="0011723C"/>
    <w:rsid w:val="00117375"/>
    <w:rsid w:val="00117876"/>
    <w:rsid w:val="001179EF"/>
    <w:rsid w:val="00117DF5"/>
    <w:rsid w:val="001203F8"/>
    <w:rsid w:val="001204BA"/>
    <w:rsid w:val="00120DF6"/>
    <w:rsid w:val="001216B4"/>
    <w:rsid w:val="001216C6"/>
    <w:rsid w:val="00121802"/>
    <w:rsid w:val="00121B50"/>
    <w:rsid w:val="00121B87"/>
    <w:rsid w:val="00121CEB"/>
    <w:rsid w:val="00122061"/>
    <w:rsid w:val="001220F3"/>
    <w:rsid w:val="00122466"/>
    <w:rsid w:val="00123037"/>
    <w:rsid w:val="00123247"/>
    <w:rsid w:val="00123B20"/>
    <w:rsid w:val="00123FBC"/>
    <w:rsid w:val="001243AB"/>
    <w:rsid w:val="00125934"/>
    <w:rsid w:val="00125AAE"/>
    <w:rsid w:val="001260BB"/>
    <w:rsid w:val="001260C5"/>
    <w:rsid w:val="00126D2D"/>
    <w:rsid w:val="00126FBB"/>
    <w:rsid w:val="0012713E"/>
    <w:rsid w:val="001278C0"/>
    <w:rsid w:val="00127E76"/>
    <w:rsid w:val="00130E6C"/>
    <w:rsid w:val="00130FB2"/>
    <w:rsid w:val="001318BE"/>
    <w:rsid w:val="00131A9D"/>
    <w:rsid w:val="00131BA0"/>
    <w:rsid w:val="001322B8"/>
    <w:rsid w:val="00132CEC"/>
    <w:rsid w:val="00132EBC"/>
    <w:rsid w:val="001331FA"/>
    <w:rsid w:val="00133517"/>
    <w:rsid w:val="00133DDF"/>
    <w:rsid w:val="00134164"/>
    <w:rsid w:val="00134263"/>
    <w:rsid w:val="001345B8"/>
    <w:rsid w:val="00134655"/>
    <w:rsid w:val="00134E49"/>
    <w:rsid w:val="001359F3"/>
    <w:rsid w:val="00135D18"/>
    <w:rsid w:val="00135DED"/>
    <w:rsid w:val="00135F35"/>
    <w:rsid w:val="001366DA"/>
    <w:rsid w:val="00137934"/>
    <w:rsid w:val="00137A58"/>
    <w:rsid w:val="001414E1"/>
    <w:rsid w:val="00141C32"/>
    <w:rsid w:val="001424A7"/>
    <w:rsid w:val="00142E48"/>
    <w:rsid w:val="001443CB"/>
    <w:rsid w:val="001445C8"/>
    <w:rsid w:val="00144B3B"/>
    <w:rsid w:val="00144D79"/>
    <w:rsid w:val="00145345"/>
    <w:rsid w:val="00145395"/>
    <w:rsid w:val="00145C50"/>
    <w:rsid w:val="00146F28"/>
    <w:rsid w:val="001472B1"/>
    <w:rsid w:val="001476BD"/>
    <w:rsid w:val="00147FAA"/>
    <w:rsid w:val="00150231"/>
    <w:rsid w:val="0015044B"/>
    <w:rsid w:val="00150571"/>
    <w:rsid w:val="00150619"/>
    <w:rsid w:val="00150B69"/>
    <w:rsid w:val="00150D91"/>
    <w:rsid w:val="00151DF1"/>
    <w:rsid w:val="001524EF"/>
    <w:rsid w:val="001527AE"/>
    <w:rsid w:val="00152C85"/>
    <w:rsid w:val="00153092"/>
    <w:rsid w:val="0015347B"/>
    <w:rsid w:val="00153850"/>
    <w:rsid w:val="00153EAF"/>
    <w:rsid w:val="0015446F"/>
    <w:rsid w:val="0015467D"/>
    <w:rsid w:val="00154DDB"/>
    <w:rsid w:val="00155970"/>
    <w:rsid w:val="00155F5C"/>
    <w:rsid w:val="00156201"/>
    <w:rsid w:val="00156309"/>
    <w:rsid w:val="001564CE"/>
    <w:rsid w:val="00157B69"/>
    <w:rsid w:val="00157C33"/>
    <w:rsid w:val="00157D3F"/>
    <w:rsid w:val="00160028"/>
    <w:rsid w:val="00160E75"/>
    <w:rsid w:val="00160EDF"/>
    <w:rsid w:val="00160F8E"/>
    <w:rsid w:val="001614D4"/>
    <w:rsid w:val="00161548"/>
    <w:rsid w:val="001622CE"/>
    <w:rsid w:val="001623CA"/>
    <w:rsid w:val="00162575"/>
    <w:rsid w:val="00162A7B"/>
    <w:rsid w:val="00162DC9"/>
    <w:rsid w:val="00162FAA"/>
    <w:rsid w:val="001630F5"/>
    <w:rsid w:val="00163340"/>
    <w:rsid w:val="001634B8"/>
    <w:rsid w:val="001635B0"/>
    <w:rsid w:val="00163DCD"/>
    <w:rsid w:val="00163F6F"/>
    <w:rsid w:val="00164372"/>
    <w:rsid w:val="001643A3"/>
    <w:rsid w:val="00164427"/>
    <w:rsid w:val="00164A38"/>
    <w:rsid w:val="00164B1D"/>
    <w:rsid w:val="00165871"/>
    <w:rsid w:val="00165A26"/>
    <w:rsid w:val="00165E55"/>
    <w:rsid w:val="001665B0"/>
    <w:rsid w:val="0016670A"/>
    <w:rsid w:val="00166936"/>
    <w:rsid w:val="00166F09"/>
    <w:rsid w:val="00167378"/>
    <w:rsid w:val="001673DF"/>
    <w:rsid w:val="001674E9"/>
    <w:rsid w:val="001677D1"/>
    <w:rsid w:val="00167855"/>
    <w:rsid w:val="00167969"/>
    <w:rsid w:val="00167D5E"/>
    <w:rsid w:val="001701CE"/>
    <w:rsid w:val="00170A42"/>
    <w:rsid w:val="00170BC1"/>
    <w:rsid w:val="00171683"/>
    <w:rsid w:val="00172E14"/>
    <w:rsid w:val="001737EB"/>
    <w:rsid w:val="00173CFC"/>
    <w:rsid w:val="00173E06"/>
    <w:rsid w:val="00174303"/>
    <w:rsid w:val="0017442E"/>
    <w:rsid w:val="0017463A"/>
    <w:rsid w:val="0017480F"/>
    <w:rsid w:val="00174B41"/>
    <w:rsid w:val="00174CF3"/>
    <w:rsid w:val="00175215"/>
    <w:rsid w:val="0017550F"/>
    <w:rsid w:val="001758A8"/>
    <w:rsid w:val="00176048"/>
    <w:rsid w:val="001770E3"/>
    <w:rsid w:val="0017733D"/>
    <w:rsid w:val="00177A2A"/>
    <w:rsid w:val="00177AF6"/>
    <w:rsid w:val="00177DC3"/>
    <w:rsid w:val="00177E2D"/>
    <w:rsid w:val="0018030E"/>
    <w:rsid w:val="0018071A"/>
    <w:rsid w:val="0018079F"/>
    <w:rsid w:val="0018098B"/>
    <w:rsid w:val="00181AE2"/>
    <w:rsid w:val="00181DDC"/>
    <w:rsid w:val="00181E05"/>
    <w:rsid w:val="00181EDE"/>
    <w:rsid w:val="001829EC"/>
    <w:rsid w:val="0018353F"/>
    <w:rsid w:val="00183D2E"/>
    <w:rsid w:val="00184071"/>
    <w:rsid w:val="001849AF"/>
    <w:rsid w:val="00185512"/>
    <w:rsid w:val="00185C53"/>
    <w:rsid w:val="0018603E"/>
    <w:rsid w:val="00186291"/>
    <w:rsid w:val="00186A5C"/>
    <w:rsid w:val="001874AA"/>
    <w:rsid w:val="00187B1C"/>
    <w:rsid w:val="00190408"/>
    <w:rsid w:val="0019068B"/>
    <w:rsid w:val="00191184"/>
    <w:rsid w:val="00191254"/>
    <w:rsid w:val="00191687"/>
    <w:rsid w:val="001925CC"/>
    <w:rsid w:val="00192A67"/>
    <w:rsid w:val="00192BF0"/>
    <w:rsid w:val="001933DA"/>
    <w:rsid w:val="001937DF"/>
    <w:rsid w:val="00193BFA"/>
    <w:rsid w:val="00194065"/>
    <w:rsid w:val="00194B7D"/>
    <w:rsid w:val="00195239"/>
    <w:rsid w:val="001959AD"/>
    <w:rsid w:val="00195A6C"/>
    <w:rsid w:val="00196956"/>
    <w:rsid w:val="00196CB6"/>
    <w:rsid w:val="00196D9E"/>
    <w:rsid w:val="00196FCE"/>
    <w:rsid w:val="001970A2"/>
    <w:rsid w:val="00197123"/>
    <w:rsid w:val="001977AE"/>
    <w:rsid w:val="0019799E"/>
    <w:rsid w:val="00197E1C"/>
    <w:rsid w:val="001A0648"/>
    <w:rsid w:val="001A1DEA"/>
    <w:rsid w:val="001A2CA0"/>
    <w:rsid w:val="001A2D64"/>
    <w:rsid w:val="001A2E3A"/>
    <w:rsid w:val="001A2F48"/>
    <w:rsid w:val="001A35D6"/>
    <w:rsid w:val="001A41A5"/>
    <w:rsid w:val="001A457D"/>
    <w:rsid w:val="001A4E01"/>
    <w:rsid w:val="001A50B4"/>
    <w:rsid w:val="001A50FE"/>
    <w:rsid w:val="001A512B"/>
    <w:rsid w:val="001A5692"/>
    <w:rsid w:val="001A58D8"/>
    <w:rsid w:val="001A5BB1"/>
    <w:rsid w:val="001A5BDA"/>
    <w:rsid w:val="001A61E0"/>
    <w:rsid w:val="001A6DBD"/>
    <w:rsid w:val="001A71E4"/>
    <w:rsid w:val="001A7232"/>
    <w:rsid w:val="001A7361"/>
    <w:rsid w:val="001A7705"/>
    <w:rsid w:val="001A7783"/>
    <w:rsid w:val="001B0872"/>
    <w:rsid w:val="001B0A54"/>
    <w:rsid w:val="001B0D8D"/>
    <w:rsid w:val="001B1541"/>
    <w:rsid w:val="001B19F3"/>
    <w:rsid w:val="001B23B4"/>
    <w:rsid w:val="001B292B"/>
    <w:rsid w:val="001B2C71"/>
    <w:rsid w:val="001B34B3"/>
    <w:rsid w:val="001B363D"/>
    <w:rsid w:val="001B3B6D"/>
    <w:rsid w:val="001B40FB"/>
    <w:rsid w:val="001B4C95"/>
    <w:rsid w:val="001B526D"/>
    <w:rsid w:val="001B5A30"/>
    <w:rsid w:val="001B5E24"/>
    <w:rsid w:val="001B6394"/>
    <w:rsid w:val="001B6530"/>
    <w:rsid w:val="001B663E"/>
    <w:rsid w:val="001B6948"/>
    <w:rsid w:val="001B6BF1"/>
    <w:rsid w:val="001B6D94"/>
    <w:rsid w:val="001C0237"/>
    <w:rsid w:val="001C046B"/>
    <w:rsid w:val="001C0928"/>
    <w:rsid w:val="001C0A29"/>
    <w:rsid w:val="001C0B1D"/>
    <w:rsid w:val="001C1D4A"/>
    <w:rsid w:val="001C28D1"/>
    <w:rsid w:val="001C291A"/>
    <w:rsid w:val="001C2C84"/>
    <w:rsid w:val="001C2F18"/>
    <w:rsid w:val="001C3567"/>
    <w:rsid w:val="001C3822"/>
    <w:rsid w:val="001C385E"/>
    <w:rsid w:val="001C3AAC"/>
    <w:rsid w:val="001C3F40"/>
    <w:rsid w:val="001C401A"/>
    <w:rsid w:val="001C48F7"/>
    <w:rsid w:val="001C5406"/>
    <w:rsid w:val="001C5961"/>
    <w:rsid w:val="001C5C3D"/>
    <w:rsid w:val="001C5DF4"/>
    <w:rsid w:val="001C652C"/>
    <w:rsid w:val="001C710D"/>
    <w:rsid w:val="001C72B3"/>
    <w:rsid w:val="001C7908"/>
    <w:rsid w:val="001C7CFC"/>
    <w:rsid w:val="001D06E8"/>
    <w:rsid w:val="001D06EE"/>
    <w:rsid w:val="001D0956"/>
    <w:rsid w:val="001D09DD"/>
    <w:rsid w:val="001D1997"/>
    <w:rsid w:val="001D1E4B"/>
    <w:rsid w:val="001D1FDC"/>
    <w:rsid w:val="001D22AF"/>
    <w:rsid w:val="001D29D4"/>
    <w:rsid w:val="001D2C55"/>
    <w:rsid w:val="001D300F"/>
    <w:rsid w:val="001D30C3"/>
    <w:rsid w:val="001D3930"/>
    <w:rsid w:val="001D3B05"/>
    <w:rsid w:val="001D3BF2"/>
    <w:rsid w:val="001D3C28"/>
    <w:rsid w:val="001D3CBE"/>
    <w:rsid w:val="001D4DE4"/>
    <w:rsid w:val="001D6117"/>
    <w:rsid w:val="001D6527"/>
    <w:rsid w:val="001D7079"/>
    <w:rsid w:val="001D7331"/>
    <w:rsid w:val="001D75A1"/>
    <w:rsid w:val="001D7AAA"/>
    <w:rsid w:val="001D7C84"/>
    <w:rsid w:val="001E12C1"/>
    <w:rsid w:val="001E1711"/>
    <w:rsid w:val="001E1A53"/>
    <w:rsid w:val="001E1ABC"/>
    <w:rsid w:val="001E296A"/>
    <w:rsid w:val="001E2DD2"/>
    <w:rsid w:val="001E2EBF"/>
    <w:rsid w:val="001E30CB"/>
    <w:rsid w:val="001E33B1"/>
    <w:rsid w:val="001E362C"/>
    <w:rsid w:val="001E3BD2"/>
    <w:rsid w:val="001E3F7D"/>
    <w:rsid w:val="001E4DCE"/>
    <w:rsid w:val="001E592F"/>
    <w:rsid w:val="001E6A6B"/>
    <w:rsid w:val="001E6D0C"/>
    <w:rsid w:val="001E74B4"/>
    <w:rsid w:val="001E796F"/>
    <w:rsid w:val="001E7DCC"/>
    <w:rsid w:val="001E7E50"/>
    <w:rsid w:val="001E7F39"/>
    <w:rsid w:val="001F037D"/>
    <w:rsid w:val="001F119B"/>
    <w:rsid w:val="001F196B"/>
    <w:rsid w:val="001F20B4"/>
    <w:rsid w:val="001F27D0"/>
    <w:rsid w:val="001F281D"/>
    <w:rsid w:val="001F2F9D"/>
    <w:rsid w:val="001F34DB"/>
    <w:rsid w:val="001F372D"/>
    <w:rsid w:val="001F47E3"/>
    <w:rsid w:val="001F4D83"/>
    <w:rsid w:val="001F53C7"/>
    <w:rsid w:val="001F62A5"/>
    <w:rsid w:val="001F66B4"/>
    <w:rsid w:val="001F6D09"/>
    <w:rsid w:val="001F710F"/>
    <w:rsid w:val="001F7B5A"/>
    <w:rsid w:val="001F7C8B"/>
    <w:rsid w:val="00200098"/>
    <w:rsid w:val="002002F7"/>
    <w:rsid w:val="0020050D"/>
    <w:rsid w:val="00200642"/>
    <w:rsid w:val="00200A52"/>
    <w:rsid w:val="00200C45"/>
    <w:rsid w:val="00201B81"/>
    <w:rsid w:val="00201BD5"/>
    <w:rsid w:val="00201CA3"/>
    <w:rsid w:val="00202FD1"/>
    <w:rsid w:val="002032D3"/>
    <w:rsid w:val="00203518"/>
    <w:rsid w:val="0020393B"/>
    <w:rsid w:val="00203D61"/>
    <w:rsid w:val="002048FA"/>
    <w:rsid w:val="00204D06"/>
    <w:rsid w:val="0020545E"/>
    <w:rsid w:val="002058DD"/>
    <w:rsid w:val="002059B2"/>
    <w:rsid w:val="00206A7F"/>
    <w:rsid w:val="00206CDC"/>
    <w:rsid w:val="00206EC2"/>
    <w:rsid w:val="00207010"/>
    <w:rsid w:val="0020783F"/>
    <w:rsid w:val="002078BB"/>
    <w:rsid w:val="002103A3"/>
    <w:rsid w:val="00210425"/>
    <w:rsid w:val="002108FD"/>
    <w:rsid w:val="002111E9"/>
    <w:rsid w:val="00211B66"/>
    <w:rsid w:val="00211B71"/>
    <w:rsid w:val="00211E26"/>
    <w:rsid w:val="00211F36"/>
    <w:rsid w:val="0021270E"/>
    <w:rsid w:val="00212927"/>
    <w:rsid w:val="00212DEC"/>
    <w:rsid w:val="0021359B"/>
    <w:rsid w:val="00213697"/>
    <w:rsid w:val="0021372C"/>
    <w:rsid w:val="00213D28"/>
    <w:rsid w:val="00213DFA"/>
    <w:rsid w:val="00214359"/>
    <w:rsid w:val="0021466E"/>
    <w:rsid w:val="00214BAC"/>
    <w:rsid w:val="002156E1"/>
    <w:rsid w:val="0021575E"/>
    <w:rsid w:val="00216459"/>
    <w:rsid w:val="00216CCB"/>
    <w:rsid w:val="0021714E"/>
    <w:rsid w:val="002172E7"/>
    <w:rsid w:val="0021784E"/>
    <w:rsid w:val="00217973"/>
    <w:rsid w:val="00217AD0"/>
    <w:rsid w:val="0022031A"/>
    <w:rsid w:val="00220703"/>
    <w:rsid w:val="00220757"/>
    <w:rsid w:val="00220955"/>
    <w:rsid w:val="002209C7"/>
    <w:rsid w:val="0022195B"/>
    <w:rsid w:val="00221987"/>
    <w:rsid w:val="00221F39"/>
    <w:rsid w:val="0022220D"/>
    <w:rsid w:val="002222D2"/>
    <w:rsid w:val="0022246A"/>
    <w:rsid w:val="00222679"/>
    <w:rsid w:val="00222711"/>
    <w:rsid w:val="00222850"/>
    <w:rsid w:val="002235FA"/>
    <w:rsid w:val="00223F9C"/>
    <w:rsid w:val="002245D7"/>
    <w:rsid w:val="002248CB"/>
    <w:rsid w:val="00225499"/>
    <w:rsid w:val="0022570D"/>
    <w:rsid w:val="00225A44"/>
    <w:rsid w:val="00225B5A"/>
    <w:rsid w:val="00225BC1"/>
    <w:rsid w:val="00226170"/>
    <w:rsid w:val="00226670"/>
    <w:rsid w:val="002266D0"/>
    <w:rsid w:val="00226C70"/>
    <w:rsid w:val="00226D5C"/>
    <w:rsid w:val="00227CCB"/>
    <w:rsid w:val="00227ED2"/>
    <w:rsid w:val="002307C6"/>
    <w:rsid w:val="00230BB6"/>
    <w:rsid w:val="00231116"/>
    <w:rsid w:val="002316F5"/>
    <w:rsid w:val="002319EE"/>
    <w:rsid w:val="00231F58"/>
    <w:rsid w:val="00232BAF"/>
    <w:rsid w:val="00232EE1"/>
    <w:rsid w:val="002338CB"/>
    <w:rsid w:val="00233B7F"/>
    <w:rsid w:val="00233FCA"/>
    <w:rsid w:val="00234284"/>
    <w:rsid w:val="0023461E"/>
    <w:rsid w:val="00234742"/>
    <w:rsid w:val="00234CCE"/>
    <w:rsid w:val="00235655"/>
    <w:rsid w:val="00235972"/>
    <w:rsid w:val="0023599B"/>
    <w:rsid w:val="00235BD5"/>
    <w:rsid w:val="00236109"/>
    <w:rsid w:val="00236B57"/>
    <w:rsid w:val="00237078"/>
    <w:rsid w:val="002373A3"/>
    <w:rsid w:val="002374BF"/>
    <w:rsid w:val="00237FA8"/>
    <w:rsid w:val="00240413"/>
    <w:rsid w:val="00240B0D"/>
    <w:rsid w:val="00241FD8"/>
    <w:rsid w:val="002428A7"/>
    <w:rsid w:val="002435DC"/>
    <w:rsid w:val="002436DE"/>
    <w:rsid w:val="00243A41"/>
    <w:rsid w:val="00243D5C"/>
    <w:rsid w:val="00243FD7"/>
    <w:rsid w:val="0024415A"/>
    <w:rsid w:val="002443A0"/>
    <w:rsid w:val="002444A7"/>
    <w:rsid w:val="002444B3"/>
    <w:rsid w:val="0024476A"/>
    <w:rsid w:val="00244BC9"/>
    <w:rsid w:val="00244C91"/>
    <w:rsid w:val="00244EF4"/>
    <w:rsid w:val="00245F6C"/>
    <w:rsid w:val="00247682"/>
    <w:rsid w:val="00247BB2"/>
    <w:rsid w:val="00247FEC"/>
    <w:rsid w:val="002501CE"/>
    <w:rsid w:val="00250317"/>
    <w:rsid w:val="002503F4"/>
    <w:rsid w:val="00250555"/>
    <w:rsid w:val="002506BC"/>
    <w:rsid w:val="002508C5"/>
    <w:rsid w:val="00250B23"/>
    <w:rsid w:val="00251ECA"/>
    <w:rsid w:val="00252029"/>
    <w:rsid w:val="0025225C"/>
    <w:rsid w:val="002524D3"/>
    <w:rsid w:val="002526FE"/>
    <w:rsid w:val="00253311"/>
    <w:rsid w:val="00253B59"/>
    <w:rsid w:val="00253B83"/>
    <w:rsid w:val="00253B90"/>
    <w:rsid w:val="00253C75"/>
    <w:rsid w:val="002543C7"/>
    <w:rsid w:val="00254747"/>
    <w:rsid w:val="00254ACE"/>
    <w:rsid w:val="00254F61"/>
    <w:rsid w:val="002554FF"/>
    <w:rsid w:val="0025557F"/>
    <w:rsid w:val="00255987"/>
    <w:rsid w:val="00255C35"/>
    <w:rsid w:val="00256622"/>
    <w:rsid w:val="002567FD"/>
    <w:rsid w:val="00257561"/>
    <w:rsid w:val="0025768E"/>
    <w:rsid w:val="0026078F"/>
    <w:rsid w:val="002607DF"/>
    <w:rsid w:val="0026085C"/>
    <w:rsid w:val="002613B6"/>
    <w:rsid w:val="0026185D"/>
    <w:rsid w:val="00261E80"/>
    <w:rsid w:val="00262251"/>
    <w:rsid w:val="00262B1A"/>
    <w:rsid w:val="00264DD7"/>
    <w:rsid w:val="00266EF8"/>
    <w:rsid w:val="002670AF"/>
    <w:rsid w:val="00267263"/>
    <w:rsid w:val="002677E6"/>
    <w:rsid w:val="00267A6E"/>
    <w:rsid w:val="00267F2B"/>
    <w:rsid w:val="0027012F"/>
    <w:rsid w:val="00270F9B"/>
    <w:rsid w:val="0027128D"/>
    <w:rsid w:val="00271520"/>
    <w:rsid w:val="00271E79"/>
    <w:rsid w:val="00272638"/>
    <w:rsid w:val="00273E69"/>
    <w:rsid w:val="00273E6E"/>
    <w:rsid w:val="00274079"/>
    <w:rsid w:val="002742CB"/>
    <w:rsid w:val="00274405"/>
    <w:rsid w:val="002745B9"/>
    <w:rsid w:val="00274970"/>
    <w:rsid w:val="00274D5A"/>
    <w:rsid w:val="0027542C"/>
    <w:rsid w:val="002756AB"/>
    <w:rsid w:val="002757D3"/>
    <w:rsid w:val="0027599B"/>
    <w:rsid w:val="0027663E"/>
    <w:rsid w:val="002771CE"/>
    <w:rsid w:val="002776E4"/>
    <w:rsid w:val="0028033C"/>
    <w:rsid w:val="0028079D"/>
    <w:rsid w:val="00281937"/>
    <w:rsid w:val="00281A27"/>
    <w:rsid w:val="00282144"/>
    <w:rsid w:val="00282527"/>
    <w:rsid w:val="00282935"/>
    <w:rsid w:val="00282E46"/>
    <w:rsid w:val="002832EF"/>
    <w:rsid w:val="00284354"/>
    <w:rsid w:val="00284826"/>
    <w:rsid w:val="00284D81"/>
    <w:rsid w:val="002850A4"/>
    <w:rsid w:val="002851CD"/>
    <w:rsid w:val="002854D5"/>
    <w:rsid w:val="0028569C"/>
    <w:rsid w:val="00285BD4"/>
    <w:rsid w:val="0028617C"/>
    <w:rsid w:val="002864AA"/>
    <w:rsid w:val="00286661"/>
    <w:rsid w:val="00286726"/>
    <w:rsid w:val="002868BE"/>
    <w:rsid w:val="00286A02"/>
    <w:rsid w:val="00286B9D"/>
    <w:rsid w:val="00286BB4"/>
    <w:rsid w:val="00286C1A"/>
    <w:rsid w:val="002877E1"/>
    <w:rsid w:val="00287ECF"/>
    <w:rsid w:val="00290138"/>
    <w:rsid w:val="002903B1"/>
    <w:rsid w:val="002904EB"/>
    <w:rsid w:val="00290515"/>
    <w:rsid w:val="00290565"/>
    <w:rsid w:val="00290C70"/>
    <w:rsid w:val="00290FB4"/>
    <w:rsid w:val="00291A37"/>
    <w:rsid w:val="002927D7"/>
    <w:rsid w:val="002927F7"/>
    <w:rsid w:val="00292E06"/>
    <w:rsid w:val="00293257"/>
    <w:rsid w:val="002932A4"/>
    <w:rsid w:val="002933C8"/>
    <w:rsid w:val="002935F5"/>
    <w:rsid w:val="00293676"/>
    <w:rsid w:val="00293D91"/>
    <w:rsid w:val="00294A97"/>
    <w:rsid w:val="002951FA"/>
    <w:rsid w:val="00295418"/>
    <w:rsid w:val="00295BF5"/>
    <w:rsid w:val="00296448"/>
    <w:rsid w:val="00296603"/>
    <w:rsid w:val="0029661C"/>
    <w:rsid w:val="002966F2"/>
    <w:rsid w:val="00296A02"/>
    <w:rsid w:val="002975E6"/>
    <w:rsid w:val="0029761B"/>
    <w:rsid w:val="0029783B"/>
    <w:rsid w:val="00297E24"/>
    <w:rsid w:val="002A0249"/>
    <w:rsid w:val="002A0438"/>
    <w:rsid w:val="002A0641"/>
    <w:rsid w:val="002A08A9"/>
    <w:rsid w:val="002A0B2A"/>
    <w:rsid w:val="002A10E6"/>
    <w:rsid w:val="002A149B"/>
    <w:rsid w:val="002A1CEB"/>
    <w:rsid w:val="002A1D34"/>
    <w:rsid w:val="002A1D73"/>
    <w:rsid w:val="002A1D90"/>
    <w:rsid w:val="002A1F54"/>
    <w:rsid w:val="002A1F91"/>
    <w:rsid w:val="002A2147"/>
    <w:rsid w:val="002A24C6"/>
    <w:rsid w:val="002A26B7"/>
    <w:rsid w:val="002A2B17"/>
    <w:rsid w:val="002A34B2"/>
    <w:rsid w:val="002A41DF"/>
    <w:rsid w:val="002A4BD1"/>
    <w:rsid w:val="002A4F2A"/>
    <w:rsid w:val="002A4F46"/>
    <w:rsid w:val="002A5071"/>
    <w:rsid w:val="002A527A"/>
    <w:rsid w:val="002A547F"/>
    <w:rsid w:val="002A55CF"/>
    <w:rsid w:val="002A665C"/>
    <w:rsid w:val="002A69C9"/>
    <w:rsid w:val="002A6ABB"/>
    <w:rsid w:val="002A754D"/>
    <w:rsid w:val="002A7856"/>
    <w:rsid w:val="002A7B88"/>
    <w:rsid w:val="002B0996"/>
    <w:rsid w:val="002B0E34"/>
    <w:rsid w:val="002B131F"/>
    <w:rsid w:val="002B16A0"/>
    <w:rsid w:val="002B1DB8"/>
    <w:rsid w:val="002B2056"/>
    <w:rsid w:val="002B2214"/>
    <w:rsid w:val="002B2737"/>
    <w:rsid w:val="002B2A60"/>
    <w:rsid w:val="002B3003"/>
    <w:rsid w:val="002B3863"/>
    <w:rsid w:val="002B3D2D"/>
    <w:rsid w:val="002B3D5A"/>
    <w:rsid w:val="002B4849"/>
    <w:rsid w:val="002B5295"/>
    <w:rsid w:val="002B5CBF"/>
    <w:rsid w:val="002B5E22"/>
    <w:rsid w:val="002B61AC"/>
    <w:rsid w:val="002B68E1"/>
    <w:rsid w:val="002B6A8A"/>
    <w:rsid w:val="002B7678"/>
    <w:rsid w:val="002B76B0"/>
    <w:rsid w:val="002B7755"/>
    <w:rsid w:val="002C0071"/>
    <w:rsid w:val="002C04A3"/>
    <w:rsid w:val="002C0581"/>
    <w:rsid w:val="002C05D9"/>
    <w:rsid w:val="002C0618"/>
    <w:rsid w:val="002C074C"/>
    <w:rsid w:val="002C0CDA"/>
    <w:rsid w:val="002C113D"/>
    <w:rsid w:val="002C1434"/>
    <w:rsid w:val="002C1505"/>
    <w:rsid w:val="002C180B"/>
    <w:rsid w:val="002C19B0"/>
    <w:rsid w:val="002C22EA"/>
    <w:rsid w:val="002C245C"/>
    <w:rsid w:val="002C281A"/>
    <w:rsid w:val="002C3A8D"/>
    <w:rsid w:val="002C3E70"/>
    <w:rsid w:val="002C3ED2"/>
    <w:rsid w:val="002C3F7F"/>
    <w:rsid w:val="002C4004"/>
    <w:rsid w:val="002C4AD4"/>
    <w:rsid w:val="002C5568"/>
    <w:rsid w:val="002C5586"/>
    <w:rsid w:val="002C598E"/>
    <w:rsid w:val="002C6CFA"/>
    <w:rsid w:val="002D17F9"/>
    <w:rsid w:val="002D1E0D"/>
    <w:rsid w:val="002D1FB1"/>
    <w:rsid w:val="002D20FF"/>
    <w:rsid w:val="002D2173"/>
    <w:rsid w:val="002D2305"/>
    <w:rsid w:val="002D25BD"/>
    <w:rsid w:val="002D2792"/>
    <w:rsid w:val="002D2C7A"/>
    <w:rsid w:val="002D35B0"/>
    <w:rsid w:val="002D3842"/>
    <w:rsid w:val="002D396F"/>
    <w:rsid w:val="002D44AC"/>
    <w:rsid w:val="002D47EC"/>
    <w:rsid w:val="002D48B3"/>
    <w:rsid w:val="002D4A3C"/>
    <w:rsid w:val="002D4D45"/>
    <w:rsid w:val="002D5641"/>
    <w:rsid w:val="002D56D4"/>
    <w:rsid w:val="002D5B64"/>
    <w:rsid w:val="002D5D6E"/>
    <w:rsid w:val="002D5ED6"/>
    <w:rsid w:val="002D6558"/>
    <w:rsid w:val="002D66CF"/>
    <w:rsid w:val="002D695A"/>
    <w:rsid w:val="002D71AC"/>
    <w:rsid w:val="002D75A0"/>
    <w:rsid w:val="002D76E2"/>
    <w:rsid w:val="002D78C9"/>
    <w:rsid w:val="002D7A92"/>
    <w:rsid w:val="002D7DE0"/>
    <w:rsid w:val="002D7E86"/>
    <w:rsid w:val="002E03E1"/>
    <w:rsid w:val="002E05D1"/>
    <w:rsid w:val="002E18B6"/>
    <w:rsid w:val="002E19B8"/>
    <w:rsid w:val="002E1EE6"/>
    <w:rsid w:val="002E212F"/>
    <w:rsid w:val="002E22B4"/>
    <w:rsid w:val="002E2686"/>
    <w:rsid w:val="002E27D8"/>
    <w:rsid w:val="002E2926"/>
    <w:rsid w:val="002E31AC"/>
    <w:rsid w:val="002E3E69"/>
    <w:rsid w:val="002E4050"/>
    <w:rsid w:val="002E456B"/>
    <w:rsid w:val="002E4710"/>
    <w:rsid w:val="002E4CF7"/>
    <w:rsid w:val="002E4DCD"/>
    <w:rsid w:val="002E5159"/>
    <w:rsid w:val="002E5336"/>
    <w:rsid w:val="002E6613"/>
    <w:rsid w:val="002E684F"/>
    <w:rsid w:val="002E74B3"/>
    <w:rsid w:val="002E753C"/>
    <w:rsid w:val="002E7652"/>
    <w:rsid w:val="002E7664"/>
    <w:rsid w:val="002E779B"/>
    <w:rsid w:val="002E7ACB"/>
    <w:rsid w:val="002E7C85"/>
    <w:rsid w:val="002E7DDF"/>
    <w:rsid w:val="002F039E"/>
    <w:rsid w:val="002F04B2"/>
    <w:rsid w:val="002F0734"/>
    <w:rsid w:val="002F0C65"/>
    <w:rsid w:val="002F1453"/>
    <w:rsid w:val="002F1492"/>
    <w:rsid w:val="002F14F5"/>
    <w:rsid w:val="002F17DF"/>
    <w:rsid w:val="002F1B08"/>
    <w:rsid w:val="002F2072"/>
    <w:rsid w:val="002F23D7"/>
    <w:rsid w:val="002F24F7"/>
    <w:rsid w:val="002F25DE"/>
    <w:rsid w:val="002F2DF5"/>
    <w:rsid w:val="002F2ECC"/>
    <w:rsid w:val="002F2F66"/>
    <w:rsid w:val="002F3C01"/>
    <w:rsid w:val="002F3C02"/>
    <w:rsid w:val="002F422B"/>
    <w:rsid w:val="002F50CE"/>
    <w:rsid w:val="002F548A"/>
    <w:rsid w:val="002F5767"/>
    <w:rsid w:val="002F5AC1"/>
    <w:rsid w:val="002F5C40"/>
    <w:rsid w:val="002F5C76"/>
    <w:rsid w:val="002F5D17"/>
    <w:rsid w:val="002F5FCE"/>
    <w:rsid w:val="002F63E0"/>
    <w:rsid w:val="002F64CA"/>
    <w:rsid w:val="002F705F"/>
    <w:rsid w:val="002F71D4"/>
    <w:rsid w:val="002F7923"/>
    <w:rsid w:val="002F7BB4"/>
    <w:rsid w:val="00300155"/>
    <w:rsid w:val="003005F7"/>
    <w:rsid w:val="00300B7C"/>
    <w:rsid w:val="00300D86"/>
    <w:rsid w:val="003011DE"/>
    <w:rsid w:val="003012A2"/>
    <w:rsid w:val="00301559"/>
    <w:rsid w:val="00301C69"/>
    <w:rsid w:val="0030228B"/>
    <w:rsid w:val="00302334"/>
    <w:rsid w:val="00302678"/>
    <w:rsid w:val="00302818"/>
    <w:rsid w:val="00302E70"/>
    <w:rsid w:val="00303515"/>
    <w:rsid w:val="0030379C"/>
    <w:rsid w:val="003037C6"/>
    <w:rsid w:val="0030398E"/>
    <w:rsid w:val="00303EDC"/>
    <w:rsid w:val="003043C6"/>
    <w:rsid w:val="00304598"/>
    <w:rsid w:val="003045D8"/>
    <w:rsid w:val="0030483D"/>
    <w:rsid w:val="00304ABA"/>
    <w:rsid w:val="00304E86"/>
    <w:rsid w:val="00304F72"/>
    <w:rsid w:val="00305A2F"/>
    <w:rsid w:val="00305EDD"/>
    <w:rsid w:val="003067B4"/>
    <w:rsid w:val="00306859"/>
    <w:rsid w:val="003072BB"/>
    <w:rsid w:val="003075BF"/>
    <w:rsid w:val="00307C21"/>
    <w:rsid w:val="00310BDB"/>
    <w:rsid w:val="00310D84"/>
    <w:rsid w:val="003112DD"/>
    <w:rsid w:val="00311FC3"/>
    <w:rsid w:val="00312144"/>
    <w:rsid w:val="003122A1"/>
    <w:rsid w:val="00312763"/>
    <w:rsid w:val="003128FD"/>
    <w:rsid w:val="00312C3B"/>
    <w:rsid w:val="00312EF2"/>
    <w:rsid w:val="00313BDB"/>
    <w:rsid w:val="0031432E"/>
    <w:rsid w:val="003145F8"/>
    <w:rsid w:val="00314C5A"/>
    <w:rsid w:val="00314DBB"/>
    <w:rsid w:val="00315745"/>
    <w:rsid w:val="0031575C"/>
    <w:rsid w:val="003157DD"/>
    <w:rsid w:val="00315EE1"/>
    <w:rsid w:val="00316C03"/>
    <w:rsid w:val="0031705A"/>
    <w:rsid w:val="003174D6"/>
    <w:rsid w:val="0031753B"/>
    <w:rsid w:val="0031757E"/>
    <w:rsid w:val="00317902"/>
    <w:rsid w:val="0032018A"/>
    <w:rsid w:val="00320A07"/>
    <w:rsid w:val="00320C90"/>
    <w:rsid w:val="00320D4E"/>
    <w:rsid w:val="00320FC5"/>
    <w:rsid w:val="00321694"/>
    <w:rsid w:val="00321863"/>
    <w:rsid w:val="00321ED5"/>
    <w:rsid w:val="00321F88"/>
    <w:rsid w:val="00322409"/>
    <w:rsid w:val="00322436"/>
    <w:rsid w:val="00322EAE"/>
    <w:rsid w:val="00323165"/>
    <w:rsid w:val="00323487"/>
    <w:rsid w:val="003235DF"/>
    <w:rsid w:val="00323738"/>
    <w:rsid w:val="0032374C"/>
    <w:rsid w:val="00323ED2"/>
    <w:rsid w:val="003246AF"/>
    <w:rsid w:val="00324E16"/>
    <w:rsid w:val="00325376"/>
    <w:rsid w:val="00325AD5"/>
    <w:rsid w:val="00326263"/>
    <w:rsid w:val="00326566"/>
    <w:rsid w:val="00326640"/>
    <w:rsid w:val="00326F55"/>
    <w:rsid w:val="003270AB"/>
    <w:rsid w:val="0032776F"/>
    <w:rsid w:val="00327B8B"/>
    <w:rsid w:val="00327BCB"/>
    <w:rsid w:val="00330340"/>
    <w:rsid w:val="00330666"/>
    <w:rsid w:val="00330ED2"/>
    <w:rsid w:val="00331116"/>
    <w:rsid w:val="00331207"/>
    <w:rsid w:val="0033134C"/>
    <w:rsid w:val="003317D6"/>
    <w:rsid w:val="00331862"/>
    <w:rsid w:val="00331F97"/>
    <w:rsid w:val="00332B7B"/>
    <w:rsid w:val="00333516"/>
    <w:rsid w:val="00333FD3"/>
    <w:rsid w:val="00333FD6"/>
    <w:rsid w:val="00334912"/>
    <w:rsid w:val="00334D14"/>
    <w:rsid w:val="00335009"/>
    <w:rsid w:val="00335814"/>
    <w:rsid w:val="00335A6D"/>
    <w:rsid w:val="00335D1C"/>
    <w:rsid w:val="00335FB6"/>
    <w:rsid w:val="003363AF"/>
    <w:rsid w:val="0033644C"/>
    <w:rsid w:val="00336DD1"/>
    <w:rsid w:val="00336DEA"/>
    <w:rsid w:val="00336E09"/>
    <w:rsid w:val="003373EF"/>
    <w:rsid w:val="003374CD"/>
    <w:rsid w:val="0033787A"/>
    <w:rsid w:val="003378EC"/>
    <w:rsid w:val="00337948"/>
    <w:rsid w:val="0034029C"/>
    <w:rsid w:val="00340496"/>
    <w:rsid w:val="003407DD"/>
    <w:rsid w:val="003409B3"/>
    <w:rsid w:val="00341416"/>
    <w:rsid w:val="003415A7"/>
    <w:rsid w:val="003426E6"/>
    <w:rsid w:val="00342B07"/>
    <w:rsid w:val="00342DA1"/>
    <w:rsid w:val="003437B8"/>
    <w:rsid w:val="003440E7"/>
    <w:rsid w:val="00344813"/>
    <w:rsid w:val="003448F4"/>
    <w:rsid w:val="003456DB"/>
    <w:rsid w:val="003457D4"/>
    <w:rsid w:val="00345B20"/>
    <w:rsid w:val="0034613C"/>
    <w:rsid w:val="003473EF"/>
    <w:rsid w:val="00347B43"/>
    <w:rsid w:val="00347D4E"/>
    <w:rsid w:val="00347F1B"/>
    <w:rsid w:val="00350078"/>
    <w:rsid w:val="00350B28"/>
    <w:rsid w:val="00351623"/>
    <w:rsid w:val="003518C8"/>
    <w:rsid w:val="0035285B"/>
    <w:rsid w:val="00352B46"/>
    <w:rsid w:val="00353325"/>
    <w:rsid w:val="0035346B"/>
    <w:rsid w:val="0035386C"/>
    <w:rsid w:val="0035420E"/>
    <w:rsid w:val="003546D8"/>
    <w:rsid w:val="00354A52"/>
    <w:rsid w:val="00354DA0"/>
    <w:rsid w:val="00354ED4"/>
    <w:rsid w:val="00354FCE"/>
    <w:rsid w:val="0035508A"/>
    <w:rsid w:val="00355692"/>
    <w:rsid w:val="00355C3F"/>
    <w:rsid w:val="00356032"/>
    <w:rsid w:val="003569FF"/>
    <w:rsid w:val="00356DF0"/>
    <w:rsid w:val="0035749F"/>
    <w:rsid w:val="003579D6"/>
    <w:rsid w:val="003603AB"/>
    <w:rsid w:val="003603D7"/>
    <w:rsid w:val="00360A0B"/>
    <w:rsid w:val="00360F64"/>
    <w:rsid w:val="003611E8"/>
    <w:rsid w:val="00361669"/>
    <w:rsid w:val="0036171F"/>
    <w:rsid w:val="003625D1"/>
    <w:rsid w:val="0036351D"/>
    <w:rsid w:val="0036374C"/>
    <w:rsid w:val="00363CBA"/>
    <w:rsid w:val="00364A8A"/>
    <w:rsid w:val="00364D33"/>
    <w:rsid w:val="00364EE3"/>
    <w:rsid w:val="00364F3A"/>
    <w:rsid w:val="0036558F"/>
    <w:rsid w:val="0036589A"/>
    <w:rsid w:val="0036608E"/>
    <w:rsid w:val="00366185"/>
    <w:rsid w:val="003661C6"/>
    <w:rsid w:val="0036631A"/>
    <w:rsid w:val="003668DD"/>
    <w:rsid w:val="00366981"/>
    <w:rsid w:val="00371F3F"/>
    <w:rsid w:val="00371FDE"/>
    <w:rsid w:val="003721D9"/>
    <w:rsid w:val="003724D2"/>
    <w:rsid w:val="00372625"/>
    <w:rsid w:val="00372A40"/>
    <w:rsid w:val="00372C73"/>
    <w:rsid w:val="00372CF2"/>
    <w:rsid w:val="00372D40"/>
    <w:rsid w:val="00373C37"/>
    <w:rsid w:val="00373C4A"/>
    <w:rsid w:val="003740B9"/>
    <w:rsid w:val="0037414A"/>
    <w:rsid w:val="003742A1"/>
    <w:rsid w:val="00374724"/>
    <w:rsid w:val="00374F73"/>
    <w:rsid w:val="0037515E"/>
    <w:rsid w:val="0037529B"/>
    <w:rsid w:val="00375CE6"/>
    <w:rsid w:val="0037619E"/>
    <w:rsid w:val="00376314"/>
    <w:rsid w:val="0037648F"/>
    <w:rsid w:val="00376EC9"/>
    <w:rsid w:val="00377114"/>
    <w:rsid w:val="003778BF"/>
    <w:rsid w:val="0037793F"/>
    <w:rsid w:val="00377947"/>
    <w:rsid w:val="0038045D"/>
    <w:rsid w:val="00380825"/>
    <w:rsid w:val="0038274B"/>
    <w:rsid w:val="0038282A"/>
    <w:rsid w:val="00382E9B"/>
    <w:rsid w:val="0038305B"/>
    <w:rsid w:val="003830A7"/>
    <w:rsid w:val="003831C8"/>
    <w:rsid w:val="00383343"/>
    <w:rsid w:val="00383478"/>
    <w:rsid w:val="00383952"/>
    <w:rsid w:val="00383E5E"/>
    <w:rsid w:val="00384981"/>
    <w:rsid w:val="00384CA8"/>
    <w:rsid w:val="00385076"/>
    <w:rsid w:val="003857C1"/>
    <w:rsid w:val="00385AE8"/>
    <w:rsid w:val="00385D3C"/>
    <w:rsid w:val="00386733"/>
    <w:rsid w:val="003867C9"/>
    <w:rsid w:val="00387864"/>
    <w:rsid w:val="00387985"/>
    <w:rsid w:val="0039027B"/>
    <w:rsid w:val="00390B8B"/>
    <w:rsid w:val="00390EB6"/>
    <w:rsid w:val="00391088"/>
    <w:rsid w:val="003918AF"/>
    <w:rsid w:val="00391E2C"/>
    <w:rsid w:val="00392602"/>
    <w:rsid w:val="00393505"/>
    <w:rsid w:val="00393ABF"/>
    <w:rsid w:val="003940D2"/>
    <w:rsid w:val="003942A2"/>
    <w:rsid w:val="003950FD"/>
    <w:rsid w:val="00395109"/>
    <w:rsid w:val="0039535A"/>
    <w:rsid w:val="00396235"/>
    <w:rsid w:val="003962B7"/>
    <w:rsid w:val="003964FE"/>
    <w:rsid w:val="00396956"/>
    <w:rsid w:val="00396B17"/>
    <w:rsid w:val="00397205"/>
    <w:rsid w:val="003976B0"/>
    <w:rsid w:val="003976C8"/>
    <w:rsid w:val="00397C62"/>
    <w:rsid w:val="00397D5C"/>
    <w:rsid w:val="00397FBD"/>
    <w:rsid w:val="003A010C"/>
    <w:rsid w:val="003A0851"/>
    <w:rsid w:val="003A251F"/>
    <w:rsid w:val="003A2A02"/>
    <w:rsid w:val="003A2CA1"/>
    <w:rsid w:val="003A2DDF"/>
    <w:rsid w:val="003A30CA"/>
    <w:rsid w:val="003A35A0"/>
    <w:rsid w:val="003A35F0"/>
    <w:rsid w:val="003A3A56"/>
    <w:rsid w:val="003A3FC1"/>
    <w:rsid w:val="003A4019"/>
    <w:rsid w:val="003A4304"/>
    <w:rsid w:val="003A4844"/>
    <w:rsid w:val="003A4ABF"/>
    <w:rsid w:val="003A4B4B"/>
    <w:rsid w:val="003A4EB2"/>
    <w:rsid w:val="003A4FB2"/>
    <w:rsid w:val="003A5060"/>
    <w:rsid w:val="003A5167"/>
    <w:rsid w:val="003A57A9"/>
    <w:rsid w:val="003A5F12"/>
    <w:rsid w:val="003A686A"/>
    <w:rsid w:val="003A6937"/>
    <w:rsid w:val="003A693D"/>
    <w:rsid w:val="003A69A1"/>
    <w:rsid w:val="003A6A78"/>
    <w:rsid w:val="003A6DD3"/>
    <w:rsid w:val="003A7813"/>
    <w:rsid w:val="003B0547"/>
    <w:rsid w:val="003B0752"/>
    <w:rsid w:val="003B155A"/>
    <w:rsid w:val="003B1C09"/>
    <w:rsid w:val="003B1DEA"/>
    <w:rsid w:val="003B21EA"/>
    <w:rsid w:val="003B23FD"/>
    <w:rsid w:val="003B245C"/>
    <w:rsid w:val="003B3331"/>
    <w:rsid w:val="003B335A"/>
    <w:rsid w:val="003B35DF"/>
    <w:rsid w:val="003B38CF"/>
    <w:rsid w:val="003B455C"/>
    <w:rsid w:val="003B4778"/>
    <w:rsid w:val="003B47C8"/>
    <w:rsid w:val="003B563A"/>
    <w:rsid w:val="003B5A6B"/>
    <w:rsid w:val="003B5C94"/>
    <w:rsid w:val="003B620D"/>
    <w:rsid w:val="003B622D"/>
    <w:rsid w:val="003B6861"/>
    <w:rsid w:val="003B691E"/>
    <w:rsid w:val="003B6B24"/>
    <w:rsid w:val="003B6F65"/>
    <w:rsid w:val="003C0530"/>
    <w:rsid w:val="003C06B8"/>
    <w:rsid w:val="003C0798"/>
    <w:rsid w:val="003C16CC"/>
    <w:rsid w:val="003C1804"/>
    <w:rsid w:val="003C1D52"/>
    <w:rsid w:val="003C1D86"/>
    <w:rsid w:val="003C21FD"/>
    <w:rsid w:val="003C23BD"/>
    <w:rsid w:val="003C25B0"/>
    <w:rsid w:val="003C2B1E"/>
    <w:rsid w:val="003C2F63"/>
    <w:rsid w:val="003C3459"/>
    <w:rsid w:val="003C39D3"/>
    <w:rsid w:val="003C4292"/>
    <w:rsid w:val="003C4390"/>
    <w:rsid w:val="003C44F6"/>
    <w:rsid w:val="003C467C"/>
    <w:rsid w:val="003C47CE"/>
    <w:rsid w:val="003C492C"/>
    <w:rsid w:val="003C494A"/>
    <w:rsid w:val="003C50A3"/>
    <w:rsid w:val="003C57D9"/>
    <w:rsid w:val="003C5DD4"/>
    <w:rsid w:val="003C65E8"/>
    <w:rsid w:val="003C6798"/>
    <w:rsid w:val="003C6FC8"/>
    <w:rsid w:val="003C73EA"/>
    <w:rsid w:val="003C7B9D"/>
    <w:rsid w:val="003D04E0"/>
    <w:rsid w:val="003D057C"/>
    <w:rsid w:val="003D08D2"/>
    <w:rsid w:val="003D127A"/>
    <w:rsid w:val="003D1AA6"/>
    <w:rsid w:val="003D23A9"/>
    <w:rsid w:val="003D269F"/>
    <w:rsid w:val="003D2789"/>
    <w:rsid w:val="003D28E0"/>
    <w:rsid w:val="003D2D91"/>
    <w:rsid w:val="003D2E7D"/>
    <w:rsid w:val="003D308F"/>
    <w:rsid w:val="003D33B2"/>
    <w:rsid w:val="003D3A3A"/>
    <w:rsid w:val="003D3B5A"/>
    <w:rsid w:val="003D48C0"/>
    <w:rsid w:val="003D48F9"/>
    <w:rsid w:val="003D52F0"/>
    <w:rsid w:val="003D5AD7"/>
    <w:rsid w:val="003D6241"/>
    <w:rsid w:val="003D63BB"/>
    <w:rsid w:val="003D695C"/>
    <w:rsid w:val="003D6C65"/>
    <w:rsid w:val="003D717B"/>
    <w:rsid w:val="003D79DD"/>
    <w:rsid w:val="003D7ED4"/>
    <w:rsid w:val="003E02C0"/>
    <w:rsid w:val="003E0B66"/>
    <w:rsid w:val="003E0D1E"/>
    <w:rsid w:val="003E1321"/>
    <w:rsid w:val="003E1EA5"/>
    <w:rsid w:val="003E2104"/>
    <w:rsid w:val="003E2145"/>
    <w:rsid w:val="003E2154"/>
    <w:rsid w:val="003E22F8"/>
    <w:rsid w:val="003E2480"/>
    <w:rsid w:val="003E286D"/>
    <w:rsid w:val="003E29E6"/>
    <w:rsid w:val="003E2C5F"/>
    <w:rsid w:val="003E2EAC"/>
    <w:rsid w:val="003E35A6"/>
    <w:rsid w:val="003E3BB8"/>
    <w:rsid w:val="003E3C1F"/>
    <w:rsid w:val="003E42E2"/>
    <w:rsid w:val="003E4320"/>
    <w:rsid w:val="003E4F19"/>
    <w:rsid w:val="003E5405"/>
    <w:rsid w:val="003E55D7"/>
    <w:rsid w:val="003E56D1"/>
    <w:rsid w:val="003E575C"/>
    <w:rsid w:val="003E601F"/>
    <w:rsid w:val="003E612A"/>
    <w:rsid w:val="003E666C"/>
    <w:rsid w:val="003E6D1F"/>
    <w:rsid w:val="003E6DD8"/>
    <w:rsid w:val="003E6EA8"/>
    <w:rsid w:val="003E79AA"/>
    <w:rsid w:val="003E7B11"/>
    <w:rsid w:val="003E7EB9"/>
    <w:rsid w:val="003F019A"/>
    <w:rsid w:val="003F01CE"/>
    <w:rsid w:val="003F0355"/>
    <w:rsid w:val="003F0C65"/>
    <w:rsid w:val="003F0D92"/>
    <w:rsid w:val="003F0DEB"/>
    <w:rsid w:val="003F1192"/>
    <w:rsid w:val="003F1336"/>
    <w:rsid w:val="003F182C"/>
    <w:rsid w:val="003F1C30"/>
    <w:rsid w:val="003F2435"/>
    <w:rsid w:val="003F25C5"/>
    <w:rsid w:val="003F2C9E"/>
    <w:rsid w:val="003F2F0D"/>
    <w:rsid w:val="003F3090"/>
    <w:rsid w:val="003F34C7"/>
    <w:rsid w:val="003F3F60"/>
    <w:rsid w:val="003F3FA6"/>
    <w:rsid w:val="003F4242"/>
    <w:rsid w:val="003F45B1"/>
    <w:rsid w:val="003F4C43"/>
    <w:rsid w:val="003F583F"/>
    <w:rsid w:val="003F58C0"/>
    <w:rsid w:val="003F5E57"/>
    <w:rsid w:val="003F603B"/>
    <w:rsid w:val="003F6179"/>
    <w:rsid w:val="003F6D3D"/>
    <w:rsid w:val="003F6E01"/>
    <w:rsid w:val="003F70F3"/>
    <w:rsid w:val="004006A4"/>
    <w:rsid w:val="00400A3E"/>
    <w:rsid w:val="00400A66"/>
    <w:rsid w:val="00400F17"/>
    <w:rsid w:val="00400FC8"/>
    <w:rsid w:val="00401704"/>
    <w:rsid w:val="00401FE1"/>
    <w:rsid w:val="00402BBA"/>
    <w:rsid w:val="00402D95"/>
    <w:rsid w:val="00404640"/>
    <w:rsid w:val="004047D8"/>
    <w:rsid w:val="00404981"/>
    <w:rsid w:val="00404A9B"/>
    <w:rsid w:val="00404F18"/>
    <w:rsid w:val="004052C4"/>
    <w:rsid w:val="0040576C"/>
    <w:rsid w:val="00406B24"/>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904"/>
    <w:rsid w:val="00412AFA"/>
    <w:rsid w:val="00412F0B"/>
    <w:rsid w:val="0041320B"/>
    <w:rsid w:val="00413505"/>
    <w:rsid w:val="0041380F"/>
    <w:rsid w:val="00413E80"/>
    <w:rsid w:val="004143F8"/>
    <w:rsid w:val="0041496E"/>
    <w:rsid w:val="00414E0B"/>
    <w:rsid w:val="00415621"/>
    <w:rsid w:val="00415910"/>
    <w:rsid w:val="00415A07"/>
    <w:rsid w:val="00415A2E"/>
    <w:rsid w:val="00415C99"/>
    <w:rsid w:val="00415E0E"/>
    <w:rsid w:val="0041613D"/>
    <w:rsid w:val="004167E8"/>
    <w:rsid w:val="0041685D"/>
    <w:rsid w:val="0041693D"/>
    <w:rsid w:val="00416C51"/>
    <w:rsid w:val="00416E74"/>
    <w:rsid w:val="0041768B"/>
    <w:rsid w:val="00417DA8"/>
    <w:rsid w:val="0042047B"/>
    <w:rsid w:val="004205BF"/>
    <w:rsid w:val="00420B5E"/>
    <w:rsid w:val="00420F45"/>
    <w:rsid w:val="00420FD6"/>
    <w:rsid w:val="00421203"/>
    <w:rsid w:val="00421800"/>
    <w:rsid w:val="00422E3C"/>
    <w:rsid w:val="00422E90"/>
    <w:rsid w:val="00422EE0"/>
    <w:rsid w:val="00422FAE"/>
    <w:rsid w:val="004232A1"/>
    <w:rsid w:val="00423A57"/>
    <w:rsid w:val="00425147"/>
    <w:rsid w:val="00425151"/>
    <w:rsid w:val="00425493"/>
    <w:rsid w:val="004257FA"/>
    <w:rsid w:val="00425B03"/>
    <w:rsid w:val="0042760D"/>
    <w:rsid w:val="00427750"/>
    <w:rsid w:val="00427A88"/>
    <w:rsid w:val="0043058F"/>
    <w:rsid w:val="004305E0"/>
    <w:rsid w:val="0043176D"/>
    <w:rsid w:val="00431848"/>
    <w:rsid w:val="00431DC1"/>
    <w:rsid w:val="00432089"/>
    <w:rsid w:val="00432471"/>
    <w:rsid w:val="0043296A"/>
    <w:rsid w:val="00433466"/>
    <w:rsid w:val="004334C9"/>
    <w:rsid w:val="00433DA9"/>
    <w:rsid w:val="00435398"/>
    <w:rsid w:val="00437175"/>
    <w:rsid w:val="004374CB"/>
    <w:rsid w:val="00437A3D"/>
    <w:rsid w:val="004409E3"/>
    <w:rsid w:val="004410FD"/>
    <w:rsid w:val="0044117F"/>
    <w:rsid w:val="00441B06"/>
    <w:rsid w:val="00441B78"/>
    <w:rsid w:val="00441F87"/>
    <w:rsid w:val="004425E7"/>
    <w:rsid w:val="00442E3B"/>
    <w:rsid w:val="00443FD1"/>
    <w:rsid w:val="004441CE"/>
    <w:rsid w:val="00444626"/>
    <w:rsid w:val="00444938"/>
    <w:rsid w:val="004449D0"/>
    <w:rsid w:val="00446834"/>
    <w:rsid w:val="00446B51"/>
    <w:rsid w:val="004479AE"/>
    <w:rsid w:val="00447DC6"/>
    <w:rsid w:val="004502BE"/>
    <w:rsid w:val="004506D2"/>
    <w:rsid w:val="00450ACB"/>
    <w:rsid w:val="00452089"/>
    <w:rsid w:val="00452442"/>
    <w:rsid w:val="00452484"/>
    <w:rsid w:val="00452B74"/>
    <w:rsid w:val="00453439"/>
    <w:rsid w:val="004537E6"/>
    <w:rsid w:val="00453946"/>
    <w:rsid w:val="00453A36"/>
    <w:rsid w:val="00453DBD"/>
    <w:rsid w:val="00453FD0"/>
    <w:rsid w:val="00454136"/>
    <w:rsid w:val="004541ED"/>
    <w:rsid w:val="00454711"/>
    <w:rsid w:val="00454C81"/>
    <w:rsid w:val="004554FA"/>
    <w:rsid w:val="00455551"/>
    <w:rsid w:val="00455756"/>
    <w:rsid w:val="0045607D"/>
    <w:rsid w:val="0045686C"/>
    <w:rsid w:val="00456B26"/>
    <w:rsid w:val="00456CBF"/>
    <w:rsid w:val="004578A6"/>
    <w:rsid w:val="004603F1"/>
    <w:rsid w:val="00460518"/>
    <w:rsid w:val="00460818"/>
    <w:rsid w:val="00461035"/>
    <w:rsid w:val="004610E6"/>
    <w:rsid w:val="00461E19"/>
    <w:rsid w:val="00461FAB"/>
    <w:rsid w:val="00462918"/>
    <w:rsid w:val="00462B1E"/>
    <w:rsid w:val="00462F47"/>
    <w:rsid w:val="004633B5"/>
    <w:rsid w:val="0046392B"/>
    <w:rsid w:val="00463E3C"/>
    <w:rsid w:val="0046419C"/>
    <w:rsid w:val="004645C0"/>
    <w:rsid w:val="0046474E"/>
    <w:rsid w:val="004647EF"/>
    <w:rsid w:val="00464A2C"/>
    <w:rsid w:val="00465289"/>
    <w:rsid w:val="00465598"/>
    <w:rsid w:val="00466850"/>
    <w:rsid w:val="00467135"/>
    <w:rsid w:val="00467DF9"/>
    <w:rsid w:val="004702A5"/>
    <w:rsid w:val="00470548"/>
    <w:rsid w:val="00470755"/>
    <w:rsid w:val="00471682"/>
    <w:rsid w:val="004719BA"/>
    <w:rsid w:val="00471A09"/>
    <w:rsid w:val="00471DA5"/>
    <w:rsid w:val="00471EF3"/>
    <w:rsid w:val="0047253E"/>
    <w:rsid w:val="004727BA"/>
    <w:rsid w:val="00472F34"/>
    <w:rsid w:val="004739CA"/>
    <w:rsid w:val="0047527E"/>
    <w:rsid w:val="004754BE"/>
    <w:rsid w:val="0047593C"/>
    <w:rsid w:val="00475EC4"/>
    <w:rsid w:val="004764DC"/>
    <w:rsid w:val="00476FC0"/>
    <w:rsid w:val="0047716F"/>
    <w:rsid w:val="00477499"/>
    <w:rsid w:val="00477A35"/>
    <w:rsid w:val="00477CC5"/>
    <w:rsid w:val="004802BE"/>
    <w:rsid w:val="00480561"/>
    <w:rsid w:val="00480922"/>
    <w:rsid w:val="004809C2"/>
    <w:rsid w:val="004815FE"/>
    <w:rsid w:val="00481769"/>
    <w:rsid w:val="004819B2"/>
    <w:rsid w:val="00481AB7"/>
    <w:rsid w:val="00481F8C"/>
    <w:rsid w:val="00482035"/>
    <w:rsid w:val="00482BFA"/>
    <w:rsid w:val="00482E60"/>
    <w:rsid w:val="004830CA"/>
    <w:rsid w:val="00483FAA"/>
    <w:rsid w:val="004848FD"/>
    <w:rsid w:val="00484B9A"/>
    <w:rsid w:val="004858F5"/>
    <w:rsid w:val="00485A86"/>
    <w:rsid w:val="00485CC6"/>
    <w:rsid w:val="004860F6"/>
    <w:rsid w:val="00486215"/>
    <w:rsid w:val="00486D6A"/>
    <w:rsid w:val="00487B47"/>
    <w:rsid w:val="0049012B"/>
    <w:rsid w:val="004904F4"/>
    <w:rsid w:val="00490641"/>
    <w:rsid w:val="004909B2"/>
    <w:rsid w:val="00490B9A"/>
    <w:rsid w:val="00490C3E"/>
    <w:rsid w:val="00490D9F"/>
    <w:rsid w:val="00491205"/>
    <w:rsid w:val="00491ABE"/>
    <w:rsid w:val="00492345"/>
    <w:rsid w:val="0049242C"/>
    <w:rsid w:val="004927F7"/>
    <w:rsid w:val="00492E24"/>
    <w:rsid w:val="00493245"/>
    <w:rsid w:val="00493505"/>
    <w:rsid w:val="004936AB"/>
    <w:rsid w:val="0049373D"/>
    <w:rsid w:val="0049388E"/>
    <w:rsid w:val="004938D6"/>
    <w:rsid w:val="004939AB"/>
    <w:rsid w:val="00493C19"/>
    <w:rsid w:val="00493D15"/>
    <w:rsid w:val="00493E27"/>
    <w:rsid w:val="00493EDC"/>
    <w:rsid w:val="00494ECD"/>
    <w:rsid w:val="00495486"/>
    <w:rsid w:val="00495A4F"/>
    <w:rsid w:val="00495D57"/>
    <w:rsid w:val="00495DF3"/>
    <w:rsid w:val="004963D2"/>
    <w:rsid w:val="0049653C"/>
    <w:rsid w:val="00496CCF"/>
    <w:rsid w:val="00497B35"/>
    <w:rsid w:val="00497F8F"/>
    <w:rsid w:val="004A07D1"/>
    <w:rsid w:val="004A0A39"/>
    <w:rsid w:val="004A0B51"/>
    <w:rsid w:val="004A0E67"/>
    <w:rsid w:val="004A0F3B"/>
    <w:rsid w:val="004A0FD4"/>
    <w:rsid w:val="004A10FE"/>
    <w:rsid w:val="004A12E8"/>
    <w:rsid w:val="004A1A9B"/>
    <w:rsid w:val="004A1B34"/>
    <w:rsid w:val="004A200A"/>
    <w:rsid w:val="004A20B4"/>
    <w:rsid w:val="004A260F"/>
    <w:rsid w:val="004A2622"/>
    <w:rsid w:val="004A281A"/>
    <w:rsid w:val="004A2CB3"/>
    <w:rsid w:val="004A3458"/>
    <w:rsid w:val="004A37A2"/>
    <w:rsid w:val="004A3B90"/>
    <w:rsid w:val="004A497C"/>
    <w:rsid w:val="004A4F04"/>
    <w:rsid w:val="004A58D6"/>
    <w:rsid w:val="004A58F6"/>
    <w:rsid w:val="004A62BD"/>
    <w:rsid w:val="004A678F"/>
    <w:rsid w:val="004A687F"/>
    <w:rsid w:val="004A6CC7"/>
    <w:rsid w:val="004A766D"/>
    <w:rsid w:val="004A7CF1"/>
    <w:rsid w:val="004B02B7"/>
    <w:rsid w:val="004B0328"/>
    <w:rsid w:val="004B108E"/>
    <w:rsid w:val="004B197B"/>
    <w:rsid w:val="004B19AA"/>
    <w:rsid w:val="004B21B7"/>
    <w:rsid w:val="004B2281"/>
    <w:rsid w:val="004B2B80"/>
    <w:rsid w:val="004B4724"/>
    <w:rsid w:val="004B4BFD"/>
    <w:rsid w:val="004B5247"/>
    <w:rsid w:val="004B5885"/>
    <w:rsid w:val="004B58B8"/>
    <w:rsid w:val="004B5D31"/>
    <w:rsid w:val="004B6A4A"/>
    <w:rsid w:val="004B6EA7"/>
    <w:rsid w:val="004B7D5A"/>
    <w:rsid w:val="004B7FF2"/>
    <w:rsid w:val="004C034B"/>
    <w:rsid w:val="004C07A6"/>
    <w:rsid w:val="004C0986"/>
    <w:rsid w:val="004C123B"/>
    <w:rsid w:val="004C1A47"/>
    <w:rsid w:val="004C1D02"/>
    <w:rsid w:val="004C1DF1"/>
    <w:rsid w:val="004C22ED"/>
    <w:rsid w:val="004C2F24"/>
    <w:rsid w:val="004C3171"/>
    <w:rsid w:val="004C34C5"/>
    <w:rsid w:val="004C35C1"/>
    <w:rsid w:val="004C3F00"/>
    <w:rsid w:val="004C4530"/>
    <w:rsid w:val="004C4CFB"/>
    <w:rsid w:val="004C5419"/>
    <w:rsid w:val="004C5544"/>
    <w:rsid w:val="004C572B"/>
    <w:rsid w:val="004C6071"/>
    <w:rsid w:val="004C6D8E"/>
    <w:rsid w:val="004C7195"/>
    <w:rsid w:val="004C74DC"/>
    <w:rsid w:val="004C766C"/>
    <w:rsid w:val="004C7C70"/>
    <w:rsid w:val="004C7F14"/>
    <w:rsid w:val="004D01D5"/>
    <w:rsid w:val="004D01EA"/>
    <w:rsid w:val="004D0710"/>
    <w:rsid w:val="004D0B80"/>
    <w:rsid w:val="004D19AC"/>
    <w:rsid w:val="004D2032"/>
    <w:rsid w:val="004D2209"/>
    <w:rsid w:val="004D2ED8"/>
    <w:rsid w:val="004D2FDB"/>
    <w:rsid w:val="004D3E95"/>
    <w:rsid w:val="004D42AE"/>
    <w:rsid w:val="004D5327"/>
    <w:rsid w:val="004D5AC5"/>
    <w:rsid w:val="004D5CCE"/>
    <w:rsid w:val="004D67D5"/>
    <w:rsid w:val="004D7022"/>
    <w:rsid w:val="004D738A"/>
    <w:rsid w:val="004D74CD"/>
    <w:rsid w:val="004D75EF"/>
    <w:rsid w:val="004D7899"/>
    <w:rsid w:val="004D7C7C"/>
    <w:rsid w:val="004E0112"/>
    <w:rsid w:val="004E0511"/>
    <w:rsid w:val="004E4742"/>
    <w:rsid w:val="004E4EB5"/>
    <w:rsid w:val="004E612F"/>
    <w:rsid w:val="004E61A0"/>
    <w:rsid w:val="004E64A8"/>
    <w:rsid w:val="004E66AD"/>
    <w:rsid w:val="004E6A56"/>
    <w:rsid w:val="004E6E68"/>
    <w:rsid w:val="004E6EBB"/>
    <w:rsid w:val="004E7296"/>
    <w:rsid w:val="004E7566"/>
    <w:rsid w:val="004E76B4"/>
    <w:rsid w:val="004E79A4"/>
    <w:rsid w:val="004E79F7"/>
    <w:rsid w:val="004E7C60"/>
    <w:rsid w:val="004F010A"/>
    <w:rsid w:val="004F04ED"/>
    <w:rsid w:val="004F05A5"/>
    <w:rsid w:val="004F0FE1"/>
    <w:rsid w:val="004F118D"/>
    <w:rsid w:val="004F2119"/>
    <w:rsid w:val="004F243E"/>
    <w:rsid w:val="004F247B"/>
    <w:rsid w:val="004F28AB"/>
    <w:rsid w:val="004F2EFF"/>
    <w:rsid w:val="004F33CF"/>
    <w:rsid w:val="004F3BDC"/>
    <w:rsid w:val="004F3C8A"/>
    <w:rsid w:val="004F3DBB"/>
    <w:rsid w:val="004F3E27"/>
    <w:rsid w:val="004F48A4"/>
    <w:rsid w:val="004F4C6D"/>
    <w:rsid w:val="004F4CDD"/>
    <w:rsid w:val="004F4E8C"/>
    <w:rsid w:val="004F5594"/>
    <w:rsid w:val="004F59BE"/>
    <w:rsid w:val="004F68F3"/>
    <w:rsid w:val="004F6C50"/>
    <w:rsid w:val="004F6D59"/>
    <w:rsid w:val="004F6E35"/>
    <w:rsid w:val="004F701A"/>
    <w:rsid w:val="004F7292"/>
    <w:rsid w:val="004F7366"/>
    <w:rsid w:val="004F7E99"/>
    <w:rsid w:val="005000F1"/>
    <w:rsid w:val="0050011C"/>
    <w:rsid w:val="00500AB2"/>
    <w:rsid w:val="00500DB8"/>
    <w:rsid w:val="005010D5"/>
    <w:rsid w:val="005011A5"/>
    <w:rsid w:val="005014B7"/>
    <w:rsid w:val="00501685"/>
    <w:rsid w:val="00502688"/>
    <w:rsid w:val="00502CDE"/>
    <w:rsid w:val="00503064"/>
    <w:rsid w:val="005038AA"/>
    <w:rsid w:val="00504AAA"/>
    <w:rsid w:val="00504BFA"/>
    <w:rsid w:val="00505220"/>
    <w:rsid w:val="005055E5"/>
    <w:rsid w:val="00505DEF"/>
    <w:rsid w:val="005063A3"/>
    <w:rsid w:val="0050694A"/>
    <w:rsid w:val="00506D36"/>
    <w:rsid w:val="00507083"/>
    <w:rsid w:val="005074A6"/>
    <w:rsid w:val="00507696"/>
    <w:rsid w:val="005076AF"/>
    <w:rsid w:val="005078AD"/>
    <w:rsid w:val="0051041E"/>
    <w:rsid w:val="00510A31"/>
    <w:rsid w:val="00511337"/>
    <w:rsid w:val="00511984"/>
    <w:rsid w:val="00511C18"/>
    <w:rsid w:val="005122BA"/>
    <w:rsid w:val="00512372"/>
    <w:rsid w:val="005124C5"/>
    <w:rsid w:val="00512561"/>
    <w:rsid w:val="00512587"/>
    <w:rsid w:val="00512867"/>
    <w:rsid w:val="00512D82"/>
    <w:rsid w:val="00512F77"/>
    <w:rsid w:val="00513279"/>
    <w:rsid w:val="00513D72"/>
    <w:rsid w:val="00514001"/>
    <w:rsid w:val="00514CFC"/>
    <w:rsid w:val="005154D9"/>
    <w:rsid w:val="00515562"/>
    <w:rsid w:val="0051580D"/>
    <w:rsid w:val="00516830"/>
    <w:rsid w:val="00516C88"/>
    <w:rsid w:val="005172D1"/>
    <w:rsid w:val="005172E7"/>
    <w:rsid w:val="00517733"/>
    <w:rsid w:val="005179C4"/>
    <w:rsid w:val="00517B7E"/>
    <w:rsid w:val="00517C9A"/>
    <w:rsid w:val="0052006B"/>
    <w:rsid w:val="005200DF"/>
    <w:rsid w:val="0052020C"/>
    <w:rsid w:val="00520989"/>
    <w:rsid w:val="005216D0"/>
    <w:rsid w:val="00521D58"/>
    <w:rsid w:val="0052220F"/>
    <w:rsid w:val="00522960"/>
    <w:rsid w:val="00523CA2"/>
    <w:rsid w:val="005241AD"/>
    <w:rsid w:val="0052435D"/>
    <w:rsid w:val="00524786"/>
    <w:rsid w:val="00524E7D"/>
    <w:rsid w:val="00525D8E"/>
    <w:rsid w:val="00525EE5"/>
    <w:rsid w:val="00527368"/>
    <w:rsid w:val="00527DC9"/>
    <w:rsid w:val="00530BEF"/>
    <w:rsid w:val="00530F93"/>
    <w:rsid w:val="0053124C"/>
    <w:rsid w:val="00531D14"/>
    <w:rsid w:val="00531DB1"/>
    <w:rsid w:val="005326BA"/>
    <w:rsid w:val="005329BA"/>
    <w:rsid w:val="00533333"/>
    <w:rsid w:val="00533478"/>
    <w:rsid w:val="00533578"/>
    <w:rsid w:val="005335FD"/>
    <w:rsid w:val="005338E9"/>
    <w:rsid w:val="00533BD1"/>
    <w:rsid w:val="00534074"/>
    <w:rsid w:val="00534295"/>
    <w:rsid w:val="00534444"/>
    <w:rsid w:val="0053445E"/>
    <w:rsid w:val="0053470B"/>
    <w:rsid w:val="00534B30"/>
    <w:rsid w:val="00535094"/>
    <w:rsid w:val="005350CB"/>
    <w:rsid w:val="00535EA4"/>
    <w:rsid w:val="00536352"/>
    <w:rsid w:val="005364E4"/>
    <w:rsid w:val="005365A7"/>
    <w:rsid w:val="00536B23"/>
    <w:rsid w:val="00536E7A"/>
    <w:rsid w:val="00537026"/>
    <w:rsid w:val="00537F3E"/>
    <w:rsid w:val="00537F84"/>
    <w:rsid w:val="00540064"/>
    <w:rsid w:val="00540D35"/>
    <w:rsid w:val="0054136E"/>
    <w:rsid w:val="00542725"/>
    <w:rsid w:val="00542EDD"/>
    <w:rsid w:val="0054327F"/>
    <w:rsid w:val="0054392F"/>
    <w:rsid w:val="00543D15"/>
    <w:rsid w:val="0054417C"/>
    <w:rsid w:val="0054589B"/>
    <w:rsid w:val="00545F90"/>
    <w:rsid w:val="005466EC"/>
    <w:rsid w:val="0054740C"/>
    <w:rsid w:val="0054741A"/>
    <w:rsid w:val="00547481"/>
    <w:rsid w:val="00547BAB"/>
    <w:rsid w:val="00547FB3"/>
    <w:rsid w:val="00547FCA"/>
    <w:rsid w:val="00550246"/>
    <w:rsid w:val="005510A7"/>
    <w:rsid w:val="005512E3"/>
    <w:rsid w:val="0055150D"/>
    <w:rsid w:val="00551BE0"/>
    <w:rsid w:val="0055229D"/>
    <w:rsid w:val="0055241E"/>
    <w:rsid w:val="005524D4"/>
    <w:rsid w:val="005525F7"/>
    <w:rsid w:val="005526FF"/>
    <w:rsid w:val="00552F52"/>
    <w:rsid w:val="00554159"/>
    <w:rsid w:val="00554E02"/>
    <w:rsid w:val="005552A3"/>
    <w:rsid w:val="00555794"/>
    <w:rsid w:val="00555A68"/>
    <w:rsid w:val="005562F1"/>
    <w:rsid w:val="005565EC"/>
    <w:rsid w:val="00556982"/>
    <w:rsid w:val="00557395"/>
    <w:rsid w:val="0055784A"/>
    <w:rsid w:val="00557C03"/>
    <w:rsid w:val="00557E64"/>
    <w:rsid w:val="00560203"/>
    <w:rsid w:val="0056086D"/>
    <w:rsid w:val="005609E9"/>
    <w:rsid w:val="00560C52"/>
    <w:rsid w:val="00560CC4"/>
    <w:rsid w:val="005613DB"/>
    <w:rsid w:val="0056169A"/>
    <w:rsid w:val="005618A4"/>
    <w:rsid w:val="005619D7"/>
    <w:rsid w:val="005628D2"/>
    <w:rsid w:val="005633D5"/>
    <w:rsid w:val="00563472"/>
    <w:rsid w:val="005637BF"/>
    <w:rsid w:val="0056390E"/>
    <w:rsid w:val="00564736"/>
    <w:rsid w:val="0056495B"/>
    <w:rsid w:val="00565108"/>
    <w:rsid w:val="00565169"/>
    <w:rsid w:val="00565DE5"/>
    <w:rsid w:val="00566221"/>
    <w:rsid w:val="00566325"/>
    <w:rsid w:val="00566540"/>
    <w:rsid w:val="00566BF8"/>
    <w:rsid w:val="0056750D"/>
    <w:rsid w:val="005677CE"/>
    <w:rsid w:val="00567D0E"/>
    <w:rsid w:val="00567F8C"/>
    <w:rsid w:val="00570CDD"/>
    <w:rsid w:val="005717EC"/>
    <w:rsid w:val="00571A97"/>
    <w:rsid w:val="00571BAE"/>
    <w:rsid w:val="00571BF0"/>
    <w:rsid w:val="00571BF7"/>
    <w:rsid w:val="005720F6"/>
    <w:rsid w:val="005721AF"/>
    <w:rsid w:val="0057252A"/>
    <w:rsid w:val="0057267E"/>
    <w:rsid w:val="00572E45"/>
    <w:rsid w:val="00572E9A"/>
    <w:rsid w:val="005730BB"/>
    <w:rsid w:val="00573E18"/>
    <w:rsid w:val="00573EC0"/>
    <w:rsid w:val="0057418A"/>
    <w:rsid w:val="005749DE"/>
    <w:rsid w:val="005755E5"/>
    <w:rsid w:val="0057565D"/>
    <w:rsid w:val="00576544"/>
    <w:rsid w:val="00576E13"/>
    <w:rsid w:val="00576E88"/>
    <w:rsid w:val="00577213"/>
    <w:rsid w:val="005775DE"/>
    <w:rsid w:val="00577A2F"/>
    <w:rsid w:val="00577AB9"/>
    <w:rsid w:val="00580055"/>
    <w:rsid w:val="0058012A"/>
    <w:rsid w:val="00580A65"/>
    <w:rsid w:val="00581377"/>
    <w:rsid w:val="00581451"/>
    <w:rsid w:val="00581C5F"/>
    <w:rsid w:val="00581EEF"/>
    <w:rsid w:val="00582037"/>
    <w:rsid w:val="00582137"/>
    <w:rsid w:val="005822E6"/>
    <w:rsid w:val="005823AB"/>
    <w:rsid w:val="005829D6"/>
    <w:rsid w:val="00582DC9"/>
    <w:rsid w:val="00582F5F"/>
    <w:rsid w:val="005832BD"/>
    <w:rsid w:val="005839BA"/>
    <w:rsid w:val="00584799"/>
    <w:rsid w:val="0058485E"/>
    <w:rsid w:val="005849AC"/>
    <w:rsid w:val="00585096"/>
    <w:rsid w:val="005851B2"/>
    <w:rsid w:val="005852D4"/>
    <w:rsid w:val="00585644"/>
    <w:rsid w:val="00585D4C"/>
    <w:rsid w:val="00585DFC"/>
    <w:rsid w:val="0058622B"/>
    <w:rsid w:val="005869B7"/>
    <w:rsid w:val="005869FC"/>
    <w:rsid w:val="00586B7E"/>
    <w:rsid w:val="00587137"/>
    <w:rsid w:val="00587619"/>
    <w:rsid w:val="0059002E"/>
    <w:rsid w:val="00590058"/>
    <w:rsid w:val="00590784"/>
    <w:rsid w:val="00591219"/>
    <w:rsid w:val="00592318"/>
    <w:rsid w:val="0059247E"/>
    <w:rsid w:val="005924F5"/>
    <w:rsid w:val="005925EF"/>
    <w:rsid w:val="00592D35"/>
    <w:rsid w:val="00592F41"/>
    <w:rsid w:val="00592F9E"/>
    <w:rsid w:val="005936F2"/>
    <w:rsid w:val="00593989"/>
    <w:rsid w:val="005940C2"/>
    <w:rsid w:val="0059432F"/>
    <w:rsid w:val="00594464"/>
    <w:rsid w:val="00594F23"/>
    <w:rsid w:val="00595579"/>
    <w:rsid w:val="00595FD7"/>
    <w:rsid w:val="005961A6"/>
    <w:rsid w:val="005965CB"/>
    <w:rsid w:val="00596EAA"/>
    <w:rsid w:val="00597166"/>
    <w:rsid w:val="00597235"/>
    <w:rsid w:val="00597259"/>
    <w:rsid w:val="00597826"/>
    <w:rsid w:val="00597D0F"/>
    <w:rsid w:val="005A0A28"/>
    <w:rsid w:val="005A0A81"/>
    <w:rsid w:val="005A162D"/>
    <w:rsid w:val="005A1A7C"/>
    <w:rsid w:val="005A21C7"/>
    <w:rsid w:val="005A237F"/>
    <w:rsid w:val="005A3DE3"/>
    <w:rsid w:val="005A3E55"/>
    <w:rsid w:val="005A3EDE"/>
    <w:rsid w:val="005A419E"/>
    <w:rsid w:val="005A49F6"/>
    <w:rsid w:val="005A4C13"/>
    <w:rsid w:val="005A518D"/>
    <w:rsid w:val="005A51F3"/>
    <w:rsid w:val="005A536B"/>
    <w:rsid w:val="005A569A"/>
    <w:rsid w:val="005A5DDF"/>
    <w:rsid w:val="005A6008"/>
    <w:rsid w:val="005A655F"/>
    <w:rsid w:val="005A68CF"/>
    <w:rsid w:val="005A6B5F"/>
    <w:rsid w:val="005A6C3A"/>
    <w:rsid w:val="005A6FE9"/>
    <w:rsid w:val="005A7F54"/>
    <w:rsid w:val="005B088B"/>
    <w:rsid w:val="005B0B49"/>
    <w:rsid w:val="005B0E63"/>
    <w:rsid w:val="005B1544"/>
    <w:rsid w:val="005B15E2"/>
    <w:rsid w:val="005B21B6"/>
    <w:rsid w:val="005B2A3E"/>
    <w:rsid w:val="005B37A1"/>
    <w:rsid w:val="005B467F"/>
    <w:rsid w:val="005B49B9"/>
    <w:rsid w:val="005B5BAE"/>
    <w:rsid w:val="005B5E38"/>
    <w:rsid w:val="005B6CA6"/>
    <w:rsid w:val="005B6F9E"/>
    <w:rsid w:val="005B7095"/>
    <w:rsid w:val="005B7B7B"/>
    <w:rsid w:val="005C01EA"/>
    <w:rsid w:val="005C098F"/>
    <w:rsid w:val="005C0C02"/>
    <w:rsid w:val="005C0E54"/>
    <w:rsid w:val="005C0F98"/>
    <w:rsid w:val="005C16C6"/>
    <w:rsid w:val="005C18CA"/>
    <w:rsid w:val="005C1D6D"/>
    <w:rsid w:val="005C234B"/>
    <w:rsid w:val="005C2E92"/>
    <w:rsid w:val="005C2EAE"/>
    <w:rsid w:val="005C3122"/>
    <w:rsid w:val="005C3AE1"/>
    <w:rsid w:val="005C3CFB"/>
    <w:rsid w:val="005C46E9"/>
    <w:rsid w:val="005C48A6"/>
    <w:rsid w:val="005C499D"/>
    <w:rsid w:val="005C4E26"/>
    <w:rsid w:val="005C5997"/>
    <w:rsid w:val="005C59D7"/>
    <w:rsid w:val="005C5EA9"/>
    <w:rsid w:val="005C60D5"/>
    <w:rsid w:val="005C6153"/>
    <w:rsid w:val="005C64C0"/>
    <w:rsid w:val="005C6867"/>
    <w:rsid w:val="005C729C"/>
    <w:rsid w:val="005C7735"/>
    <w:rsid w:val="005C7FF3"/>
    <w:rsid w:val="005D0C2C"/>
    <w:rsid w:val="005D11EB"/>
    <w:rsid w:val="005D174E"/>
    <w:rsid w:val="005D1859"/>
    <w:rsid w:val="005D1BD9"/>
    <w:rsid w:val="005D2030"/>
    <w:rsid w:val="005D204C"/>
    <w:rsid w:val="005D2F9C"/>
    <w:rsid w:val="005D3942"/>
    <w:rsid w:val="005D495E"/>
    <w:rsid w:val="005D572D"/>
    <w:rsid w:val="005D57AC"/>
    <w:rsid w:val="005D5B9C"/>
    <w:rsid w:val="005D6663"/>
    <w:rsid w:val="005D698E"/>
    <w:rsid w:val="005D6CFC"/>
    <w:rsid w:val="005D6E25"/>
    <w:rsid w:val="005D70F7"/>
    <w:rsid w:val="005D7365"/>
    <w:rsid w:val="005D73F6"/>
    <w:rsid w:val="005D741B"/>
    <w:rsid w:val="005D75CC"/>
    <w:rsid w:val="005D7978"/>
    <w:rsid w:val="005E0212"/>
    <w:rsid w:val="005E0894"/>
    <w:rsid w:val="005E119F"/>
    <w:rsid w:val="005E1342"/>
    <w:rsid w:val="005E1DAE"/>
    <w:rsid w:val="005E22DA"/>
    <w:rsid w:val="005E26BD"/>
    <w:rsid w:val="005E3576"/>
    <w:rsid w:val="005E3740"/>
    <w:rsid w:val="005E39F8"/>
    <w:rsid w:val="005E4109"/>
    <w:rsid w:val="005E4CAC"/>
    <w:rsid w:val="005E4FC7"/>
    <w:rsid w:val="005E534A"/>
    <w:rsid w:val="005E5D6C"/>
    <w:rsid w:val="005E735D"/>
    <w:rsid w:val="005F02FD"/>
    <w:rsid w:val="005F0382"/>
    <w:rsid w:val="005F0C68"/>
    <w:rsid w:val="005F0D97"/>
    <w:rsid w:val="005F1805"/>
    <w:rsid w:val="005F1873"/>
    <w:rsid w:val="005F1B6B"/>
    <w:rsid w:val="005F1D47"/>
    <w:rsid w:val="005F228A"/>
    <w:rsid w:val="005F2689"/>
    <w:rsid w:val="005F2A78"/>
    <w:rsid w:val="005F2ACB"/>
    <w:rsid w:val="005F2EFB"/>
    <w:rsid w:val="005F326A"/>
    <w:rsid w:val="005F38FF"/>
    <w:rsid w:val="005F3CD3"/>
    <w:rsid w:val="005F41BD"/>
    <w:rsid w:val="005F4351"/>
    <w:rsid w:val="005F4914"/>
    <w:rsid w:val="005F4F4B"/>
    <w:rsid w:val="005F4FF4"/>
    <w:rsid w:val="005F5037"/>
    <w:rsid w:val="005F52BB"/>
    <w:rsid w:val="005F5800"/>
    <w:rsid w:val="005F596C"/>
    <w:rsid w:val="005F615E"/>
    <w:rsid w:val="005F6704"/>
    <w:rsid w:val="005F6BC5"/>
    <w:rsid w:val="005F7200"/>
    <w:rsid w:val="005F772D"/>
    <w:rsid w:val="00600E89"/>
    <w:rsid w:val="0060147A"/>
    <w:rsid w:val="006017AB"/>
    <w:rsid w:val="006019CC"/>
    <w:rsid w:val="00602412"/>
    <w:rsid w:val="00602DBF"/>
    <w:rsid w:val="00602EBD"/>
    <w:rsid w:val="00603135"/>
    <w:rsid w:val="0060335D"/>
    <w:rsid w:val="00604619"/>
    <w:rsid w:val="006048F5"/>
    <w:rsid w:val="00604944"/>
    <w:rsid w:val="00604D61"/>
    <w:rsid w:val="006053F5"/>
    <w:rsid w:val="0060552E"/>
    <w:rsid w:val="006058C8"/>
    <w:rsid w:val="006058E3"/>
    <w:rsid w:val="00605B84"/>
    <w:rsid w:val="00605BF5"/>
    <w:rsid w:val="00605ECF"/>
    <w:rsid w:val="00606868"/>
    <w:rsid w:val="00606A09"/>
    <w:rsid w:val="00606D6B"/>
    <w:rsid w:val="006072A8"/>
    <w:rsid w:val="006075D2"/>
    <w:rsid w:val="006076E4"/>
    <w:rsid w:val="0060792C"/>
    <w:rsid w:val="00607D02"/>
    <w:rsid w:val="00607EAD"/>
    <w:rsid w:val="0061003F"/>
    <w:rsid w:val="006114E0"/>
    <w:rsid w:val="00611B3F"/>
    <w:rsid w:val="00611B9C"/>
    <w:rsid w:val="006124A4"/>
    <w:rsid w:val="0061280B"/>
    <w:rsid w:val="00613047"/>
    <w:rsid w:val="00613A06"/>
    <w:rsid w:val="00613C5B"/>
    <w:rsid w:val="006149CD"/>
    <w:rsid w:val="006149E8"/>
    <w:rsid w:val="00614ACB"/>
    <w:rsid w:val="0061500D"/>
    <w:rsid w:val="006151DF"/>
    <w:rsid w:val="00616384"/>
    <w:rsid w:val="0061641F"/>
    <w:rsid w:val="00616577"/>
    <w:rsid w:val="0061690A"/>
    <w:rsid w:val="00616CDD"/>
    <w:rsid w:val="006174EC"/>
    <w:rsid w:val="006201C1"/>
    <w:rsid w:val="0062107A"/>
    <w:rsid w:val="00621242"/>
    <w:rsid w:val="00621FD9"/>
    <w:rsid w:val="00622A75"/>
    <w:rsid w:val="00623216"/>
    <w:rsid w:val="00623452"/>
    <w:rsid w:val="006243DE"/>
    <w:rsid w:val="00624876"/>
    <w:rsid w:val="00624A03"/>
    <w:rsid w:val="00624BC1"/>
    <w:rsid w:val="0062580A"/>
    <w:rsid w:val="00625949"/>
    <w:rsid w:val="006262FA"/>
    <w:rsid w:val="00626B97"/>
    <w:rsid w:val="00626F24"/>
    <w:rsid w:val="0062730C"/>
    <w:rsid w:val="00627909"/>
    <w:rsid w:val="00627F75"/>
    <w:rsid w:val="0063012B"/>
    <w:rsid w:val="006301D4"/>
    <w:rsid w:val="006307DA"/>
    <w:rsid w:val="00631193"/>
    <w:rsid w:val="006313A2"/>
    <w:rsid w:val="006314B3"/>
    <w:rsid w:val="00631D8C"/>
    <w:rsid w:val="00631DA8"/>
    <w:rsid w:val="00632B41"/>
    <w:rsid w:val="0063339F"/>
    <w:rsid w:val="00633FC5"/>
    <w:rsid w:val="00634C65"/>
    <w:rsid w:val="00634DFC"/>
    <w:rsid w:val="0063516E"/>
    <w:rsid w:val="00635B9A"/>
    <w:rsid w:val="00635C79"/>
    <w:rsid w:val="00635F0D"/>
    <w:rsid w:val="006367F9"/>
    <w:rsid w:val="00636B92"/>
    <w:rsid w:val="00636BAF"/>
    <w:rsid w:val="00637262"/>
    <w:rsid w:val="006377C2"/>
    <w:rsid w:val="00640DAC"/>
    <w:rsid w:val="006413FA"/>
    <w:rsid w:val="00641852"/>
    <w:rsid w:val="00641BC6"/>
    <w:rsid w:val="006421B3"/>
    <w:rsid w:val="006427B6"/>
    <w:rsid w:val="0064292F"/>
    <w:rsid w:val="00642E15"/>
    <w:rsid w:val="00643C15"/>
    <w:rsid w:val="00644366"/>
    <w:rsid w:val="006447DC"/>
    <w:rsid w:val="00644995"/>
    <w:rsid w:val="00644C0B"/>
    <w:rsid w:val="006454D8"/>
    <w:rsid w:val="00645B11"/>
    <w:rsid w:val="00645C25"/>
    <w:rsid w:val="00645D3E"/>
    <w:rsid w:val="00645ECB"/>
    <w:rsid w:val="0064632D"/>
    <w:rsid w:val="00646361"/>
    <w:rsid w:val="0064661C"/>
    <w:rsid w:val="00647E25"/>
    <w:rsid w:val="0065007C"/>
    <w:rsid w:val="006506D7"/>
    <w:rsid w:val="00650BFF"/>
    <w:rsid w:val="00650E41"/>
    <w:rsid w:val="00651032"/>
    <w:rsid w:val="00651250"/>
    <w:rsid w:val="00651505"/>
    <w:rsid w:val="00651AA8"/>
    <w:rsid w:val="00651B1D"/>
    <w:rsid w:val="00652339"/>
    <w:rsid w:val="0065247B"/>
    <w:rsid w:val="006529BE"/>
    <w:rsid w:val="00652BD0"/>
    <w:rsid w:val="00653341"/>
    <w:rsid w:val="00653691"/>
    <w:rsid w:val="006539B9"/>
    <w:rsid w:val="006540D1"/>
    <w:rsid w:val="006541F1"/>
    <w:rsid w:val="00654239"/>
    <w:rsid w:val="0065498A"/>
    <w:rsid w:val="00654A4C"/>
    <w:rsid w:val="00654FBB"/>
    <w:rsid w:val="0065523C"/>
    <w:rsid w:val="00655547"/>
    <w:rsid w:val="0065563A"/>
    <w:rsid w:val="00655A2D"/>
    <w:rsid w:val="00656430"/>
    <w:rsid w:val="00656B78"/>
    <w:rsid w:val="006572A3"/>
    <w:rsid w:val="006575E3"/>
    <w:rsid w:val="00657CE5"/>
    <w:rsid w:val="006602CA"/>
    <w:rsid w:val="00660401"/>
    <w:rsid w:val="0066091C"/>
    <w:rsid w:val="00660F5E"/>
    <w:rsid w:val="00661670"/>
    <w:rsid w:val="0066169A"/>
    <w:rsid w:val="00661A4C"/>
    <w:rsid w:val="00661AFB"/>
    <w:rsid w:val="006621D0"/>
    <w:rsid w:val="00662B41"/>
    <w:rsid w:val="006630EF"/>
    <w:rsid w:val="0066338F"/>
    <w:rsid w:val="00663C67"/>
    <w:rsid w:val="00663F3E"/>
    <w:rsid w:val="00663F8F"/>
    <w:rsid w:val="006655D5"/>
    <w:rsid w:val="00667835"/>
    <w:rsid w:val="006679A9"/>
    <w:rsid w:val="00670549"/>
    <w:rsid w:val="00670A3B"/>
    <w:rsid w:val="006714BB"/>
    <w:rsid w:val="006715A3"/>
    <w:rsid w:val="00671BC3"/>
    <w:rsid w:val="00672043"/>
    <w:rsid w:val="0067206C"/>
    <w:rsid w:val="006724ED"/>
    <w:rsid w:val="0067252E"/>
    <w:rsid w:val="006733E9"/>
    <w:rsid w:val="006734E5"/>
    <w:rsid w:val="00673874"/>
    <w:rsid w:val="006739B3"/>
    <w:rsid w:val="00673AFD"/>
    <w:rsid w:val="00673E11"/>
    <w:rsid w:val="00673F4B"/>
    <w:rsid w:val="006744A5"/>
    <w:rsid w:val="00674ACD"/>
    <w:rsid w:val="00674C1A"/>
    <w:rsid w:val="00674E7B"/>
    <w:rsid w:val="0067528A"/>
    <w:rsid w:val="0067564D"/>
    <w:rsid w:val="0067569C"/>
    <w:rsid w:val="00675CBA"/>
    <w:rsid w:val="0067601E"/>
    <w:rsid w:val="006766AD"/>
    <w:rsid w:val="00676BB2"/>
    <w:rsid w:val="00677048"/>
    <w:rsid w:val="00677482"/>
    <w:rsid w:val="00677955"/>
    <w:rsid w:val="00677E21"/>
    <w:rsid w:val="00677E9C"/>
    <w:rsid w:val="0068039F"/>
    <w:rsid w:val="00680409"/>
    <w:rsid w:val="006804EA"/>
    <w:rsid w:val="00680771"/>
    <w:rsid w:val="006809FD"/>
    <w:rsid w:val="00680DD9"/>
    <w:rsid w:val="006812E6"/>
    <w:rsid w:val="00681516"/>
    <w:rsid w:val="00681884"/>
    <w:rsid w:val="006838D1"/>
    <w:rsid w:val="00683985"/>
    <w:rsid w:val="00683B1B"/>
    <w:rsid w:val="00683F41"/>
    <w:rsid w:val="006847D7"/>
    <w:rsid w:val="00684A68"/>
    <w:rsid w:val="00684C98"/>
    <w:rsid w:val="00684DCA"/>
    <w:rsid w:val="006856C0"/>
    <w:rsid w:val="00685793"/>
    <w:rsid w:val="006859CA"/>
    <w:rsid w:val="00685F18"/>
    <w:rsid w:val="0068628F"/>
    <w:rsid w:val="006867E7"/>
    <w:rsid w:val="006868B1"/>
    <w:rsid w:val="0068692B"/>
    <w:rsid w:val="0068745C"/>
    <w:rsid w:val="006879BC"/>
    <w:rsid w:val="00687C3C"/>
    <w:rsid w:val="00687DE6"/>
    <w:rsid w:val="00690272"/>
    <w:rsid w:val="006908AD"/>
    <w:rsid w:val="006909B0"/>
    <w:rsid w:val="00691450"/>
    <w:rsid w:val="0069146D"/>
    <w:rsid w:val="006916FC"/>
    <w:rsid w:val="00691DA0"/>
    <w:rsid w:val="006928C5"/>
    <w:rsid w:val="00692AE0"/>
    <w:rsid w:val="00692D58"/>
    <w:rsid w:val="00692F16"/>
    <w:rsid w:val="00693669"/>
    <w:rsid w:val="006936FF"/>
    <w:rsid w:val="00693947"/>
    <w:rsid w:val="00693D71"/>
    <w:rsid w:val="0069415F"/>
    <w:rsid w:val="00694505"/>
    <w:rsid w:val="006946E5"/>
    <w:rsid w:val="006948D2"/>
    <w:rsid w:val="00694C43"/>
    <w:rsid w:val="00694DEF"/>
    <w:rsid w:val="0069512D"/>
    <w:rsid w:val="006955FE"/>
    <w:rsid w:val="00695994"/>
    <w:rsid w:val="00695F7F"/>
    <w:rsid w:val="00696767"/>
    <w:rsid w:val="00696B2B"/>
    <w:rsid w:val="006A0089"/>
    <w:rsid w:val="006A0648"/>
    <w:rsid w:val="006A0961"/>
    <w:rsid w:val="006A1367"/>
    <w:rsid w:val="006A145E"/>
    <w:rsid w:val="006A16BC"/>
    <w:rsid w:val="006A1D2E"/>
    <w:rsid w:val="006A1DF4"/>
    <w:rsid w:val="006A2220"/>
    <w:rsid w:val="006A24BA"/>
    <w:rsid w:val="006A27D1"/>
    <w:rsid w:val="006A3A6E"/>
    <w:rsid w:val="006A4913"/>
    <w:rsid w:val="006A4C95"/>
    <w:rsid w:val="006A521C"/>
    <w:rsid w:val="006A5509"/>
    <w:rsid w:val="006B0144"/>
    <w:rsid w:val="006B0E4C"/>
    <w:rsid w:val="006B0E79"/>
    <w:rsid w:val="006B0F7A"/>
    <w:rsid w:val="006B0FC5"/>
    <w:rsid w:val="006B15E9"/>
    <w:rsid w:val="006B16E9"/>
    <w:rsid w:val="006B1C9D"/>
    <w:rsid w:val="006B202B"/>
    <w:rsid w:val="006B2781"/>
    <w:rsid w:val="006B33EA"/>
    <w:rsid w:val="006B43A0"/>
    <w:rsid w:val="006B4B17"/>
    <w:rsid w:val="006B4C2A"/>
    <w:rsid w:val="006B605C"/>
    <w:rsid w:val="006B622E"/>
    <w:rsid w:val="006B6473"/>
    <w:rsid w:val="006B6660"/>
    <w:rsid w:val="006B67C2"/>
    <w:rsid w:val="006B68A6"/>
    <w:rsid w:val="006B7F08"/>
    <w:rsid w:val="006C0B6F"/>
    <w:rsid w:val="006C0F75"/>
    <w:rsid w:val="006C0FD3"/>
    <w:rsid w:val="006C1567"/>
    <w:rsid w:val="006C1814"/>
    <w:rsid w:val="006C2881"/>
    <w:rsid w:val="006C2AD9"/>
    <w:rsid w:val="006C3398"/>
    <w:rsid w:val="006C3871"/>
    <w:rsid w:val="006C3C30"/>
    <w:rsid w:val="006C4241"/>
    <w:rsid w:val="006C446F"/>
    <w:rsid w:val="006C4ECD"/>
    <w:rsid w:val="006C545B"/>
    <w:rsid w:val="006C57A4"/>
    <w:rsid w:val="006C5877"/>
    <w:rsid w:val="006C58E2"/>
    <w:rsid w:val="006C5B94"/>
    <w:rsid w:val="006C60D0"/>
    <w:rsid w:val="006C63B4"/>
    <w:rsid w:val="006C6592"/>
    <w:rsid w:val="006C6D2C"/>
    <w:rsid w:val="006C7B1B"/>
    <w:rsid w:val="006D0537"/>
    <w:rsid w:val="006D0C41"/>
    <w:rsid w:val="006D0EED"/>
    <w:rsid w:val="006D0F06"/>
    <w:rsid w:val="006D108A"/>
    <w:rsid w:val="006D139F"/>
    <w:rsid w:val="006D1E44"/>
    <w:rsid w:val="006D2598"/>
    <w:rsid w:val="006D25F0"/>
    <w:rsid w:val="006D2665"/>
    <w:rsid w:val="006D3023"/>
    <w:rsid w:val="006D34E1"/>
    <w:rsid w:val="006D491A"/>
    <w:rsid w:val="006D49B5"/>
    <w:rsid w:val="006D4E49"/>
    <w:rsid w:val="006D51F7"/>
    <w:rsid w:val="006D58D8"/>
    <w:rsid w:val="006D630E"/>
    <w:rsid w:val="006D71B1"/>
    <w:rsid w:val="006D7ADE"/>
    <w:rsid w:val="006E0461"/>
    <w:rsid w:val="006E0D8E"/>
    <w:rsid w:val="006E1136"/>
    <w:rsid w:val="006E1751"/>
    <w:rsid w:val="006E197F"/>
    <w:rsid w:val="006E1CA7"/>
    <w:rsid w:val="006E1D60"/>
    <w:rsid w:val="006E1DB2"/>
    <w:rsid w:val="006E27C8"/>
    <w:rsid w:val="006E2D30"/>
    <w:rsid w:val="006E322F"/>
    <w:rsid w:val="006E3C50"/>
    <w:rsid w:val="006E3C6A"/>
    <w:rsid w:val="006E4ADE"/>
    <w:rsid w:val="006E4EBF"/>
    <w:rsid w:val="006E5B59"/>
    <w:rsid w:val="006E5CFF"/>
    <w:rsid w:val="006E5FCC"/>
    <w:rsid w:val="006E6082"/>
    <w:rsid w:val="006E6C72"/>
    <w:rsid w:val="006E72A4"/>
    <w:rsid w:val="006E74B3"/>
    <w:rsid w:val="006E7845"/>
    <w:rsid w:val="006F0230"/>
    <w:rsid w:val="006F02B9"/>
    <w:rsid w:val="006F036D"/>
    <w:rsid w:val="006F064F"/>
    <w:rsid w:val="006F08C2"/>
    <w:rsid w:val="006F0A90"/>
    <w:rsid w:val="006F1358"/>
    <w:rsid w:val="006F152F"/>
    <w:rsid w:val="006F16B1"/>
    <w:rsid w:val="006F1B15"/>
    <w:rsid w:val="006F2573"/>
    <w:rsid w:val="006F3064"/>
    <w:rsid w:val="006F34FF"/>
    <w:rsid w:val="006F36A4"/>
    <w:rsid w:val="006F3FCF"/>
    <w:rsid w:val="006F45D4"/>
    <w:rsid w:val="006F47A1"/>
    <w:rsid w:val="006F54A9"/>
    <w:rsid w:val="006F5995"/>
    <w:rsid w:val="006F5D78"/>
    <w:rsid w:val="006F5DE2"/>
    <w:rsid w:val="006F635B"/>
    <w:rsid w:val="006F6720"/>
    <w:rsid w:val="006F715C"/>
    <w:rsid w:val="006F7438"/>
    <w:rsid w:val="006F7A19"/>
    <w:rsid w:val="007000CC"/>
    <w:rsid w:val="00700376"/>
    <w:rsid w:val="00700588"/>
    <w:rsid w:val="007007C9"/>
    <w:rsid w:val="00700EEB"/>
    <w:rsid w:val="007011A5"/>
    <w:rsid w:val="007017F0"/>
    <w:rsid w:val="007018AE"/>
    <w:rsid w:val="0070199A"/>
    <w:rsid w:val="00701F62"/>
    <w:rsid w:val="0070283E"/>
    <w:rsid w:val="00702A93"/>
    <w:rsid w:val="00704C34"/>
    <w:rsid w:val="00705054"/>
    <w:rsid w:val="00705253"/>
    <w:rsid w:val="00705548"/>
    <w:rsid w:val="00706219"/>
    <w:rsid w:val="007063CF"/>
    <w:rsid w:val="00706BCD"/>
    <w:rsid w:val="0070742F"/>
    <w:rsid w:val="00707B17"/>
    <w:rsid w:val="00710CD8"/>
    <w:rsid w:val="007110AB"/>
    <w:rsid w:val="00711FC0"/>
    <w:rsid w:val="007121E9"/>
    <w:rsid w:val="0071229A"/>
    <w:rsid w:val="00712398"/>
    <w:rsid w:val="007124DE"/>
    <w:rsid w:val="0071263B"/>
    <w:rsid w:val="00712A6F"/>
    <w:rsid w:val="00712AF9"/>
    <w:rsid w:val="0071309D"/>
    <w:rsid w:val="007130AC"/>
    <w:rsid w:val="00713341"/>
    <w:rsid w:val="007134FE"/>
    <w:rsid w:val="00713697"/>
    <w:rsid w:val="007137C5"/>
    <w:rsid w:val="00714CB0"/>
    <w:rsid w:val="00714E6D"/>
    <w:rsid w:val="0071500D"/>
    <w:rsid w:val="00715731"/>
    <w:rsid w:val="00715D50"/>
    <w:rsid w:val="00715EC2"/>
    <w:rsid w:val="0071659D"/>
    <w:rsid w:val="00716F36"/>
    <w:rsid w:val="007202E9"/>
    <w:rsid w:val="0072063B"/>
    <w:rsid w:val="0072070D"/>
    <w:rsid w:val="007216DF"/>
    <w:rsid w:val="00721D01"/>
    <w:rsid w:val="00722199"/>
    <w:rsid w:val="007226C1"/>
    <w:rsid w:val="00722ECB"/>
    <w:rsid w:val="00722F96"/>
    <w:rsid w:val="00722FF9"/>
    <w:rsid w:val="00723303"/>
    <w:rsid w:val="00723309"/>
    <w:rsid w:val="00723893"/>
    <w:rsid w:val="00723A26"/>
    <w:rsid w:val="00724421"/>
    <w:rsid w:val="00724685"/>
    <w:rsid w:val="00724B14"/>
    <w:rsid w:val="007251B3"/>
    <w:rsid w:val="007255FD"/>
    <w:rsid w:val="00725648"/>
    <w:rsid w:val="007256FD"/>
    <w:rsid w:val="00725AA4"/>
    <w:rsid w:val="00725F91"/>
    <w:rsid w:val="0072639F"/>
    <w:rsid w:val="00726621"/>
    <w:rsid w:val="00726896"/>
    <w:rsid w:val="00727EAC"/>
    <w:rsid w:val="00730855"/>
    <w:rsid w:val="00730EEA"/>
    <w:rsid w:val="00731913"/>
    <w:rsid w:val="00731A6A"/>
    <w:rsid w:val="007324F2"/>
    <w:rsid w:val="00732500"/>
    <w:rsid w:val="00732E5C"/>
    <w:rsid w:val="007336FC"/>
    <w:rsid w:val="00733C2F"/>
    <w:rsid w:val="00733D80"/>
    <w:rsid w:val="00734260"/>
    <w:rsid w:val="0073477A"/>
    <w:rsid w:val="007349D2"/>
    <w:rsid w:val="00734F93"/>
    <w:rsid w:val="007366BA"/>
    <w:rsid w:val="0073753E"/>
    <w:rsid w:val="00737D75"/>
    <w:rsid w:val="00740204"/>
    <w:rsid w:val="007402A9"/>
    <w:rsid w:val="00740554"/>
    <w:rsid w:val="00740F3C"/>
    <w:rsid w:val="0074143C"/>
    <w:rsid w:val="00741B7B"/>
    <w:rsid w:val="0074218A"/>
    <w:rsid w:val="007422C9"/>
    <w:rsid w:val="0074237F"/>
    <w:rsid w:val="0074265B"/>
    <w:rsid w:val="00742C08"/>
    <w:rsid w:val="00743110"/>
    <w:rsid w:val="0074315E"/>
    <w:rsid w:val="00744034"/>
    <w:rsid w:val="00744056"/>
    <w:rsid w:val="007447CB"/>
    <w:rsid w:val="007449F7"/>
    <w:rsid w:val="00744CB3"/>
    <w:rsid w:val="00744D68"/>
    <w:rsid w:val="00744D8C"/>
    <w:rsid w:val="0074570E"/>
    <w:rsid w:val="007460B0"/>
    <w:rsid w:val="00746701"/>
    <w:rsid w:val="0074680E"/>
    <w:rsid w:val="00746A22"/>
    <w:rsid w:val="00746B7C"/>
    <w:rsid w:val="00746F96"/>
    <w:rsid w:val="007475CB"/>
    <w:rsid w:val="00747985"/>
    <w:rsid w:val="00750130"/>
    <w:rsid w:val="00750535"/>
    <w:rsid w:val="00750A08"/>
    <w:rsid w:val="00750D95"/>
    <w:rsid w:val="00751692"/>
    <w:rsid w:val="00752062"/>
    <w:rsid w:val="007525A8"/>
    <w:rsid w:val="007529A1"/>
    <w:rsid w:val="00753C89"/>
    <w:rsid w:val="00753FB9"/>
    <w:rsid w:val="007549F6"/>
    <w:rsid w:val="007549FD"/>
    <w:rsid w:val="00754AC7"/>
    <w:rsid w:val="00754FB9"/>
    <w:rsid w:val="00757545"/>
    <w:rsid w:val="007579D2"/>
    <w:rsid w:val="00757D1C"/>
    <w:rsid w:val="007605F7"/>
    <w:rsid w:val="00760BC6"/>
    <w:rsid w:val="007610B5"/>
    <w:rsid w:val="007614D0"/>
    <w:rsid w:val="007618E6"/>
    <w:rsid w:val="00761BC9"/>
    <w:rsid w:val="007623D1"/>
    <w:rsid w:val="00763090"/>
    <w:rsid w:val="00763F32"/>
    <w:rsid w:val="007645A0"/>
    <w:rsid w:val="007650EE"/>
    <w:rsid w:val="00765201"/>
    <w:rsid w:val="00765696"/>
    <w:rsid w:val="00765770"/>
    <w:rsid w:val="0076598A"/>
    <w:rsid w:val="00765ADC"/>
    <w:rsid w:val="0076606D"/>
    <w:rsid w:val="0076609A"/>
    <w:rsid w:val="00766202"/>
    <w:rsid w:val="0076624C"/>
    <w:rsid w:val="00766402"/>
    <w:rsid w:val="00767FFC"/>
    <w:rsid w:val="0077064F"/>
    <w:rsid w:val="0077072E"/>
    <w:rsid w:val="00770CFD"/>
    <w:rsid w:val="00770FB6"/>
    <w:rsid w:val="007715AF"/>
    <w:rsid w:val="00771E1A"/>
    <w:rsid w:val="00772000"/>
    <w:rsid w:val="00772016"/>
    <w:rsid w:val="007724CD"/>
    <w:rsid w:val="00773281"/>
    <w:rsid w:val="0077354C"/>
    <w:rsid w:val="007737FD"/>
    <w:rsid w:val="0077413A"/>
    <w:rsid w:val="007755B2"/>
    <w:rsid w:val="00775A30"/>
    <w:rsid w:val="00775D9F"/>
    <w:rsid w:val="00776001"/>
    <w:rsid w:val="00776202"/>
    <w:rsid w:val="0077751E"/>
    <w:rsid w:val="0077779C"/>
    <w:rsid w:val="007777C4"/>
    <w:rsid w:val="0077791D"/>
    <w:rsid w:val="00777A81"/>
    <w:rsid w:val="00777D21"/>
    <w:rsid w:val="00780438"/>
    <w:rsid w:val="0078083A"/>
    <w:rsid w:val="00780965"/>
    <w:rsid w:val="007812AA"/>
    <w:rsid w:val="0078184A"/>
    <w:rsid w:val="00781A65"/>
    <w:rsid w:val="00781B87"/>
    <w:rsid w:val="00781DF9"/>
    <w:rsid w:val="00782078"/>
    <w:rsid w:val="007820F9"/>
    <w:rsid w:val="0078237E"/>
    <w:rsid w:val="007831E2"/>
    <w:rsid w:val="007833AD"/>
    <w:rsid w:val="00784446"/>
    <w:rsid w:val="00784615"/>
    <w:rsid w:val="0078464C"/>
    <w:rsid w:val="00784669"/>
    <w:rsid w:val="007847BD"/>
    <w:rsid w:val="00785312"/>
    <w:rsid w:val="007854BF"/>
    <w:rsid w:val="0078578D"/>
    <w:rsid w:val="0078619C"/>
    <w:rsid w:val="0078651C"/>
    <w:rsid w:val="00786917"/>
    <w:rsid w:val="00786CF8"/>
    <w:rsid w:val="0078713F"/>
    <w:rsid w:val="0078789A"/>
    <w:rsid w:val="00787FAA"/>
    <w:rsid w:val="00790471"/>
    <w:rsid w:val="00790531"/>
    <w:rsid w:val="007910A0"/>
    <w:rsid w:val="00791B88"/>
    <w:rsid w:val="00791C82"/>
    <w:rsid w:val="00792716"/>
    <w:rsid w:val="0079279A"/>
    <w:rsid w:val="007928DE"/>
    <w:rsid w:val="00792D36"/>
    <w:rsid w:val="00792ECB"/>
    <w:rsid w:val="00792EDB"/>
    <w:rsid w:val="00793487"/>
    <w:rsid w:val="00793E36"/>
    <w:rsid w:val="0079417A"/>
    <w:rsid w:val="00794229"/>
    <w:rsid w:val="0079457F"/>
    <w:rsid w:val="007945D8"/>
    <w:rsid w:val="00794C60"/>
    <w:rsid w:val="00795093"/>
    <w:rsid w:val="007951AF"/>
    <w:rsid w:val="00795D59"/>
    <w:rsid w:val="00796370"/>
    <w:rsid w:val="007963D9"/>
    <w:rsid w:val="00796F1C"/>
    <w:rsid w:val="00797003"/>
    <w:rsid w:val="00797B22"/>
    <w:rsid w:val="007A01E1"/>
    <w:rsid w:val="007A0C38"/>
    <w:rsid w:val="007A1041"/>
    <w:rsid w:val="007A10CF"/>
    <w:rsid w:val="007A118D"/>
    <w:rsid w:val="007A1479"/>
    <w:rsid w:val="007A1A6F"/>
    <w:rsid w:val="007A1F83"/>
    <w:rsid w:val="007A20E0"/>
    <w:rsid w:val="007A2444"/>
    <w:rsid w:val="007A27DF"/>
    <w:rsid w:val="007A2B1D"/>
    <w:rsid w:val="007A2C7C"/>
    <w:rsid w:val="007A3184"/>
    <w:rsid w:val="007A3422"/>
    <w:rsid w:val="007A37BC"/>
    <w:rsid w:val="007A3AFF"/>
    <w:rsid w:val="007A443C"/>
    <w:rsid w:val="007A46A3"/>
    <w:rsid w:val="007A46FD"/>
    <w:rsid w:val="007A4AAC"/>
    <w:rsid w:val="007A563C"/>
    <w:rsid w:val="007A5641"/>
    <w:rsid w:val="007A57F6"/>
    <w:rsid w:val="007A5888"/>
    <w:rsid w:val="007A5D68"/>
    <w:rsid w:val="007A6083"/>
    <w:rsid w:val="007A64C3"/>
    <w:rsid w:val="007A6804"/>
    <w:rsid w:val="007A6880"/>
    <w:rsid w:val="007A6B38"/>
    <w:rsid w:val="007A7737"/>
    <w:rsid w:val="007A7A1A"/>
    <w:rsid w:val="007B032F"/>
    <w:rsid w:val="007B0ED1"/>
    <w:rsid w:val="007B1098"/>
    <w:rsid w:val="007B162B"/>
    <w:rsid w:val="007B176D"/>
    <w:rsid w:val="007B1AB0"/>
    <w:rsid w:val="007B1C5D"/>
    <w:rsid w:val="007B1CB5"/>
    <w:rsid w:val="007B1ED4"/>
    <w:rsid w:val="007B27E5"/>
    <w:rsid w:val="007B280A"/>
    <w:rsid w:val="007B3040"/>
    <w:rsid w:val="007B356E"/>
    <w:rsid w:val="007B3F33"/>
    <w:rsid w:val="007B42A1"/>
    <w:rsid w:val="007B4617"/>
    <w:rsid w:val="007B4E89"/>
    <w:rsid w:val="007B5204"/>
    <w:rsid w:val="007B520B"/>
    <w:rsid w:val="007B5225"/>
    <w:rsid w:val="007B5301"/>
    <w:rsid w:val="007B5942"/>
    <w:rsid w:val="007B5AAD"/>
    <w:rsid w:val="007B5F22"/>
    <w:rsid w:val="007B6F4F"/>
    <w:rsid w:val="007B6F63"/>
    <w:rsid w:val="007B719D"/>
    <w:rsid w:val="007B7880"/>
    <w:rsid w:val="007B7B1F"/>
    <w:rsid w:val="007C06A9"/>
    <w:rsid w:val="007C16C1"/>
    <w:rsid w:val="007C1F74"/>
    <w:rsid w:val="007C307B"/>
    <w:rsid w:val="007C34C6"/>
    <w:rsid w:val="007C4FDA"/>
    <w:rsid w:val="007C5904"/>
    <w:rsid w:val="007C5ABE"/>
    <w:rsid w:val="007C7301"/>
    <w:rsid w:val="007C7399"/>
    <w:rsid w:val="007C768D"/>
    <w:rsid w:val="007C7E34"/>
    <w:rsid w:val="007D11EE"/>
    <w:rsid w:val="007D13AD"/>
    <w:rsid w:val="007D1427"/>
    <w:rsid w:val="007D17A2"/>
    <w:rsid w:val="007D1A99"/>
    <w:rsid w:val="007D27F7"/>
    <w:rsid w:val="007D28EB"/>
    <w:rsid w:val="007D29CF"/>
    <w:rsid w:val="007D2C53"/>
    <w:rsid w:val="007D2C8A"/>
    <w:rsid w:val="007D316D"/>
    <w:rsid w:val="007D391A"/>
    <w:rsid w:val="007D3E20"/>
    <w:rsid w:val="007D4242"/>
    <w:rsid w:val="007D4BAC"/>
    <w:rsid w:val="007D54BE"/>
    <w:rsid w:val="007D6510"/>
    <w:rsid w:val="007D693A"/>
    <w:rsid w:val="007D733D"/>
    <w:rsid w:val="007D7471"/>
    <w:rsid w:val="007D7DBD"/>
    <w:rsid w:val="007E057B"/>
    <w:rsid w:val="007E05BD"/>
    <w:rsid w:val="007E08F8"/>
    <w:rsid w:val="007E112D"/>
    <w:rsid w:val="007E1172"/>
    <w:rsid w:val="007E18D7"/>
    <w:rsid w:val="007E1ECD"/>
    <w:rsid w:val="007E1F8C"/>
    <w:rsid w:val="007E216A"/>
    <w:rsid w:val="007E2223"/>
    <w:rsid w:val="007E2277"/>
    <w:rsid w:val="007E23BC"/>
    <w:rsid w:val="007E26B5"/>
    <w:rsid w:val="007E2CD7"/>
    <w:rsid w:val="007E3561"/>
    <w:rsid w:val="007E3D77"/>
    <w:rsid w:val="007E457F"/>
    <w:rsid w:val="007E48E1"/>
    <w:rsid w:val="007E48F3"/>
    <w:rsid w:val="007E5923"/>
    <w:rsid w:val="007E5B35"/>
    <w:rsid w:val="007E6034"/>
    <w:rsid w:val="007E621D"/>
    <w:rsid w:val="007E6222"/>
    <w:rsid w:val="007E6828"/>
    <w:rsid w:val="007E6878"/>
    <w:rsid w:val="007E7048"/>
    <w:rsid w:val="007E7323"/>
    <w:rsid w:val="007E7573"/>
    <w:rsid w:val="007E7831"/>
    <w:rsid w:val="007E78BF"/>
    <w:rsid w:val="007F0396"/>
    <w:rsid w:val="007F14A3"/>
    <w:rsid w:val="007F1F1F"/>
    <w:rsid w:val="007F1F30"/>
    <w:rsid w:val="007F2C2F"/>
    <w:rsid w:val="007F3003"/>
    <w:rsid w:val="007F3A7E"/>
    <w:rsid w:val="007F3FC9"/>
    <w:rsid w:val="007F45E3"/>
    <w:rsid w:val="007F46C6"/>
    <w:rsid w:val="007F4B8F"/>
    <w:rsid w:val="007F4EAC"/>
    <w:rsid w:val="007F556D"/>
    <w:rsid w:val="007F563C"/>
    <w:rsid w:val="007F583E"/>
    <w:rsid w:val="007F733E"/>
    <w:rsid w:val="007F7B29"/>
    <w:rsid w:val="008001F6"/>
    <w:rsid w:val="00800A0A"/>
    <w:rsid w:val="0080112C"/>
    <w:rsid w:val="008012E7"/>
    <w:rsid w:val="00801AB9"/>
    <w:rsid w:val="00801D6B"/>
    <w:rsid w:val="00802B3A"/>
    <w:rsid w:val="00802FA5"/>
    <w:rsid w:val="0080331D"/>
    <w:rsid w:val="0080343C"/>
    <w:rsid w:val="0080365F"/>
    <w:rsid w:val="00803776"/>
    <w:rsid w:val="00803C86"/>
    <w:rsid w:val="00804166"/>
    <w:rsid w:val="008044C2"/>
    <w:rsid w:val="008045A1"/>
    <w:rsid w:val="008049D7"/>
    <w:rsid w:val="00804A79"/>
    <w:rsid w:val="00805065"/>
    <w:rsid w:val="00805487"/>
    <w:rsid w:val="00805A08"/>
    <w:rsid w:val="00806A98"/>
    <w:rsid w:val="00806BA3"/>
    <w:rsid w:val="00807188"/>
    <w:rsid w:val="008072A0"/>
    <w:rsid w:val="00807680"/>
    <w:rsid w:val="00807CAD"/>
    <w:rsid w:val="008104F9"/>
    <w:rsid w:val="0081053D"/>
    <w:rsid w:val="008105DF"/>
    <w:rsid w:val="008109D4"/>
    <w:rsid w:val="00810B9C"/>
    <w:rsid w:val="00810EEA"/>
    <w:rsid w:val="00810F27"/>
    <w:rsid w:val="008115B2"/>
    <w:rsid w:val="00811C05"/>
    <w:rsid w:val="008131C1"/>
    <w:rsid w:val="00813325"/>
    <w:rsid w:val="008134F4"/>
    <w:rsid w:val="008137BA"/>
    <w:rsid w:val="00813A6D"/>
    <w:rsid w:val="00814415"/>
    <w:rsid w:val="00814F17"/>
    <w:rsid w:val="008152F6"/>
    <w:rsid w:val="00815745"/>
    <w:rsid w:val="008165F9"/>
    <w:rsid w:val="00816A7D"/>
    <w:rsid w:val="00816A8F"/>
    <w:rsid w:val="00816B6D"/>
    <w:rsid w:val="00816E86"/>
    <w:rsid w:val="00817D7D"/>
    <w:rsid w:val="008205F9"/>
    <w:rsid w:val="0082085C"/>
    <w:rsid w:val="00821677"/>
    <w:rsid w:val="00821740"/>
    <w:rsid w:val="00821821"/>
    <w:rsid w:val="0082193C"/>
    <w:rsid w:val="00821D92"/>
    <w:rsid w:val="0082250B"/>
    <w:rsid w:val="008228CA"/>
    <w:rsid w:val="00822F48"/>
    <w:rsid w:val="00823087"/>
    <w:rsid w:val="008232C0"/>
    <w:rsid w:val="00823BEB"/>
    <w:rsid w:val="00824C17"/>
    <w:rsid w:val="00824D2B"/>
    <w:rsid w:val="00825183"/>
    <w:rsid w:val="008255B1"/>
    <w:rsid w:val="008259D0"/>
    <w:rsid w:val="008260C3"/>
    <w:rsid w:val="00826BBB"/>
    <w:rsid w:val="00826BE1"/>
    <w:rsid w:val="00826C26"/>
    <w:rsid w:val="00826CD3"/>
    <w:rsid w:val="00827378"/>
    <w:rsid w:val="0082771D"/>
    <w:rsid w:val="00827934"/>
    <w:rsid w:val="00827CE3"/>
    <w:rsid w:val="0083040A"/>
    <w:rsid w:val="008305A7"/>
    <w:rsid w:val="008306B2"/>
    <w:rsid w:val="00830A2E"/>
    <w:rsid w:val="00830FF4"/>
    <w:rsid w:val="00831377"/>
    <w:rsid w:val="00831A27"/>
    <w:rsid w:val="00832253"/>
    <w:rsid w:val="00832367"/>
    <w:rsid w:val="00832647"/>
    <w:rsid w:val="00832794"/>
    <w:rsid w:val="00832A5C"/>
    <w:rsid w:val="00832CA2"/>
    <w:rsid w:val="008332B2"/>
    <w:rsid w:val="0083335D"/>
    <w:rsid w:val="00833A48"/>
    <w:rsid w:val="00834339"/>
    <w:rsid w:val="0083433C"/>
    <w:rsid w:val="00835713"/>
    <w:rsid w:val="0083582C"/>
    <w:rsid w:val="0083598C"/>
    <w:rsid w:val="00835CC2"/>
    <w:rsid w:val="008363C2"/>
    <w:rsid w:val="008368DE"/>
    <w:rsid w:val="00836E56"/>
    <w:rsid w:val="008374DE"/>
    <w:rsid w:val="00840006"/>
    <w:rsid w:val="0084012C"/>
    <w:rsid w:val="00840228"/>
    <w:rsid w:val="008403FE"/>
    <w:rsid w:val="00841F6E"/>
    <w:rsid w:val="00842D43"/>
    <w:rsid w:val="00842F0F"/>
    <w:rsid w:val="00843273"/>
    <w:rsid w:val="008437DE"/>
    <w:rsid w:val="008446EC"/>
    <w:rsid w:val="00844A39"/>
    <w:rsid w:val="00844AFF"/>
    <w:rsid w:val="00844CA3"/>
    <w:rsid w:val="0084520E"/>
    <w:rsid w:val="008455EC"/>
    <w:rsid w:val="008458B3"/>
    <w:rsid w:val="008458B7"/>
    <w:rsid w:val="00845A0B"/>
    <w:rsid w:val="00845B53"/>
    <w:rsid w:val="00846095"/>
    <w:rsid w:val="00846207"/>
    <w:rsid w:val="00846958"/>
    <w:rsid w:val="00846C40"/>
    <w:rsid w:val="0084719D"/>
    <w:rsid w:val="00847AC3"/>
    <w:rsid w:val="00847F34"/>
    <w:rsid w:val="00850126"/>
    <w:rsid w:val="00850397"/>
    <w:rsid w:val="00850550"/>
    <w:rsid w:val="00850F45"/>
    <w:rsid w:val="00851452"/>
    <w:rsid w:val="00852134"/>
    <w:rsid w:val="0085253C"/>
    <w:rsid w:val="00852BDB"/>
    <w:rsid w:val="00852F68"/>
    <w:rsid w:val="0085320B"/>
    <w:rsid w:val="008533FD"/>
    <w:rsid w:val="008535B8"/>
    <w:rsid w:val="0085379A"/>
    <w:rsid w:val="0085396D"/>
    <w:rsid w:val="00853E60"/>
    <w:rsid w:val="008545AE"/>
    <w:rsid w:val="00854689"/>
    <w:rsid w:val="0085484E"/>
    <w:rsid w:val="00854A3B"/>
    <w:rsid w:val="00855179"/>
    <w:rsid w:val="00855360"/>
    <w:rsid w:val="008555EB"/>
    <w:rsid w:val="008559AA"/>
    <w:rsid w:val="008562A7"/>
    <w:rsid w:val="00856789"/>
    <w:rsid w:val="008569BD"/>
    <w:rsid w:val="00856A16"/>
    <w:rsid w:val="00856E51"/>
    <w:rsid w:val="00857489"/>
    <w:rsid w:val="00857FF2"/>
    <w:rsid w:val="00860A2F"/>
    <w:rsid w:val="00860B29"/>
    <w:rsid w:val="0086151A"/>
    <w:rsid w:val="00861C5C"/>
    <w:rsid w:val="008620E3"/>
    <w:rsid w:val="00862348"/>
    <w:rsid w:val="00862448"/>
    <w:rsid w:val="008628A8"/>
    <w:rsid w:val="0086297B"/>
    <w:rsid w:val="00862FF2"/>
    <w:rsid w:val="00863505"/>
    <w:rsid w:val="0086383F"/>
    <w:rsid w:val="0086474A"/>
    <w:rsid w:val="008648E0"/>
    <w:rsid w:val="00864981"/>
    <w:rsid w:val="00864D2F"/>
    <w:rsid w:val="008653BB"/>
    <w:rsid w:val="0086573B"/>
    <w:rsid w:val="00867297"/>
    <w:rsid w:val="00867AB2"/>
    <w:rsid w:val="008700CA"/>
    <w:rsid w:val="0087051F"/>
    <w:rsid w:val="00870DC2"/>
    <w:rsid w:val="00871228"/>
    <w:rsid w:val="00871505"/>
    <w:rsid w:val="00871A6F"/>
    <w:rsid w:val="008720EA"/>
    <w:rsid w:val="00872C1C"/>
    <w:rsid w:val="00873074"/>
    <w:rsid w:val="008730B1"/>
    <w:rsid w:val="008738E3"/>
    <w:rsid w:val="008740F0"/>
    <w:rsid w:val="0087479D"/>
    <w:rsid w:val="008749B0"/>
    <w:rsid w:val="008754E5"/>
    <w:rsid w:val="00875949"/>
    <w:rsid w:val="00876965"/>
    <w:rsid w:val="00876BA6"/>
    <w:rsid w:val="0087713A"/>
    <w:rsid w:val="00877DF9"/>
    <w:rsid w:val="00880338"/>
    <w:rsid w:val="008837BC"/>
    <w:rsid w:val="0088396D"/>
    <w:rsid w:val="00884039"/>
    <w:rsid w:val="00884279"/>
    <w:rsid w:val="0088442F"/>
    <w:rsid w:val="0088519F"/>
    <w:rsid w:val="008854FA"/>
    <w:rsid w:val="00885AAA"/>
    <w:rsid w:val="00886122"/>
    <w:rsid w:val="008862C8"/>
    <w:rsid w:val="00886D4A"/>
    <w:rsid w:val="00886E37"/>
    <w:rsid w:val="00886E74"/>
    <w:rsid w:val="008873F6"/>
    <w:rsid w:val="00887517"/>
    <w:rsid w:val="00887791"/>
    <w:rsid w:val="00887A2C"/>
    <w:rsid w:val="00890053"/>
    <w:rsid w:val="00890B01"/>
    <w:rsid w:val="0089124A"/>
    <w:rsid w:val="00891C4A"/>
    <w:rsid w:val="0089245C"/>
    <w:rsid w:val="008925F4"/>
    <w:rsid w:val="0089290A"/>
    <w:rsid w:val="00892DE2"/>
    <w:rsid w:val="00892F62"/>
    <w:rsid w:val="008937AB"/>
    <w:rsid w:val="0089389D"/>
    <w:rsid w:val="00893C08"/>
    <w:rsid w:val="00893FF8"/>
    <w:rsid w:val="0089406F"/>
    <w:rsid w:val="008942C4"/>
    <w:rsid w:val="00894739"/>
    <w:rsid w:val="0089474B"/>
    <w:rsid w:val="00894933"/>
    <w:rsid w:val="00894AFE"/>
    <w:rsid w:val="00894E11"/>
    <w:rsid w:val="00894FFD"/>
    <w:rsid w:val="00895024"/>
    <w:rsid w:val="00895942"/>
    <w:rsid w:val="008967F3"/>
    <w:rsid w:val="00896A3D"/>
    <w:rsid w:val="00896B36"/>
    <w:rsid w:val="00896B7C"/>
    <w:rsid w:val="00897359"/>
    <w:rsid w:val="0089736C"/>
    <w:rsid w:val="00897575"/>
    <w:rsid w:val="00897862"/>
    <w:rsid w:val="00897FDF"/>
    <w:rsid w:val="008A02C6"/>
    <w:rsid w:val="008A045A"/>
    <w:rsid w:val="008A1129"/>
    <w:rsid w:val="008A167A"/>
    <w:rsid w:val="008A19B9"/>
    <w:rsid w:val="008A1E57"/>
    <w:rsid w:val="008A2447"/>
    <w:rsid w:val="008A2971"/>
    <w:rsid w:val="008A2B44"/>
    <w:rsid w:val="008A366A"/>
    <w:rsid w:val="008A39C6"/>
    <w:rsid w:val="008A3B8C"/>
    <w:rsid w:val="008A46D6"/>
    <w:rsid w:val="008A47BE"/>
    <w:rsid w:val="008A4A16"/>
    <w:rsid w:val="008A51B1"/>
    <w:rsid w:val="008A51BF"/>
    <w:rsid w:val="008A583C"/>
    <w:rsid w:val="008A5A71"/>
    <w:rsid w:val="008A62FD"/>
    <w:rsid w:val="008A6534"/>
    <w:rsid w:val="008A65F9"/>
    <w:rsid w:val="008A666C"/>
    <w:rsid w:val="008A6687"/>
    <w:rsid w:val="008A670C"/>
    <w:rsid w:val="008A677B"/>
    <w:rsid w:val="008A735C"/>
    <w:rsid w:val="008A745D"/>
    <w:rsid w:val="008A7F1E"/>
    <w:rsid w:val="008B069A"/>
    <w:rsid w:val="008B0E51"/>
    <w:rsid w:val="008B0EBA"/>
    <w:rsid w:val="008B0F95"/>
    <w:rsid w:val="008B1601"/>
    <w:rsid w:val="008B1F58"/>
    <w:rsid w:val="008B2203"/>
    <w:rsid w:val="008B2765"/>
    <w:rsid w:val="008B2882"/>
    <w:rsid w:val="008B2A55"/>
    <w:rsid w:val="008B2E5C"/>
    <w:rsid w:val="008B2F1D"/>
    <w:rsid w:val="008B39B8"/>
    <w:rsid w:val="008B3B18"/>
    <w:rsid w:val="008B45E6"/>
    <w:rsid w:val="008B4AD4"/>
    <w:rsid w:val="008B517D"/>
    <w:rsid w:val="008B5285"/>
    <w:rsid w:val="008B6200"/>
    <w:rsid w:val="008B7863"/>
    <w:rsid w:val="008B78EE"/>
    <w:rsid w:val="008B7904"/>
    <w:rsid w:val="008B7C13"/>
    <w:rsid w:val="008C0013"/>
    <w:rsid w:val="008C00DF"/>
    <w:rsid w:val="008C039B"/>
    <w:rsid w:val="008C083D"/>
    <w:rsid w:val="008C0BD8"/>
    <w:rsid w:val="008C0D6D"/>
    <w:rsid w:val="008C1025"/>
    <w:rsid w:val="008C1174"/>
    <w:rsid w:val="008C15B5"/>
    <w:rsid w:val="008C165F"/>
    <w:rsid w:val="008C22D3"/>
    <w:rsid w:val="008C2A7E"/>
    <w:rsid w:val="008C2D20"/>
    <w:rsid w:val="008C38D1"/>
    <w:rsid w:val="008C3959"/>
    <w:rsid w:val="008C43D6"/>
    <w:rsid w:val="008C460B"/>
    <w:rsid w:val="008C4FC8"/>
    <w:rsid w:val="008C5D74"/>
    <w:rsid w:val="008C6092"/>
    <w:rsid w:val="008C61BC"/>
    <w:rsid w:val="008C7982"/>
    <w:rsid w:val="008D0999"/>
    <w:rsid w:val="008D1BBA"/>
    <w:rsid w:val="008D22A9"/>
    <w:rsid w:val="008D2309"/>
    <w:rsid w:val="008D2BA7"/>
    <w:rsid w:val="008D2C63"/>
    <w:rsid w:val="008D3184"/>
    <w:rsid w:val="008D32D9"/>
    <w:rsid w:val="008D33AC"/>
    <w:rsid w:val="008D35A1"/>
    <w:rsid w:val="008D3842"/>
    <w:rsid w:val="008D3943"/>
    <w:rsid w:val="008D39B3"/>
    <w:rsid w:val="008D417E"/>
    <w:rsid w:val="008D41DC"/>
    <w:rsid w:val="008D4B3E"/>
    <w:rsid w:val="008D4DAB"/>
    <w:rsid w:val="008D4EC5"/>
    <w:rsid w:val="008D51F6"/>
    <w:rsid w:val="008D57EA"/>
    <w:rsid w:val="008D5A05"/>
    <w:rsid w:val="008D61F9"/>
    <w:rsid w:val="008D7913"/>
    <w:rsid w:val="008D7D33"/>
    <w:rsid w:val="008D7DFA"/>
    <w:rsid w:val="008D7F45"/>
    <w:rsid w:val="008E07D6"/>
    <w:rsid w:val="008E0CC5"/>
    <w:rsid w:val="008E0E3F"/>
    <w:rsid w:val="008E0FE9"/>
    <w:rsid w:val="008E14BC"/>
    <w:rsid w:val="008E1513"/>
    <w:rsid w:val="008E22CE"/>
    <w:rsid w:val="008E23E8"/>
    <w:rsid w:val="008E2A00"/>
    <w:rsid w:val="008E305C"/>
    <w:rsid w:val="008E3541"/>
    <w:rsid w:val="008E3D02"/>
    <w:rsid w:val="008E42C4"/>
    <w:rsid w:val="008E42EF"/>
    <w:rsid w:val="008E4DF9"/>
    <w:rsid w:val="008E4FEF"/>
    <w:rsid w:val="008E51DB"/>
    <w:rsid w:val="008E5234"/>
    <w:rsid w:val="008E52F5"/>
    <w:rsid w:val="008E5527"/>
    <w:rsid w:val="008E559C"/>
    <w:rsid w:val="008E5EF5"/>
    <w:rsid w:val="008E61C9"/>
    <w:rsid w:val="008E6688"/>
    <w:rsid w:val="008E6B05"/>
    <w:rsid w:val="008E6F4B"/>
    <w:rsid w:val="008E78DB"/>
    <w:rsid w:val="008E7E0E"/>
    <w:rsid w:val="008F0558"/>
    <w:rsid w:val="008F0C0C"/>
    <w:rsid w:val="008F11CD"/>
    <w:rsid w:val="008F18F7"/>
    <w:rsid w:val="008F1EA0"/>
    <w:rsid w:val="008F2989"/>
    <w:rsid w:val="008F310D"/>
    <w:rsid w:val="008F3125"/>
    <w:rsid w:val="008F331C"/>
    <w:rsid w:val="008F3B2B"/>
    <w:rsid w:val="008F3DAF"/>
    <w:rsid w:val="008F3F30"/>
    <w:rsid w:val="008F4203"/>
    <w:rsid w:val="008F4277"/>
    <w:rsid w:val="008F4971"/>
    <w:rsid w:val="008F49ED"/>
    <w:rsid w:val="008F5053"/>
    <w:rsid w:val="008F5200"/>
    <w:rsid w:val="008F5250"/>
    <w:rsid w:val="008F5DE0"/>
    <w:rsid w:val="008F5E8F"/>
    <w:rsid w:val="008F6FE3"/>
    <w:rsid w:val="008F71DC"/>
    <w:rsid w:val="008F73F5"/>
    <w:rsid w:val="008F74B9"/>
    <w:rsid w:val="00900C2E"/>
    <w:rsid w:val="00900D8F"/>
    <w:rsid w:val="00900DF9"/>
    <w:rsid w:val="0090124B"/>
    <w:rsid w:val="009015EC"/>
    <w:rsid w:val="009018BE"/>
    <w:rsid w:val="0090234A"/>
    <w:rsid w:val="009029D0"/>
    <w:rsid w:val="00902B78"/>
    <w:rsid w:val="00903E36"/>
    <w:rsid w:val="00904378"/>
    <w:rsid w:val="00904616"/>
    <w:rsid w:val="00904EF0"/>
    <w:rsid w:val="00904FA4"/>
    <w:rsid w:val="00905AFF"/>
    <w:rsid w:val="00906322"/>
    <w:rsid w:val="0090637E"/>
    <w:rsid w:val="009069D9"/>
    <w:rsid w:val="009074C2"/>
    <w:rsid w:val="00907544"/>
    <w:rsid w:val="00907CA6"/>
    <w:rsid w:val="00910204"/>
    <w:rsid w:val="00910373"/>
    <w:rsid w:val="0091096C"/>
    <w:rsid w:val="00910B0F"/>
    <w:rsid w:val="00910B54"/>
    <w:rsid w:val="00910FBC"/>
    <w:rsid w:val="009112DC"/>
    <w:rsid w:val="0091180A"/>
    <w:rsid w:val="0091247C"/>
    <w:rsid w:val="009124A5"/>
    <w:rsid w:val="0091279D"/>
    <w:rsid w:val="009138FC"/>
    <w:rsid w:val="00914BDD"/>
    <w:rsid w:val="00914DA7"/>
    <w:rsid w:val="0091541B"/>
    <w:rsid w:val="009158C3"/>
    <w:rsid w:val="00915AD3"/>
    <w:rsid w:val="00915DAD"/>
    <w:rsid w:val="009162B4"/>
    <w:rsid w:val="00916A8C"/>
    <w:rsid w:val="00917021"/>
    <w:rsid w:val="0091760F"/>
    <w:rsid w:val="00917996"/>
    <w:rsid w:val="00917AD0"/>
    <w:rsid w:val="00917FCE"/>
    <w:rsid w:val="009205AD"/>
    <w:rsid w:val="009205AE"/>
    <w:rsid w:val="009213AE"/>
    <w:rsid w:val="009215C1"/>
    <w:rsid w:val="00921BD5"/>
    <w:rsid w:val="00921EBF"/>
    <w:rsid w:val="0092287D"/>
    <w:rsid w:val="00922DF6"/>
    <w:rsid w:val="00923184"/>
    <w:rsid w:val="00923628"/>
    <w:rsid w:val="00923766"/>
    <w:rsid w:val="00923A5D"/>
    <w:rsid w:val="00923BC8"/>
    <w:rsid w:val="00923CDA"/>
    <w:rsid w:val="00923EA1"/>
    <w:rsid w:val="00924408"/>
    <w:rsid w:val="00924688"/>
    <w:rsid w:val="00924AF7"/>
    <w:rsid w:val="00925542"/>
    <w:rsid w:val="00925570"/>
    <w:rsid w:val="0092598E"/>
    <w:rsid w:val="00925E00"/>
    <w:rsid w:val="00926097"/>
    <w:rsid w:val="00926AAA"/>
    <w:rsid w:val="00927E57"/>
    <w:rsid w:val="00930830"/>
    <w:rsid w:val="009309E4"/>
    <w:rsid w:val="00930BBB"/>
    <w:rsid w:val="00930D2E"/>
    <w:rsid w:val="009311F3"/>
    <w:rsid w:val="009318C1"/>
    <w:rsid w:val="00931901"/>
    <w:rsid w:val="00931BA8"/>
    <w:rsid w:val="00931CD7"/>
    <w:rsid w:val="0093253C"/>
    <w:rsid w:val="00932861"/>
    <w:rsid w:val="00933132"/>
    <w:rsid w:val="009331B7"/>
    <w:rsid w:val="00933596"/>
    <w:rsid w:val="00933AC1"/>
    <w:rsid w:val="00933B18"/>
    <w:rsid w:val="0093403B"/>
    <w:rsid w:val="009345FD"/>
    <w:rsid w:val="009347FF"/>
    <w:rsid w:val="009349DE"/>
    <w:rsid w:val="00934F65"/>
    <w:rsid w:val="00934F73"/>
    <w:rsid w:val="00935288"/>
    <w:rsid w:val="00935FB7"/>
    <w:rsid w:val="009362D0"/>
    <w:rsid w:val="00936703"/>
    <w:rsid w:val="00936E26"/>
    <w:rsid w:val="009376EB"/>
    <w:rsid w:val="00937BE3"/>
    <w:rsid w:val="00937C58"/>
    <w:rsid w:val="00937DB1"/>
    <w:rsid w:val="00940164"/>
    <w:rsid w:val="009406B6"/>
    <w:rsid w:val="00940BF3"/>
    <w:rsid w:val="00940F5F"/>
    <w:rsid w:val="00941AAF"/>
    <w:rsid w:val="00942174"/>
    <w:rsid w:val="0094256D"/>
    <w:rsid w:val="00942972"/>
    <w:rsid w:val="00942F50"/>
    <w:rsid w:val="00942FBD"/>
    <w:rsid w:val="009430C5"/>
    <w:rsid w:val="009430F6"/>
    <w:rsid w:val="00943733"/>
    <w:rsid w:val="009438A4"/>
    <w:rsid w:val="009438C3"/>
    <w:rsid w:val="00945665"/>
    <w:rsid w:val="009456A0"/>
    <w:rsid w:val="00945799"/>
    <w:rsid w:val="00945D14"/>
    <w:rsid w:val="00946605"/>
    <w:rsid w:val="00946C40"/>
    <w:rsid w:val="00946ED5"/>
    <w:rsid w:val="00946FF7"/>
    <w:rsid w:val="009471E9"/>
    <w:rsid w:val="009500DD"/>
    <w:rsid w:val="00950217"/>
    <w:rsid w:val="009506DB"/>
    <w:rsid w:val="00950B61"/>
    <w:rsid w:val="00950CE4"/>
    <w:rsid w:val="00950E16"/>
    <w:rsid w:val="009516E9"/>
    <w:rsid w:val="00951977"/>
    <w:rsid w:val="00952128"/>
    <w:rsid w:val="009533C1"/>
    <w:rsid w:val="00953845"/>
    <w:rsid w:val="00953A00"/>
    <w:rsid w:val="00953C74"/>
    <w:rsid w:val="009540E9"/>
    <w:rsid w:val="00954867"/>
    <w:rsid w:val="00955454"/>
    <w:rsid w:val="00955503"/>
    <w:rsid w:val="009558EE"/>
    <w:rsid w:val="00955F92"/>
    <w:rsid w:val="00955FB7"/>
    <w:rsid w:val="009560E8"/>
    <w:rsid w:val="00956504"/>
    <w:rsid w:val="0095678C"/>
    <w:rsid w:val="00956B0A"/>
    <w:rsid w:val="00957ADC"/>
    <w:rsid w:val="009601F2"/>
    <w:rsid w:val="00960353"/>
    <w:rsid w:val="0096081D"/>
    <w:rsid w:val="00961027"/>
    <w:rsid w:val="009616A5"/>
    <w:rsid w:val="0096170A"/>
    <w:rsid w:val="0096174A"/>
    <w:rsid w:val="009618F0"/>
    <w:rsid w:val="00962236"/>
    <w:rsid w:val="009624DE"/>
    <w:rsid w:val="009624EF"/>
    <w:rsid w:val="009628B8"/>
    <w:rsid w:val="00962EED"/>
    <w:rsid w:val="0096300D"/>
    <w:rsid w:val="009635CB"/>
    <w:rsid w:val="00963777"/>
    <w:rsid w:val="00963B34"/>
    <w:rsid w:val="0096463B"/>
    <w:rsid w:val="00964A92"/>
    <w:rsid w:val="00965248"/>
    <w:rsid w:val="009654B8"/>
    <w:rsid w:val="009654EB"/>
    <w:rsid w:val="00966002"/>
    <w:rsid w:val="009662CE"/>
    <w:rsid w:val="009669F2"/>
    <w:rsid w:val="00966D0B"/>
    <w:rsid w:val="0096703C"/>
    <w:rsid w:val="00967056"/>
    <w:rsid w:val="00967571"/>
    <w:rsid w:val="00967A72"/>
    <w:rsid w:val="00967F02"/>
    <w:rsid w:val="009703E7"/>
    <w:rsid w:val="009707F6"/>
    <w:rsid w:val="00970AA0"/>
    <w:rsid w:val="009716A3"/>
    <w:rsid w:val="00971C2B"/>
    <w:rsid w:val="009720E7"/>
    <w:rsid w:val="00972261"/>
    <w:rsid w:val="0097229F"/>
    <w:rsid w:val="00972CDF"/>
    <w:rsid w:val="00972DE5"/>
    <w:rsid w:val="0097319F"/>
    <w:rsid w:val="0097375B"/>
    <w:rsid w:val="00973899"/>
    <w:rsid w:val="009739BD"/>
    <w:rsid w:val="00973ACC"/>
    <w:rsid w:val="0097431F"/>
    <w:rsid w:val="009743C4"/>
    <w:rsid w:val="0097551A"/>
    <w:rsid w:val="00975596"/>
    <w:rsid w:val="009756C7"/>
    <w:rsid w:val="00975A23"/>
    <w:rsid w:val="00975B9E"/>
    <w:rsid w:val="00975FFB"/>
    <w:rsid w:val="00976372"/>
    <w:rsid w:val="00976C8A"/>
    <w:rsid w:val="009773A4"/>
    <w:rsid w:val="00977E0B"/>
    <w:rsid w:val="00981FD2"/>
    <w:rsid w:val="0098262D"/>
    <w:rsid w:val="00982666"/>
    <w:rsid w:val="00982754"/>
    <w:rsid w:val="00982A17"/>
    <w:rsid w:val="00983173"/>
    <w:rsid w:val="009833DF"/>
    <w:rsid w:val="009838D1"/>
    <w:rsid w:val="00983911"/>
    <w:rsid w:val="00983C68"/>
    <w:rsid w:val="0098478B"/>
    <w:rsid w:val="009849B0"/>
    <w:rsid w:val="00984F3F"/>
    <w:rsid w:val="0098537C"/>
    <w:rsid w:val="009853C9"/>
    <w:rsid w:val="009854C1"/>
    <w:rsid w:val="009858D8"/>
    <w:rsid w:val="0098593D"/>
    <w:rsid w:val="00985E44"/>
    <w:rsid w:val="00986043"/>
    <w:rsid w:val="0098675C"/>
    <w:rsid w:val="00986917"/>
    <w:rsid w:val="00986C4D"/>
    <w:rsid w:val="00987146"/>
    <w:rsid w:val="00987714"/>
    <w:rsid w:val="00987871"/>
    <w:rsid w:val="00987A67"/>
    <w:rsid w:val="00987DF9"/>
    <w:rsid w:val="00990A8B"/>
    <w:rsid w:val="00990ACD"/>
    <w:rsid w:val="0099107B"/>
    <w:rsid w:val="009910C3"/>
    <w:rsid w:val="0099171C"/>
    <w:rsid w:val="00991902"/>
    <w:rsid w:val="00991DCD"/>
    <w:rsid w:val="009923B4"/>
    <w:rsid w:val="00992997"/>
    <w:rsid w:val="00993D8D"/>
    <w:rsid w:val="00993DE4"/>
    <w:rsid w:val="00994AF2"/>
    <w:rsid w:val="00994F7C"/>
    <w:rsid w:val="009950B3"/>
    <w:rsid w:val="009958E7"/>
    <w:rsid w:val="0099590A"/>
    <w:rsid w:val="00995C5E"/>
    <w:rsid w:val="00995CDF"/>
    <w:rsid w:val="00996B99"/>
    <w:rsid w:val="00996E70"/>
    <w:rsid w:val="00996F37"/>
    <w:rsid w:val="0099716F"/>
    <w:rsid w:val="00997350"/>
    <w:rsid w:val="0099736B"/>
    <w:rsid w:val="0099776F"/>
    <w:rsid w:val="00997A48"/>
    <w:rsid w:val="00997A9A"/>
    <w:rsid w:val="009A0560"/>
    <w:rsid w:val="009A0805"/>
    <w:rsid w:val="009A099F"/>
    <w:rsid w:val="009A1BE5"/>
    <w:rsid w:val="009A275D"/>
    <w:rsid w:val="009A295C"/>
    <w:rsid w:val="009A2AEB"/>
    <w:rsid w:val="009A2FF5"/>
    <w:rsid w:val="009A316D"/>
    <w:rsid w:val="009A329F"/>
    <w:rsid w:val="009A3BB5"/>
    <w:rsid w:val="009A3DDE"/>
    <w:rsid w:val="009A4031"/>
    <w:rsid w:val="009A42CA"/>
    <w:rsid w:val="009A4C87"/>
    <w:rsid w:val="009A586F"/>
    <w:rsid w:val="009A63D9"/>
    <w:rsid w:val="009A6409"/>
    <w:rsid w:val="009A643A"/>
    <w:rsid w:val="009A668F"/>
    <w:rsid w:val="009A6E69"/>
    <w:rsid w:val="009A6F8A"/>
    <w:rsid w:val="009A727C"/>
    <w:rsid w:val="009A734A"/>
    <w:rsid w:val="009A74CB"/>
    <w:rsid w:val="009B0302"/>
    <w:rsid w:val="009B0771"/>
    <w:rsid w:val="009B0CEA"/>
    <w:rsid w:val="009B0DD7"/>
    <w:rsid w:val="009B0F6B"/>
    <w:rsid w:val="009B12F1"/>
    <w:rsid w:val="009B1572"/>
    <w:rsid w:val="009B16B6"/>
    <w:rsid w:val="009B177D"/>
    <w:rsid w:val="009B1850"/>
    <w:rsid w:val="009B1950"/>
    <w:rsid w:val="009B1C32"/>
    <w:rsid w:val="009B2100"/>
    <w:rsid w:val="009B2388"/>
    <w:rsid w:val="009B24D8"/>
    <w:rsid w:val="009B2B7E"/>
    <w:rsid w:val="009B2C23"/>
    <w:rsid w:val="009B30DC"/>
    <w:rsid w:val="009B3590"/>
    <w:rsid w:val="009B3D14"/>
    <w:rsid w:val="009B4725"/>
    <w:rsid w:val="009B5ED7"/>
    <w:rsid w:val="009B6200"/>
    <w:rsid w:val="009B644B"/>
    <w:rsid w:val="009B65A4"/>
    <w:rsid w:val="009B6C5A"/>
    <w:rsid w:val="009B716E"/>
    <w:rsid w:val="009B7CB1"/>
    <w:rsid w:val="009B7EA4"/>
    <w:rsid w:val="009C0071"/>
    <w:rsid w:val="009C0B25"/>
    <w:rsid w:val="009C11E8"/>
    <w:rsid w:val="009C1A67"/>
    <w:rsid w:val="009C22EE"/>
    <w:rsid w:val="009C24B2"/>
    <w:rsid w:val="009C28B5"/>
    <w:rsid w:val="009C2CAC"/>
    <w:rsid w:val="009C33F0"/>
    <w:rsid w:val="009C3A81"/>
    <w:rsid w:val="009C40AE"/>
    <w:rsid w:val="009C435E"/>
    <w:rsid w:val="009C4938"/>
    <w:rsid w:val="009C4F5F"/>
    <w:rsid w:val="009C5059"/>
    <w:rsid w:val="009C56AB"/>
    <w:rsid w:val="009C5832"/>
    <w:rsid w:val="009C583B"/>
    <w:rsid w:val="009C5BD9"/>
    <w:rsid w:val="009C5D88"/>
    <w:rsid w:val="009C6166"/>
    <w:rsid w:val="009C6552"/>
    <w:rsid w:val="009C6554"/>
    <w:rsid w:val="009C65DF"/>
    <w:rsid w:val="009C6CEA"/>
    <w:rsid w:val="009C7157"/>
    <w:rsid w:val="009C72B9"/>
    <w:rsid w:val="009C746A"/>
    <w:rsid w:val="009C7576"/>
    <w:rsid w:val="009C7604"/>
    <w:rsid w:val="009C78B5"/>
    <w:rsid w:val="009C7D16"/>
    <w:rsid w:val="009D0A86"/>
    <w:rsid w:val="009D0B21"/>
    <w:rsid w:val="009D19CB"/>
    <w:rsid w:val="009D205C"/>
    <w:rsid w:val="009D2238"/>
    <w:rsid w:val="009D25A2"/>
    <w:rsid w:val="009D3B04"/>
    <w:rsid w:val="009D3CFA"/>
    <w:rsid w:val="009D42A7"/>
    <w:rsid w:val="009D4485"/>
    <w:rsid w:val="009D4C8D"/>
    <w:rsid w:val="009D50BE"/>
    <w:rsid w:val="009D584E"/>
    <w:rsid w:val="009D5A1E"/>
    <w:rsid w:val="009D61AB"/>
    <w:rsid w:val="009D64CA"/>
    <w:rsid w:val="009D64EF"/>
    <w:rsid w:val="009D6609"/>
    <w:rsid w:val="009D6981"/>
    <w:rsid w:val="009D6B30"/>
    <w:rsid w:val="009D6D83"/>
    <w:rsid w:val="009D72D8"/>
    <w:rsid w:val="009D75EC"/>
    <w:rsid w:val="009D7728"/>
    <w:rsid w:val="009D7FEE"/>
    <w:rsid w:val="009E0451"/>
    <w:rsid w:val="009E06B3"/>
    <w:rsid w:val="009E09E6"/>
    <w:rsid w:val="009E0D43"/>
    <w:rsid w:val="009E10FB"/>
    <w:rsid w:val="009E193B"/>
    <w:rsid w:val="009E1A19"/>
    <w:rsid w:val="009E1BB2"/>
    <w:rsid w:val="009E1CD5"/>
    <w:rsid w:val="009E1D64"/>
    <w:rsid w:val="009E2450"/>
    <w:rsid w:val="009E2970"/>
    <w:rsid w:val="009E29F4"/>
    <w:rsid w:val="009E2CCE"/>
    <w:rsid w:val="009E2DAD"/>
    <w:rsid w:val="009E2EA9"/>
    <w:rsid w:val="009E2FD9"/>
    <w:rsid w:val="009E324B"/>
    <w:rsid w:val="009E3648"/>
    <w:rsid w:val="009E3B99"/>
    <w:rsid w:val="009E3D2E"/>
    <w:rsid w:val="009E4A07"/>
    <w:rsid w:val="009E4E7D"/>
    <w:rsid w:val="009E4F5F"/>
    <w:rsid w:val="009E4FDB"/>
    <w:rsid w:val="009E50DB"/>
    <w:rsid w:val="009E5504"/>
    <w:rsid w:val="009E5725"/>
    <w:rsid w:val="009E5815"/>
    <w:rsid w:val="009E598E"/>
    <w:rsid w:val="009E5B3A"/>
    <w:rsid w:val="009E5CE9"/>
    <w:rsid w:val="009E5EE0"/>
    <w:rsid w:val="009E626F"/>
    <w:rsid w:val="009E63D3"/>
    <w:rsid w:val="009E6DD5"/>
    <w:rsid w:val="009E6F05"/>
    <w:rsid w:val="009E7283"/>
    <w:rsid w:val="009E7663"/>
    <w:rsid w:val="009E7937"/>
    <w:rsid w:val="009E7D32"/>
    <w:rsid w:val="009F0070"/>
    <w:rsid w:val="009F0240"/>
    <w:rsid w:val="009F0F98"/>
    <w:rsid w:val="009F16E3"/>
    <w:rsid w:val="009F2658"/>
    <w:rsid w:val="009F27B8"/>
    <w:rsid w:val="009F36E1"/>
    <w:rsid w:val="009F39E2"/>
    <w:rsid w:val="009F3F31"/>
    <w:rsid w:val="009F46C6"/>
    <w:rsid w:val="009F4E3A"/>
    <w:rsid w:val="009F4F79"/>
    <w:rsid w:val="009F5802"/>
    <w:rsid w:val="009F5D22"/>
    <w:rsid w:val="009F6411"/>
    <w:rsid w:val="009F6A66"/>
    <w:rsid w:val="009F6A9B"/>
    <w:rsid w:val="009F72DB"/>
    <w:rsid w:val="00A000B3"/>
    <w:rsid w:val="00A00326"/>
    <w:rsid w:val="00A01009"/>
    <w:rsid w:val="00A01586"/>
    <w:rsid w:val="00A01A46"/>
    <w:rsid w:val="00A01B9B"/>
    <w:rsid w:val="00A01C31"/>
    <w:rsid w:val="00A01CFF"/>
    <w:rsid w:val="00A02BC3"/>
    <w:rsid w:val="00A02D14"/>
    <w:rsid w:val="00A0306F"/>
    <w:rsid w:val="00A039A8"/>
    <w:rsid w:val="00A03F2D"/>
    <w:rsid w:val="00A04697"/>
    <w:rsid w:val="00A04A04"/>
    <w:rsid w:val="00A055D5"/>
    <w:rsid w:val="00A05B92"/>
    <w:rsid w:val="00A07057"/>
    <w:rsid w:val="00A07B70"/>
    <w:rsid w:val="00A07CA3"/>
    <w:rsid w:val="00A07F6A"/>
    <w:rsid w:val="00A101D3"/>
    <w:rsid w:val="00A10352"/>
    <w:rsid w:val="00A10542"/>
    <w:rsid w:val="00A10F7A"/>
    <w:rsid w:val="00A115BF"/>
    <w:rsid w:val="00A11ADD"/>
    <w:rsid w:val="00A11BE6"/>
    <w:rsid w:val="00A120E8"/>
    <w:rsid w:val="00A131A1"/>
    <w:rsid w:val="00A13548"/>
    <w:rsid w:val="00A13AAF"/>
    <w:rsid w:val="00A13E32"/>
    <w:rsid w:val="00A14979"/>
    <w:rsid w:val="00A14A37"/>
    <w:rsid w:val="00A14A3A"/>
    <w:rsid w:val="00A15622"/>
    <w:rsid w:val="00A1574C"/>
    <w:rsid w:val="00A15F58"/>
    <w:rsid w:val="00A161FC"/>
    <w:rsid w:val="00A162F1"/>
    <w:rsid w:val="00A16FB0"/>
    <w:rsid w:val="00A17252"/>
    <w:rsid w:val="00A1751F"/>
    <w:rsid w:val="00A211A4"/>
    <w:rsid w:val="00A21812"/>
    <w:rsid w:val="00A21EDC"/>
    <w:rsid w:val="00A22AE1"/>
    <w:rsid w:val="00A22EE8"/>
    <w:rsid w:val="00A2304A"/>
    <w:rsid w:val="00A23A5B"/>
    <w:rsid w:val="00A2437F"/>
    <w:rsid w:val="00A244AE"/>
    <w:rsid w:val="00A245D1"/>
    <w:rsid w:val="00A2553B"/>
    <w:rsid w:val="00A25953"/>
    <w:rsid w:val="00A25A69"/>
    <w:rsid w:val="00A25DFF"/>
    <w:rsid w:val="00A25EB9"/>
    <w:rsid w:val="00A25F87"/>
    <w:rsid w:val="00A26343"/>
    <w:rsid w:val="00A26961"/>
    <w:rsid w:val="00A26BE1"/>
    <w:rsid w:val="00A26C31"/>
    <w:rsid w:val="00A26D91"/>
    <w:rsid w:val="00A26EDA"/>
    <w:rsid w:val="00A2705E"/>
    <w:rsid w:val="00A27539"/>
    <w:rsid w:val="00A27908"/>
    <w:rsid w:val="00A27B61"/>
    <w:rsid w:val="00A27B6B"/>
    <w:rsid w:val="00A27D01"/>
    <w:rsid w:val="00A27F8D"/>
    <w:rsid w:val="00A3012C"/>
    <w:rsid w:val="00A30329"/>
    <w:rsid w:val="00A305F2"/>
    <w:rsid w:val="00A30882"/>
    <w:rsid w:val="00A30DDC"/>
    <w:rsid w:val="00A31173"/>
    <w:rsid w:val="00A31B27"/>
    <w:rsid w:val="00A31CC2"/>
    <w:rsid w:val="00A3212C"/>
    <w:rsid w:val="00A323DF"/>
    <w:rsid w:val="00A33121"/>
    <w:rsid w:val="00A33270"/>
    <w:rsid w:val="00A334C8"/>
    <w:rsid w:val="00A3370F"/>
    <w:rsid w:val="00A33B6C"/>
    <w:rsid w:val="00A3421F"/>
    <w:rsid w:val="00A34323"/>
    <w:rsid w:val="00A348DC"/>
    <w:rsid w:val="00A355FD"/>
    <w:rsid w:val="00A35634"/>
    <w:rsid w:val="00A36B70"/>
    <w:rsid w:val="00A37979"/>
    <w:rsid w:val="00A37B83"/>
    <w:rsid w:val="00A40606"/>
    <w:rsid w:val="00A406D7"/>
    <w:rsid w:val="00A406E7"/>
    <w:rsid w:val="00A41316"/>
    <w:rsid w:val="00A4136F"/>
    <w:rsid w:val="00A413BA"/>
    <w:rsid w:val="00A42D2E"/>
    <w:rsid w:val="00A43822"/>
    <w:rsid w:val="00A4469A"/>
    <w:rsid w:val="00A44BA1"/>
    <w:rsid w:val="00A44C85"/>
    <w:rsid w:val="00A45670"/>
    <w:rsid w:val="00A457FC"/>
    <w:rsid w:val="00A45DA3"/>
    <w:rsid w:val="00A46F03"/>
    <w:rsid w:val="00A4780A"/>
    <w:rsid w:val="00A47A8C"/>
    <w:rsid w:val="00A508E8"/>
    <w:rsid w:val="00A51336"/>
    <w:rsid w:val="00A51948"/>
    <w:rsid w:val="00A51BB4"/>
    <w:rsid w:val="00A524AB"/>
    <w:rsid w:val="00A52B17"/>
    <w:rsid w:val="00A52DC0"/>
    <w:rsid w:val="00A52EF0"/>
    <w:rsid w:val="00A53229"/>
    <w:rsid w:val="00A533B8"/>
    <w:rsid w:val="00A53670"/>
    <w:rsid w:val="00A5373F"/>
    <w:rsid w:val="00A537C1"/>
    <w:rsid w:val="00A5397A"/>
    <w:rsid w:val="00A53A40"/>
    <w:rsid w:val="00A550F0"/>
    <w:rsid w:val="00A5586F"/>
    <w:rsid w:val="00A55EC0"/>
    <w:rsid w:val="00A56A37"/>
    <w:rsid w:val="00A570DC"/>
    <w:rsid w:val="00A57265"/>
    <w:rsid w:val="00A576F1"/>
    <w:rsid w:val="00A57DB2"/>
    <w:rsid w:val="00A605F7"/>
    <w:rsid w:val="00A611C8"/>
    <w:rsid w:val="00A61442"/>
    <w:rsid w:val="00A614E1"/>
    <w:rsid w:val="00A6189F"/>
    <w:rsid w:val="00A61C53"/>
    <w:rsid w:val="00A6233A"/>
    <w:rsid w:val="00A62F1E"/>
    <w:rsid w:val="00A63051"/>
    <w:rsid w:val="00A63318"/>
    <w:rsid w:val="00A6372A"/>
    <w:rsid w:val="00A638B8"/>
    <w:rsid w:val="00A63B7B"/>
    <w:rsid w:val="00A641B2"/>
    <w:rsid w:val="00A64560"/>
    <w:rsid w:val="00A646FD"/>
    <w:rsid w:val="00A64D5D"/>
    <w:rsid w:val="00A64DFC"/>
    <w:rsid w:val="00A6532D"/>
    <w:rsid w:val="00A6544A"/>
    <w:rsid w:val="00A65C8D"/>
    <w:rsid w:val="00A664E2"/>
    <w:rsid w:val="00A66C36"/>
    <w:rsid w:val="00A6718B"/>
    <w:rsid w:val="00A67320"/>
    <w:rsid w:val="00A675BC"/>
    <w:rsid w:val="00A67D22"/>
    <w:rsid w:val="00A67E42"/>
    <w:rsid w:val="00A70A3C"/>
    <w:rsid w:val="00A71256"/>
    <w:rsid w:val="00A71A15"/>
    <w:rsid w:val="00A7229F"/>
    <w:rsid w:val="00A7235E"/>
    <w:rsid w:val="00A72628"/>
    <w:rsid w:val="00A72F0E"/>
    <w:rsid w:val="00A7402C"/>
    <w:rsid w:val="00A742D1"/>
    <w:rsid w:val="00A74862"/>
    <w:rsid w:val="00A75D4E"/>
    <w:rsid w:val="00A76A79"/>
    <w:rsid w:val="00A76BE3"/>
    <w:rsid w:val="00A76EE5"/>
    <w:rsid w:val="00A77581"/>
    <w:rsid w:val="00A775A9"/>
    <w:rsid w:val="00A77827"/>
    <w:rsid w:val="00A778D4"/>
    <w:rsid w:val="00A77E4B"/>
    <w:rsid w:val="00A800F9"/>
    <w:rsid w:val="00A80DD0"/>
    <w:rsid w:val="00A81162"/>
    <w:rsid w:val="00A8139C"/>
    <w:rsid w:val="00A8160C"/>
    <w:rsid w:val="00A81F00"/>
    <w:rsid w:val="00A824EE"/>
    <w:rsid w:val="00A82615"/>
    <w:rsid w:val="00A82DBD"/>
    <w:rsid w:val="00A83D5A"/>
    <w:rsid w:val="00A84A13"/>
    <w:rsid w:val="00A8507E"/>
    <w:rsid w:val="00A85585"/>
    <w:rsid w:val="00A855C0"/>
    <w:rsid w:val="00A858E5"/>
    <w:rsid w:val="00A85A36"/>
    <w:rsid w:val="00A864BE"/>
    <w:rsid w:val="00A86D70"/>
    <w:rsid w:val="00A86E7D"/>
    <w:rsid w:val="00A86EC9"/>
    <w:rsid w:val="00A8743A"/>
    <w:rsid w:val="00A87714"/>
    <w:rsid w:val="00A87A73"/>
    <w:rsid w:val="00A90295"/>
    <w:rsid w:val="00A9081A"/>
    <w:rsid w:val="00A9095B"/>
    <w:rsid w:val="00A90EBC"/>
    <w:rsid w:val="00A91210"/>
    <w:rsid w:val="00A912D6"/>
    <w:rsid w:val="00A916C6"/>
    <w:rsid w:val="00A919EC"/>
    <w:rsid w:val="00A91DA5"/>
    <w:rsid w:val="00A93B17"/>
    <w:rsid w:val="00A940BA"/>
    <w:rsid w:val="00A945A7"/>
    <w:rsid w:val="00A94695"/>
    <w:rsid w:val="00A94D80"/>
    <w:rsid w:val="00A95231"/>
    <w:rsid w:val="00A95961"/>
    <w:rsid w:val="00A95AC6"/>
    <w:rsid w:val="00A962D7"/>
    <w:rsid w:val="00A9661D"/>
    <w:rsid w:val="00A96698"/>
    <w:rsid w:val="00A9686B"/>
    <w:rsid w:val="00A96EA7"/>
    <w:rsid w:val="00A9732C"/>
    <w:rsid w:val="00AA015E"/>
    <w:rsid w:val="00AA0170"/>
    <w:rsid w:val="00AA05B3"/>
    <w:rsid w:val="00AA0A8C"/>
    <w:rsid w:val="00AA0B20"/>
    <w:rsid w:val="00AA0BCF"/>
    <w:rsid w:val="00AA1F94"/>
    <w:rsid w:val="00AA2580"/>
    <w:rsid w:val="00AA2A31"/>
    <w:rsid w:val="00AA34D4"/>
    <w:rsid w:val="00AA3B4F"/>
    <w:rsid w:val="00AA3BB0"/>
    <w:rsid w:val="00AA4166"/>
    <w:rsid w:val="00AA4F8A"/>
    <w:rsid w:val="00AA5187"/>
    <w:rsid w:val="00AA5289"/>
    <w:rsid w:val="00AA551C"/>
    <w:rsid w:val="00AA5902"/>
    <w:rsid w:val="00AA6365"/>
    <w:rsid w:val="00AA6A27"/>
    <w:rsid w:val="00AA6B7A"/>
    <w:rsid w:val="00AA6D50"/>
    <w:rsid w:val="00AA6D61"/>
    <w:rsid w:val="00AA7DDD"/>
    <w:rsid w:val="00AA7E96"/>
    <w:rsid w:val="00AB0344"/>
    <w:rsid w:val="00AB0E3F"/>
    <w:rsid w:val="00AB1448"/>
    <w:rsid w:val="00AB20FB"/>
    <w:rsid w:val="00AB2449"/>
    <w:rsid w:val="00AB24F0"/>
    <w:rsid w:val="00AB2A9F"/>
    <w:rsid w:val="00AB2D24"/>
    <w:rsid w:val="00AB3008"/>
    <w:rsid w:val="00AB3643"/>
    <w:rsid w:val="00AB3ACF"/>
    <w:rsid w:val="00AB3B24"/>
    <w:rsid w:val="00AB46E6"/>
    <w:rsid w:val="00AB48DB"/>
    <w:rsid w:val="00AB4B79"/>
    <w:rsid w:val="00AB4ECD"/>
    <w:rsid w:val="00AB5068"/>
    <w:rsid w:val="00AB5E56"/>
    <w:rsid w:val="00AB64D5"/>
    <w:rsid w:val="00AB68CF"/>
    <w:rsid w:val="00AB7613"/>
    <w:rsid w:val="00AB76A4"/>
    <w:rsid w:val="00AB785E"/>
    <w:rsid w:val="00AC0E9D"/>
    <w:rsid w:val="00AC1656"/>
    <w:rsid w:val="00AC1EF1"/>
    <w:rsid w:val="00AC206D"/>
    <w:rsid w:val="00AC3600"/>
    <w:rsid w:val="00AC4075"/>
    <w:rsid w:val="00AC4B1F"/>
    <w:rsid w:val="00AC501B"/>
    <w:rsid w:val="00AC5072"/>
    <w:rsid w:val="00AC5350"/>
    <w:rsid w:val="00AC5717"/>
    <w:rsid w:val="00AC5B4D"/>
    <w:rsid w:val="00AC5E1A"/>
    <w:rsid w:val="00AC5ECE"/>
    <w:rsid w:val="00AC60C0"/>
    <w:rsid w:val="00AC717E"/>
    <w:rsid w:val="00AD1670"/>
    <w:rsid w:val="00AD16B8"/>
    <w:rsid w:val="00AD1D78"/>
    <w:rsid w:val="00AD1F06"/>
    <w:rsid w:val="00AD20EF"/>
    <w:rsid w:val="00AD2693"/>
    <w:rsid w:val="00AD2701"/>
    <w:rsid w:val="00AD318C"/>
    <w:rsid w:val="00AD3265"/>
    <w:rsid w:val="00AD382D"/>
    <w:rsid w:val="00AD39A6"/>
    <w:rsid w:val="00AD3D6E"/>
    <w:rsid w:val="00AD3E09"/>
    <w:rsid w:val="00AD3FE8"/>
    <w:rsid w:val="00AD44BD"/>
    <w:rsid w:val="00AD44F2"/>
    <w:rsid w:val="00AD4D36"/>
    <w:rsid w:val="00AD4DB1"/>
    <w:rsid w:val="00AD4ED9"/>
    <w:rsid w:val="00AD519D"/>
    <w:rsid w:val="00AD56FA"/>
    <w:rsid w:val="00AD625D"/>
    <w:rsid w:val="00AD62D4"/>
    <w:rsid w:val="00AD6472"/>
    <w:rsid w:val="00AD685B"/>
    <w:rsid w:val="00AD6D26"/>
    <w:rsid w:val="00AD6FFF"/>
    <w:rsid w:val="00AD7566"/>
    <w:rsid w:val="00AE0393"/>
    <w:rsid w:val="00AE14C4"/>
    <w:rsid w:val="00AE153C"/>
    <w:rsid w:val="00AE173E"/>
    <w:rsid w:val="00AE1EDD"/>
    <w:rsid w:val="00AE1F55"/>
    <w:rsid w:val="00AE2194"/>
    <w:rsid w:val="00AE22E4"/>
    <w:rsid w:val="00AE2A83"/>
    <w:rsid w:val="00AE2D99"/>
    <w:rsid w:val="00AE2F07"/>
    <w:rsid w:val="00AE349B"/>
    <w:rsid w:val="00AE37E6"/>
    <w:rsid w:val="00AE3868"/>
    <w:rsid w:val="00AE39AD"/>
    <w:rsid w:val="00AE426E"/>
    <w:rsid w:val="00AE4480"/>
    <w:rsid w:val="00AE4561"/>
    <w:rsid w:val="00AE493A"/>
    <w:rsid w:val="00AE503D"/>
    <w:rsid w:val="00AE536E"/>
    <w:rsid w:val="00AE58B8"/>
    <w:rsid w:val="00AE60B0"/>
    <w:rsid w:val="00AE6663"/>
    <w:rsid w:val="00AE6800"/>
    <w:rsid w:val="00AE6A12"/>
    <w:rsid w:val="00AE6D22"/>
    <w:rsid w:val="00AE7C3F"/>
    <w:rsid w:val="00AF00AE"/>
    <w:rsid w:val="00AF0122"/>
    <w:rsid w:val="00AF025C"/>
    <w:rsid w:val="00AF0A3A"/>
    <w:rsid w:val="00AF0B32"/>
    <w:rsid w:val="00AF1337"/>
    <w:rsid w:val="00AF201D"/>
    <w:rsid w:val="00AF20D0"/>
    <w:rsid w:val="00AF21AF"/>
    <w:rsid w:val="00AF3762"/>
    <w:rsid w:val="00AF3A16"/>
    <w:rsid w:val="00AF3E98"/>
    <w:rsid w:val="00AF42A1"/>
    <w:rsid w:val="00AF43CF"/>
    <w:rsid w:val="00AF4E3B"/>
    <w:rsid w:val="00AF54D7"/>
    <w:rsid w:val="00AF5898"/>
    <w:rsid w:val="00AF6436"/>
    <w:rsid w:val="00AF68C8"/>
    <w:rsid w:val="00AF6C12"/>
    <w:rsid w:val="00AF6EEA"/>
    <w:rsid w:val="00AF7005"/>
    <w:rsid w:val="00AF79EB"/>
    <w:rsid w:val="00B000EF"/>
    <w:rsid w:val="00B00C41"/>
    <w:rsid w:val="00B00C7C"/>
    <w:rsid w:val="00B01217"/>
    <w:rsid w:val="00B013DB"/>
    <w:rsid w:val="00B01CFF"/>
    <w:rsid w:val="00B01D39"/>
    <w:rsid w:val="00B0215A"/>
    <w:rsid w:val="00B02582"/>
    <w:rsid w:val="00B02A47"/>
    <w:rsid w:val="00B0327B"/>
    <w:rsid w:val="00B036E6"/>
    <w:rsid w:val="00B03A6B"/>
    <w:rsid w:val="00B04002"/>
    <w:rsid w:val="00B04755"/>
    <w:rsid w:val="00B047D5"/>
    <w:rsid w:val="00B04AC8"/>
    <w:rsid w:val="00B04C62"/>
    <w:rsid w:val="00B05C04"/>
    <w:rsid w:val="00B05FEE"/>
    <w:rsid w:val="00B06F18"/>
    <w:rsid w:val="00B0734E"/>
    <w:rsid w:val="00B078C7"/>
    <w:rsid w:val="00B07C78"/>
    <w:rsid w:val="00B07E35"/>
    <w:rsid w:val="00B10866"/>
    <w:rsid w:val="00B115FE"/>
    <w:rsid w:val="00B11AB9"/>
    <w:rsid w:val="00B1265D"/>
    <w:rsid w:val="00B12C1C"/>
    <w:rsid w:val="00B12F97"/>
    <w:rsid w:val="00B1303B"/>
    <w:rsid w:val="00B13D6B"/>
    <w:rsid w:val="00B13DE8"/>
    <w:rsid w:val="00B14280"/>
    <w:rsid w:val="00B14DD5"/>
    <w:rsid w:val="00B15490"/>
    <w:rsid w:val="00B15995"/>
    <w:rsid w:val="00B17019"/>
    <w:rsid w:val="00B1707D"/>
    <w:rsid w:val="00B1730E"/>
    <w:rsid w:val="00B203E9"/>
    <w:rsid w:val="00B20606"/>
    <w:rsid w:val="00B213C6"/>
    <w:rsid w:val="00B2157A"/>
    <w:rsid w:val="00B215C9"/>
    <w:rsid w:val="00B215FC"/>
    <w:rsid w:val="00B21ACB"/>
    <w:rsid w:val="00B22934"/>
    <w:rsid w:val="00B231A7"/>
    <w:rsid w:val="00B23A60"/>
    <w:rsid w:val="00B242E3"/>
    <w:rsid w:val="00B243F0"/>
    <w:rsid w:val="00B24566"/>
    <w:rsid w:val="00B24AAF"/>
    <w:rsid w:val="00B24C95"/>
    <w:rsid w:val="00B258D3"/>
    <w:rsid w:val="00B258DF"/>
    <w:rsid w:val="00B260D1"/>
    <w:rsid w:val="00B265FA"/>
    <w:rsid w:val="00B26725"/>
    <w:rsid w:val="00B26CD1"/>
    <w:rsid w:val="00B26CDE"/>
    <w:rsid w:val="00B2729E"/>
    <w:rsid w:val="00B272D8"/>
    <w:rsid w:val="00B27CCF"/>
    <w:rsid w:val="00B30259"/>
    <w:rsid w:val="00B306E9"/>
    <w:rsid w:val="00B30A52"/>
    <w:rsid w:val="00B30CA1"/>
    <w:rsid w:val="00B30F98"/>
    <w:rsid w:val="00B310CA"/>
    <w:rsid w:val="00B31172"/>
    <w:rsid w:val="00B312CA"/>
    <w:rsid w:val="00B31BB6"/>
    <w:rsid w:val="00B31D4F"/>
    <w:rsid w:val="00B32A52"/>
    <w:rsid w:val="00B3385D"/>
    <w:rsid w:val="00B33B5B"/>
    <w:rsid w:val="00B33EA8"/>
    <w:rsid w:val="00B33F4C"/>
    <w:rsid w:val="00B341BD"/>
    <w:rsid w:val="00B34459"/>
    <w:rsid w:val="00B345EC"/>
    <w:rsid w:val="00B34CFF"/>
    <w:rsid w:val="00B350F7"/>
    <w:rsid w:val="00B35377"/>
    <w:rsid w:val="00B353CF"/>
    <w:rsid w:val="00B355F9"/>
    <w:rsid w:val="00B363AD"/>
    <w:rsid w:val="00B366F7"/>
    <w:rsid w:val="00B36F3D"/>
    <w:rsid w:val="00B378D3"/>
    <w:rsid w:val="00B37D48"/>
    <w:rsid w:val="00B37EB0"/>
    <w:rsid w:val="00B40351"/>
    <w:rsid w:val="00B40623"/>
    <w:rsid w:val="00B40771"/>
    <w:rsid w:val="00B40ABE"/>
    <w:rsid w:val="00B40B4A"/>
    <w:rsid w:val="00B40C34"/>
    <w:rsid w:val="00B41120"/>
    <w:rsid w:val="00B41FA4"/>
    <w:rsid w:val="00B43A46"/>
    <w:rsid w:val="00B43B6C"/>
    <w:rsid w:val="00B445D0"/>
    <w:rsid w:val="00B44726"/>
    <w:rsid w:val="00B44CCF"/>
    <w:rsid w:val="00B44E89"/>
    <w:rsid w:val="00B45272"/>
    <w:rsid w:val="00B45589"/>
    <w:rsid w:val="00B45F3C"/>
    <w:rsid w:val="00B45FE3"/>
    <w:rsid w:val="00B4657C"/>
    <w:rsid w:val="00B477C1"/>
    <w:rsid w:val="00B47AEF"/>
    <w:rsid w:val="00B503DC"/>
    <w:rsid w:val="00B514DE"/>
    <w:rsid w:val="00B51B9C"/>
    <w:rsid w:val="00B52943"/>
    <w:rsid w:val="00B52B64"/>
    <w:rsid w:val="00B52C1B"/>
    <w:rsid w:val="00B531BC"/>
    <w:rsid w:val="00B53228"/>
    <w:rsid w:val="00B5331D"/>
    <w:rsid w:val="00B549C2"/>
    <w:rsid w:val="00B54B7E"/>
    <w:rsid w:val="00B55C10"/>
    <w:rsid w:val="00B55D30"/>
    <w:rsid w:val="00B56272"/>
    <w:rsid w:val="00B57320"/>
    <w:rsid w:val="00B60444"/>
    <w:rsid w:val="00B61812"/>
    <w:rsid w:val="00B6189E"/>
    <w:rsid w:val="00B61C0C"/>
    <w:rsid w:val="00B61C35"/>
    <w:rsid w:val="00B62994"/>
    <w:rsid w:val="00B63577"/>
    <w:rsid w:val="00B63778"/>
    <w:rsid w:val="00B641D5"/>
    <w:rsid w:val="00B64CDA"/>
    <w:rsid w:val="00B650EF"/>
    <w:rsid w:val="00B65F61"/>
    <w:rsid w:val="00B66929"/>
    <w:rsid w:val="00B6753F"/>
    <w:rsid w:val="00B67909"/>
    <w:rsid w:val="00B67BAE"/>
    <w:rsid w:val="00B67DB0"/>
    <w:rsid w:val="00B7023D"/>
    <w:rsid w:val="00B70C94"/>
    <w:rsid w:val="00B713FA"/>
    <w:rsid w:val="00B723E4"/>
    <w:rsid w:val="00B72B58"/>
    <w:rsid w:val="00B734B3"/>
    <w:rsid w:val="00B7481B"/>
    <w:rsid w:val="00B74EB9"/>
    <w:rsid w:val="00B74F3F"/>
    <w:rsid w:val="00B750E1"/>
    <w:rsid w:val="00B7587B"/>
    <w:rsid w:val="00B759C5"/>
    <w:rsid w:val="00B75AE0"/>
    <w:rsid w:val="00B75E03"/>
    <w:rsid w:val="00B77B21"/>
    <w:rsid w:val="00B77F44"/>
    <w:rsid w:val="00B80203"/>
    <w:rsid w:val="00B80D9B"/>
    <w:rsid w:val="00B80DE5"/>
    <w:rsid w:val="00B8147A"/>
    <w:rsid w:val="00B815F8"/>
    <w:rsid w:val="00B8181A"/>
    <w:rsid w:val="00B821EC"/>
    <w:rsid w:val="00B8223A"/>
    <w:rsid w:val="00B822CB"/>
    <w:rsid w:val="00B82902"/>
    <w:rsid w:val="00B82ED0"/>
    <w:rsid w:val="00B8306B"/>
    <w:rsid w:val="00B833F6"/>
    <w:rsid w:val="00B83EAE"/>
    <w:rsid w:val="00B83F64"/>
    <w:rsid w:val="00B840AF"/>
    <w:rsid w:val="00B8431D"/>
    <w:rsid w:val="00B8518A"/>
    <w:rsid w:val="00B85C55"/>
    <w:rsid w:val="00B863F8"/>
    <w:rsid w:val="00B864D5"/>
    <w:rsid w:val="00B86D55"/>
    <w:rsid w:val="00B86E2C"/>
    <w:rsid w:val="00B870BF"/>
    <w:rsid w:val="00B87472"/>
    <w:rsid w:val="00B9020D"/>
    <w:rsid w:val="00B905EF"/>
    <w:rsid w:val="00B917DE"/>
    <w:rsid w:val="00B91A16"/>
    <w:rsid w:val="00B91AD9"/>
    <w:rsid w:val="00B920A4"/>
    <w:rsid w:val="00B92596"/>
    <w:rsid w:val="00B928E9"/>
    <w:rsid w:val="00B92BFC"/>
    <w:rsid w:val="00B939E9"/>
    <w:rsid w:val="00B93A0B"/>
    <w:rsid w:val="00B94074"/>
    <w:rsid w:val="00B940ED"/>
    <w:rsid w:val="00B94772"/>
    <w:rsid w:val="00B94917"/>
    <w:rsid w:val="00B94E44"/>
    <w:rsid w:val="00B95386"/>
    <w:rsid w:val="00B95703"/>
    <w:rsid w:val="00B957DF"/>
    <w:rsid w:val="00B95D83"/>
    <w:rsid w:val="00B96265"/>
    <w:rsid w:val="00B96EB6"/>
    <w:rsid w:val="00B96FBE"/>
    <w:rsid w:val="00B97204"/>
    <w:rsid w:val="00B974C1"/>
    <w:rsid w:val="00B97B22"/>
    <w:rsid w:val="00BA02D6"/>
    <w:rsid w:val="00BA0362"/>
    <w:rsid w:val="00BA0993"/>
    <w:rsid w:val="00BA182F"/>
    <w:rsid w:val="00BA1833"/>
    <w:rsid w:val="00BA18C6"/>
    <w:rsid w:val="00BA1BF2"/>
    <w:rsid w:val="00BA2028"/>
    <w:rsid w:val="00BA2238"/>
    <w:rsid w:val="00BA22A6"/>
    <w:rsid w:val="00BA2C94"/>
    <w:rsid w:val="00BA2D63"/>
    <w:rsid w:val="00BA38E0"/>
    <w:rsid w:val="00BA3A8E"/>
    <w:rsid w:val="00BA49AE"/>
    <w:rsid w:val="00BA4CFB"/>
    <w:rsid w:val="00BA55F6"/>
    <w:rsid w:val="00BA641D"/>
    <w:rsid w:val="00BA670C"/>
    <w:rsid w:val="00BA7565"/>
    <w:rsid w:val="00BB02E6"/>
    <w:rsid w:val="00BB0D54"/>
    <w:rsid w:val="00BB1654"/>
    <w:rsid w:val="00BB187C"/>
    <w:rsid w:val="00BB192F"/>
    <w:rsid w:val="00BB1E02"/>
    <w:rsid w:val="00BB2152"/>
    <w:rsid w:val="00BB2373"/>
    <w:rsid w:val="00BB25AC"/>
    <w:rsid w:val="00BB2AFE"/>
    <w:rsid w:val="00BB2D41"/>
    <w:rsid w:val="00BB46E0"/>
    <w:rsid w:val="00BB4AF1"/>
    <w:rsid w:val="00BB4F52"/>
    <w:rsid w:val="00BB5A09"/>
    <w:rsid w:val="00BB5C96"/>
    <w:rsid w:val="00BB663C"/>
    <w:rsid w:val="00BB6BBD"/>
    <w:rsid w:val="00BB7112"/>
    <w:rsid w:val="00BB79EC"/>
    <w:rsid w:val="00BC096B"/>
    <w:rsid w:val="00BC0AC2"/>
    <w:rsid w:val="00BC109F"/>
    <w:rsid w:val="00BC1575"/>
    <w:rsid w:val="00BC1FE3"/>
    <w:rsid w:val="00BC2255"/>
    <w:rsid w:val="00BC2D42"/>
    <w:rsid w:val="00BC2E65"/>
    <w:rsid w:val="00BC3018"/>
    <w:rsid w:val="00BC3481"/>
    <w:rsid w:val="00BC3E6E"/>
    <w:rsid w:val="00BC4204"/>
    <w:rsid w:val="00BC497E"/>
    <w:rsid w:val="00BC49F4"/>
    <w:rsid w:val="00BC4D0E"/>
    <w:rsid w:val="00BC4F59"/>
    <w:rsid w:val="00BC5373"/>
    <w:rsid w:val="00BC5410"/>
    <w:rsid w:val="00BC56A9"/>
    <w:rsid w:val="00BC6279"/>
    <w:rsid w:val="00BC64C3"/>
    <w:rsid w:val="00BC69A0"/>
    <w:rsid w:val="00BC7979"/>
    <w:rsid w:val="00BC7B2E"/>
    <w:rsid w:val="00BC7BDA"/>
    <w:rsid w:val="00BD03D8"/>
    <w:rsid w:val="00BD06C3"/>
    <w:rsid w:val="00BD08C9"/>
    <w:rsid w:val="00BD0F83"/>
    <w:rsid w:val="00BD1290"/>
    <w:rsid w:val="00BD2D87"/>
    <w:rsid w:val="00BD352F"/>
    <w:rsid w:val="00BD3B6B"/>
    <w:rsid w:val="00BD3E3E"/>
    <w:rsid w:val="00BD3F50"/>
    <w:rsid w:val="00BD3F8E"/>
    <w:rsid w:val="00BD482A"/>
    <w:rsid w:val="00BD4B77"/>
    <w:rsid w:val="00BD51B4"/>
    <w:rsid w:val="00BD52ED"/>
    <w:rsid w:val="00BD5B46"/>
    <w:rsid w:val="00BD5B66"/>
    <w:rsid w:val="00BD5DCC"/>
    <w:rsid w:val="00BD5EFA"/>
    <w:rsid w:val="00BD667B"/>
    <w:rsid w:val="00BD66B1"/>
    <w:rsid w:val="00BD69B4"/>
    <w:rsid w:val="00BD6B23"/>
    <w:rsid w:val="00BD6B47"/>
    <w:rsid w:val="00BD7995"/>
    <w:rsid w:val="00BD7B6B"/>
    <w:rsid w:val="00BD7D9E"/>
    <w:rsid w:val="00BE0781"/>
    <w:rsid w:val="00BE09C6"/>
    <w:rsid w:val="00BE169E"/>
    <w:rsid w:val="00BE1D5F"/>
    <w:rsid w:val="00BE2189"/>
    <w:rsid w:val="00BE2819"/>
    <w:rsid w:val="00BE313E"/>
    <w:rsid w:val="00BE3190"/>
    <w:rsid w:val="00BE31C9"/>
    <w:rsid w:val="00BE436B"/>
    <w:rsid w:val="00BE4A65"/>
    <w:rsid w:val="00BE5388"/>
    <w:rsid w:val="00BE5664"/>
    <w:rsid w:val="00BE5857"/>
    <w:rsid w:val="00BE5B7D"/>
    <w:rsid w:val="00BE5CBE"/>
    <w:rsid w:val="00BE5F9D"/>
    <w:rsid w:val="00BE6319"/>
    <w:rsid w:val="00BE681A"/>
    <w:rsid w:val="00BE6AAA"/>
    <w:rsid w:val="00BE6BFB"/>
    <w:rsid w:val="00BE6F77"/>
    <w:rsid w:val="00BE732B"/>
    <w:rsid w:val="00BE744C"/>
    <w:rsid w:val="00BE7812"/>
    <w:rsid w:val="00BF000B"/>
    <w:rsid w:val="00BF09FE"/>
    <w:rsid w:val="00BF0C79"/>
    <w:rsid w:val="00BF0D85"/>
    <w:rsid w:val="00BF1959"/>
    <w:rsid w:val="00BF1A19"/>
    <w:rsid w:val="00BF1E26"/>
    <w:rsid w:val="00BF20EC"/>
    <w:rsid w:val="00BF2200"/>
    <w:rsid w:val="00BF2EBE"/>
    <w:rsid w:val="00BF47B5"/>
    <w:rsid w:val="00BF4EEE"/>
    <w:rsid w:val="00BF55BC"/>
    <w:rsid w:val="00BF593B"/>
    <w:rsid w:val="00BF61E2"/>
    <w:rsid w:val="00BF688A"/>
    <w:rsid w:val="00BF6D79"/>
    <w:rsid w:val="00BF75F4"/>
    <w:rsid w:val="00BF7B08"/>
    <w:rsid w:val="00BF7BAC"/>
    <w:rsid w:val="00BF7CE0"/>
    <w:rsid w:val="00BF7D22"/>
    <w:rsid w:val="00C00D0F"/>
    <w:rsid w:val="00C022C8"/>
    <w:rsid w:val="00C02FF3"/>
    <w:rsid w:val="00C0374E"/>
    <w:rsid w:val="00C04316"/>
    <w:rsid w:val="00C04491"/>
    <w:rsid w:val="00C049FF"/>
    <w:rsid w:val="00C04F0E"/>
    <w:rsid w:val="00C05141"/>
    <w:rsid w:val="00C05203"/>
    <w:rsid w:val="00C053AD"/>
    <w:rsid w:val="00C057FD"/>
    <w:rsid w:val="00C05C7F"/>
    <w:rsid w:val="00C05E78"/>
    <w:rsid w:val="00C05F5E"/>
    <w:rsid w:val="00C0646C"/>
    <w:rsid w:val="00C065FC"/>
    <w:rsid w:val="00C0676E"/>
    <w:rsid w:val="00C06B71"/>
    <w:rsid w:val="00C06C24"/>
    <w:rsid w:val="00C07544"/>
    <w:rsid w:val="00C076A9"/>
    <w:rsid w:val="00C07857"/>
    <w:rsid w:val="00C07C71"/>
    <w:rsid w:val="00C104C3"/>
    <w:rsid w:val="00C1066C"/>
    <w:rsid w:val="00C108AE"/>
    <w:rsid w:val="00C10B25"/>
    <w:rsid w:val="00C10DA0"/>
    <w:rsid w:val="00C11823"/>
    <w:rsid w:val="00C126AB"/>
    <w:rsid w:val="00C127CD"/>
    <w:rsid w:val="00C129A2"/>
    <w:rsid w:val="00C12EC1"/>
    <w:rsid w:val="00C12ECC"/>
    <w:rsid w:val="00C13127"/>
    <w:rsid w:val="00C13811"/>
    <w:rsid w:val="00C13E3F"/>
    <w:rsid w:val="00C142E9"/>
    <w:rsid w:val="00C14662"/>
    <w:rsid w:val="00C146F7"/>
    <w:rsid w:val="00C1492D"/>
    <w:rsid w:val="00C14CA1"/>
    <w:rsid w:val="00C15020"/>
    <w:rsid w:val="00C154F7"/>
    <w:rsid w:val="00C15A4A"/>
    <w:rsid w:val="00C15C9F"/>
    <w:rsid w:val="00C15CDE"/>
    <w:rsid w:val="00C15F9F"/>
    <w:rsid w:val="00C16C72"/>
    <w:rsid w:val="00C17358"/>
    <w:rsid w:val="00C17968"/>
    <w:rsid w:val="00C2022D"/>
    <w:rsid w:val="00C20986"/>
    <w:rsid w:val="00C20FDF"/>
    <w:rsid w:val="00C212FA"/>
    <w:rsid w:val="00C21A0E"/>
    <w:rsid w:val="00C21D84"/>
    <w:rsid w:val="00C21F51"/>
    <w:rsid w:val="00C22885"/>
    <w:rsid w:val="00C228D7"/>
    <w:rsid w:val="00C22DF6"/>
    <w:rsid w:val="00C2329F"/>
    <w:rsid w:val="00C23AB4"/>
    <w:rsid w:val="00C24C25"/>
    <w:rsid w:val="00C24E8E"/>
    <w:rsid w:val="00C253C7"/>
    <w:rsid w:val="00C26333"/>
    <w:rsid w:val="00C267E7"/>
    <w:rsid w:val="00C26C6A"/>
    <w:rsid w:val="00C275C7"/>
    <w:rsid w:val="00C27A5C"/>
    <w:rsid w:val="00C30684"/>
    <w:rsid w:val="00C30A1D"/>
    <w:rsid w:val="00C30BBC"/>
    <w:rsid w:val="00C31484"/>
    <w:rsid w:val="00C324FF"/>
    <w:rsid w:val="00C32C6D"/>
    <w:rsid w:val="00C32E35"/>
    <w:rsid w:val="00C33BBB"/>
    <w:rsid w:val="00C34E04"/>
    <w:rsid w:val="00C3512A"/>
    <w:rsid w:val="00C35829"/>
    <w:rsid w:val="00C35A97"/>
    <w:rsid w:val="00C35E39"/>
    <w:rsid w:val="00C36685"/>
    <w:rsid w:val="00C373CA"/>
    <w:rsid w:val="00C374C5"/>
    <w:rsid w:val="00C3776F"/>
    <w:rsid w:val="00C377B3"/>
    <w:rsid w:val="00C37A0A"/>
    <w:rsid w:val="00C37C46"/>
    <w:rsid w:val="00C40486"/>
    <w:rsid w:val="00C40BA2"/>
    <w:rsid w:val="00C412F2"/>
    <w:rsid w:val="00C414A4"/>
    <w:rsid w:val="00C41D47"/>
    <w:rsid w:val="00C424A7"/>
    <w:rsid w:val="00C42754"/>
    <w:rsid w:val="00C429E1"/>
    <w:rsid w:val="00C42BC5"/>
    <w:rsid w:val="00C42CDD"/>
    <w:rsid w:val="00C42EDD"/>
    <w:rsid w:val="00C44CEA"/>
    <w:rsid w:val="00C44F14"/>
    <w:rsid w:val="00C4514D"/>
    <w:rsid w:val="00C45906"/>
    <w:rsid w:val="00C45ABB"/>
    <w:rsid w:val="00C45EF3"/>
    <w:rsid w:val="00C463EE"/>
    <w:rsid w:val="00C46664"/>
    <w:rsid w:val="00C46D31"/>
    <w:rsid w:val="00C470D7"/>
    <w:rsid w:val="00C47684"/>
    <w:rsid w:val="00C47AE1"/>
    <w:rsid w:val="00C5031B"/>
    <w:rsid w:val="00C504ED"/>
    <w:rsid w:val="00C5066B"/>
    <w:rsid w:val="00C50EC2"/>
    <w:rsid w:val="00C51563"/>
    <w:rsid w:val="00C51B9A"/>
    <w:rsid w:val="00C51DBD"/>
    <w:rsid w:val="00C52471"/>
    <w:rsid w:val="00C52F4A"/>
    <w:rsid w:val="00C5313E"/>
    <w:rsid w:val="00C53A5B"/>
    <w:rsid w:val="00C53B99"/>
    <w:rsid w:val="00C53D15"/>
    <w:rsid w:val="00C541D6"/>
    <w:rsid w:val="00C543F8"/>
    <w:rsid w:val="00C544A5"/>
    <w:rsid w:val="00C544D8"/>
    <w:rsid w:val="00C5483A"/>
    <w:rsid w:val="00C54CA6"/>
    <w:rsid w:val="00C5507F"/>
    <w:rsid w:val="00C55137"/>
    <w:rsid w:val="00C55613"/>
    <w:rsid w:val="00C557DC"/>
    <w:rsid w:val="00C55B95"/>
    <w:rsid w:val="00C55CE7"/>
    <w:rsid w:val="00C56368"/>
    <w:rsid w:val="00C563CF"/>
    <w:rsid w:val="00C567BD"/>
    <w:rsid w:val="00C56A67"/>
    <w:rsid w:val="00C56BCB"/>
    <w:rsid w:val="00C56EE1"/>
    <w:rsid w:val="00C570D8"/>
    <w:rsid w:val="00C571E9"/>
    <w:rsid w:val="00C57B6A"/>
    <w:rsid w:val="00C57CA2"/>
    <w:rsid w:val="00C57DDC"/>
    <w:rsid w:val="00C60ED7"/>
    <w:rsid w:val="00C61012"/>
    <w:rsid w:val="00C61485"/>
    <w:rsid w:val="00C62180"/>
    <w:rsid w:val="00C6245F"/>
    <w:rsid w:val="00C63000"/>
    <w:rsid w:val="00C6301D"/>
    <w:rsid w:val="00C6306F"/>
    <w:rsid w:val="00C634E0"/>
    <w:rsid w:val="00C63501"/>
    <w:rsid w:val="00C63949"/>
    <w:rsid w:val="00C63A18"/>
    <w:rsid w:val="00C6427F"/>
    <w:rsid w:val="00C64474"/>
    <w:rsid w:val="00C64B3E"/>
    <w:rsid w:val="00C65BE0"/>
    <w:rsid w:val="00C66D54"/>
    <w:rsid w:val="00C67045"/>
    <w:rsid w:val="00C672D8"/>
    <w:rsid w:val="00C67A19"/>
    <w:rsid w:val="00C70996"/>
    <w:rsid w:val="00C70AFE"/>
    <w:rsid w:val="00C7176B"/>
    <w:rsid w:val="00C72688"/>
    <w:rsid w:val="00C72850"/>
    <w:rsid w:val="00C72B21"/>
    <w:rsid w:val="00C72BCE"/>
    <w:rsid w:val="00C73837"/>
    <w:rsid w:val="00C74261"/>
    <w:rsid w:val="00C74328"/>
    <w:rsid w:val="00C74C83"/>
    <w:rsid w:val="00C74D9A"/>
    <w:rsid w:val="00C75312"/>
    <w:rsid w:val="00C755DF"/>
    <w:rsid w:val="00C75CD3"/>
    <w:rsid w:val="00C75E3E"/>
    <w:rsid w:val="00C76314"/>
    <w:rsid w:val="00C766BF"/>
    <w:rsid w:val="00C76D1F"/>
    <w:rsid w:val="00C76E9E"/>
    <w:rsid w:val="00C77735"/>
    <w:rsid w:val="00C7773E"/>
    <w:rsid w:val="00C7784D"/>
    <w:rsid w:val="00C77D21"/>
    <w:rsid w:val="00C80535"/>
    <w:rsid w:val="00C80A22"/>
    <w:rsid w:val="00C80AAF"/>
    <w:rsid w:val="00C80AD2"/>
    <w:rsid w:val="00C81430"/>
    <w:rsid w:val="00C82663"/>
    <w:rsid w:val="00C82858"/>
    <w:rsid w:val="00C82915"/>
    <w:rsid w:val="00C831A7"/>
    <w:rsid w:val="00C83CD6"/>
    <w:rsid w:val="00C84B10"/>
    <w:rsid w:val="00C851CA"/>
    <w:rsid w:val="00C85204"/>
    <w:rsid w:val="00C85AF2"/>
    <w:rsid w:val="00C85EEF"/>
    <w:rsid w:val="00C85F2D"/>
    <w:rsid w:val="00C867C6"/>
    <w:rsid w:val="00C87F03"/>
    <w:rsid w:val="00C900D5"/>
    <w:rsid w:val="00C90C86"/>
    <w:rsid w:val="00C90D15"/>
    <w:rsid w:val="00C917F5"/>
    <w:rsid w:val="00C91DE4"/>
    <w:rsid w:val="00C922AB"/>
    <w:rsid w:val="00C9257A"/>
    <w:rsid w:val="00C92982"/>
    <w:rsid w:val="00C92B64"/>
    <w:rsid w:val="00C92C34"/>
    <w:rsid w:val="00C93820"/>
    <w:rsid w:val="00C941FE"/>
    <w:rsid w:val="00C94606"/>
    <w:rsid w:val="00C94709"/>
    <w:rsid w:val="00C94B6C"/>
    <w:rsid w:val="00C94D72"/>
    <w:rsid w:val="00C9542F"/>
    <w:rsid w:val="00C95B51"/>
    <w:rsid w:val="00C95B73"/>
    <w:rsid w:val="00C95E90"/>
    <w:rsid w:val="00C96231"/>
    <w:rsid w:val="00C9628B"/>
    <w:rsid w:val="00C96B49"/>
    <w:rsid w:val="00C96C2F"/>
    <w:rsid w:val="00C9702A"/>
    <w:rsid w:val="00C978D5"/>
    <w:rsid w:val="00C9797E"/>
    <w:rsid w:val="00C97ADB"/>
    <w:rsid w:val="00CA0906"/>
    <w:rsid w:val="00CA0B8B"/>
    <w:rsid w:val="00CA14B2"/>
    <w:rsid w:val="00CA1948"/>
    <w:rsid w:val="00CA26BF"/>
    <w:rsid w:val="00CA2852"/>
    <w:rsid w:val="00CA2886"/>
    <w:rsid w:val="00CA371E"/>
    <w:rsid w:val="00CA3834"/>
    <w:rsid w:val="00CA3E07"/>
    <w:rsid w:val="00CA4137"/>
    <w:rsid w:val="00CA45E1"/>
    <w:rsid w:val="00CA478B"/>
    <w:rsid w:val="00CA49D7"/>
    <w:rsid w:val="00CA4A1D"/>
    <w:rsid w:val="00CA5682"/>
    <w:rsid w:val="00CA591D"/>
    <w:rsid w:val="00CA5D1C"/>
    <w:rsid w:val="00CA5D2C"/>
    <w:rsid w:val="00CA6BB2"/>
    <w:rsid w:val="00CA7639"/>
    <w:rsid w:val="00CB1842"/>
    <w:rsid w:val="00CB192E"/>
    <w:rsid w:val="00CB232D"/>
    <w:rsid w:val="00CB2845"/>
    <w:rsid w:val="00CB2E22"/>
    <w:rsid w:val="00CB2E83"/>
    <w:rsid w:val="00CB3408"/>
    <w:rsid w:val="00CB3614"/>
    <w:rsid w:val="00CB3724"/>
    <w:rsid w:val="00CB3933"/>
    <w:rsid w:val="00CB3ABE"/>
    <w:rsid w:val="00CB3B77"/>
    <w:rsid w:val="00CB3CEF"/>
    <w:rsid w:val="00CB4064"/>
    <w:rsid w:val="00CB4693"/>
    <w:rsid w:val="00CB4B75"/>
    <w:rsid w:val="00CB4D43"/>
    <w:rsid w:val="00CB5357"/>
    <w:rsid w:val="00CB5473"/>
    <w:rsid w:val="00CB55F5"/>
    <w:rsid w:val="00CB59F5"/>
    <w:rsid w:val="00CB78E9"/>
    <w:rsid w:val="00CB796A"/>
    <w:rsid w:val="00CB7D27"/>
    <w:rsid w:val="00CC01DA"/>
    <w:rsid w:val="00CC0337"/>
    <w:rsid w:val="00CC0C6A"/>
    <w:rsid w:val="00CC133E"/>
    <w:rsid w:val="00CC13F4"/>
    <w:rsid w:val="00CC18FA"/>
    <w:rsid w:val="00CC1C76"/>
    <w:rsid w:val="00CC20EE"/>
    <w:rsid w:val="00CC246A"/>
    <w:rsid w:val="00CC27FD"/>
    <w:rsid w:val="00CC3ABE"/>
    <w:rsid w:val="00CC4675"/>
    <w:rsid w:val="00CC4A60"/>
    <w:rsid w:val="00CC4C01"/>
    <w:rsid w:val="00CC676C"/>
    <w:rsid w:val="00CC6B7E"/>
    <w:rsid w:val="00CC6BD6"/>
    <w:rsid w:val="00CC7140"/>
    <w:rsid w:val="00CC7F9B"/>
    <w:rsid w:val="00CD0587"/>
    <w:rsid w:val="00CD061A"/>
    <w:rsid w:val="00CD07C0"/>
    <w:rsid w:val="00CD0E23"/>
    <w:rsid w:val="00CD0E53"/>
    <w:rsid w:val="00CD0FEF"/>
    <w:rsid w:val="00CD1015"/>
    <w:rsid w:val="00CD1579"/>
    <w:rsid w:val="00CD19FD"/>
    <w:rsid w:val="00CD1B45"/>
    <w:rsid w:val="00CD1C19"/>
    <w:rsid w:val="00CD2605"/>
    <w:rsid w:val="00CD299E"/>
    <w:rsid w:val="00CD2D82"/>
    <w:rsid w:val="00CD2DBB"/>
    <w:rsid w:val="00CD3480"/>
    <w:rsid w:val="00CD3E09"/>
    <w:rsid w:val="00CD4C93"/>
    <w:rsid w:val="00CD53FE"/>
    <w:rsid w:val="00CD5B73"/>
    <w:rsid w:val="00CD5BD4"/>
    <w:rsid w:val="00CD6398"/>
    <w:rsid w:val="00CD67BC"/>
    <w:rsid w:val="00CD7112"/>
    <w:rsid w:val="00CD7780"/>
    <w:rsid w:val="00CD7ABE"/>
    <w:rsid w:val="00CD7DC7"/>
    <w:rsid w:val="00CE04D4"/>
    <w:rsid w:val="00CE0725"/>
    <w:rsid w:val="00CE0A92"/>
    <w:rsid w:val="00CE1A7A"/>
    <w:rsid w:val="00CE1DD5"/>
    <w:rsid w:val="00CE1F49"/>
    <w:rsid w:val="00CE2A4A"/>
    <w:rsid w:val="00CE3130"/>
    <w:rsid w:val="00CE4DB4"/>
    <w:rsid w:val="00CE4EE0"/>
    <w:rsid w:val="00CE63DB"/>
    <w:rsid w:val="00CE68DA"/>
    <w:rsid w:val="00CE771E"/>
    <w:rsid w:val="00CE7A86"/>
    <w:rsid w:val="00CE7F08"/>
    <w:rsid w:val="00CF0050"/>
    <w:rsid w:val="00CF0500"/>
    <w:rsid w:val="00CF0939"/>
    <w:rsid w:val="00CF1449"/>
    <w:rsid w:val="00CF17E5"/>
    <w:rsid w:val="00CF291D"/>
    <w:rsid w:val="00CF33A4"/>
    <w:rsid w:val="00CF375B"/>
    <w:rsid w:val="00CF4284"/>
    <w:rsid w:val="00CF48E5"/>
    <w:rsid w:val="00CF4A3E"/>
    <w:rsid w:val="00CF4B4A"/>
    <w:rsid w:val="00CF52D2"/>
    <w:rsid w:val="00CF5CA1"/>
    <w:rsid w:val="00CF5E76"/>
    <w:rsid w:val="00CF6E06"/>
    <w:rsid w:val="00CF74B2"/>
    <w:rsid w:val="00CF780B"/>
    <w:rsid w:val="00CF7ABD"/>
    <w:rsid w:val="00CF7D35"/>
    <w:rsid w:val="00D007CA"/>
    <w:rsid w:val="00D00E4C"/>
    <w:rsid w:val="00D019AF"/>
    <w:rsid w:val="00D02F61"/>
    <w:rsid w:val="00D03396"/>
    <w:rsid w:val="00D037F8"/>
    <w:rsid w:val="00D0395A"/>
    <w:rsid w:val="00D04035"/>
    <w:rsid w:val="00D04EE5"/>
    <w:rsid w:val="00D05585"/>
    <w:rsid w:val="00D05681"/>
    <w:rsid w:val="00D057D2"/>
    <w:rsid w:val="00D05D01"/>
    <w:rsid w:val="00D06033"/>
    <w:rsid w:val="00D06439"/>
    <w:rsid w:val="00D064CE"/>
    <w:rsid w:val="00D0693D"/>
    <w:rsid w:val="00D06A93"/>
    <w:rsid w:val="00D06BD3"/>
    <w:rsid w:val="00D06C48"/>
    <w:rsid w:val="00D07E8F"/>
    <w:rsid w:val="00D07F11"/>
    <w:rsid w:val="00D101B6"/>
    <w:rsid w:val="00D107E9"/>
    <w:rsid w:val="00D10A5D"/>
    <w:rsid w:val="00D11053"/>
    <w:rsid w:val="00D11333"/>
    <w:rsid w:val="00D11FFC"/>
    <w:rsid w:val="00D12173"/>
    <w:rsid w:val="00D125FE"/>
    <w:rsid w:val="00D129D7"/>
    <w:rsid w:val="00D13B6D"/>
    <w:rsid w:val="00D13D71"/>
    <w:rsid w:val="00D142DF"/>
    <w:rsid w:val="00D14646"/>
    <w:rsid w:val="00D147ED"/>
    <w:rsid w:val="00D149CF"/>
    <w:rsid w:val="00D149DC"/>
    <w:rsid w:val="00D14BA1"/>
    <w:rsid w:val="00D153F5"/>
    <w:rsid w:val="00D1596E"/>
    <w:rsid w:val="00D15B5B"/>
    <w:rsid w:val="00D15C97"/>
    <w:rsid w:val="00D15F44"/>
    <w:rsid w:val="00D16EAA"/>
    <w:rsid w:val="00D1712C"/>
    <w:rsid w:val="00D176F0"/>
    <w:rsid w:val="00D17EB5"/>
    <w:rsid w:val="00D203BE"/>
    <w:rsid w:val="00D2064D"/>
    <w:rsid w:val="00D20D30"/>
    <w:rsid w:val="00D215F7"/>
    <w:rsid w:val="00D21DF1"/>
    <w:rsid w:val="00D22281"/>
    <w:rsid w:val="00D224C5"/>
    <w:rsid w:val="00D22CE6"/>
    <w:rsid w:val="00D23002"/>
    <w:rsid w:val="00D23A43"/>
    <w:rsid w:val="00D24143"/>
    <w:rsid w:val="00D2430E"/>
    <w:rsid w:val="00D2441B"/>
    <w:rsid w:val="00D246F5"/>
    <w:rsid w:val="00D25133"/>
    <w:rsid w:val="00D251AD"/>
    <w:rsid w:val="00D2546E"/>
    <w:rsid w:val="00D254D1"/>
    <w:rsid w:val="00D25A85"/>
    <w:rsid w:val="00D260E1"/>
    <w:rsid w:val="00D2696C"/>
    <w:rsid w:val="00D26EFD"/>
    <w:rsid w:val="00D277DD"/>
    <w:rsid w:val="00D27AC0"/>
    <w:rsid w:val="00D27B50"/>
    <w:rsid w:val="00D27C02"/>
    <w:rsid w:val="00D27E34"/>
    <w:rsid w:val="00D307A0"/>
    <w:rsid w:val="00D30817"/>
    <w:rsid w:val="00D30974"/>
    <w:rsid w:val="00D313DD"/>
    <w:rsid w:val="00D319F4"/>
    <w:rsid w:val="00D31E29"/>
    <w:rsid w:val="00D3249C"/>
    <w:rsid w:val="00D324E6"/>
    <w:rsid w:val="00D329C8"/>
    <w:rsid w:val="00D3329A"/>
    <w:rsid w:val="00D333FF"/>
    <w:rsid w:val="00D339E0"/>
    <w:rsid w:val="00D33BDE"/>
    <w:rsid w:val="00D33C64"/>
    <w:rsid w:val="00D34056"/>
    <w:rsid w:val="00D34DAD"/>
    <w:rsid w:val="00D34F40"/>
    <w:rsid w:val="00D34FDC"/>
    <w:rsid w:val="00D34FEA"/>
    <w:rsid w:val="00D3510B"/>
    <w:rsid w:val="00D3572A"/>
    <w:rsid w:val="00D35A6C"/>
    <w:rsid w:val="00D36B88"/>
    <w:rsid w:val="00D3720D"/>
    <w:rsid w:val="00D37678"/>
    <w:rsid w:val="00D37822"/>
    <w:rsid w:val="00D37873"/>
    <w:rsid w:val="00D40610"/>
    <w:rsid w:val="00D40ACD"/>
    <w:rsid w:val="00D40D3F"/>
    <w:rsid w:val="00D41498"/>
    <w:rsid w:val="00D418C9"/>
    <w:rsid w:val="00D419A5"/>
    <w:rsid w:val="00D41F12"/>
    <w:rsid w:val="00D423B3"/>
    <w:rsid w:val="00D4271B"/>
    <w:rsid w:val="00D42BE5"/>
    <w:rsid w:val="00D42CCD"/>
    <w:rsid w:val="00D43572"/>
    <w:rsid w:val="00D43E54"/>
    <w:rsid w:val="00D44376"/>
    <w:rsid w:val="00D4557F"/>
    <w:rsid w:val="00D45ACC"/>
    <w:rsid w:val="00D45BAF"/>
    <w:rsid w:val="00D4637F"/>
    <w:rsid w:val="00D46654"/>
    <w:rsid w:val="00D4682E"/>
    <w:rsid w:val="00D47270"/>
    <w:rsid w:val="00D473A4"/>
    <w:rsid w:val="00D4746C"/>
    <w:rsid w:val="00D5044D"/>
    <w:rsid w:val="00D504B8"/>
    <w:rsid w:val="00D50960"/>
    <w:rsid w:val="00D50E93"/>
    <w:rsid w:val="00D517F6"/>
    <w:rsid w:val="00D51A6B"/>
    <w:rsid w:val="00D5232A"/>
    <w:rsid w:val="00D52899"/>
    <w:rsid w:val="00D52CA9"/>
    <w:rsid w:val="00D52D24"/>
    <w:rsid w:val="00D52DF9"/>
    <w:rsid w:val="00D52E43"/>
    <w:rsid w:val="00D52F2B"/>
    <w:rsid w:val="00D5476F"/>
    <w:rsid w:val="00D547FA"/>
    <w:rsid w:val="00D54E30"/>
    <w:rsid w:val="00D55FDC"/>
    <w:rsid w:val="00D56573"/>
    <w:rsid w:val="00D5694C"/>
    <w:rsid w:val="00D572C9"/>
    <w:rsid w:val="00D5750F"/>
    <w:rsid w:val="00D575C5"/>
    <w:rsid w:val="00D57679"/>
    <w:rsid w:val="00D579D5"/>
    <w:rsid w:val="00D60F63"/>
    <w:rsid w:val="00D6133A"/>
    <w:rsid w:val="00D61421"/>
    <w:rsid w:val="00D616A9"/>
    <w:rsid w:val="00D61E40"/>
    <w:rsid w:val="00D623D2"/>
    <w:rsid w:val="00D62503"/>
    <w:rsid w:val="00D62579"/>
    <w:rsid w:val="00D62995"/>
    <w:rsid w:val="00D6309D"/>
    <w:rsid w:val="00D634A1"/>
    <w:rsid w:val="00D6363A"/>
    <w:rsid w:val="00D6369B"/>
    <w:rsid w:val="00D63B39"/>
    <w:rsid w:val="00D64198"/>
    <w:rsid w:val="00D64C73"/>
    <w:rsid w:val="00D64D8E"/>
    <w:rsid w:val="00D654BA"/>
    <w:rsid w:val="00D6598D"/>
    <w:rsid w:val="00D66500"/>
    <w:rsid w:val="00D6677C"/>
    <w:rsid w:val="00D66B87"/>
    <w:rsid w:val="00D6748B"/>
    <w:rsid w:val="00D67A90"/>
    <w:rsid w:val="00D7009C"/>
    <w:rsid w:val="00D70768"/>
    <w:rsid w:val="00D72212"/>
    <w:rsid w:val="00D724C4"/>
    <w:rsid w:val="00D72B64"/>
    <w:rsid w:val="00D73850"/>
    <w:rsid w:val="00D739A2"/>
    <w:rsid w:val="00D73A59"/>
    <w:rsid w:val="00D73E92"/>
    <w:rsid w:val="00D73F2B"/>
    <w:rsid w:val="00D740DA"/>
    <w:rsid w:val="00D747DC"/>
    <w:rsid w:val="00D74C1D"/>
    <w:rsid w:val="00D74F1D"/>
    <w:rsid w:val="00D754CC"/>
    <w:rsid w:val="00D757CD"/>
    <w:rsid w:val="00D75E4D"/>
    <w:rsid w:val="00D7652E"/>
    <w:rsid w:val="00D76AED"/>
    <w:rsid w:val="00D77092"/>
    <w:rsid w:val="00D77E8C"/>
    <w:rsid w:val="00D805E5"/>
    <w:rsid w:val="00D807FF"/>
    <w:rsid w:val="00D80A90"/>
    <w:rsid w:val="00D80B73"/>
    <w:rsid w:val="00D80D2E"/>
    <w:rsid w:val="00D810B4"/>
    <w:rsid w:val="00D81283"/>
    <w:rsid w:val="00D8151D"/>
    <w:rsid w:val="00D815CC"/>
    <w:rsid w:val="00D81F4E"/>
    <w:rsid w:val="00D82036"/>
    <w:rsid w:val="00D82514"/>
    <w:rsid w:val="00D831B8"/>
    <w:rsid w:val="00D83AA5"/>
    <w:rsid w:val="00D83E5D"/>
    <w:rsid w:val="00D84C2E"/>
    <w:rsid w:val="00D854B3"/>
    <w:rsid w:val="00D8704A"/>
    <w:rsid w:val="00D870F8"/>
    <w:rsid w:val="00D873DF"/>
    <w:rsid w:val="00D87834"/>
    <w:rsid w:val="00D878FE"/>
    <w:rsid w:val="00D9039B"/>
    <w:rsid w:val="00D90B8A"/>
    <w:rsid w:val="00D90BEF"/>
    <w:rsid w:val="00D90D33"/>
    <w:rsid w:val="00D9106B"/>
    <w:rsid w:val="00D911E2"/>
    <w:rsid w:val="00D91A0C"/>
    <w:rsid w:val="00D91D0F"/>
    <w:rsid w:val="00D92514"/>
    <w:rsid w:val="00D9292F"/>
    <w:rsid w:val="00D930C0"/>
    <w:rsid w:val="00D93D06"/>
    <w:rsid w:val="00D94859"/>
    <w:rsid w:val="00D94C94"/>
    <w:rsid w:val="00D95238"/>
    <w:rsid w:val="00D9591B"/>
    <w:rsid w:val="00D95CAF"/>
    <w:rsid w:val="00D9638B"/>
    <w:rsid w:val="00D966F0"/>
    <w:rsid w:val="00D96BD0"/>
    <w:rsid w:val="00D97354"/>
    <w:rsid w:val="00D97A24"/>
    <w:rsid w:val="00DA07F6"/>
    <w:rsid w:val="00DA0837"/>
    <w:rsid w:val="00DA0CC1"/>
    <w:rsid w:val="00DA10E4"/>
    <w:rsid w:val="00DA14CB"/>
    <w:rsid w:val="00DA1611"/>
    <w:rsid w:val="00DA1888"/>
    <w:rsid w:val="00DA1A75"/>
    <w:rsid w:val="00DA20A1"/>
    <w:rsid w:val="00DA264E"/>
    <w:rsid w:val="00DA2736"/>
    <w:rsid w:val="00DA277D"/>
    <w:rsid w:val="00DA2781"/>
    <w:rsid w:val="00DA4780"/>
    <w:rsid w:val="00DA4C06"/>
    <w:rsid w:val="00DA5C73"/>
    <w:rsid w:val="00DA6C0D"/>
    <w:rsid w:val="00DA6EA3"/>
    <w:rsid w:val="00DA704D"/>
    <w:rsid w:val="00DA7059"/>
    <w:rsid w:val="00DB04A7"/>
    <w:rsid w:val="00DB057D"/>
    <w:rsid w:val="00DB0A8B"/>
    <w:rsid w:val="00DB0D17"/>
    <w:rsid w:val="00DB15C2"/>
    <w:rsid w:val="00DB1AFC"/>
    <w:rsid w:val="00DB1BE3"/>
    <w:rsid w:val="00DB1E93"/>
    <w:rsid w:val="00DB1FBB"/>
    <w:rsid w:val="00DB214F"/>
    <w:rsid w:val="00DB248E"/>
    <w:rsid w:val="00DB272B"/>
    <w:rsid w:val="00DB2ED7"/>
    <w:rsid w:val="00DB30B1"/>
    <w:rsid w:val="00DB32C9"/>
    <w:rsid w:val="00DB38AE"/>
    <w:rsid w:val="00DB3E85"/>
    <w:rsid w:val="00DB3FDD"/>
    <w:rsid w:val="00DB435F"/>
    <w:rsid w:val="00DB46FF"/>
    <w:rsid w:val="00DB493F"/>
    <w:rsid w:val="00DB4C90"/>
    <w:rsid w:val="00DB5194"/>
    <w:rsid w:val="00DB52D8"/>
    <w:rsid w:val="00DB53DA"/>
    <w:rsid w:val="00DB5661"/>
    <w:rsid w:val="00DB5A98"/>
    <w:rsid w:val="00DB6220"/>
    <w:rsid w:val="00DB6553"/>
    <w:rsid w:val="00DB65A1"/>
    <w:rsid w:val="00DB715A"/>
    <w:rsid w:val="00DB7333"/>
    <w:rsid w:val="00DB754F"/>
    <w:rsid w:val="00DB7771"/>
    <w:rsid w:val="00DB7A3F"/>
    <w:rsid w:val="00DC0916"/>
    <w:rsid w:val="00DC0E2C"/>
    <w:rsid w:val="00DC129F"/>
    <w:rsid w:val="00DC12A8"/>
    <w:rsid w:val="00DC139F"/>
    <w:rsid w:val="00DC159C"/>
    <w:rsid w:val="00DC1EF6"/>
    <w:rsid w:val="00DC1F07"/>
    <w:rsid w:val="00DC2380"/>
    <w:rsid w:val="00DC2EA0"/>
    <w:rsid w:val="00DC3A35"/>
    <w:rsid w:val="00DC3B93"/>
    <w:rsid w:val="00DC3EB4"/>
    <w:rsid w:val="00DC4087"/>
    <w:rsid w:val="00DC417A"/>
    <w:rsid w:val="00DC4531"/>
    <w:rsid w:val="00DC4B4C"/>
    <w:rsid w:val="00DC5A6F"/>
    <w:rsid w:val="00DC5ED4"/>
    <w:rsid w:val="00DC6069"/>
    <w:rsid w:val="00DC6180"/>
    <w:rsid w:val="00DC6E17"/>
    <w:rsid w:val="00DC7389"/>
    <w:rsid w:val="00DC7604"/>
    <w:rsid w:val="00DC790B"/>
    <w:rsid w:val="00DC798F"/>
    <w:rsid w:val="00DD2495"/>
    <w:rsid w:val="00DD2D72"/>
    <w:rsid w:val="00DD345F"/>
    <w:rsid w:val="00DD3FF8"/>
    <w:rsid w:val="00DD40C1"/>
    <w:rsid w:val="00DD5463"/>
    <w:rsid w:val="00DD63BC"/>
    <w:rsid w:val="00DD662A"/>
    <w:rsid w:val="00DD6636"/>
    <w:rsid w:val="00DD6E2A"/>
    <w:rsid w:val="00DD710C"/>
    <w:rsid w:val="00DD73BC"/>
    <w:rsid w:val="00DD7429"/>
    <w:rsid w:val="00DD7689"/>
    <w:rsid w:val="00DD7910"/>
    <w:rsid w:val="00DD7ED0"/>
    <w:rsid w:val="00DD7EF2"/>
    <w:rsid w:val="00DE06C7"/>
    <w:rsid w:val="00DE0A16"/>
    <w:rsid w:val="00DE1016"/>
    <w:rsid w:val="00DE1FC1"/>
    <w:rsid w:val="00DE21A2"/>
    <w:rsid w:val="00DE23CC"/>
    <w:rsid w:val="00DE2C3E"/>
    <w:rsid w:val="00DE4091"/>
    <w:rsid w:val="00DE40FA"/>
    <w:rsid w:val="00DE46A4"/>
    <w:rsid w:val="00DE4A4C"/>
    <w:rsid w:val="00DE503E"/>
    <w:rsid w:val="00DE5221"/>
    <w:rsid w:val="00DE624B"/>
    <w:rsid w:val="00DE6B56"/>
    <w:rsid w:val="00DE6B75"/>
    <w:rsid w:val="00DE6C4B"/>
    <w:rsid w:val="00DE6C63"/>
    <w:rsid w:val="00DE6D6D"/>
    <w:rsid w:val="00DE70A6"/>
    <w:rsid w:val="00DE74DA"/>
    <w:rsid w:val="00DE78DD"/>
    <w:rsid w:val="00DF0076"/>
    <w:rsid w:val="00DF0B44"/>
    <w:rsid w:val="00DF1960"/>
    <w:rsid w:val="00DF2118"/>
    <w:rsid w:val="00DF21B4"/>
    <w:rsid w:val="00DF2AD6"/>
    <w:rsid w:val="00DF2E66"/>
    <w:rsid w:val="00DF2FBA"/>
    <w:rsid w:val="00DF316E"/>
    <w:rsid w:val="00DF3498"/>
    <w:rsid w:val="00DF3985"/>
    <w:rsid w:val="00DF39C7"/>
    <w:rsid w:val="00DF3AF9"/>
    <w:rsid w:val="00DF3C96"/>
    <w:rsid w:val="00DF3F70"/>
    <w:rsid w:val="00DF4642"/>
    <w:rsid w:val="00DF4971"/>
    <w:rsid w:val="00DF4B70"/>
    <w:rsid w:val="00DF51E2"/>
    <w:rsid w:val="00DF526B"/>
    <w:rsid w:val="00DF5470"/>
    <w:rsid w:val="00DF58FB"/>
    <w:rsid w:val="00DF6622"/>
    <w:rsid w:val="00DF700D"/>
    <w:rsid w:val="00DF710D"/>
    <w:rsid w:val="00DF7B33"/>
    <w:rsid w:val="00DF7C44"/>
    <w:rsid w:val="00E006E5"/>
    <w:rsid w:val="00E00BFB"/>
    <w:rsid w:val="00E011F3"/>
    <w:rsid w:val="00E0126D"/>
    <w:rsid w:val="00E0273F"/>
    <w:rsid w:val="00E02CF9"/>
    <w:rsid w:val="00E02FC2"/>
    <w:rsid w:val="00E0307B"/>
    <w:rsid w:val="00E0324B"/>
    <w:rsid w:val="00E03541"/>
    <w:rsid w:val="00E036A5"/>
    <w:rsid w:val="00E03B99"/>
    <w:rsid w:val="00E03E7F"/>
    <w:rsid w:val="00E03ECC"/>
    <w:rsid w:val="00E03F02"/>
    <w:rsid w:val="00E0466E"/>
    <w:rsid w:val="00E0471D"/>
    <w:rsid w:val="00E049E0"/>
    <w:rsid w:val="00E04FA4"/>
    <w:rsid w:val="00E053C7"/>
    <w:rsid w:val="00E05A28"/>
    <w:rsid w:val="00E05C5E"/>
    <w:rsid w:val="00E063FB"/>
    <w:rsid w:val="00E0783C"/>
    <w:rsid w:val="00E07E30"/>
    <w:rsid w:val="00E07FAF"/>
    <w:rsid w:val="00E1045E"/>
    <w:rsid w:val="00E10A5F"/>
    <w:rsid w:val="00E1118C"/>
    <w:rsid w:val="00E11253"/>
    <w:rsid w:val="00E11E23"/>
    <w:rsid w:val="00E12755"/>
    <w:rsid w:val="00E12779"/>
    <w:rsid w:val="00E127B7"/>
    <w:rsid w:val="00E1341E"/>
    <w:rsid w:val="00E1360E"/>
    <w:rsid w:val="00E13A8D"/>
    <w:rsid w:val="00E144A6"/>
    <w:rsid w:val="00E15A94"/>
    <w:rsid w:val="00E15BAD"/>
    <w:rsid w:val="00E15E4C"/>
    <w:rsid w:val="00E160F7"/>
    <w:rsid w:val="00E1623A"/>
    <w:rsid w:val="00E16482"/>
    <w:rsid w:val="00E16850"/>
    <w:rsid w:val="00E16AD5"/>
    <w:rsid w:val="00E16B71"/>
    <w:rsid w:val="00E16B88"/>
    <w:rsid w:val="00E16E1C"/>
    <w:rsid w:val="00E16F53"/>
    <w:rsid w:val="00E1752A"/>
    <w:rsid w:val="00E203B0"/>
    <w:rsid w:val="00E21000"/>
    <w:rsid w:val="00E213CE"/>
    <w:rsid w:val="00E218BF"/>
    <w:rsid w:val="00E21A42"/>
    <w:rsid w:val="00E21BEF"/>
    <w:rsid w:val="00E236D1"/>
    <w:rsid w:val="00E24257"/>
    <w:rsid w:val="00E24ED9"/>
    <w:rsid w:val="00E251A5"/>
    <w:rsid w:val="00E255EC"/>
    <w:rsid w:val="00E2578B"/>
    <w:rsid w:val="00E25CC1"/>
    <w:rsid w:val="00E2639D"/>
    <w:rsid w:val="00E26B1C"/>
    <w:rsid w:val="00E275FC"/>
    <w:rsid w:val="00E27B3E"/>
    <w:rsid w:val="00E27D0E"/>
    <w:rsid w:val="00E303CF"/>
    <w:rsid w:val="00E31CC1"/>
    <w:rsid w:val="00E31D04"/>
    <w:rsid w:val="00E31D24"/>
    <w:rsid w:val="00E32678"/>
    <w:rsid w:val="00E3277B"/>
    <w:rsid w:val="00E334E8"/>
    <w:rsid w:val="00E33909"/>
    <w:rsid w:val="00E33B7E"/>
    <w:rsid w:val="00E34013"/>
    <w:rsid w:val="00E3422A"/>
    <w:rsid w:val="00E3429B"/>
    <w:rsid w:val="00E34C09"/>
    <w:rsid w:val="00E352FA"/>
    <w:rsid w:val="00E354C4"/>
    <w:rsid w:val="00E35FD2"/>
    <w:rsid w:val="00E364AA"/>
    <w:rsid w:val="00E36CAE"/>
    <w:rsid w:val="00E36E38"/>
    <w:rsid w:val="00E3768D"/>
    <w:rsid w:val="00E379D4"/>
    <w:rsid w:val="00E4014A"/>
    <w:rsid w:val="00E4104D"/>
    <w:rsid w:val="00E41228"/>
    <w:rsid w:val="00E418AD"/>
    <w:rsid w:val="00E41E65"/>
    <w:rsid w:val="00E428E1"/>
    <w:rsid w:val="00E429A8"/>
    <w:rsid w:val="00E42D7D"/>
    <w:rsid w:val="00E42DE4"/>
    <w:rsid w:val="00E42F84"/>
    <w:rsid w:val="00E437E4"/>
    <w:rsid w:val="00E43CA6"/>
    <w:rsid w:val="00E43D9E"/>
    <w:rsid w:val="00E43FB3"/>
    <w:rsid w:val="00E44737"/>
    <w:rsid w:val="00E451A9"/>
    <w:rsid w:val="00E45994"/>
    <w:rsid w:val="00E45CB9"/>
    <w:rsid w:val="00E45D9F"/>
    <w:rsid w:val="00E46ACD"/>
    <w:rsid w:val="00E47124"/>
    <w:rsid w:val="00E471F6"/>
    <w:rsid w:val="00E47486"/>
    <w:rsid w:val="00E50880"/>
    <w:rsid w:val="00E509A7"/>
    <w:rsid w:val="00E51163"/>
    <w:rsid w:val="00E51BA9"/>
    <w:rsid w:val="00E5203F"/>
    <w:rsid w:val="00E524CE"/>
    <w:rsid w:val="00E529E8"/>
    <w:rsid w:val="00E53293"/>
    <w:rsid w:val="00E53BEB"/>
    <w:rsid w:val="00E53BF2"/>
    <w:rsid w:val="00E54383"/>
    <w:rsid w:val="00E54B55"/>
    <w:rsid w:val="00E557D3"/>
    <w:rsid w:val="00E55FFB"/>
    <w:rsid w:val="00E56102"/>
    <w:rsid w:val="00E56B10"/>
    <w:rsid w:val="00E56B8D"/>
    <w:rsid w:val="00E57304"/>
    <w:rsid w:val="00E57950"/>
    <w:rsid w:val="00E601C1"/>
    <w:rsid w:val="00E602FC"/>
    <w:rsid w:val="00E61275"/>
    <w:rsid w:val="00E612E0"/>
    <w:rsid w:val="00E6134B"/>
    <w:rsid w:val="00E6137C"/>
    <w:rsid w:val="00E61C84"/>
    <w:rsid w:val="00E61D8D"/>
    <w:rsid w:val="00E62538"/>
    <w:rsid w:val="00E630E0"/>
    <w:rsid w:val="00E6391A"/>
    <w:rsid w:val="00E63BD1"/>
    <w:rsid w:val="00E63D6A"/>
    <w:rsid w:val="00E6443A"/>
    <w:rsid w:val="00E64495"/>
    <w:rsid w:val="00E6464F"/>
    <w:rsid w:val="00E647BA"/>
    <w:rsid w:val="00E65241"/>
    <w:rsid w:val="00E658B6"/>
    <w:rsid w:val="00E65C19"/>
    <w:rsid w:val="00E65FD6"/>
    <w:rsid w:val="00E66612"/>
    <w:rsid w:val="00E66D9D"/>
    <w:rsid w:val="00E67511"/>
    <w:rsid w:val="00E67584"/>
    <w:rsid w:val="00E67983"/>
    <w:rsid w:val="00E70DA0"/>
    <w:rsid w:val="00E710DD"/>
    <w:rsid w:val="00E7135D"/>
    <w:rsid w:val="00E713D5"/>
    <w:rsid w:val="00E714F1"/>
    <w:rsid w:val="00E71C61"/>
    <w:rsid w:val="00E7247A"/>
    <w:rsid w:val="00E724A9"/>
    <w:rsid w:val="00E72C43"/>
    <w:rsid w:val="00E72FAF"/>
    <w:rsid w:val="00E7351F"/>
    <w:rsid w:val="00E7352B"/>
    <w:rsid w:val="00E73ACA"/>
    <w:rsid w:val="00E7437B"/>
    <w:rsid w:val="00E74584"/>
    <w:rsid w:val="00E745A4"/>
    <w:rsid w:val="00E74C11"/>
    <w:rsid w:val="00E74DC8"/>
    <w:rsid w:val="00E75117"/>
    <w:rsid w:val="00E75183"/>
    <w:rsid w:val="00E7572E"/>
    <w:rsid w:val="00E75D2A"/>
    <w:rsid w:val="00E76915"/>
    <w:rsid w:val="00E77D2A"/>
    <w:rsid w:val="00E8048C"/>
    <w:rsid w:val="00E814FD"/>
    <w:rsid w:val="00E81580"/>
    <w:rsid w:val="00E82D48"/>
    <w:rsid w:val="00E82E62"/>
    <w:rsid w:val="00E83110"/>
    <w:rsid w:val="00E83AA8"/>
    <w:rsid w:val="00E84279"/>
    <w:rsid w:val="00E8442B"/>
    <w:rsid w:val="00E84585"/>
    <w:rsid w:val="00E84AA0"/>
    <w:rsid w:val="00E852CA"/>
    <w:rsid w:val="00E858C2"/>
    <w:rsid w:val="00E8594E"/>
    <w:rsid w:val="00E86322"/>
    <w:rsid w:val="00E869EC"/>
    <w:rsid w:val="00E86CCF"/>
    <w:rsid w:val="00E86D86"/>
    <w:rsid w:val="00E870ED"/>
    <w:rsid w:val="00E87237"/>
    <w:rsid w:val="00E87605"/>
    <w:rsid w:val="00E879B5"/>
    <w:rsid w:val="00E90AC6"/>
    <w:rsid w:val="00E9105A"/>
    <w:rsid w:val="00E91266"/>
    <w:rsid w:val="00E9190A"/>
    <w:rsid w:val="00E93255"/>
    <w:rsid w:val="00E947C6"/>
    <w:rsid w:val="00E94991"/>
    <w:rsid w:val="00E94BBB"/>
    <w:rsid w:val="00E94E46"/>
    <w:rsid w:val="00E955A0"/>
    <w:rsid w:val="00E955FE"/>
    <w:rsid w:val="00E95A2A"/>
    <w:rsid w:val="00E95D7A"/>
    <w:rsid w:val="00E96C88"/>
    <w:rsid w:val="00E97092"/>
    <w:rsid w:val="00E974DE"/>
    <w:rsid w:val="00E97F70"/>
    <w:rsid w:val="00EA00A1"/>
    <w:rsid w:val="00EA0387"/>
    <w:rsid w:val="00EA1705"/>
    <w:rsid w:val="00EA18F1"/>
    <w:rsid w:val="00EA1CAF"/>
    <w:rsid w:val="00EA2077"/>
    <w:rsid w:val="00EA2904"/>
    <w:rsid w:val="00EA2E52"/>
    <w:rsid w:val="00EA2EAB"/>
    <w:rsid w:val="00EA30E4"/>
    <w:rsid w:val="00EA325B"/>
    <w:rsid w:val="00EA3746"/>
    <w:rsid w:val="00EA3A1A"/>
    <w:rsid w:val="00EA3C7A"/>
    <w:rsid w:val="00EA4122"/>
    <w:rsid w:val="00EA432F"/>
    <w:rsid w:val="00EA4399"/>
    <w:rsid w:val="00EA4448"/>
    <w:rsid w:val="00EA5099"/>
    <w:rsid w:val="00EA5D87"/>
    <w:rsid w:val="00EA6103"/>
    <w:rsid w:val="00EA6A23"/>
    <w:rsid w:val="00EA7D00"/>
    <w:rsid w:val="00EA7DA5"/>
    <w:rsid w:val="00EA7DEC"/>
    <w:rsid w:val="00EB0039"/>
    <w:rsid w:val="00EB01CE"/>
    <w:rsid w:val="00EB040C"/>
    <w:rsid w:val="00EB0448"/>
    <w:rsid w:val="00EB0503"/>
    <w:rsid w:val="00EB141E"/>
    <w:rsid w:val="00EB1B43"/>
    <w:rsid w:val="00EB247B"/>
    <w:rsid w:val="00EB2AC4"/>
    <w:rsid w:val="00EB2AD3"/>
    <w:rsid w:val="00EB2E6A"/>
    <w:rsid w:val="00EB2F51"/>
    <w:rsid w:val="00EB300F"/>
    <w:rsid w:val="00EB33CA"/>
    <w:rsid w:val="00EB4A1D"/>
    <w:rsid w:val="00EB61E4"/>
    <w:rsid w:val="00EB62D0"/>
    <w:rsid w:val="00EB6B7C"/>
    <w:rsid w:val="00EB760B"/>
    <w:rsid w:val="00EB7832"/>
    <w:rsid w:val="00EB7AD2"/>
    <w:rsid w:val="00EB7B6F"/>
    <w:rsid w:val="00EB7D43"/>
    <w:rsid w:val="00EB7EEB"/>
    <w:rsid w:val="00EC03EC"/>
    <w:rsid w:val="00EC0F99"/>
    <w:rsid w:val="00EC14D4"/>
    <w:rsid w:val="00EC15F1"/>
    <w:rsid w:val="00EC195A"/>
    <w:rsid w:val="00EC1D8B"/>
    <w:rsid w:val="00EC23CB"/>
    <w:rsid w:val="00EC23E5"/>
    <w:rsid w:val="00EC258B"/>
    <w:rsid w:val="00EC2AFE"/>
    <w:rsid w:val="00EC2CF8"/>
    <w:rsid w:val="00EC309E"/>
    <w:rsid w:val="00EC317E"/>
    <w:rsid w:val="00EC3DC7"/>
    <w:rsid w:val="00EC561B"/>
    <w:rsid w:val="00EC5DA2"/>
    <w:rsid w:val="00EC6717"/>
    <w:rsid w:val="00EC6A5D"/>
    <w:rsid w:val="00EC72F9"/>
    <w:rsid w:val="00EC7586"/>
    <w:rsid w:val="00EC7849"/>
    <w:rsid w:val="00ED0580"/>
    <w:rsid w:val="00ED072C"/>
    <w:rsid w:val="00ED1ACC"/>
    <w:rsid w:val="00ED2856"/>
    <w:rsid w:val="00ED2957"/>
    <w:rsid w:val="00ED30E9"/>
    <w:rsid w:val="00ED314C"/>
    <w:rsid w:val="00ED31DF"/>
    <w:rsid w:val="00ED322D"/>
    <w:rsid w:val="00ED36BF"/>
    <w:rsid w:val="00ED37CD"/>
    <w:rsid w:val="00ED3E08"/>
    <w:rsid w:val="00ED48D3"/>
    <w:rsid w:val="00ED4CB5"/>
    <w:rsid w:val="00ED4DF4"/>
    <w:rsid w:val="00ED4E00"/>
    <w:rsid w:val="00ED4F33"/>
    <w:rsid w:val="00ED5350"/>
    <w:rsid w:val="00ED5F12"/>
    <w:rsid w:val="00ED5F59"/>
    <w:rsid w:val="00ED5FED"/>
    <w:rsid w:val="00ED6089"/>
    <w:rsid w:val="00ED681B"/>
    <w:rsid w:val="00ED68AE"/>
    <w:rsid w:val="00ED6B5D"/>
    <w:rsid w:val="00ED7292"/>
    <w:rsid w:val="00ED76D3"/>
    <w:rsid w:val="00ED7739"/>
    <w:rsid w:val="00ED7AB2"/>
    <w:rsid w:val="00ED7D7B"/>
    <w:rsid w:val="00ED7EBB"/>
    <w:rsid w:val="00EE027B"/>
    <w:rsid w:val="00EE0317"/>
    <w:rsid w:val="00EE032C"/>
    <w:rsid w:val="00EE07EC"/>
    <w:rsid w:val="00EE1BEA"/>
    <w:rsid w:val="00EE28D8"/>
    <w:rsid w:val="00EE3300"/>
    <w:rsid w:val="00EE3E4C"/>
    <w:rsid w:val="00EE47A0"/>
    <w:rsid w:val="00EE4CCD"/>
    <w:rsid w:val="00EE5011"/>
    <w:rsid w:val="00EE56E4"/>
    <w:rsid w:val="00EE584D"/>
    <w:rsid w:val="00EE5B8C"/>
    <w:rsid w:val="00EE63E7"/>
    <w:rsid w:val="00EE6B0D"/>
    <w:rsid w:val="00EE72B4"/>
    <w:rsid w:val="00EE735A"/>
    <w:rsid w:val="00EF0BA4"/>
    <w:rsid w:val="00EF0D24"/>
    <w:rsid w:val="00EF1080"/>
    <w:rsid w:val="00EF124F"/>
    <w:rsid w:val="00EF13DC"/>
    <w:rsid w:val="00EF1E89"/>
    <w:rsid w:val="00EF25AA"/>
    <w:rsid w:val="00EF2814"/>
    <w:rsid w:val="00EF2B58"/>
    <w:rsid w:val="00EF3116"/>
    <w:rsid w:val="00EF3527"/>
    <w:rsid w:val="00EF3961"/>
    <w:rsid w:val="00EF40FE"/>
    <w:rsid w:val="00EF45C1"/>
    <w:rsid w:val="00EF51C5"/>
    <w:rsid w:val="00EF5A3A"/>
    <w:rsid w:val="00EF5E7C"/>
    <w:rsid w:val="00EF6419"/>
    <w:rsid w:val="00EF69B3"/>
    <w:rsid w:val="00EF6A80"/>
    <w:rsid w:val="00EF721D"/>
    <w:rsid w:val="00EF75BE"/>
    <w:rsid w:val="00F000E8"/>
    <w:rsid w:val="00F004E2"/>
    <w:rsid w:val="00F008A3"/>
    <w:rsid w:val="00F00AFE"/>
    <w:rsid w:val="00F015FF"/>
    <w:rsid w:val="00F01B67"/>
    <w:rsid w:val="00F029A6"/>
    <w:rsid w:val="00F03045"/>
    <w:rsid w:val="00F03074"/>
    <w:rsid w:val="00F03703"/>
    <w:rsid w:val="00F041A7"/>
    <w:rsid w:val="00F0435E"/>
    <w:rsid w:val="00F04363"/>
    <w:rsid w:val="00F045F9"/>
    <w:rsid w:val="00F04A59"/>
    <w:rsid w:val="00F05EE8"/>
    <w:rsid w:val="00F062A7"/>
    <w:rsid w:val="00F06EB0"/>
    <w:rsid w:val="00F06EE8"/>
    <w:rsid w:val="00F07037"/>
    <w:rsid w:val="00F071BD"/>
    <w:rsid w:val="00F108A3"/>
    <w:rsid w:val="00F11005"/>
    <w:rsid w:val="00F113EC"/>
    <w:rsid w:val="00F11BB0"/>
    <w:rsid w:val="00F11D7A"/>
    <w:rsid w:val="00F11D8F"/>
    <w:rsid w:val="00F1229F"/>
    <w:rsid w:val="00F1282F"/>
    <w:rsid w:val="00F129F0"/>
    <w:rsid w:val="00F12AFF"/>
    <w:rsid w:val="00F13015"/>
    <w:rsid w:val="00F13184"/>
    <w:rsid w:val="00F1359B"/>
    <w:rsid w:val="00F138B4"/>
    <w:rsid w:val="00F13CD2"/>
    <w:rsid w:val="00F13F80"/>
    <w:rsid w:val="00F1462E"/>
    <w:rsid w:val="00F14C50"/>
    <w:rsid w:val="00F14D83"/>
    <w:rsid w:val="00F1520D"/>
    <w:rsid w:val="00F15613"/>
    <w:rsid w:val="00F1561E"/>
    <w:rsid w:val="00F15B3D"/>
    <w:rsid w:val="00F15C74"/>
    <w:rsid w:val="00F15C77"/>
    <w:rsid w:val="00F16E78"/>
    <w:rsid w:val="00F16FB4"/>
    <w:rsid w:val="00F1739E"/>
    <w:rsid w:val="00F175D5"/>
    <w:rsid w:val="00F175D7"/>
    <w:rsid w:val="00F17996"/>
    <w:rsid w:val="00F20095"/>
    <w:rsid w:val="00F203E3"/>
    <w:rsid w:val="00F208C8"/>
    <w:rsid w:val="00F209D8"/>
    <w:rsid w:val="00F21116"/>
    <w:rsid w:val="00F212FD"/>
    <w:rsid w:val="00F2130B"/>
    <w:rsid w:val="00F2164F"/>
    <w:rsid w:val="00F21783"/>
    <w:rsid w:val="00F2228F"/>
    <w:rsid w:val="00F22337"/>
    <w:rsid w:val="00F22A0F"/>
    <w:rsid w:val="00F22FF0"/>
    <w:rsid w:val="00F232B9"/>
    <w:rsid w:val="00F23900"/>
    <w:rsid w:val="00F23996"/>
    <w:rsid w:val="00F2399B"/>
    <w:rsid w:val="00F243C0"/>
    <w:rsid w:val="00F2494B"/>
    <w:rsid w:val="00F24BED"/>
    <w:rsid w:val="00F25B26"/>
    <w:rsid w:val="00F25BA9"/>
    <w:rsid w:val="00F25C85"/>
    <w:rsid w:val="00F261DA"/>
    <w:rsid w:val="00F26B78"/>
    <w:rsid w:val="00F27C6B"/>
    <w:rsid w:val="00F27C7C"/>
    <w:rsid w:val="00F27FAF"/>
    <w:rsid w:val="00F301D2"/>
    <w:rsid w:val="00F303FE"/>
    <w:rsid w:val="00F30EC0"/>
    <w:rsid w:val="00F31445"/>
    <w:rsid w:val="00F3162F"/>
    <w:rsid w:val="00F31839"/>
    <w:rsid w:val="00F31D07"/>
    <w:rsid w:val="00F326AF"/>
    <w:rsid w:val="00F32853"/>
    <w:rsid w:val="00F328BE"/>
    <w:rsid w:val="00F32D68"/>
    <w:rsid w:val="00F32F21"/>
    <w:rsid w:val="00F32F66"/>
    <w:rsid w:val="00F33381"/>
    <w:rsid w:val="00F33E72"/>
    <w:rsid w:val="00F34BF6"/>
    <w:rsid w:val="00F35007"/>
    <w:rsid w:val="00F35942"/>
    <w:rsid w:val="00F36233"/>
    <w:rsid w:val="00F366F8"/>
    <w:rsid w:val="00F36B00"/>
    <w:rsid w:val="00F36C23"/>
    <w:rsid w:val="00F36F7D"/>
    <w:rsid w:val="00F37049"/>
    <w:rsid w:val="00F370F4"/>
    <w:rsid w:val="00F37925"/>
    <w:rsid w:val="00F37AB2"/>
    <w:rsid w:val="00F37AF2"/>
    <w:rsid w:val="00F37C84"/>
    <w:rsid w:val="00F37CD9"/>
    <w:rsid w:val="00F404BB"/>
    <w:rsid w:val="00F404DE"/>
    <w:rsid w:val="00F40DD6"/>
    <w:rsid w:val="00F40E28"/>
    <w:rsid w:val="00F40F9D"/>
    <w:rsid w:val="00F41377"/>
    <w:rsid w:val="00F41AF3"/>
    <w:rsid w:val="00F41BE4"/>
    <w:rsid w:val="00F41D59"/>
    <w:rsid w:val="00F42B9A"/>
    <w:rsid w:val="00F42CCC"/>
    <w:rsid w:val="00F43151"/>
    <w:rsid w:val="00F43AEF"/>
    <w:rsid w:val="00F44782"/>
    <w:rsid w:val="00F448D0"/>
    <w:rsid w:val="00F44C0B"/>
    <w:rsid w:val="00F44CC6"/>
    <w:rsid w:val="00F457EA"/>
    <w:rsid w:val="00F4587E"/>
    <w:rsid w:val="00F4591E"/>
    <w:rsid w:val="00F469A2"/>
    <w:rsid w:val="00F47591"/>
    <w:rsid w:val="00F475DE"/>
    <w:rsid w:val="00F47608"/>
    <w:rsid w:val="00F50E7F"/>
    <w:rsid w:val="00F5137C"/>
    <w:rsid w:val="00F52137"/>
    <w:rsid w:val="00F52224"/>
    <w:rsid w:val="00F52A7B"/>
    <w:rsid w:val="00F5320D"/>
    <w:rsid w:val="00F53572"/>
    <w:rsid w:val="00F53C4B"/>
    <w:rsid w:val="00F53EC7"/>
    <w:rsid w:val="00F53F8F"/>
    <w:rsid w:val="00F541D9"/>
    <w:rsid w:val="00F54497"/>
    <w:rsid w:val="00F551E3"/>
    <w:rsid w:val="00F5524C"/>
    <w:rsid w:val="00F55F2D"/>
    <w:rsid w:val="00F560B7"/>
    <w:rsid w:val="00F560BC"/>
    <w:rsid w:val="00F5717E"/>
    <w:rsid w:val="00F57250"/>
    <w:rsid w:val="00F576F0"/>
    <w:rsid w:val="00F57963"/>
    <w:rsid w:val="00F57D02"/>
    <w:rsid w:val="00F601C2"/>
    <w:rsid w:val="00F6048E"/>
    <w:rsid w:val="00F60A80"/>
    <w:rsid w:val="00F60C7D"/>
    <w:rsid w:val="00F610E7"/>
    <w:rsid w:val="00F61882"/>
    <w:rsid w:val="00F618AF"/>
    <w:rsid w:val="00F61C2A"/>
    <w:rsid w:val="00F62D7D"/>
    <w:rsid w:val="00F63481"/>
    <w:rsid w:val="00F63627"/>
    <w:rsid w:val="00F6427D"/>
    <w:rsid w:val="00F64C26"/>
    <w:rsid w:val="00F65625"/>
    <w:rsid w:val="00F656FF"/>
    <w:rsid w:val="00F6587F"/>
    <w:rsid w:val="00F65C23"/>
    <w:rsid w:val="00F66110"/>
    <w:rsid w:val="00F66612"/>
    <w:rsid w:val="00F66F26"/>
    <w:rsid w:val="00F66F57"/>
    <w:rsid w:val="00F66FF1"/>
    <w:rsid w:val="00F674F3"/>
    <w:rsid w:val="00F67803"/>
    <w:rsid w:val="00F67B9B"/>
    <w:rsid w:val="00F70B35"/>
    <w:rsid w:val="00F70B66"/>
    <w:rsid w:val="00F70BD6"/>
    <w:rsid w:val="00F71F8B"/>
    <w:rsid w:val="00F726CD"/>
    <w:rsid w:val="00F72BDD"/>
    <w:rsid w:val="00F72D84"/>
    <w:rsid w:val="00F73962"/>
    <w:rsid w:val="00F73BD2"/>
    <w:rsid w:val="00F74308"/>
    <w:rsid w:val="00F7515A"/>
    <w:rsid w:val="00F752DC"/>
    <w:rsid w:val="00F75812"/>
    <w:rsid w:val="00F76072"/>
    <w:rsid w:val="00F763C1"/>
    <w:rsid w:val="00F7649D"/>
    <w:rsid w:val="00F76542"/>
    <w:rsid w:val="00F76564"/>
    <w:rsid w:val="00F76A5E"/>
    <w:rsid w:val="00F77226"/>
    <w:rsid w:val="00F772F1"/>
    <w:rsid w:val="00F773B6"/>
    <w:rsid w:val="00F77D6D"/>
    <w:rsid w:val="00F77E21"/>
    <w:rsid w:val="00F802DF"/>
    <w:rsid w:val="00F802F6"/>
    <w:rsid w:val="00F8032A"/>
    <w:rsid w:val="00F80696"/>
    <w:rsid w:val="00F80738"/>
    <w:rsid w:val="00F809DB"/>
    <w:rsid w:val="00F80C45"/>
    <w:rsid w:val="00F81C3F"/>
    <w:rsid w:val="00F81F27"/>
    <w:rsid w:val="00F820BB"/>
    <w:rsid w:val="00F82FBA"/>
    <w:rsid w:val="00F83110"/>
    <w:rsid w:val="00F83557"/>
    <w:rsid w:val="00F83861"/>
    <w:rsid w:val="00F85BB1"/>
    <w:rsid w:val="00F86912"/>
    <w:rsid w:val="00F86A72"/>
    <w:rsid w:val="00F86B74"/>
    <w:rsid w:val="00F87269"/>
    <w:rsid w:val="00F87365"/>
    <w:rsid w:val="00F876FA"/>
    <w:rsid w:val="00F8795B"/>
    <w:rsid w:val="00F87A1D"/>
    <w:rsid w:val="00F87A75"/>
    <w:rsid w:val="00F909A0"/>
    <w:rsid w:val="00F90A48"/>
    <w:rsid w:val="00F90FD8"/>
    <w:rsid w:val="00F91429"/>
    <w:rsid w:val="00F9173E"/>
    <w:rsid w:val="00F91DB3"/>
    <w:rsid w:val="00F923D0"/>
    <w:rsid w:val="00F92705"/>
    <w:rsid w:val="00F928C3"/>
    <w:rsid w:val="00F92E0E"/>
    <w:rsid w:val="00F92F41"/>
    <w:rsid w:val="00F9373B"/>
    <w:rsid w:val="00F93BF5"/>
    <w:rsid w:val="00F93C4F"/>
    <w:rsid w:val="00F93D39"/>
    <w:rsid w:val="00F94189"/>
    <w:rsid w:val="00F946A7"/>
    <w:rsid w:val="00F94BD2"/>
    <w:rsid w:val="00F94C93"/>
    <w:rsid w:val="00F9560D"/>
    <w:rsid w:val="00F95E30"/>
    <w:rsid w:val="00F95E9E"/>
    <w:rsid w:val="00F961C2"/>
    <w:rsid w:val="00F96358"/>
    <w:rsid w:val="00F96384"/>
    <w:rsid w:val="00F96828"/>
    <w:rsid w:val="00F9685A"/>
    <w:rsid w:val="00F96A2E"/>
    <w:rsid w:val="00F96F30"/>
    <w:rsid w:val="00F974DA"/>
    <w:rsid w:val="00F97B42"/>
    <w:rsid w:val="00FA0915"/>
    <w:rsid w:val="00FA09A3"/>
    <w:rsid w:val="00FA0A1D"/>
    <w:rsid w:val="00FA0BF1"/>
    <w:rsid w:val="00FA0EFA"/>
    <w:rsid w:val="00FA1130"/>
    <w:rsid w:val="00FA1BC1"/>
    <w:rsid w:val="00FA232E"/>
    <w:rsid w:val="00FA2696"/>
    <w:rsid w:val="00FA276B"/>
    <w:rsid w:val="00FA2CCC"/>
    <w:rsid w:val="00FA424E"/>
    <w:rsid w:val="00FA426B"/>
    <w:rsid w:val="00FA44A8"/>
    <w:rsid w:val="00FA4A79"/>
    <w:rsid w:val="00FA4BAC"/>
    <w:rsid w:val="00FA4CBA"/>
    <w:rsid w:val="00FA4DA7"/>
    <w:rsid w:val="00FA4DAC"/>
    <w:rsid w:val="00FA5637"/>
    <w:rsid w:val="00FA585D"/>
    <w:rsid w:val="00FA6A4E"/>
    <w:rsid w:val="00FA6D15"/>
    <w:rsid w:val="00FA6DDF"/>
    <w:rsid w:val="00FA6FE6"/>
    <w:rsid w:val="00FB0107"/>
    <w:rsid w:val="00FB0B35"/>
    <w:rsid w:val="00FB148D"/>
    <w:rsid w:val="00FB19CB"/>
    <w:rsid w:val="00FB1DE9"/>
    <w:rsid w:val="00FB1FCB"/>
    <w:rsid w:val="00FB2945"/>
    <w:rsid w:val="00FB2EC2"/>
    <w:rsid w:val="00FB33B9"/>
    <w:rsid w:val="00FB3710"/>
    <w:rsid w:val="00FB3A98"/>
    <w:rsid w:val="00FB3AAC"/>
    <w:rsid w:val="00FB3EFF"/>
    <w:rsid w:val="00FB4C59"/>
    <w:rsid w:val="00FB4DD5"/>
    <w:rsid w:val="00FB55A4"/>
    <w:rsid w:val="00FB5744"/>
    <w:rsid w:val="00FB591C"/>
    <w:rsid w:val="00FB5AA5"/>
    <w:rsid w:val="00FB5C44"/>
    <w:rsid w:val="00FB5D13"/>
    <w:rsid w:val="00FB603A"/>
    <w:rsid w:val="00FB6557"/>
    <w:rsid w:val="00FB6953"/>
    <w:rsid w:val="00FB6BA1"/>
    <w:rsid w:val="00FB6C98"/>
    <w:rsid w:val="00FB6E73"/>
    <w:rsid w:val="00FB7094"/>
    <w:rsid w:val="00FC0790"/>
    <w:rsid w:val="00FC159C"/>
    <w:rsid w:val="00FC1BA7"/>
    <w:rsid w:val="00FC201C"/>
    <w:rsid w:val="00FC2CD0"/>
    <w:rsid w:val="00FC2F01"/>
    <w:rsid w:val="00FC32B7"/>
    <w:rsid w:val="00FC35E0"/>
    <w:rsid w:val="00FC3ABA"/>
    <w:rsid w:val="00FC4032"/>
    <w:rsid w:val="00FC4276"/>
    <w:rsid w:val="00FC4E13"/>
    <w:rsid w:val="00FC5495"/>
    <w:rsid w:val="00FC57E2"/>
    <w:rsid w:val="00FC6F80"/>
    <w:rsid w:val="00FC7496"/>
    <w:rsid w:val="00FC7D02"/>
    <w:rsid w:val="00FD0163"/>
    <w:rsid w:val="00FD01D8"/>
    <w:rsid w:val="00FD0406"/>
    <w:rsid w:val="00FD0A3F"/>
    <w:rsid w:val="00FD0BD7"/>
    <w:rsid w:val="00FD0DEF"/>
    <w:rsid w:val="00FD12C7"/>
    <w:rsid w:val="00FD145F"/>
    <w:rsid w:val="00FD1F03"/>
    <w:rsid w:val="00FD204E"/>
    <w:rsid w:val="00FD211D"/>
    <w:rsid w:val="00FD2DD6"/>
    <w:rsid w:val="00FD3295"/>
    <w:rsid w:val="00FD32D2"/>
    <w:rsid w:val="00FD3325"/>
    <w:rsid w:val="00FD3795"/>
    <w:rsid w:val="00FD3978"/>
    <w:rsid w:val="00FD3E85"/>
    <w:rsid w:val="00FD4CF1"/>
    <w:rsid w:val="00FD5569"/>
    <w:rsid w:val="00FD5864"/>
    <w:rsid w:val="00FD60BE"/>
    <w:rsid w:val="00FD6194"/>
    <w:rsid w:val="00FD6539"/>
    <w:rsid w:val="00FD75BF"/>
    <w:rsid w:val="00FE01C4"/>
    <w:rsid w:val="00FE0220"/>
    <w:rsid w:val="00FE0725"/>
    <w:rsid w:val="00FE0E3D"/>
    <w:rsid w:val="00FE1B03"/>
    <w:rsid w:val="00FE235A"/>
    <w:rsid w:val="00FE25E9"/>
    <w:rsid w:val="00FE2607"/>
    <w:rsid w:val="00FE264A"/>
    <w:rsid w:val="00FE2718"/>
    <w:rsid w:val="00FE2BCF"/>
    <w:rsid w:val="00FE335E"/>
    <w:rsid w:val="00FE34E1"/>
    <w:rsid w:val="00FE378E"/>
    <w:rsid w:val="00FE380D"/>
    <w:rsid w:val="00FE3FD3"/>
    <w:rsid w:val="00FE4496"/>
    <w:rsid w:val="00FE54D2"/>
    <w:rsid w:val="00FE54E3"/>
    <w:rsid w:val="00FE70D4"/>
    <w:rsid w:val="00FE75F0"/>
    <w:rsid w:val="00FE7977"/>
    <w:rsid w:val="00FE799D"/>
    <w:rsid w:val="00FF0923"/>
    <w:rsid w:val="00FF0A1B"/>
    <w:rsid w:val="00FF0CE2"/>
    <w:rsid w:val="00FF0F7F"/>
    <w:rsid w:val="00FF12A9"/>
    <w:rsid w:val="00FF1CA7"/>
    <w:rsid w:val="00FF1DBE"/>
    <w:rsid w:val="00FF255A"/>
    <w:rsid w:val="00FF271F"/>
    <w:rsid w:val="00FF2A15"/>
    <w:rsid w:val="00FF2AEE"/>
    <w:rsid w:val="00FF2C21"/>
    <w:rsid w:val="00FF2DA8"/>
    <w:rsid w:val="00FF35BD"/>
    <w:rsid w:val="00FF3760"/>
    <w:rsid w:val="00FF3BF7"/>
    <w:rsid w:val="00FF440E"/>
    <w:rsid w:val="00FF47E7"/>
    <w:rsid w:val="00FF4A3E"/>
    <w:rsid w:val="00FF4B30"/>
    <w:rsid w:val="00FF51B5"/>
    <w:rsid w:val="00FF530B"/>
    <w:rsid w:val="00FF63D9"/>
    <w:rsid w:val="00FF677E"/>
    <w:rsid w:val="00FF6D89"/>
    <w:rsid w:val="00FF6DE5"/>
    <w:rsid w:val="00FF726F"/>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1"/>
    <o:shapelayout v:ext="edit">
      <o:idmap v:ext="edit" data="1"/>
    </o:shapelayout>
  </w:shapeDefaults>
  <w:decimalSymbol w:val="."/>
  <w:listSeparator w:val=","/>
  <w14:docId w14:val="49ECD92E"/>
  <w15:docId w15:val="{A4EFBBA7-DF04-4503-A7F3-52AB02D09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0D50"/>
    <w:pPr>
      <w:spacing w:line="360" w:lineRule="auto"/>
      <w:jc w:val="both"/>
    </w:pPr>
    <w:rPr>
      <w:rFonts w:ascii="Georgia" w:hAnsi="Georgia" w:cs="Arial"/>
      <w:sz w:val="24"/>
    </w:rPr>
  </w:style>
  <w:style w:type="paragraph" w:styleId="Heading1">
    <w:name w:val="heading 1"/>
    <w:basedOn w:val="Normal"/>
    <w:next w:val="Normal"/>
    <w:link w:val="Heading1Char"/>
    <w:uiPriority w:val="9"/>
    <w:qFormat/>
    <w:rsid w:val="00C9797E"/>
    <w:pPr>
      <w:keepNext/>
      <w:keepLines/>
      <w:spacing w:before="240" w:after="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autoRedefine/>
    <w:uiPriority w:val="9"/>
    <w:unhideWhenUsed/>
    <w:qFormat/>
    <w:rsid w:val="006C60D0"/>
    <w:pPr>
      <w:keepNext/>
      <w:keepLines/>
      <w:spacing w:before="40" w:after="0"/>
      <w:jc w:val="left"/>
      <w:outlineLvl w:val="1"/>
    </w:pPr>
    <w:rPr>
      <w:rFonts w:ascii="Arial" w:eastAsiaTheme="majorEastAsia" w:hAnsi="Arial"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BF2EBE"/>
    <w:pPr>
      <w:keepNext/>
      <w:keepLines/>
      <w:spacing w:before="40" w:after="0"/>
      <w:jc w:val="left"/>
      <w:outlineLvl w:val="2"/>
    </w:pPr>
    <w:rPr>
      <w:rFonts w:ascii="Arial" w:eastAsiaTheme="majorEastAsia" w:hAnsi="Arial" w:cstheme="majorBidi"/>
      <w:b/>
      <w:color w:val="000000" w:themeColor="text1"/>
      <w:szCs w:val="24"/>
    </w:rPr>
  </w:style>
  <w:style w:type="paragraph" w:styleId="Heading4">
    <w:name w:val="heading 4"/>
    <w:basedOn w:val="Normal"/>
    <w:next w:val="Normal"/>
    <w:link w:val="Heading4Char"/>
    <w:uiPriority w:val="9"/>
    <w:unhideWhenUsed/>
    <w:qFormat/>
    <w:rsid w:val="00D313DD"/>
    <w:pPr>
      <w:keepNext/>
      <w:keepLines/>
      <w:spacing w:before="40" w:after="0"/>
      <w:outlineLvl w:val="3"/>
    </w:pPr>
    <w:rPr>
      <w:rFonts w:ascii="Arial" w:eastAsiaTheme="majorEastAsia" w:hAnsi="Arial" w:cstheme="majorBidi"/>
      <w:b/>
      <w:iCs/>
      <w:color w:val="000000" w:themeColor="text1"/>
      <w:sz w:val="20"/>
    </w:rPr>
  </w:style>
  <w:style w:type="paragraph" w:styleId="Heading5">
    <w:name w:val="heading 5"/>
    <w:basedOn w:val="Normal"/>
    <w:next w:val="Normal"/>
    <w:link w:val="Heading5Char"/>
    <w:uiPriority w:val="9"/>
    <w:unhideWhenUsed/>
    <w:qFormat/>
    <w:rsid w:val="00027E1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Arial" w:eastAsiaTheme="majorEastAsia" w:hAnsi="Arial" w:cstheme="majorBidi"/>
      <w:b/>
      <w:color w:val="000000" w:themeColor="text1"/>
      <w:sz w:val="36"/>
      <w:szCs w:val="32"/>
    </w:rPr>
  </w:style>
  <w:style w:type="paragraph" w:styleId="Title">
    <w:name w:val="Title"/>
    <w:basedOn w:val="Normal"/>
    <w:next w:val="Normal"/>
    <w:link w:val="TitleChar"/>
    <w:uiPriority w:val="10"/>
    <w:qFormat/>
    <w:rsid w:val="00C9797E"/>
    <w:pPr>
      <w:spacing w:after="0" w:line="240" w:lineRule="auto"/>
      <w:contextualSpacing/>
    </w:pPr>
    <w:rPr>
      <w:rFonts w:ascii="Calibri" w:eastAsiaTheme="majorEastAsia" w:hAnsi="Calibri" w:cstheme="majorBidi"/>
      <w:b/>
      <w:spacing w:val="-10"/>
      <w:kern w:val="28"/>
      <w:sz w:val="36"/>
      <w:szCs w:val="56"/>
    </w:rPr>
  </w:style>
  <w:style w:type="character" w:customStyle="1" w:styleId="TitleChar">
    <w:name w:val="Title Char"/>
    <w:basedOn w:val="DefaultParagraphFont"/>
    <w:link w:val="Title"/>
    <w:uiPriority w:val="10"/>
    <w:rsid w:val="006B33EA"/>
    <w:rPr>
      <w:rFonts w:ascii="Calibri" w:eastAsiaTheme="majorEastAsia" w:hAnsi="Calibri" w:cstheme="majorBidi"/>
      <w:b/>
      <w:spacing w:val="-10"/>
      <w:kern w:val="28"/>
      <w:sz w:val="36"/>
      <w:szCs w:val="56"/>
    </w:rPr>
  </w:style>
  <w:style w:type="character" w:customStyle="1" w:styleId="Heading2Char">
    <w:name w:val="Heading 2 Char"/>
    <w:basedOn w:val="DefaultParagraphFont"/>
    <w:link w:val="Heading2"/>
    <w:uiPriority w:val="9"/>
    <w:rsid w:val="006C60D0"/>
    <w:rPr>
      <w:rFonts w:ascii="Arial" w:eastAsiaTheme="majorEastAsia" w:hAnsi="Arial" w:cstheme="majorBidi"/>
      <w:b/>
      <w:color w:val="000000" w:themeColor="text1"/>
      <w:sz w:val="28"/>
      <w:szCs w:val="26"/>
    </w:rPr>
  </w:style>
  <w:style w:type="character" w:customStyle="1" w:styleId="Heading3Char">
    <w:name w:val="Heading 3 Char"/>
    <w:basedOn w:val="DefaultParagraphFont"/>
    <w:link w:val="Heading3"/>
    <w:uiPriority w:val="9"/>
    <w:rsid w:val="00BF2EBE"/>
    <w:rPr>
      <w:rFonts w:ascii="Arial" w:eastAsiaTheme="majorEastAsia" w:hAnsi="Arial" w:cstheme="majorBidi"/>
      <w:b/>
      <w:color w:val="000000" w:themeColor="text1"/>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C9797E"/>
    <w:pPr>
      <w:numPr>
        <w:ilvl w:val="1"/>
      </w:numPr>
      <w:ind w:left="720" w:right="720"/>
    </w:pPr>
    <w:rPr>
      <w:rFonts w:ascii="Arial" w:eastAsiaTheme="minorEastAsia" w:hAnsi="Arial"/>
      <w:color w:val="000000" w:themeColor="text1"/>
      <w:spacing w:val="15"/>
      <w:sz w:val="20"/>
    </w:rPr>
  </w:style>
  <w:style w:type="character" w:customStyle="1" w:styleId="SubtitleChar">
    <w:name w:val="Subtitle Char"/>
    <w:basedOn w:val="DefaultParagraphFont"/>
    <w:link w:val="Subtitle"/>
    <w:uiPriority w:val="11"/>
    <w:rsid w:val="00256622"/>
    <w:rPr>
      <w:rFonts w:ascii="Arial" w:eastAsiaTheme="minorEastAsia" w:hAnsi="Arial" w:cs="Arial"/>
      <w:color w:val="000000" w:themeColor="text1"/>
      <w:spacing w:val="15"/>
      <w:sz w:val="20"/>
    </w:rPr>
  </w:style>
  <w:style w:type="character" w:customStyle="1" w:styleId="Heading4Char">
    <w:name w:val="Heading 4 Char"/>
    <w:basedOn w:val="DefaultParagraphFont"/>
    <w:link w:val="Heading4"/>
    <w:uiPriority w:val="9"/>
    <w:rsid w:val="00D313DD"/>
    <w:rPr>
      <w:rFonts w:ascii="Arial" w:eastAsiaTheme="majorEastAsia" w:hAnsi="Arial" w:cstheme="majorBidi"/>
      <w:b/>
      <w:iCs/>
      <w:color w:val="000000" w:themeColor="text1"/>
      <w:sz w:val="20"/>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 w:type="paragraph" w:styleId="DocumentMap">
    <w:name w:val="Document Map"/>
    <w:basedOn w:val="Normal"/>
    <w:link w:val="DocumentMapChar"/>
    <w:uiPriority w:val="99"/>
    <w:semiHidden/>
    <w:unhideWhenUsed/>
    <w:rsid w:val="00C9797E"/>
    <w:pPr>
      <w:spacing w:after="0" w:line="240" w:lineRule="auto"/>
    </w:pPr>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C9797E"/>
    <w:rPr>
      <w:rFonts w:ascii="Times New Roman" w:hAnsi="Times New Roman" w:cs="Times New Roman"/>
      <w:sz w:val="24"/>
      <w:szCs w:val="24"/>
    </w:rPr>
  </w:style>
  <w:style w:type="character" w:styleId="LineNumber">
    <w:name w:val="line number"/>
    <w:basedOn w:val="DefaultParagraphFont"/>
    <w:uiPriority w:val="99"/>
    <w:semiHidden/>
    <w:unhideWhenUsed/>
    <w:rsid w:val="00E26B1C"/>
  </w:style>
  <w:style w:type="character" w:styleId="SubtleEmphasis">
    <w:name w:val="Subtle Emphasis"/>
    <w:uiPriority w:val="19"/>
    <w:qFormat/>
    <w:rsid w:val="00605B84"/>
  </w:style>
  <w:style w:type="character" w:customStyle="1" w:styleId="Heading5Char">
    <w:name w:val="Heading 5 Char"/>
    <w:basedOn w:val="DefaultParagraphFont"/>
    <w:link w:val="Heading5"/>
    <w:uiPriority w:val="9"/>
    <w:rsid w:val="00027E1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22016">
      <w:bodyDiv w:val="1"/>
      <w:marLeft w:val="0"/>
      <w:marRight w:val="0"/>
      <w:marTop w:val="0"/>
      <w:marBottom w:val="0"/>
      <w:divBdr>
        <w:top w:val="none" w:sz="0" w:space="0" w:color="auto"/>
        <w:left w:val="none" w:sz="0" w:space="0" w:color="auto"/>
        <w:bottom w:val="none" w:sz="0" w:space="0" w:color="auto"/>
        <w:right w:val="none" w:sz="0" w:space="0" w:color="auto"/>
      </w:divBdr>
    </w:div>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468746205">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ae234@umn.edu" TargetMode="External"/><Relationship Id="rId13" Type="http://schemas.openxmlformats.org/officeDocument/2006/relationships/hyperlink" Target="mailto:ivan.baxter@ars.usda.gov"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dilkes@purdue.edu" TargetMode="External"/><Relationship Id="rId17" Type="http://schemas.openxmlformats.org/officeDocument/2006/relationships/footer" Target="footer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a.hoekenga@gmail.com" TargetMode="Externa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hyperlink" Target="mailto:jeffe174@umn.edu"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mich0391@umn.edu" TargetMode="External"/><Relationship Id="rId14" Type="http://schemas.openxmlformats.org/officeDocument/2006/relationships/hyperlink" Target="file:///C:\Users\cmyers.CS.000\Google%20Drive\work-misc\papers\CamocoPaper\180122\CamocoManuscript-master(1)\CamocoManuscript-master\chadm@um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EF740-ECCA-49FD-B157-5FA4E3025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47</Pages>
  <Words>91051</Words>
  <Characters>518993</Characters>
  <Application>Microsoft Office Word</Application>
  <DocSecurity>0</DocSecurity>
  <Lines>4324</Lines>
  <Paragraphs>1217</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608827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dc:creator>
  <cp:lastModifiedBy>rob</cp:lastModifiedBy>
  <cp:revision>4</cp:revision>
  <cp:lastPrinted>2017-11-17T22:34:00Z</cp:lastPrinted>
  <dcterms:created xsi:type="dcterms:W3CDTF">2018-08-16T21:05:00Z</dcterms:created>
  <dcterms:modified xsi:type="dcterms:W3CDTF">2018-08-16T22:28:00Z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http://csl.mendeley.com/styles/2455131/the-plant-cell-with-space</vt:lpwstr>
  </property>
  <property fmtid="{D5CDD505-2E9C-101B-9397-08002B2CF9AE}" pid="22" name="Mendeley Recent Style Name 9_1">
    <vt:lpwstr>The Plant Cell - Rob Schaefer</vt:lpwstr>
  </property>
  <property fmtid="{D5CDD505-2E9C-101B-9397-08002B2CF9AE}" pid="23" name="Mendeley Unique User Id_1">
    <vt:lpwstr>4dcf7032-2a8f-34d1-b01d-8addf48ccc2a</vt:lpwstr>
  </property>
  <property fmtid="{D5CDD505-2E9C-101B-9397-08002B2CF9AE}" pid="24" name="Mendeley Citation Style_1">
    <vt:lpwstr>http://csl.mendeley.com/styles/2455131/the-plant-cell-with-space</vt:lpwstr>
  </property>
</Properties>
</file>