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p>
    <w:p>
      <w:pPr>
        <w:pStyle w:val="Date"/>
      </w:pPr>
      <w:r>
        <w:t xml:space="preserve">2/20/2020</w:t>
      </w:r>
    </w:p>
    <w:p>
      <w:pPr>
        <w:pStyle w:val="Heading3"/>
      </w:pPr>
      <w:bookmarkStart w:id="20" w:name="understanding-our-topic"/>
      <w:r>
        <w:t xml:space="preserve">Understanding Our Topic</w:t>
      </w:r>
      <w:bookmarkEnd w:id="20"/>
    </w:p>
    <w:p>
      <w:pPr>
        <w:pStyle w:val="Heading3"/>
      </w:pPr>
      <w:bookmarkStart w:id="21" w:name="describe-the-tools-used"/>
      <w:r>
        <w:t xml:space="preserve">Describe The Tools Used</w:t>
      </w:r>
      <w:bookmarkEnd w:id="21"/>
    </w:p>
    <w:p>
      <w:pPr>
        <w:pStyle w:val="Heading3"/>
      </w:pPr>
      <w:bookmarkStart w:id="22" w:name="data-sources"/>
      <w:r>
        <w:t xml:space="preserve">Data Sources</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casual_lookup,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w:t>
      </w:r>
    </w:p>
    <w:p>
      <w:pPr>
        <w:pStyle w:val="BodyText"/>
      </w:pPr>
      <w:r>
        <w:rPr>
          <w:b/>
        </w:rPr>
        <w:t xml:space="preserve">Transactions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bl>
    <w:p>
      <w:pPr>
        <w:pStyle w:val="Heading3"/>
      </w:pPr>
      <w:bookmarkStart w:id="24" w:name="data-integration-process"/>
      <w:r>
        <w:t xml:space="preserve">Data Integration Process</w:t>
      </w:r>
      <w:bookmarkEnd w:id="24"/>
    </w:p>
    <w:p>
      <w:pPr>
        <w:pStyle w:val="Heading4"/>
      </w:pPr>
      <w:bookmarkStart w:id="25" w:name="schema-alignment"/>
      <w:r>
        <w:t xml:space="preserve">Schema Alignment</w:t>
      </w:r>
      <w:bookmarkEnd w:id="25"/>
    </w:p>
    <w:p>
      <w:pPr>
        <w:pStyle w:val="Heading4"/>
      </w:pPr>
      <w:bookmarkStart w:id="26" w:name="record-linkage"/>
      <w:r>
        <w:t xml:space="preserve">Record Linkage</w:t>
      </w:r>
      <w:bookmarkEnd w:id="26"/>
    </w:p>
    <w:p>
      <w:pPr>
        <w:pStyle w:val="Heading4"/>
      </w:pPr>
      <w:bookmarkStart w:id="27" w:name="data-fusion"/>
      <w:r>
        <w:t xml:space="preserve">Data Fusion</w:t>
      </w:r>
      <w:bookmarkEnd w:id="27"/>
    </w:p>
    <w:p>
      <w:pPr>
        <w:pStyle w:val="Heading3"/>
      </w:pPr>
      <w:bookmarkStart w:id="28" w:name="business-insights"/>
      <w:r>
        <w:t xml:space="preserve">Business Insights</w:t>
      </w:r>
      <w:bookmarkEnd w:id="28"/>
    </w:p>
    <w:p>
      <w:pPr>
        <w:pStyle w:val="Heading3"/>
      </w:pPr>
      <w:bookmarkStart w:id="29" w:name="analyzing-results"/>
      <w:r>
        <w:t xml:space="preserve">Analyzing Results</w:t>
      </w:r>
      <w:bookmarkEnd w:id="29"/>
    </w:p>
    <w:p>
      <w:pPr>
        <w:pStyle w:val="Heading3"/>
      </w:pPr>
      <w:bookmarkStart w:id="30" w:name="future-steps"/>
      <w:r>
        <w:t xml:space="preserve">Future Steps</w:t>
      </w:r>
      <w:bookmarkEnd w:id="30"/>
    </w:p>
    <w:p>
      <w:pPr>
        <w:pStyle w:val="Heading3"/>
      </w:pPr>
      <w:bookmarkStart w:id="31" w:name="bibliography"/>
      <w:r>
        <w:t xml:space="preserve">Bibliography</w:t>
      </w:r>
      <w:bookmarkEnd w:id="31"/>
    </w:p>
    <w:p>
      <w:pPr>
        <w:pStyle w:val="Heading3"/>
      </w:pPr>
      <w:bookmarkStart w:id="32" w:name="additonal-significant-code"/>
      <w:r>
        <w:t xml:space="preserve">Additonal Significant Code</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dc:creator>
  <cp:keywords/>
  <dcterms:created xsi:type="dcterms:W3CDTF">2020-02-20T22:12:02Z</dcterms:created>
  <dcterms:modified xsi:type="dcterms:W3CDTF">2020-02-20T22:12:02Z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