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Office Coffee Station Stocking Framework</w:t>
      </w:r>
    </w:p>
    <w:p>
      <w:pPr>
        <w:spacing w:after="200"/>
      </w:pPr>
      <w:r>
        <w:rPr>
          <w:i/>
          <w:iCs/>
          <w:color w:val="6B7280"/>
        </w:rPr>
        <w:t xml:space="preserve">Par-stock template + supplier shortlist + multi-roast planogram + accessory inventory</w:t>
      </w:r>
    </w:p>
    <w:p>
      <w:pPr>
        <w:spacing w:after="300"/>
      </w:pPr>
      <w:r>
        <w:t xml:space="preserve">An office coffee station serving 50-300 employees consumes roughly 1.5-2.5 cups per head per day on a hybrid schedule (Tue/Wed/Thu 60-75% of in-office, Mon/Fri 30-45%). This fillable template gives a facility manager + office host a par-stock template, supplier shortlist, multi-roast planogram, and accessory inventory — all tied to telemetry-driven replenishment by the operator. Calibrate at install + refresh quarterly.</w:t>
      </w:r>
    </w:p>
    <w:p>
      <w:pPr>
        <w:pStyle w:val="Heading1"/>
        <w:spacing w:after="150" w:before="300"/>
      </w:pPr>
      <w:r>
        <w:t xml:space="preserve">1. Sizing inputs — fill in</w:t>
      </w:r>
    </w:p>
    <w:p>
      <w:pPr>
        <w:spacing w:after="120"/>
      </w:pPr>
      <w:r>
        <w:rPr>
          <w:b/>
          <w:bCs/>
          <w:color w:val="111827"/>
        </w:rPr>
        <w:t xml:space="preserve">Average daily population (ADP): </w:t>
      </w:r>
      <w:r>
        <w:t xml:space="preserve">[NUMBER] — in-office headcount averaged across the week, not badge roster</w:t>
      </w:r>
    </w:p>
    <w:p>
      <w:pPr>
        <w:spacing w:after="120"/>
      </w:pPr>
      <w:r>
        <w:rPr>
          <w:b/>
          <w:bCs/>
          <w:color w:val="111827"/>
        </w:rPr>
        <w:t xml:space="preserve">Hybrid pattern: </w:t>
      </w:r>
      <w:r>
        <w:t xml:space="preserve">[%] Mon, [%] Tue, [%] Wed, [%] Thu, [%] Fri</w:t>
      </w:r>
    </w:p>
    <w:p>
      <w:pPr>
        <w:spacing w:after="120"/>
      </w:pPr>
      <w:r>
        <w:rPr>
          <w:b/>
          <w:bCs/>
          <w:color w:val="111827"/>
        </w:rPr>
        <w:t xml:space="preserve">Cups per head per day: </w:t>
      </w:r>
      <w:r>
        <w:t xml:space="preserve">1.5-2.5 (low: 1.5 / moderate: 1.9 / high: 2.5)</w:t>
      </w:r>
    </w:p>
    <w:p>
      <w:pPr>
        <w:spacing w:after="120"/>
      </w:pPr>
      <w:r>
        <w:rPr>
          <w:b/>
          <w:bCs/>
          <w:color w:val="111827"/>
        </w:rPr>
        <w:t xml:space="preserve">Coffee form ratio: </w:t>
      </w:r>
      <w:r>
        <w:t xml:space="preserve">[%] traditional drip / [%] single-serve pod / [%] bean-to-cup / [%] espresso / [%] cold brew / [%] specialty</w:t>
      </w:r>
    </w:p>
    <w:p>
      <w:pPr>
        <w:spacing w:after="120"/>
      </w:pPr>
      <w:r>
        <w:rPr>
          <w:b/>
          <w:bCs/>
          <w:color w:val="111827"/>
        </w:rPr>
        <w:t xml:space="preserve">Service days per week: </w:t>
      </w:r>
      <w:r>
        <w:t xml:space="preserve">[NUMBER] — operator replenishment cadence (typical 1-3 visits/week telemetry-driven)</w:t>
      </w:r>
    </w:p>
    <w:p>
      <w:pPr>
        <w:pStyle w:val="Heading1"/>
        <w:spacing w:after="150" w:before="300"/>
      </w:pPr>
      <w:r>
        <w:t xml:space="preserve">2. Par-stock template — weekly baseline</w:t>
      </w:r>
    </w:p>
    <w:p>
      <w:pPr>
        <w:spacing w:after="200"/>
      </w:pPr>
      <w:r>
        <w:t xml:space="preserve">Par-stock = weekly consumption × safety stock factor (1.3-1.5 for telemetry-driven sites; 1.7-2.0 for paper-route sites). Refresh quarterly via telemetry from operator (Cantaloupe Seed, Nayax MoMa, 365 Retail Markets ADM, AWM Smart Shelf, or equivalent).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Weekly consumption (sample 100 ADP)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Par stock</w:t>
            </w:r>
          </w:p>
        </w:tc>
      </w:tr>
      <w:tr>
        <w:tc>
          <w:p>
            <w:r>
              <w:t xml:space="preserve">Whole bean blend — house roast</w:t>
            </w:r>
          </w:p>
        </w:tc>
        <w:tc>
          <w:p>
            <w:r>
              <w:t xml:space="preserve">lb</w:t>
            </w:r>
          </w:p>
        </w:tc>
        <w:tc>
          <w:p>
            <w:r>
              <w:t xml:space="preserve">12-15</w:t>
            </w:r>
          </w:p>
        </w:tc>
        <w:tc>
          <w:p>
            <w:r>
              <w:t xml:space="preserve">20</w:t>
            </w:r>
          </w:p>
        </w:tc>
      </w:tr>
      <w:tr>
        <w:tc>
          <w:p>
            <w:r>
              <w:t xml:space="preserve">Whole bean — single origin</w:t>
            </w:r>
          </w:p>
        </w:tc>
        <w:tc>
          <w:p>
            <w:r>
              <w:t xml:space="preserve">lb</w:t>
            </w:r>
          </w:p>
        </w:tc>
        <w:tc>
          <w:p>
            <w:r>
              <w:t xml:space="preserve">4-6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Whole bean — decaf</w:t>
            </w:r>
          </w:p>
        </w:tc>
        <w:tc>
          <w:p>
            <w:r>
              <w:t xml:space="preserve">lb</w:t>
            </w:r>
          </w:p>
        </w:tc>
        <w:tc>
          <w:p>
            <w:r>
              <w:t xml:space="preserve">1.5-2.5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Single-serve pods — house roast</w:t>
            </w:r>
          </w:p>
        </w:tc>
        <w:tc>
          <w:p>
            <w:r>
              <w:t xml:space="preserve">ct</w:t>
            </w:r>
          </w:p>
        </w:tc>
        <w:tc>
          <w:p>
            <w:r>
              <w:t xml:space="preserve">300-450</w:t>
            </w:r>
          </w:p>
        </w:tc>
        <w:tc>
          <w:p>
            <w:r>
              <w:t xml:space="preserve">600</w:t>
            </w:r>
          </w:p>
        </w:tc>
      </w:tr>
      <w:tr>
        <w:tc>
          <w:p>
            <w:r>
              <w:t xml:space="preserve">Single-serve pods — decaf</w:t>
            </w:r>
          </w:p>
        </w:tc>
        <w:tc>
          <w:p>
            <w:r>
              <w:t xml:space="preserve">ct</w:t>
            </w:r>
          </w:p>
        </w:tc>
        <w:tc>
          <w:p>
            <w:r>
              <w:t xml:space="preserve">30-50</w:t>
            </w:r>
          </w:p>
        </w:tc>
        <w:tc>
          <w:p>
            <w:r>
              <w:t xml:space="preserve">75</w:t>
            </w:r>
          </w:p>
        </w:tc>
      </w:tr>
      <w:tr>
        <w:tc>
          <w:p>
            <w:r>
              <w:t xml:space="preserve">Single-serve pods — flavored</w:t>
            </w:r>
          </w:p>
        </w:tc>
        <w:tc>
          <w:p>
            <w:r>
              <w:t xml:space="preserve">ct</w:t>
            </w:r>
          </w:p>
        </w:tc>
        <w:tc>
          <w:p>
            <w:r>
              <w:t xml:space="preserve">75-150</w:t>
            </w:r>
          </w:p>
        </w:tc>
        <w:tc>
          <w:p>
            <w:r>
              <w:t xml:space="preserve">200</w:t>
            </w:r>
          </w:p>
        </w:tc>
      </w:tr>
      <w:tr>
        <w:tc>
          <w:p>
            <w:r>
              <w:t xml:space="preserve">Single-serve pods — tea</w:t>
            </w:r>
          </w:p>
        </w:tc>
        <w:tc>
          <w:p>
            <w:r>
              <w:t xml:space="preserve">ct</w:t>
            </w:r>
          </w:p>
        </w:tc>
        <w:tc>
          <w:p>
            <w:r>
              <w:t xml:space="preserve">60-100</w:t>
            </w:r>
          </w:p>
        </w:tc>
        <w:tc>
          <w:p>
            <w:r>
              <w:t xml:space="preserve">150</w:t>
            </w:r>
          </w:p>
        </w:tc>
      </w:tr>
      <w:tr>
        <w:tc>
          <w:p>
            <w:r>
              <w:t xml:space="preserve">Single-serve pods — hot cocoa</w:t>
            </w:r>
          </w:p>
        </w:tc>
        <w:tc>
          <w:p>
            <w:r>
              <w:t xml:space="preserve">ct</w:t>
            </w:r>
          </w:p>
        </w:tc>
        <w:tc>
          <w:p>
            <w:r>
              <w:t xml:space="preserve">20-40</w:t>
            </w:r>
          </w:p>
        </w:tc>
        <w:tc>
          <w:p>
            <w:r>
              <w:t xml:space="preserve">60</w:t>
            </w:r>
          </w:p>
        </w:tc>
      </w:tr>
      <w:tr>
        <w:tc>
          <w:p>
            <w:r>
              <w:t xml:space="preserve">Espresso beans</w:t>
            </w:r>
          </w:p>
        </w:tc>
        <w:tc>
          <w:p>
            <w:r>
              <w:t xml:space="preserve">lb</w:t>
            </w:r>
          </w:p>
        </w:tc>
        <w:tc>
          <w:p>
            <w:r>
              <w:t xml:space="preserve">3-5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Milk — dairy whole / 2%</w:t>
            </w:r>
          </w:p>
        </w:tc>
        <w:tc>
          <w:p>
            <w:r>
              <w:t xml:space="preserve">gal</w:t>
            </w:r>
          </w:p>
        </w:tc>
        <w:tc>
          <w:p>
            <w:r>
              <w:t xml:space="preserve">4-6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Milk — oat / almond / soy</w:t>
            </w:r>
          </w:p>
        </w:tc>
        <w:tc>
          <w:p>
            <w:r>
              <w:t xml:space="preserve">qt</w:t>
            </w:r>
          </w:p>
        </w:tc>
        <w:tc>
          <w:p>
            <w:r>
              <w:t xml:space="preserve">6-10 each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Sugar / sweetener packets</w:t>
            </w:r>
          </w:p>
        </w:tc>
        <w:tc>
          <w:p>
            <w:r>
              <w:t xml:space="preserve">pkt</w:t>
            </w:r>
          </w:p>
        </w:tc>
        <w:tc>
          <w:p>
            <w:r>
              <w:t xml:space="preserve">300-500 total</w:t>
            </w:r>
          </w:p>
        </w:tc>
        <w:tc>
          <w:p>
            <w:r>
              <w:t xml:space="preserve">800</w:t>
            </w:r>
          </w:p>
        </w:tc>
      </w:tr>
      <w:tr>
        <w:tc>
          <w:p>
            <w:r>
              <w:t xml:space="preserve">Stir sticks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300-500</w:t>
            </w:r>
          </w:p>
        </w:tc>
        <w:tc>
          <w:p>
            <w:r>
              <w:t xml:space="preserve">800</w:t>
            </w:r>
          </w:p>
        </w:tc>
      </w:tr>
      <w:tr>
        <w:tc>
          <w:p>
            <w:r>
              <w:t xml:space="preserve">12 oz cups + lids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300-500</w:t>
            </w:r>
          </w:p>
        </w:tc>
        <w:tc>
          <w:p>
            <w:r>
              <w:t xml:space="preserve">800</w:t>
            </w:r>
          </w:p>
        </w:tc>
      </w:tr>
      <w:tr>
        <w:tc>
          <w:p>
            <w:r>
              <w:t xml:space="preserve">16 oz cups + lids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150-300</w:t>
            </w:r>
          </w:p>
        </w:tc>
        <w:tc>
          <w:p>
            <w:r>
              <w:t xml:space="preserve">500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Supplier shortlist — by category</w:t>
      </w:r>
    </w:p>
    <w:p>
      <w:pPr>
        <w:spacing w:after="200"/>
      </w:pPr>
      <w:r>
        <w:t xml:space="preserve">Operator sources from one or more of these distributors / roasters. Confirm regional availability + certification (Fair Trade, Rainforest Alliance, USDA Organic) per program standards.</w:t>
      </w:r>
    </w:p>
    <w:p>
      <w:pPr>
        <w:spacing w:after="120"/>
      </w:pPr>
      <w:r>
        <w:rPr>
          <w:b/>
          <w:bCs/>
          <w:color w:val="111827"/>
        </w:rPr>
        <w:t xml:space="preserve">National roasters (whole bean / pod): </w:t>
      </w:r>
      <w:r>
        <w:t xml:space="preserve">Peet's Coffee, Starbucks Office, Lavazza, illy, Caribou, Dunkin' (Smucker), Counter Culture, Stumptown, Intelligentsia, La Colombe, Allegro, Green Mountain (Keurig Dr Pepper).</w:t>
      </w:r>
    </w:p>
    <w:p>
      <w:pPr>
        <w:spacing w:after="120"/>
      </w:pPr>
      <w:r>
        <w:rPr>
          <w:b/>
          <w:bCs/>
          <w:color w:val="111827"/>
        </w:rPr>
        <w:t xml:space="preserve">Single-serve pod brands: </w:t>
      </w:r>
      <w:r>
        <w:t xml:space="preserve">Keurig K-Cup (KDP), Flavia by Mars (Lavazza, Bright Tea Co, Marley), Nespresso Professional, Tassimo, Bunn MyCafe pod.</w:t>
      </w:r>
    </w:p>
    <w:p>
      <w:pPr>
        <w:spacing w:after="120"/>
      </w:pPr>
      <w:r>
        <w:rPr>
          <w:b/>
          <w:bCs/>
          <w:color w:val="111827"/>
        </w:rPr>
        <w:t xml:space="preserve">Tea brands: </w:t>
      </w:r>
      <w:r>
        <w:t xml:space="preserve">Twinings, Bigelow, Harney &amp; Sons, Tazo, Numi (organic), Mighty Leaf, Republic of Tea, Yogi.</w:t>
      </w:r>
    </w:p>
    <w:p>
      <w:pPr>
        <w:spacing w:after="120"/>
      </w:pPr>
      <w:r>
        <w:rPr>
          <w:b/>
          <w:bCs/>
          <w:color w:val="111827"/>
        </w:rPr>
        <w:t xml:space="preserve">Hot cocoa: </w:t>
      </w:r>
      <w:r>
        <w:t xml:space="preserve">Ghirardelli Premium, Swiss Miss, Land O'Lakes, Starbucks Hot Cocoa.</w:t>
      </w:r>
    </w:p>
    <w:p>
      <w:pPr>
        <w:spacing w:after="120"/>
      </w:pPr>
      <w:r>
        <w:rPr>
          <w:b/>
          <w:bCs/>
          <w:color w:val="111827"/>
        </w:rPr>
        <w:t xml:space="preserve">Plant-based milk: </w:t>
      </w:r>
      <w:r>
        <w:t xml:space="preserve">Califia Farms, Oatly Pro, Pacific Foods Barista, Silk, Chobani Oat, Minor Figures.</w:t>
      </w:r>
    </w:p>
    <w:p>
      <w:pPr>
        <w:spacing w:after="120"/>
      </w:pPr>
      <w:r>
        <w:rPr>
          <w:b/>
          <w:bCs/>
          <w:color w:val="111827"/>
        </w:rPr>
        <w:t xml:space="preserve">Sweeteners: </w:t>
      </w:r>
      <w:r>
        <w:t xml:space="preserve">Sugar in the Raw, Domino, Splenda, Equal, Stevia in the Raw, Truvia, monk-fruit blends.</w:t>
      </w:r>
    </w:p>
    <w:p>
      <w:pPr>
        <w:spacing w:after="120"/>
      </w:pPr>
      <w:r>
        <w:rPr>
          <w:b/>
          <w:bCs/>
          <w:color w:val="111827"/>
        </w:rPr>
        <w:t xml:space="preserve">Distributors (foodservice): </w:t>
      </w:r>
      <w:r>
        <w:t xml:space="preserve">Sysco, US Foods, Performance Food Group, Restaurant Depot — typical for office coffee bundled supply.</w:t>
      </w:r>
    </w:p>
    <w:p>
      <w:pPr>
        <w:pStyle w:val="Heading1"/>
        <w:spacing w:after="150" w:before="300"/>
      </w:pPr>
      <w:r>
        <w:t xml:space="preserve">4. Multi-roast planogram — diverse-palate baseline</w:t>
      </w:r>
    </w:p>
    <w:p>
      <w:pPr>
        <w:spacing w:after="200"/>
      </w:pPr>
      <w:r>
        <w:t xml:space="preserve">A 6-8 SKU coffee planogram serves more diverse palates than a single house blend. Telemetry tunes the mix at 30 + 90 days.</w:t>
      </w:r>
    </w:p>
    <w:p>
      <w:pPr>
        <w:spacing w:after="120"/>
      </w:pPr>
      <w:r>
        <w:rPr>
          <w:b/>
          <w:bCs/>
          <w:color w:val="111827"/>
        </w:rPr>
        <w:t xml:space="preserve">Position 1 — House blend (medium): </w:t>
      </w:r>
      <w:r>
        <w:t xml:space="preserve">Default; broadest appeal; 35-45% of volume.</w:t>
      </w:r>
    </w:p>
    <w:p>
      <w:pPr>
        <w:spacing w:after="120"/>
      </w:pPr>
      <w:r>
        <w:rPr>
          <w:b/>
          <w:bCs/>
          <w:color w:val="111827"/>
        </w:rPr>
        <w:t xml:space="preserve">Position 2 — Dark roast / espresso: </w:t>
      </w:r>
      <w:r>
        <w:t xml:space="preserve">10-15% of volume; espresso bar where machine supports.</w:t>
      </w:r>
    </w:p>
    <w:p>
      <w:pPr>
        <w:spacing w:after="120"/>
      </w:pPr>
      <w:r>
        <w:rPr>
          <w:b/>
          <w:bCs/>
          <w:color w:val="111827"/>
        </w:rPr>
        <w:t xml:space="preserve">Position 3 — Light roast / single origin: </w:t>
      </w:r>
      <w:r>
        <w:t xml:space="preserve">10-15% of volume; rotate origin quarterly (Ethiopian, Colombian, Kenyan, Sumatran).</w:t>
      </w:r>
    </w:p>
    <w:p>
      <w:pPr>
        <w:spacing w:after="120"/>
      </w:pPr>
      <w:r>
        <w:rPr>
          <w:b/>
          <w:bCs/>
          <w:color w:val="111827"/>
        </w:rPr>
        <w:t xml:space="preserve">Position 4 — Decaf: </w:t>
      </w:r>
      <w:r>
        <w:t xml:space="preserve">5-8% of volume; medium roast preferred.</w:t>
      </w:r>
    </w:p>
    <w:p>
      <w:pPr>
        <w:spacing w:after="120"/>
      </w:pPr>
      <w:r>
        <w:rPr>
          <w:b/>
          <w:bCs/>
          <w:color w:val="111827"/>
        </w:rPr>
        <w:t xml:space="preserve">Position 5 — Flavored (vanilla, hazelnut, caramel): </w:t>
      </w:r>
      <w:r>
        <w:t xml:space="preserve">10-15% of volume; rotate seasonal (pumpkin spice Q4, peppermint mocha Q4-Q1).</w:t>
      </w:r>
    </w:p>
    <w:p>
      <w:pPr>
        <w:spacing w:after="120"/>
      </w:pPr>
      <w:r>
        <w:rPr>
          <w:b/>
          <w:bCs/>
          <w:color w:val="111827"/>
        </w:rPr>
        <w:t xml:space="preserve">Position 6 — Tea (black, green, herbal): </w:t>
      </w:r>
      <w:r>
        <w:t xml:space="preserve">8-12% of volume; minimum 3 SKUs.</w:t>
      </w:r>
    </w:p>
    <w:p>
      <w:pPr>
        <w:spacing w:after="120"/>
      </w:pPr>
      <w:r>
        <w:rPr>
          <w:b/>
          <w:bCs/>
          <w:color w:val="111827"/>
        </w:rPr>
        <w:t xml:space="preserve">Position 7 — Hot cocoa / specialty: </w:t>
      </w:r>
      <w:r>
        <w:t xml:space="preserve">3-5% of volume.</w:t>
      </w:r>
    </w:p>
    <w:p>
      <w:pPr>
        <w:spacing w:after="120"/>
      </w:pPr>
      <w:r>
        <w:rPr>
          <w:b/>
          <w:bCs/>
          <w:color w:val="111827"/>
        </w:rPr>
        <w:t xml:space="preserve">Position 8 — Cold brew / nitro / iced (seasonal): </w:t>
      </w:r>
      <w:r>
        <w:t xml:space="preserve">Variable; 5-15% in Q2-Q3 at temp-sensitive sites.</w:t>
      </w:r>
    </w:p>
    <w:p>
      <w:pPr>
        <w:pStyle w:val="Heading1"/>
        <w:spacing w:after="150" w:before="300"/>
      </w:pPr>
      <w:r>
        <w:t xml:space="preserve">5. Accessory + condiment inventory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Cups: 12 oz hot, 16 oz hot, 8 oz cold; recyclable / compostable per facility sustainability standard.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Lids: matched to cup size; sip-through preferred for office use.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Sleeves: corrugated; printed-brand optional.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Stir sticks: wood (compostable) preferred over plastic for ESG-aligned programs.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Napkins: 1-ply standard or 2-ply for premium; recycled content per facility sustainability standard.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Sweeteners: white sugar, raw sugar, no-calorie sweetener (sucralose, stevia, aspartame, monk fruit) — 4 minimum SKUs.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Creamers: liquid dairy (whole, 2%), plant-based (oat, almond, soy), powdered non-dairy (for low-refrigeration sites).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Flavored syrups (where station includes self-serve): vanilla, caramel, hazelnut — Torani, Monin, or DaVinci.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Cleaning supplies: per the Coffee Equipment Cleaning Protocol Template (separate asset).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PPE for cleaning chemicals: nitrile gloves + eye protection per 29 CFR 1910.1200.</w:t>
      </w:r>
    </w:p>
    <w:p>
      <w:pPr>
        <w:pStyle w:val="Heading1"/>
        <w:spacing w:after="150" w:before="300"/>
      </w:pPr>
      <w:r>
        <w:t xml:space="preserve">6. Replenishment cadence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Service tier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Operator action</w:t>
            </w:r>
          </w:p>
        </w:tc>
      </w:tr>
      <w:tr>
        <w:tc>
          <w:p>
            <w:r>
              <w:t xml:space="preserve">Telemetry-driven (smart equipment)</w:t>
            </w:r>
          </w:p>
        </w:tc>
        <w:tc>
          <w:p>
            <w:r>
              <w:t xml:space="preserve">Par-stock &lt; 40% for any SKU OR consumable &lt; 25%</w:t>
            </w:r>
          </w:p>
        </w:tc>
        <w:tc>
          <w:p>
            <w:r>
              <w:t xml:space="preserve">Restock within 5 business days; auto-PO where ERP-integrated</w:t>
            </w:r>
          </w:p>
        </w:tc>
      </w:tr>
      <w:tr>
        <w:tc>
          <w:p>
            <w:r>
              <w:t xml:space="preserve">Scheduled (paper route)</w:t>
            </w:r>
          </w:p>
        </w:tc>
        <w:tc>
          <w:p>
            <w:r>
              <w:t xml:space="preserve">Calendar-based 1-2x/week</w:t>
            </w:r>
          </w:p>
        </w:tc>
        <w:tc>
          <w:p>
            <w:r>
              <w:t xml:space="preserve">Service tech tops off per planogram; documents on ticket</w:t>
            </w:r>
          </w:p>
        </w:tc>
      </w:tr>
      <w:tr>
        <w:tc>
          <w:p>
            <w:r>
              <w:t xml:space="preserve">On-demand</w:t>
            </w:r>
          </w:p>
        </w:tc>
        <w:tc>
          <w:p>
            <w:r>
              <w:t xml:space="preserve">Office host ticket via operator app / portal</w:t>
            </w:r>
          </w:p>
        </w:tc>
        <w:tc>
          <w:p>
            <w:r>
              <w:t xml:space="preserve">Restock within 5 business days</w:t>
            </w:r>
          </w:p>
        </w:tc>
      </w:tr>
      <w:tr>
        <w:tc>
          <w:p>
            <w:r>
              <w:t xml:space="preserve">Outage / equipment fault</w:t>
            </w:r>
          </w:p>
        </w:tc>
        <w:tc>
          <w:p>
            <w:r>
              <w:t xml:space="preserve">Telemetry alert OR office host report</w:t>
            </w:r>
          </w:p>
        </w:tc>
        <w:tc>
          <w:p>
            <w:r>
              <w:t xml:space="preserve">&lt;24 hr response, &lt;24 hr resolution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Quarterly review checklist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per-SKU velocity report from operator (last 90 days).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Par-stock recalibrated; SKUs at &lt; 50% velocity flagged for substitution.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Planogram refresh: rotate single-origin + flavored + seasonal SKUs.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Supplier shortlist refreshed for certification + price + lead time.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Office host feedback survey (3-5 questions) at quarterly cadence.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ESG / sustainability attribute review (Fair Trade, Rainforest Alliance, USDA Organic %) where program scope requires.</w:t>
      </w:r>
    </w:p>
    <w:p>
      <w:pPr>
        <w:spacing w:before="400"/>
      </w:pPr>
      <w:r>
        <w:rPr>
          <w:i/>
          <w:iCs/>
          <w:color w:val="6B7280"/>
        </w:rPr>
        <w:t xml:space="preserve">Template only — not nutrition or operational advice. Calibrate consumption + supplier choices at install + refresh quarterly via operator telemetry. LetUsVending is equipped to coordinate office-coffee operators with telemetry-driven par-stock, multi-roast planograms, and ESG-aligned sourcing.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Coffee Station Stocking Framework</dc:title>
  <dc:creator>LetUsVending</dc:creator>
  <dc:description>Par-stock template + supplier shortlist + multi-roast planogram + accessory inventory</dc:description>
  <cp:lastModifiedBy>Un-named</cp:lastModifiedBy>
  <cp:revision>1</cp:revision>
  <dcterms:created xsi:type="dcterms:W3CDTF">2026-05-17T13:18:05.481Z</dcterms:created>
  <dcterms:modified xsi:type="dcterms:W3CDTF">2026-05-17T13:18:05.482Z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