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8"/>
        <w:gridCol w:w="1537"/>
        <w:gridCol w:w="3250"/>
        <w:gridCol w:w="6455"/>
      </w:tblGrid>
      <w:tr w:rsidR="007B50F1" w:rsidTr="00C55E66">
        <w:tc>
          <w:tcPr>
            <w:tcW w:w="1708" w:type="dxa"/>
          </w:tcPr>
          <w:p w:rsidR="002525D1" w:rsidRDefault="002525D1">
            <w:r>
              <w:t>VS2DRT input line</w:t>
            </w:r>
          </w:p>
        </w:tc>
        <w:tc>
          <w:tcPr>
            <w:tcW w:w="1537" w:type="dxa"/>
          </w:tcPr>
          <w:p w:rsidR="002525D1" w:rsidRDefault="002525D1">
            <w:r>
              <w:t>Conditions</w:t>
            </w:r>
          </w:p>
        </w:tc>
        <w:tc>
          <w:tcPr>
            <w:tcW w:w="3250" w:type="dxa"/>
          </w:tcPr>
          <w:p w:rsidR="002525D1" w:rsidRDefault="002525D1">
            <w:r>
              <w:t>Variables</w:t>
            </w:r>
          </w:p>
        </w:tc>
        <w:tc>
          <w:tcPr>
            <w:tcW w:w="6455" w:type="dxa"/>
          </w:tcPr>
          <w:p w:rsidR="002525D1" w:rsidRDefault="002525D1">
            <w:r>
              <w:t>Description</w:t>
            </w:r>
          </w:p>
        </w:tc>
      </w:tr>
      <w:tr w:rsidR="002525D1" w:rsidTr="00E70222">
        <w:tc>
          <w:tcPr>
            <w:tcW w:w="12950" w:type="dxa"/>
            <w:gridSpan w:val="4"/>
          </w:tcPr>
          <w:p w:rsidR="002525D1" w:rsidRDefault="002525D1">
            <w:r>
              <w:t>Line Group A</w:t>
            </w:r>
          </w:p>
        </w:tc>
      </w:tr>
      <w:tr w:rsidR="007B50F1" w:rsidTr="00C55E66">
        <w:tc>
          <w:tcPr>
            <w:tcW w:w="1708" w:type="dxa"/>
          </w:tcPr>
          <w:p w:rsidR="002525D1" w:rsidRDefault="002525D1">
            <w:r>
              <w:t>A</w:t>
            </w:r>
            <w:r w:rsidR="00FA5895">
              <w:t>-</w:t>
            </w:r>
            <w:r>
              <w:t>1</w:t>
            </w:r>
          </w:p>
        </w:tc>
        <w:tc>
          <w:tcPr>
            <w:tcW w:w="1537" w:type="dxa"/>
          </w:tcPr>
          <w:p w:rsidR="002525D1" w:rsidRDefault="002525D1"/>
        </w:tc>
        <w:tc>
          <w:tcPr>
            <w:tcW w:w="3250" w:type="dxa"/>
          </w:tcPr>
          <w:p w:rsidR="002525D1" w:rsidRPr="002525D1" w:rsidRDefault="002525D1">
            <w:pPr>
              <w:rPr>
                <w:rFonts w:ascii="Calibri" w:hAnsi="Calibri"/>
                <w:color w:val="000000"/>
              </w:rPr>
            </w:pPr>
            <w:r>
              <w:rPr>
                <w:rFonts w:ascii="Calibri" w:hAnsi="Calibri"/>
                <w:color w:val="000000"/>
              </w:rPr>
              <w:t>TITL</w:t>
            </w:r>
          </w:p>
        </w:tc>
        <w:tc>
          <w:tcPr>
            <w:tcW w:w="6455" w:type="dxa"/>
          </w:tcPr>
          <w:p w:rsidR="002525D1" w:rsidRPr="00016BBF" w:rsidRDefault="00016BBF">
            <w:r w:rsidRPr="00016BBF">
              <w:t>80-character problem description</w:t>
            </w:r>
            <w:r>
              <w:t>.</w:t>
            </w:r>
          </w:p>
        </w:tc>
      </w:tr>
      <w:tr w:rsidR="007B50F1" w:rsidTr="00C55E66">
        <w:tc>
          <w:tcPr>
            <w:tcW w:w="1708" w:type="dxa"/>
            <w:vMerge w:val="restart"/>
          </w:tcPr>
          <w:p w:rsidR="00D42285" w:rsidRDefault="00D42285">
            <w:r>
              <w:t>A</w:t>
            </w:r>
            <w:r w:rsidR="00FA5895">
              <w:t>-</w:t>
            </w:r>
            <w:r>
              <w:t>2</w:t>
            </w:r>
          </w:p>
        </w:tc>
        <w:tc>
          <w:tcPr>
            <w:tcW w:w="1537" w:type="dxa"/>
            <w:vMerge w:val="restart"/>
          </w:tcPr>
          <w:p w:rsidR="00D42285" w:rsidRDefault="00D42285"/>
        </w:tc>
        <w:tc>
          <w:tcPr>
            <w:tcW w:w="3250" w:type="dxa"/>
          </w:tcPr>
          <w:p w:rsidR="00D42285" w:rsidRDefault="00D42285" w:rsidP="00615DA9">
            <w:r w:rsidRPr="002525D1">
              <w:t>TMAX</w:t>
            </w:r>
          </w:p>
        </w:tc>
        <w:tc>
          <w:tcPr>
            <w:tcW w:w="6455" w:type="dxa"/>
          </w:tcPr>
          <w:p w:rsidR="00D42285" w:rsidRPr="00016BBF" w:rsidRDefault="00016BBF">
            <w:r w:rsidRPr="00016BBF">
              <w:t>Maximum simulation time.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615DA9">
            <w:r w:rsidRPr="002525D1">
              <w:t>STIM</w:t>
            </w:r>
          </w:p>
        </w:tc>
        <w:tc>
          <w:tcPr>
            <w:tcW w:w="6455" w:type="dxa"/>
          </w:tcPr>
          <w:p w:rsidR="00D42285" w:rsidRPr="00016BBF" w:rsidRDefault="00016BBF">
            <w:r w:rsidRPr="00016BBF">
              <w:t>Initial time (usually set to 0).</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ANG</w:t>
            </w:r>
          </w:p>
        </w:tc>
        <w:tc>
          <w:tcPr>
            <w:tcW w:w="6455" w:type="dxa"/>
          </w:tcPr>
          <w:p w:rsidR="00D42285" w:rsidRPr="00016BBF" w:rsidRDefault="00016BBF" w:rsidP="00FC3179">
            <w:r>
              <w:t>Angle by which grid is to be tilted</w:t>
            </w:r>
            <w:r w:rsidR="00FC3179">
              <w:t xml:space="preserve">, degrees. </w:t>
            </w:r>
            <w:r>
              <w:t>(</w:t>
            </w:r>
            <w:r w:rsidR="00FC3179">
              <w:t>Note: ANG m</w:t>
            </w:r>
            <w:r>
              <w:t>ust be between -90 and +90 degrees,</w:t>
            </w:r>
            <w:r w:rsidR="00FC3179">
              <w:t xml:space="preserve"> </w:t>
            </w:r>
            <w:r>
              <w:t>ANG = 0 for no tilting, see Healy</w:t>
            </w:r>
            <w:r w:rsidR="00FC3179">
              <w:t xml:space="preserve">, 1990, </w:t>
            </w:r>
            <w:r>
              <w:t>for further discussion.</w:t>
            </w:r>
            <w:r w:rsidR="00FC3179">
              <w:t>)</w:t>
            </w:r>
          </w:p>
        </w:tc>
      </w:tr>
      <w:tr w:rsidR="007B50F1" w:rsidTr="00C55E66">
        <w:tc>
          <w:tcPr>
            <w:tcW w:w="1708" w:type="dxa"/>
            <w:vMerge w:val="restart"/>
          </w:tcPr>
          <w:p w:rsidR="00D42285" w:rsidRDefault="00D42285">
            <w:r>
              <w:t>A</w:t>
            </w:r>
            <w:r w:rsidR="00FA5895">
              <w:t>-</w:t>
            </w:r>
            <w:r>
              <w:t>3</w:t>
            </w:r>
          </w:p>
        </w:tc>
        <w:tc>
          <w:tcPr>
            <w:tcW w:w="1537" w:type="dxa"/>
            <w:vMerge w:val="restart"/>
          </w:tcPr>
          <w:p w:rsidR="00D42285" w:rsidRDefault="00D42285"/>
        </w:tc>
        <w:tc>
          <w:tcPr>
            <w:tcW w:w="3250" w:type="dxa"/>
          </w:tcPr>
          <w:p w:rsidR="00D42285" w:rsidRPr="002525D1" w:rsidRDefault="00D42285" w:rsidP="00D42285">
            <w:r w:rsidRPr="002525D1">
              <w:t>ZUNIT</w:t>
            </w:r>
          </w:p>
        </w:tc>
        <w:tc>
          <w:tcPr>
            <w:tcW w:w="6455" w:type="dxa"/>
          </w:tcPr>
          <w:p w:rsidR="00D42285" w:rsidRDefault="000A2CBD">
            <w:r>
              <w:t>Units used for length</w:t>
            </w:r>
            <w:r w:rsidR="00016BBF" w:rsidRPr="00016BBF">
              <w:t>, “m” for meters</w:t>
            </w:r>
            <w:r w:rsidR="00016BBF">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TUNIT</w:t>
            </w:r>
          </w:p>
        </w:tc>
        <w:tc>
          <w:tcPr>
            <w:tcW w:w="6455" w:type="dxa"/>
          </w:tcPr>
          <w:p w:rsidR="00D42285" w:rsidRDefault="000A2CBD">
            <w:r>
              <w:t>Units used for time</w:t>
            </w:r>
            <w:r w:rsidR="00016BBF" w:rsidRPr="00016BBF">
              <w:t>, “sec” for seconds</w:t>
            </w:r>
            <w:r w:rsidR="00016BBF">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CUNX</w:t>
            </w:r>
          </w:p>
        </w:tc>
        <w:tc>
          <w:tcPr>
            <w:tcW w:w="6455" w:type="dxa"/>
          </w:tcPr>
          <w:p w:rsidR="00D42285" w:rsidRDefault="000A2CBD">
            <w:r>
              <w:t>Units used for mass</w:t>
            </w:r>
            <w:r w:rsidR="00016BBF" w:rsidRPr="00016BBF">
              <w:t>, “gram”</w:t>
            </w:r>
            <w:r w:rsidR="00FC3179">
              <w:t xml:space="preserve"> </w:t>
            </w:r>
            <w:r w:rsidR="00016BBF" w:rsidRPr="00016BBF">
              <w:t>for grams.</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HUNX</w:t>
            </w:r>
          </w:p>
        </w:tc>
        <w:tc>
          <w:tcPr>
            <w:tcW w:w="6455" w:type="dxa"/>
          </w:tcPr>
          <w:p w:rsidR="00D42285" w:rsidRDefault="000A2CBD">
            <w:r>
              <w:t>Units used for heat</w:t>
            </w:r>
            <w:r w:rsidR="00016BBF" w:rsidRPr="00016BBF">
              <w:t>, “J” for</w:t>
            </w:r>
            <w:r w:rsidR="00016BBF">
              <w:t xml:space="preserve"> </w:t>
            </w:r>
            <w:r w:rsidR="00016BBF" w:rsidRPr="00016BBF">
              <w:t>Joules.</w:t>
            </w:r>
          </w:p>
        </w:tc>
      </w:tr>
      <w:tr w:rsidR="007B50F1" w:rsidTr="00C55E66">
        <w:tc>
          <w:tcPr>
            <w:tcW w:w="1708" w:type="dxa"/>
            <w:vMerge w:val="restart"/>
          </w:tcPr>
          <w:p w:rsidR="00D42285" w:rsidRDefault="00D42285">
            <w:r>
              <w:t>A</w:t>
            </w:r>
            <w:r w:rsidR="00FA5895">
              <w:t>-</w:t>
            </w:r>
            <w:r>
              <w:t>4</w:t>
            </w:r>
          </w:p>
        </w:tc>
        <w:tc>
          <w:tcPr>
            <w:tcW w:w="1537" w:type="dxa"/>
            <w:vMerge w:val="restart"/>
          </w:tcPr>
          <w:p w:rsidR="00D42285" w:rsidRDefault="00D42285"/>
        </w:tc>
        <w:tc>
          <w:tcPr>
            <w:tcW w:w="3250" w:type="dxa"/>
          </w:tcPr>
          <w:p w:rsidR="00D42285" w:rsidRDefault="00D42285" w:rsidP="00D42285">
            <w:r w:rsidRPr="002525D1">
              <w:t>NXR</w:t>
            </w:r>
          </w:p>
        </w:tc>
        <w:tc>
          <w:tcPr>
            <w:tcW w:w="6455" w:type="dxa"/>
          </w:tcPr>
          <w:p w:rsidR="00D42285" w:rsidRDefault="00016BBF">
            <w:r w:rsidRPr="00016BBF">
              <w:t>Number of cells in horizontal or radial</w:t>
            </w:r>
            <w:r>
              <w:t xml:space="preserve"> </w:t>
            </w:r>
            <w:r w:rsidRPr="00016BBF">
              <w:t>direction</w:t>
            </w:r>
            <w:r>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NLY</w:t>
            </w:r>
          </w:p>
        </w:tc>
        <w:tc>
          <w:tcPr>
            <w:tcW w:w="6455" w:type="dxa"/>
          </w:tcPr>
          <w:p w:rsidR="00D42285" w:rsidRDefault="00016BBF">
            <w:r w:rsidRPr="00016BBF">
              <w:t>Number of cells in vertical direction</w:t>
            </w:r>
            <w:r>
              <w:t>.</w:t>
            </w:r>
          </w:p>
        </w:tc>
      </w:tr>
      <w:tr w:rsidR="007B50F1" w:rsidTr="00C55E66">
        <w:tc>
          <w:tcPr>
            <w:tcW w:w="1708" w:type="dxa"/>
            <w:vMerge w:val="restart"/>
          </w:tcPr>
          <w:p w:rsidR="00D42285" w:rsidRDefault="00D42285">
            <w:r>
              <w:t>A</w:t>
            </w:r>
            <w:r w:rsidR="00FA5895">
              <w:t>-</w:t>
            </w:r>
            <w:r>
              <w:t>5</w:t>
            </w:r>
          </w:p>
        </w:tc>
        <w:tc>
          <w:tcPr>
            <w:tcW w:w="1537" w:type="dxa"/>
            <w:vMerge w:val="restart"/>
          </w:tcPr>
          <w:p w:rsidR="00D42285" w:rsidRDefault="00D42285"/>
        </w:tc>
        <w:tc>
          <w:tcPr>
            <w:tcW w:w="3250" w:type="dxa"/>
          </w:tcPr>
          <w:p w:rsidR="00D42285" w:rsidRDefault="00D42285" w:rsidP="00D42285">
            <w:r w:rsidRPr="002525D1">
              <w:t>NRECH</w:t>
            </w:r>
          </w:p>
        </w:tc>
        <w:tc>
          <w:tcPr>
            <w:tcW w:w="6455" w:type="dxa"/>
          </w:tcPr>
          <w:p w:rsidR="00D42285" w:rsidRDefault="00E45398" w:rsidP="00832B0E">
            <w:r>
              <w:t>Number of recharge periods. (NOTE: Set NRECH to a negative number [-1 times actual number of recharge periods] to</w:t>
            </w:r>
            <w:r w:rsidR="009D1994">
              <w:t xml:space="preserve"> </w:t>
            </w:r>
            <w:r>
              <w:t>output binary values of head and concentration at selected observation times to file fort.12. Selecting this option allows the simulation to be restarted at any observation time; however, it may require a large amount of disk storage space.)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NUMT</w:t>
            </w:r>
          </w:p>
        </w:tc>
        <w:tc>
          <w:tcPr>
            <w:tcW w:w="6455" w:type="dxa"/>
          </w:tcPr>
          <w:p w:rsidR="009D1994" w:rsidRDefault="00FC3179" w:rsidP="009D1994">
            <w:r>
              <w:t xml:space="preserve">Maximum number of time steps. </w:t>
            </w:r>
            <w:r w:rsidR="009D1994">
              <w:t>(NOTE: If enhanced precision in print out to file 9 and file 11 is desired, set NUMT equal to</w:t>
            </w:r>
          </w:p>
          <w:p w:rsidR="00D42285" w:rsidRDefault="009D1994" w:rsidP="003D76E1">
            <w:proofErr w:type="gramStart"/>
            <w:r>
              <w:t>a</w:t>
            </w:r>
            <w:proofErr w:type="gramEnd"/>
            <w:r>
              <w:t xml:space="preserve"> negative number; that is, multiply actual</w:t>
            </w:r>
            <w:r w:rsidR="003D76E1">
              <w:t xml:space="preserve"> </w:t>
            </w:r>
            <w:r>
              <w:t>maximum number of time steps by –1.)</w:t>
            </w:r>
          </w:p>
        </w:tc>
      </w:tr>
      <w:tr w:rsidR="007B50F1" w:rsidTr="00C55E66">
        <w:tc>
          <w:tcPr>
            <w:tcW w:w="1708" w:type="dxa"/>
            <w:vMerge w:val="restart"/>
          </w:tcPr>
          <w:p w:rsidR="00D42285" w:rsidRDefault="00D42285">
            <w:r>
              <w:t>A</w:t>
            </w:r>
            <w:r w:rsidR="00FA5895">
              <w:t>-</w:t>
            </w:r>
            <w:r>
              <w:t>6</w:t>
            </w:r>
          </w:p>
        </w:tc>
        <w:tc>
          <w:tcPr>
            <w:tcW w:w="1537" w:type="dxa"/>
            <w:vMerge w:val="restart"/>
          </w:tcPr>
          <w:p w:rsidR="00D42285" w:rsidRDefault="00D42285"/>
        </w:tc>
        <w:tc>
          <w:tcPr>
            <w:tcW w:w="3250" w:type="dxa"/>
          </w:tcPr>
          <w:p w:rsidR="00D42285" w:rsidRDefault="00D42285" w:rsidP="00D42285">
            <w:r w:rsidRPr="002525D1">
              <w:t>RAD</w:t>
            </w:r>
          </w:p>
        </w:tc>
        <w:tc>
          <w:tcPr>
            <w:tcW w:w="6455" w:type="dxa"/>
          </w:tcPr>
          <w:p w:rsidR="00D42285" w:rsidRDefault="00FC3179" w:rsidP="00FC3179">
            <w:r>
              <w:t>Logical variable, RAD=T if radial coordinates are used; otherwise RAD=F.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ITSTOP</w:t>
            </w:r>
          </w:p>
        </w:tc>
        <w:tc>
          <w:tcPr>
            <w:tcW w:w="6455" w:type="dxa"/>
          </w:tcPr>
          <w:p w:rsidR="00D42285" w:rsidRDefault="00FC3179" w:rsidP="00FC3179">
            <w:r>
              <w:t xml:space="preserve">Logical variable, </w:t>
            </w:r>
            <w:r w:rsidRPr="002525D1">
              <w:t>ITSTOP</w:t>
            </w:r>
            <w:r>
              <w:t xml:space="preserve">=T if simulation is to terminate after ITMAX iterations in one time step; otherwise </w:t>
            </w:r>
            <w:r w:rsidRPr="002525D1">
              <w:t>ITSTOP</w:t>
            </w:r>
            <w:r>
              <w: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HEAT</w:t>
            </w:r>
          </w:p>
        </w:tc>
        <w:tc>
          <w:tcPr>
            <w:tcW w:w="6455" w:type="dxa"/>
          </w:tcPr>
          <w:p w:rsidR="00D42285" w:rsidRDefault="00FC3179" w:rsidP="00FC3179">
            <w:r>
              <w:t xml:space="preserve">Logical variable, HEAT=T if heat transport is </w:t>
            </w:r>
            <w:r w:rsidR="00CC1B34">
              <w:t>to be simulated;</w:t>
            </w:r>
            <w:r>
              <w:t xml:space="preserve"> otherwise HEAT=F.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SOLUTE</w:t>
            </w:r>
          </w:p>
        </w:tc>
        <w:tc>
          <w:tcPr>
            <w:tcW w:w="6455" w:type="dxa"/>
          </w:tcPr>
          <w:p w:rsidR="00D42285" w:rsidRDefault="00FC3179" w:rsidP="00CC1B34">
            <w:r>
              <w:t xml:space="preserve">Logical variable,  </w:t>
            </w:r>
            <w:r w:rsidRPr="002525D1">
              <w:t>SOLUTE</w:t>
            </w:r>
            <w:r>
              <w:t>=T if reactive transport is to be simulated</w:t>
            </w:r>
            <w:r w:rsidR="00CC1B34">
              <w:t xml:space="preserve">; </w:t>
            </w:r>
            <w:r>
              <w:t xml:space="preserve">otherwise </w:t>
            </w:r>
            <w:r w:rsidR="00CC1B34" w:rsidRPr="002525D1">
              <w:t>SOLUTE</w:t>
            </w:r>
            <w:r w:rsidR="00CC1B34">
              <w:t>=</w:t>
            </w:r>
            <w:r>
              <w:t>F.</w:t>
            </w:r>
          </w:p>
        </w:tc>
      </w:tr>
      <w:tr w:rsidR="00CC1B34" w:rsidTr="00C55E66">
        <w:tc>
          <w:tcPr>
            <w:tcW w:w="1708" w:type="dxa"/>
          </w:tcPr>
          <w:p w:rsidR="00CC1B34" w:rsidRDefault="00CC1B34">
            <w:r>
              <w:t>A</w:t>
            </w:r>
            <w:r w:rsidR="00FA5895">
              <w:t>-</w:t>
            </w:r>
            <w:r>
              <w:t>7</w:t>
            </w:r>
          </w:p>
        </w:tc>
        <w:tc>
          <w:tcPr>
            <w:tcW w:w="1537" w:type="dxa"/>
          </w:tcPr>
          <w:p w:rsidR="00CC1B34" w:rsidRDefault="00CC1B34" w:rsidP="007B50F1">
            <w:r>
              <w:t>SOLUTE=T</w:t>
            </w:r>
          </w:p>
        </w:tc>
        <w:tc>
          <w:tcPr>
            <w:tcW w:w="3250" w:type="dxa"/>
          </w:tcPr>
          <w:p w:rsidR="00CC1B34" w:rsidRDefault="00CC1B34">
            <w:r w:rsidRPr="002525D1">
              <w:t>CHEMFILE</w:t>
            </w:r>
          </w:p>
        </w:tc>
        <w:tc>
          <w:tcPr>
            <w:tcW w:w="6455" w:type="dxa"/>
          </w:tcPr>
          <w:p w:rsidR="00CC1B34" w:rsidRDefault="00CC1B34" w:rsidP="00CC1B34">
            <w:r w:rsidRPr="00CC1B34">
              <w:t>P</w:t>
            </w:r>
            <w:r>
              <w:t>HREEQC</w:t>
            </w:r>
            <w:r w:rsidRPr="00CC1B34">
              <w:t xml:space="preserve"> input file name</w:t>
            </w:r>
            <w:r>
              <w:t>.</w:t>
            </w:r>
          </w:p>
        </w:tc>
      </w:tr>
      <w:tr w:rsidR="00CC1B34" w:rsidTr="00C55E66">
        <w:tc>
          <w:tcPr>
            <w:tcW w:w="1708" w:type="dxa"/>
          </w:tcPr>
          <w:p w:rsidR="00CC1B34" w:rsidRDefault="00CC1B34">
            <w:r>
              <w:lastRenderedPageBreak/>
              <w:t>A</w:t>
            </w:r>
            <w:r w:rsidR="00FA5895">
              <w:t>-</w:t>
            </w:r>
            <w:r>
              <w:t>8</w:t>
            </w:r>
          </w:p>
        </w:tc>
        <w:tc>
          <w:tcPr>
            <w:tcW w:w="1537" w:type="dxa"/>
          </w:tcPr>
          <w:p w:rsidR="00CC1B34" w:rsidRDefault="00F40BF9" w:rsidP="007B50F1">
            <w:r>
              <w:t>SOLUTE=T</w:t>
            </w:r>
          </w:p>
        </w:tc>
        <w:tc>
          <w:tcPr>
            <w:tcW w:w="3250" w:type="dxa"/>
          </w:tcPr>
          <w:p w:rsidR="00CC1B34" w:rsidRDefault="00CC1B34">
            <w:r w:rsidRPr="002525D1">
              <w:t>DATABASEFILE</w:t>
            </w:r>
          </w:p>
        </w:tc>
        <w:tc>
          <w:tcPr>
            <w:tcW w:w="6455" w:type="dxa"/>
          </w:tcPr>
          <w:p w:rsidR="00CC1B34" w:rsidRDefault="00CC1B34">
            <w:r w:rsidRPr="00CC1B34">
              <w:t>Thermodynamics database file name</w:t>
            </w:r>
            <w:r>
              <w:t>.</w:t>
            </w:r>
          </w:p>
        </w:tc>
      </w:tr>
      <w:tr w:rsidR="00CC1B34" w:rsidTr="00C55E66">
        <w:tc>
          <w:tcPr>
            <w:tcW w:w="1708" w:type="dxa"/>
          </w:tcPr>
          <w:p w:rsidR="00CC1B34" w:rsidRDefault="00CC1B34">
            <w:r>
              <w:t>A</w:t>
            </w:r>
            <w:r w:rsidR="00FA5895">
              <w:t>-</w:t>
            </w:r>
            <w:r>
              <w:t>9</w:t>
            </w:r>
          </w:p>
        </w:tc>
        <w:tc>
          <w:tcPr>
            <w:tcW w:w="1537" w:type="dxa"/>
          </w:tcPr>
          <w:p w:rsidR="00CC1B34" w:rsidRDefault="00F40BF9" w:rsidP="007B50F1">
            <w:r>
              <w:t>SOLUTE=T</w:t>
            </w:r>
          </w:p>
        </w:tc>
        <w:tc>
          <w:tcPr>
            <w:tcW w:w="3250" w:type="dxa"/>
          </w:tcPr>
          <w:p w:rsidR="00CC1B34" w:rsidRDefault="00CC1B34">
            <w:r w:rsidRPr="002525D1">
              <w:t>PREFIX</w:t>
            </w:r>
          </w:p>
        </w:tc>
        <w:tc>
          <w:tcPr>
            <w:tcW w:w="6455" w:type="dxa"/>
          </w:tcPr>
          <w:p w:rsidR="00CC1B34" w:rsidRDefault="00CC1B34">
            <w:r w:rsidRPr="00CC1B34">
              <w:t>Prefix name</w:t>
            </w:r>
            <w:r>
              <w:t>.</w:t>
            </w:r>
          </w:p>
        </w:tc>
      </w:tr>
      <w:tr w:rsidR="00E70222" w:rsidTr="00C55E66">
        <w:tc>
          <w:tcPr>
            <w:tcW w:w="1708" w:type="dxa"/>
            <w:vMerge w:val="restart"/>
          </w:tcPr>
          <w:p w:rsidR="00E70222" w:rsidRDefault="00E70222">
            <w:r>
              <w:t>A</w:t>
            </w:r>
            <w:r w:rsidR="00FA5895">
              <w:t>-</w:t>
            </w:r>
            <w:r>
              <w:t>10</w:t>
            </w:r>
          </w:p>
        </w:tc>
        <w:tc>
          <w:tcPr>
            <w:tcW w:w="1537" w:type="dxa"/>
            <w:vMerge w:val="restart"/>
          </w:tcPr>
          <w:p w:rsidR="00E70222" w:rsidRDefault="00E70222" w:rsidP="007B50F1">
            <w:r>
              <w:t>SOLUTE=T or HEAT=T</w:t>
            </w:r>
          </w:p>
        </w:tc>
        <w:tc>
          <w:tcPr>
            <w:tcW w:w="3250" w:type="dxa"/>
          </w:tcPr>
          <w:p w:rsidR="00E70222" w:rsidRPr="002525D1" w:rsidRDefault="00E70222">
            <w:r w:rsidRPr="002525D1">
              <w:t>CIS</w:t>
            </w:r>
          </w:p>
        </w:tc>
        <w:tc>
          <w:tcPr>
            <w:tcW w:w="6455" w:type="dxa"/>
          </w:tcPr>
          <w:p w:rsidR="00E70222" w:rsidRPr="00CC1B34" w:rsidRDefault="00E70222">
            <w:r w:rsidRPr="00CC1B34">
              <w:t>Logical variable, CIS=T if centered-in-space differencing is to be used; CIS=F if backward-in-space differencing is to be used for transport equation.</w:t>
            </w:r>
          </w:p>
        </w:tc>
      </w:tr>
      <w:tr w:rsidR="00E70222" w:rsidTr="00C55E66">
        <w:tc>
          <w:tcPr>
            <w:tcW w:w="1708" w:type="dxa"/>
            <w:vMerge/>
          </w:tcPr>
          <w:p w:rsidR="00E70222" w:rsidRDefault="00E70222"/>
        </w:tc>
        <w:tc>
          <w:tcPr>
            <w:tcW w:w="1537" w:type="dxa"/>
            <w:vMerge/>
          </w:tcPr>
          <w:p w:rsidR="00E70222" w:rsidRDefault="00E70222" w:rsidP="007B50F1"/>
        </w:tc>
        <w:tc>
          <w:tcPr>
            <w:tcW w:w="3250" w:type="dxa"/>
          </w:tcPr>
          <w:p w:rsidR="00E70222" w:rsidRPr="002525D1" w:rsidRDefault="00E70222">
            <w:r w:rsidRPr="002525D1">
              <w:t>CIT</w:t>
            </w:r>
          </w:p>
        </w:tc>
        <w:tc>
          <w:tcPr>
            <w:tcW w:w="6455" w:type="dxa"/>
          </w:tcPr>
          <w:p w:rsidR="00E70222" w:rsidRPr="00CC1B34" w:rsidRDefault="00E70222">
            <w:r>
              <w:t xml:space="preserve">Logical variable, </w:t>
            </w:r>
            <w:r w:rsidRPr="002525D1">
              <w:t>CIT</w:t>
            </w:r>
            <w:r>
              <w:t xml:space="preserve">=T if centered-in-time differencing is to be used; </w:t>
            </w:r>
            <w:r w:rsidRPr="002525D1">
              <w:t>CIT</w:t>
            </w:r>
            <w:r>
              <w:t>=F if backward-in-time or fully implicit differencing is to be used.</w:t>
            </w:r>
          </w:p>
        </w:tc>
      </w:tr>
      <w:tr w:rsidR="00E70222" w:rsidTr="00C55E66">
        <w:tc>
          <w:tcPr>
            <w:tcW w:w="1708" w:type="dxa"/>
          </w:tcPr>
          <w:p w:rsidR="00E70222" w:rsidRDefault="00E70222">
            <w:r>
              <w:t>A</w:t>
            </w:r>
            <w:r w:rsidR="00FA5895">
              <w:t>-</w:t>
            </w:r>
            <w:r>
              <w:t>11</w:t>
            </w:r>
          </w:p>
        </w:tc>
        <w:tc>
          <w:tcPr>
            <w:tcW w:w="1537" w:type="dxa"/>
          </w:tcPr>
          <w:p w:rsidR="00E70222" w:rsidRDefault="00E70222">
            <w:r>
              <w:t>SOLUTE=T</w:t>
            </w:r>
          </w:p>
        </w:tc>
        <w:tc>
          <w:tcPr>
            <w:tcW w:w="3250" w:type="dxa"/>
          </w:tcPr>
          <w:p w:rsidR="00E70222" w:rsidRPr="002525D1" w:rsidRDefault="00E70222">
            <w:r w:rsidRPr="002525D1">
              <w:t>INPRXZ</w:t>
            </w:r>
          </w:p>
        </w:tc>
        <w:tc>
          <w:tcPr>
            <w:tcW w:w="6455" w:type="dxa"/>
          </w:tcPr>
          <w:p w:rsidR="00E70222" w:rsidRDefault="00E70222" w:rsidP="00C66536">
            <w:r>
              <w:t>Controls printing to the *</w:t>
            </w:r>
            <w:proofErr w:type="spellStart"/>
            <w:r>
              <w:t>chem.xz.tsv</w:t>
            </w:r>
            <w:proofErr w:type="spellEnd"/>
            <w:r>
              <w:t xml:space="preserve"> files. Set </w:t>
            </w:r>
            <w:r w:rsidRPr="002525D1">
              <w:t>INPRXZ</w:t>
            </w:r>
            <w:r>
              <w:t xml:space="preserve">=1 for output to these files or </w:t>
            </w:r>
            <w:r w:rsidRPr="002525D1">
              <w:t>INPRXZ</w:t>
            </w:r>
            <w:r>
              <w:t>=0 for no output.</w:t>
            </w:r>
          </w:p>
        </w:tc>
      </w:tr>
      <w:tr w:rsidR="003E1C24" w:rsidTr="00C55E66">
        <w:tc>
          <w:tcPr>
            <w:tcW w:w="1708" w:type="dxa"/>
            <w:vMerge w:val="restart"/>
          </w:tcPr>
          <w:p w:rsidR="003E1C24" w:rsidRDefault="003E1C24">
            <w:r>
              <w:t>A</w:t>
            </w:r>
            <w:r w:rsidR="00FA5895">
              <w:t>-</w:t>
            </w:r>
            <w:r>
              <w:t>12</w:t>
            </w:r>
          </w:p>
        </w:tc>
        <w:tc>
          <w:tcPr>
            <w:tcW w:w="1537" w:type="dxa"/>
            <w:vMerge w:val="restart"/>
          </w:tcPr>
          <w:p w:rsidR="003E1C24" w:rsidRDefault="003E1C24"/>
          <w:p w:rsidR="003E1C24" w:rsidRDefault="003E1C24"/>
          <w:p w:rsidR="003E1C24" w:rsidRDefault="003E1C24" w:rsidP="00FA569C"/>
          <w:p w:rsidR="003E1C24" w:rsidRDefault="003E1C24" w:rsidP="007B50F1"/>
        </w:tc>
        <w:tc>
          <w:tcPr>
            <w:tcW w:w="3250" w:type="dxa"/>
          </w:tcPr>
          <w:p w:rsidR="003E1C24" w:rsidRPr="002525D1" w:rsidRDefault="003E1C24">
            <w:r w:rsidRPr="002525D1">
              <w:t>F11P</w:t>
            </w:r>
          </w:p>
        </w:tc>
        <w:tc>
          <w:tcPr>
            <w:tcW w:w="6455" w:type="dxa"/>
          </w:tcPr>
          <w:p w:rsidR="003E1C24" w:rsidRDefault="003E1C24" w:rsidP="00C66536">
            <w:r>
              <w:t xml:space="preserve">Logical variable, </w:t>
            </w:r>
            <w:r w:rsidRPr="002525D1">
              <w:t>F11P</w:t>
            </w:r>
            <w:r>
              <w:t xml:space="preserve">=T if concentration, head, moisture content, and saturation at selected observation points are to be written to file 11 at end of each time step; otherwise </w:t>
            </w:r>
            <w:r w:rsidRPr="002525D1">
              <w:t>F11P</w:t>
            </w:r>
            <w:r>
              <w:t>=F.</w:t>
            </w:r>
          </w:p>
        </w:tc>
      </w:tr>
      <w:tr w:rsidR="003E1C24" w:rsidTr="00C55E66">
        <w:tc>
          <w:tcPr>
            <w:tcW w:w="1708" w:type="dxa"/>
            <w:vMerge/>
          </w:tcPr>
          <w:p w:rsidR="003E1C24" w:rsidRDefault="003E1C24"/>
        </w:tc>
        <w:tc>
          <w:tcPr>
            <w:tcW w:w="1537" w:type="dxa"/>
            <w:vMerge/>
          </w:tcPr>
          <w:p w:rsidR="003E1C24" w:rsidRDefault="003E1C24" w:rsidP="007B50F1"/>
        </w:tc>
        <w:tc>
          <w:tcPr>
            <w:tcW w:w="3250" w:type="dxa"/>
          </w:tcPr>
          <w:p w:rsidR="003E1C24" w:rsidRDefault="003E1C24">
            <w:r w:rsidRPr="002525D1">
              <w:t>F7P</w:t>
            </w:r>
          </w:p>
        </w:tc>
        <w:tc>
          <w:tcPr>
            <w:tcW w:w="6455" w:type="dxa"/>
          </w:tcPr>
          <w:p w:rsidR="003E1C24" w:rsidRDefault="003E1C24" w:rsidP="00C66536">
            <w:r>
              <w:t xml:space="preserve">Logical variable, </w:t>
            </w:r>
            <w:r w:rsidRPr="002525D1">
              <w:t>F7P</w:t>
            </w:r>
            <w:r>
              <w:t xml:space="preserve">=T if fluxes through selected boundary faces are output to file07.out for each time step (boundary faces are specified on input lines </w:t>
            </w:r>
            <w:r w:rsidRPr="00FA569C">
              <w:rPr>
                <w:color w:val="FF0000"/>
              </w:rPr>
              <w:t>B-28 to B-32</w:t>
            </w:r>
            <w:r>
              <w:t xml:space="preserve">); otherwise </w:t>
            </w:r>
            <w:r w:rsidRPr="002525D1">
              <w:t>F7P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Default="003E1C24" w:rsidP="00C66536">
            <w:r w:rsidRPr="002525D1">
              <w:t>F8P</w:t>
            </w:r>
          </w:p>
        </w:tc>
        <w:tc>
          <w:tcPr>
            <w:tcW w:w="6455" w:type="dxa"/>
          </w:tcPr>
          <w:p w:rsidR="003E1C24" w:rsidRDefault="003E1C24" w:rsidP="00FA569C">
            <w:r>
              <w:t xml:space="preserve">Logical variable, </w:t>
            </w:r>
            <w:r w:rsidRPr="002525D1">
              <w:t>F8P</w:t>
            </w:r>
            <w:r>
              <w:t xml:space="preserve">=T if output of pressure heads, concentrations (if </w:t>
            </w:r>
            <w:r>
              <w:rPr>
                <w:color w:val="FF0000"/>
              </w:rPr>
              <w:t>SOLUTE</w:t>
            </w:r>
            <w:r w:rsidRPr="00FA569C">
              <w:rPr>
                <w:color w:val="FF0000"/>
              </w:rPr>
              <w:t>=T</w:t>
            </w:r>
            <w:r>
              <w:t xml:space="preserve">), and temperatures (if </w:t>
            </w:r>
            <w:r w:rsidRPr="00383232">
              <w:rPr>
                <w:color w:val="FF0000"/>
              </w:rPr>
              <w:t>HEAT=T</w:t>
            </w:r>
            <w:r>
              <w:t xml:space="preserve">) to file 8 is desired at selected observation times; otherwise </w:t>
            </w:r>
            <w:r w:rsidRPr="002525D1">
              <w:t>F8P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F9P</w:t>
            </w:r>
          </w:p>
        </w:tc>
        <w:tc>
          <w:tcPr>
            <w:tcW w:w="6455" w:type="dxa"/>
          </w:tcPr>
          <w:p w:rsidR="003E1C24" w:rsidRDefault="003E1C24" w:rsidP="00FA569C">
            <w:r>
              <w:t xml:space="preserve">Logical variable, </w:t>
            </w:r>
            <w:r w:rsidRPr="002525D1">
              <w:t>F9P</w:t>
            </w:r>
            <w:r>
              <w:t xml:space="preserve">=T if one-line mass balance summary for each time step is to be written to file 9; otherwise </w:t>
            </w:r>
            <w:r w:rsidRPr="002525D1">
              <w:t>F9P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F6P</w:t>
            </w:r>
          </w:p>
        </w:tc>
        <w:tc>
          <w:tcPr>
            <w:tcW w:w="6455" w:type="dxa"/>
          </w:tcPr>
          <w:p w:rsidR="003E1C24" w:rsidRDefault="003E1C24" w:rsidP="00383232">
            <w:r>
              <w:t xml:space="preserve">Logical variable </w:t>
            </w:r>
            <w:r w:rsidRPr="002525D1">
              <w:t>F6P</w:t>
            </w:r>
            <w:r>
              <w:t xml:space="preserve">=T if mass balance is to be written to file 6 for each time step; otherwise </w:t>
            </w:r>
            <w:r w:rsidRPr="002525D1">
              <w:t>F6P</w:t>
            </w:r>
            <w:r>
              <w:t>=F if mass balance is to be written to file 6 only at observation times and ends of recharge periods.</w:t>
            </w:r>
          </w:p>
        </w:tc>
      </w:tr>
      <w:tr w:rsidR="009C2B03" w:rsidTr="00C55E66">
        <w:tc>
          <w:tcPr>
            <w:tcW w:w="1708" w:type="dxa"/>
            <w:vMerge w:val="restart"/>
          </w:tcPr>
          <w:p w:rsidR="009C2B03" w:rsidRDefault="009C2B03" w:rsidP="003E1C24">
            <w:r>
              <w:t>A</w:t>
            </w:r>
            <w:r w:rsidR="00FA5895">
              <w:t>-</w:t>
            </w:r>
            <w:r>
              <w:t>13</w:t>
            </w:r>
          </w:p>
          <w:p w:rsidR="009C2B03" w:rsidRDefault="009C2B03"/>
        </w:tc>
        <w:tc>
          <w:tcPr>
            <w:tcW w:w="1537" w:type="dxa"/>
            <w:vMerge w:val="restart"/>
          </w:tcPr>
          <w:p w:rsidR="009C2B03" w:rsidRDefault="009C2B03" w:rsidP="00FA569C"/>
          <w:p w:rsidR="009C2B03" w:rsidRDefault="009C2B03" w:rsidP="00FA569C"/>
          <w:p w:rsidR="009C2B03" w:rsidRDefault="009C2B03" w:rsidP="00FA569C"/>
        </w:tc>
        <w:tc>
          <w:tcPr>
            <w:tcW w:w="3250" w:type="dxa"/>
          </w:tcPr>
          <w:p w:rsidR="009C2B03" w:rsidRPr="002525D1" w:rsidRDefault="009C2B03" w:rsidP="00C66536">
            <w:r w:rsidRPr="00FA569C">
              <w:t>THPT</w:t>
            </w:r>
          </w:p>
        </w:tc>
        <w:tc>
          <w:tcPr>
            <w:tcW w:w="6455" w:type="dxa"/>
          </w:tcPr>
          <w:p w:rsidR="009C2B03" w:rsidRDefault="009C2B03" w:rsidP="00FA569C">
            <w:r>
              <w:t xml:space="preserve">Logical variable, </w:t>
            </w:r>
            <w:r w:rsidRPr="00FA569C">
              <w:t>THPT</w:t>
            </w:r>
            <w:r>
              <w:t xml:space="preserve">=T if volumetric moisture contents are to be written to file 6; otherwise </w:t>
            </w:r>
            <w:r w:rsidRPr="00FA569C">
              <w:t>THPT</w:t>
            </w:r>
            <w:r>
              <w:t>=F.</w:t>
            </w:r>
          </w:p>
        </w:tc>
      </w:tr>
      <w:tr w:rsidR="009C2B03" w:rsidTr="00C55E66">
        <w:tc>
          <w:tcPr>
            <w:tcW w:w="1708" w:type="dxa"/>
            <w:vMerge/>
          </w:tcPr>
          <w:p w:rsidR="009C2B03" w:rsidRDefault="009C2B03"/>
        </w:tc>
        <w:tc>
          <w:tcPr>
            <w:tcW w:w="1537" w:type="dxa"/>
            <w:vMerge/>
          </w:tcPr>
          <w:p w:rsidR="009C2B03" w:rsidRDefault="009C2B03" w:rsidP="00FA569C"/>
        </w:tc>
        <w:tc>
          <w:tcPr>
            <w:tcW w:w="3250" w:type="dxa"/>
          </w:tcPr>
          <w:p w:rsidR="009C2B03" w:rsidRPr="002525D1" w:rsidRDefault="009C2B03">
            <w:r w:rsidRPr="00FA569C">
              <w:t>SPNT</w:t>
            </w:r>
          </w:p>
        </w:tc>
        <w:tc>
          <w:tcPr>
            <w:tcW w:w="6455" w:type="dxa"/>
          </w:tcPr>
          <w:p w:rsidR="009C2B03" w:rsidRDefault="009C2B03" w:rsidP="00383232">
            <w:r>
              <w:t xml:space="preserve">Logical variable, </w:t>
            </w:r>
            <w:r w:rsidRPr="00FA569C">
              <w:t>SPNT</w:t>
            </w:r>
            <w:r>
              <w:t xml:space="preserve">=T if saturations are to be written to file 6; otherwise </w:t>
            </w:r>
            <w:r w:rsidRPr="00FA569C">
              <w:t>SPNT</w:t>
            </w:r>
            <w:r>
              <w:t>=F.</w:t>
            </w:r>
          </w:p>
        </w:tc>
      </w:tr>
      <w:tr w:rsidR="009C2B03" w:rsidTr="00C55E66">
        <w:tc>
          <w:tcPr>
            <w:tcW w:w="1708" w:type="dxa"/>
            <w:vMerge/>
          </w:tcPr>
          <w:p w:rsidR="009C2B03" w:rsidRDefault="009C2B03" w:rsidP="009C2B03"/>
        </w:tc>
        <w:tc>
          <w:tcPr>
            <w:tcW w:w="1537" w:type="dxa"/>
            <w:vMerge/>
          </w:tcPr>
          <w:p w:rsidR="009C2B03" w:rsidRDefault="009C2B03" w:rsidP="00FA569C"/>
        </w:tc>
        <w:tc>
          <w:tcPr>
            <w:tcW w:w="3250" w:type="dxa"/>
          </w:tcPr>
          <w:p w:rsidR="009C2B03" w:rsidRPr="002525D1" w:rsidRDefault="009C2B03" w:rsidP="00FA569C">
            <w:r w:rsidRPr="00FA569C">
              <w:t>PPNT</w:t>
            </w:r>
          </w:p>
        </w:tc>
        <w:tc>
          <w:tcPr>
            <w:tcW w:w="6455" w:type="dxa"/>
          </w:tcPr>
          <w:p w:rsidR="009C2B03" w:rsidRDefault="009C2B03" w:rsidP="00383232">
            <w:r>
              <w:t xml:space="preserve">Logical variable </w:t>
            </w:r>
            <w:r w:rsidRPr="00FA569C">
              <w:t>PPNT</w:t>
            </w:r>
            <w:r>
              <w:t xml:space="preserve">=T if pressure heads are to be written to file 6; otherwise </w:t>
            </w:r>
            <w:r w:rsidRPr="00FA569C">
              <w:t>PPNT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HPNT</w:t>
            </w:r>
          </w:p>
        </w:tc>
        <w:tc>
          <w:tcPr>
            <w:tcW w:w="6455" w:type="dxa"/>
          </w:tcPr>
          <w:p w:rsidR="009C2B03" w:rsidRDefault="009C2B03" w:rsidP="00383232">
            <w:r>
              <w:t xml:space="preserve">Logical variable,  </w:t>
            </w:r>
            <w:r w:rsidRPr="00FA569C">
              <w:t>HPNT</w:t>
            </w:r>
            <w:r>
              <w:t xml:space="preserve">=T if total heads are to be written to file 6; otherwise </w:t>
            </w:r>
            <w:r w:rsidRPr="00FA569C">
              <w:t>HPNT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VPNT</w:t>
            </w:r>
          </w:p>
        </w:tc>
        <w:tc>
          <w:tcPr>
            <w:tcW w:w="6455" w:type="dxa"/>
          </w:tcPr>
          <w:p w:rsidR="009C2B03" w:rsidRDefault="009C2B03" w:rsidP="00383232">
            <w:r>
              <w:t xml:space="preserve">Logical variable, </w:t>
            </w:r>
            <w:r w:rsidRPr="00FA569C">
              <w:t>VPNT</w:t>
            </w:r>
            <w:r>
              <w:t xml:space="preserve">=T if velocities are to be written to file 6; otherwise </w:t>
            </w:r>
            <w:r w:rsidRPr="00FA569C">
              <w:t>VPNT</w:t>
            </w:r>
            <w:r>
              <w:t>=F.</w:t>
            </w:r>
          </w:p>
        </w:tc>
      </w:tr>
      <w:tr w:rsidR="006664D9" w:rsidTr="00C55E66">
        <w:tc>
          <w:tcPr>
            <w:tcW w:w="1708" w:type="dxa"/>
            <w:vMerge w:val="restart"/>
          </w:tcPr>
          <w:p w:rsidR="006664D9" w:rsidRDefault="006664D9" w:rsidP="009C2B03">
            <w:r>
              <w:lastRenderedPageBreak/>
              <w:t>A</w:t>
            </w:r>
            <w:r w:rsidR="00FA5895">
              <w:t>-</w:t>
            </w:r>
            <w:r>
              <w:t>14</w:t>
            </w:r>
          </w:p>
          <w:p w:rsidR="006664D9" w:rsidRDefault="006664D9" w:rsidP="009C2B03"/>
        </w:tc>
        <w:tc>
          <w:tcPr>
            <w:tcW w:w="1537" w:type="dxa"/>
            <w:vMerge w:val="restart"/>
          </w:tcPr>
          <w:p w:rsidR="006664D9" w:rsidRDefault="006664D9" w:rsidP="00FA569C"/>
        </w:tc>
        <w:tc>
          <w:tcPr>
            <w:tcW w:w="3250" w:type="dxa"/>
          </w:tcPr>
          <w:p w:rsidR="006664D9" w:rsidRPr="002525D1" w:rsidRDefault="006664D9" w:rsidP="00FA569C">
            <w:r w:rsidRPr="002525D1">
              <w:t>IFAC</w:t>
            </w:r>
          </w:p>
        </w:tc>
        <w:tc>
          <w:tcPr>
            <w:tcW w:w="6455" w:type="dxa"/>
          </w:tcPr>
          <w:p w:rsidR="006664D9" w:rsidRDefault="006664D9" w:rsidP="00AC5CE2">
            <w:r w:rsidRPr="002525D1">
              <w:t>IFAC</w:t>
            </w:r>
            <w:r>
              <w:t>=0 if grid spacing in horizontal (or radial) direction is to be read in for each column and multiplied by FACX.</w:t>
            </w:r>
          </w:p>
          <w:p w:rsidR="006664D9" w:rsidRDefault="006664D9" w:rsidP="00AC5CE2">
            <w:r w:rsidRPr="002525D1">
              <w:t>IFAC</w:t>
            </w:r>
            <w:r>
              <w:t>=1 if all horizontal grid spacing is to be constant and equal to FACX.</w:t>
            </w:r>
          </w:p>
          <w:p w:rsidR="006664D9" w:rsidRDefault="006664D9" w:rsidP="00383232">
            <w:r w:rsidRPr="002525D1">
              <w:t>IFAC</w:t>
            </w:r>
            <w:r>
              <w:t>=2 if horizontal grid spacing is variable, with spacing for the first two columns equal to FACX and the spacing for each subsequent column equal to XMULT times the spacing of the previous column, until the spacing equals XMAX, whereupon spacing becomes constant at XMAX.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Pr="002525D1" w:rsidRDefault="006664D9" w:rsidP="00FA569C">
            <w:r w:rsidRPr="002525D1">
              <w:t>FACX</w:t>
            </w:r>
          </w:p>
        </w:tc>
        <w:tc>
          <w:tcPr>
            <w:tcW w:w="6455" w:type="dxa"/>
          </w:tcPr>
          <w:p w:rsidR="006664D9" w:rsidRDefault="006664D9" w:rsidP="00DC7009">
            <w:r>
              <w:t xml:space="preserve">Cell spacing parameter in horizontal (or radial) direction. </w:t>
            </w:r>
          </w:p>
          <w:p w:rsidR="006664D9" w:rsidRDefault="006664D9" w:rsidP="00394D84">
            <w:r>
              <w:t>If IFAC=0, constant multiplier for grid spacing read on line A</w:t>
            </w:r>
            <w:r w:rsidR="000A2CBD">
              <w:t>-</w:t>
            </w:r>
            <w:r>
              <w:t xml:space="preserve">15, </w:t>
            </w:r>
            <w:proofErr w:type="spellStart"/>
            <w:r>
              <w:t>unitless</w:t>
            </w:r>
            <w:proofErr w:type="spellEnd"/>
            <w:r>
              <w:t xml:space="preserve">. </w:t>
            </w:r>
          </w:p>
          <w:p w:rsidR="006664D9" w:rsidRDefault="006664D9" w:rsidP="00DC7009">
            <w:r>
              <w:t xml:space="preserve">If IFAC=1, grid spacing, L. </w:t>
            </w:r>
          </w:p>
          <w:p w:rsidR="006664D9" w:rsidRDefault="006664D9" w:rsidP="00383232">
            <w:r>
              <w:t>If IFAC=2, initial grid spacing used with multiplier read on line A</w:t>
            </w:r>
            <w:r w:rsidR="000A2CBD">
              <w:t>-</w:t>
            </w:r>
            <w:r>
              <w:t>16, L.</w:t>
            </w:r>
          </w:p>
        </w:tc>
      </w:tr>
      <w:tr w:rsidR="00E70222" w:rsidTr="00C55E66">
        <w:tc>
          <w:tcPr>
            <w:tcW w:w="1708" w:type="dxa"/>
          </w:tcPr>
          <w:p w:rsidR="00E70222" w:rsidRDefault="00E70222" w:rsidP="00FA569C">
            <w:r>
              <w:t>A</w:t>
            </w:r>
            <w:r w:rsidR="00FA5895">
              <w:t>-</w:t>
            </w:r>
            <w:r>
              <w:t>15</w:t>
            </w:r>
          </w:p>
        </w:tc>
        <w:tc>
          <w:tcPr>
            <w:tcW w:w="1537" w:type="dxa"/>
          </w:tcPr>
          <w:p w:rsidR="00E70222" w:rsidRDefault="00E70222" w:rsidP="00FA569C">
            <w:r>
              <w:t>IFAC=1</w:t>
            </w:r>
          </w:p>
        </w:tc>
        <w:tc>
          <w:tcPr>
            <w:tcW w:w="3250" w:type="dxa"/>
          </w:tcPr>
          <w:p w:rsidR="00E70222" w:rsidRDefault="00E70222" w:rsidP="00AC5CE2">
            <w:r w:rsidRPr="002525D1">
              <w:t>(DXR(K),K=1,NXR)</w:t>
            </w:r>
          </w:p>
        </w:tc>
        <w:tc>
          <w:tcPr>
            <w:tcW w:w="6455" w:type="dxa"/>
          </w:tcPr>
          <w:p w:rsidR="00E70222" w:rsidRDefault="00E70222" w:rsidP="00AC5CE2">
            <w:r>
              <w:t>Grid spacing in horizontal or radial direction. Number of entries must equal NXR, L.</w:t>
            </w:r>
          </w:p>
        </w:tc>
      </w:tr>
      <w:tr w:rsidR="006664D9" w:rsidTr="00C55E66">
        <w:tc>
          <w:tcPr>
            <w:tcW w:w="1708" w:type="dxa"/>
            <w:vMerge w:val="restart"/>
          </w:tcPr>
          <w:p w:rsidR="006664D9" w:rsidRDefault="006664D9" w:rsidP="006664D9">
            <w:r>
              <w:t>A</w:t>
            </w:r>
            <w:r w:rsidR="00FA5895">
              <w:t>-</w:t>
            </w:r>
            <w:r>
              <w:t>16</w:t>
            </w:r>
          </w:p>
          <w:p w:rsidR="006664D9" w:rsidRDefault="006664D9" w:rsidP="00FA569C"/>
        </w:tc>
        <w:tc>
          <w:tcPr>
            <w:tcW w:w="1537" w:type="dxa"/>
            <w:vMerge w:val="restart"/>
          </w:tcPr>
          <w:p w:rsidR="006664D9" w:rsidRDefault="006664D9" w:rsidP="006664D9">
            <w:r>
              <w:t>IFAC=2</w:t>
            </w:r>
          </w:p>
          <w:p w:rsidR="006664D9" w:rsidRDefault="006664D9" w:rsidP="00FA569C"/>
        </w:tc>
        <w:tc>
          <w:tcPr>
            <w:tcW w:w="3250" w:type="dxa"/>
          </w:tcPr>
          <w:p w:rsidR="006664D9" w:rsidRPr="002525D1" w:rsidRDefault="006664D9" w:rsidP="00FA569C">
            <w:r w:rsidRPr="00615DA9">
              <w:t>XMULT</w:t>
            </w:r>
          </w:p>
        </w:tc>
        <w:tc>
          <w:tcPr>
            <w:tcW w:w="6455" w:type="dxa"/>
          </w:tcPr>
          <w:p w:rsidR="006664D9" w:rsidRDefault="006664D9" w:rsidP="00DC7009">
            <w:r>
              <w:t>Multiplier by which the width of each cell is increased from that of the previous cell. Initial width is FACX.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Default="006664D9" w:rsidP="00FA569C">
            <w:r w:rsidRPr="00615DA9">
              <w:t>XMAX</w:t>
            </w:r>
          </w:p>
        </w:tc>
        <w:tc>
          <w:tcPr>
            <w:tcW w:w="6455" w:type="dxa"/>
          </w:tcPr>
          <w:p w:rsidR="006664D9" w:rsidRDefault="006664D9" w:rsidP="00394D84">
            <w:r>
              <w:t>Maximum allowed horizontal or radial spacing, L.</w:t>
            </w:r>
          </w:p>
        </w:tc>
      </w:tr>
      <w:tr w:rsidR="00E70222" w:rsidTr="00C55E66">
        <w:tc>
          <w:tcPr>
            <w:tcW w:w="1708" w:type="dxa"/>
            <w:vMerge w:val="restart"/>
          </w:tcPr>
          <w:p w:rsidR="00E70222" w:rsidRDefault="00E70222" w:rsidP="00FA569C">
            <w:r>
              <w:t>A</w:t>
            </w:r>
            <w:r w:rsidR="00FA5895">
              <w:t>-</w:t>
            </w:r>
            <w:r>
              <w:t>17</w:t>
            </w:r>
          </w:p>
          <w:p w:rsidR="00E70222" w:rsidRDefault="00E70222" w:rsidP="00FA569C"/>
        </w:tc>
        <w:tc>
          <w:tcPr>
            <w:tcW w:w="1537" w:type="dxa"/>
            <w:vMerge w:val="restart"/>
          </w:tcPr>
          <w:p w:rsidR="00E70222" w:rsidRDefault="00E70222" w:rsidP="00FA569C"/>
          <w:p w:rsidR="00E70222" w:rsidRDefault="00E70222" w:rsidP="00FA569C"/>
        </w:tc>
        <w:tc>
          <w:tcPr>
            <w:tcW w:w="3250" w:type="dxa"/>
          </w:tcPr>
          <w:p w:rsidR="00E70222" w:rsidRDefault="00E70222" w:rsidP="00394D84">
            <w:r w:rsidRPr="00615DA9">
              <w:t>JFAC</w:t>
            </w:r>
          </w:p>
        </w:tc>
        <w:tc>
          <w:tcPr>
            <w:tcW w:w="6455" w:type="dxa"/>
          </w:tcPr>
          <w:p w:rsidR="00E70222" w:rsidRDefault="00E70222" w:rsidP="00DC7009">
            <w:r w:rsidRPr="00615DA9">
              <w:t>JFAC</w:t>
            </w:r>
            <w:r>
              <w:t>=0 if grid spacing in vertical direction is to be read in for each row and multiplied by FACZ.</w:t>
            </w:r>
          </w:p>
          <w:p w:rsidR="00E70222" w:rsidRDefault="00E70222" w:rsidP="00DC7009">
            <w:r w:rsidRPr="00615DA9">
              <w:t>JFAC</w:t>
            </w:r>
            <w:r>
              <w:t>=1 if all vertical grid spacing is to be constant and equal to FACZ.</w:t>
            </w:r>
          </w:p>
          <w:p w:rsidR="00E70222" w:rsidRDefault="00E70222" w:rsidP="00394D84">
            <w:r w:rsidRPr="00615DA9">
              <w:t>JFAC</w:t>
            </w:r>
            <w:r>
              <w:t>=2 if vertical grid spacing is variable, with spacing for the first two rows equal to FACZ and the spacing for each subsequent row equal to ZMULT times the spacing at the previous row, until spacing equals ZMAX, whereupon spacing becomes constant at ZMAX.</w:t>
            </w:r>
          </w:p>
        </w:tc>
      </w:tr>
      <w:tr w:rsidR="00E70222" w:rsidTr="00C55E66">
        <w:tc>
          <w:tcPr>
            <w:tcW w:w="1708" w:type="dxa"/>
            <w:vMerge/>
          </w:tcPr>
          <w:p w:rsidR="00E70222" w:rsidRDefault="00E70222" w:rsidP="00FA569C"/>
        </w:tc>
        <w:tc>
          <w:tcPr>
            <w:tcW w:w="1537" w:type="dxa"/>
            <w:vMerge/>
          </w:tcPr>
          <w:p w:rsidR="00E70222" w:rsidRDefault="00E70222" w:rsidP="00FA569C"/>
        </w:tc>
        <w:tc>
          <w:tcPr>
            <w:tcW w:w="3250" w:type="dxa"/>
          </w:tcPr>
          <w:p w:rsidR="00E70222" w:rsidRPr="00615DA9" w:rsidRDefault="00E70222" w:rsidP="00FA569C">
            <w:r w:rsidRPr="00615DA9">
              <w:t>FACZ</w:t>
            </w:r>
          </w:p>
        </w:tc>
        <w:tc>
          <w:tcPr>
            <w:tcW w:w="6455" w:type="dxa"/>
          </w:tcPr>
          <w:p w:rsidR="00E70222" w:rsidRDefault="00E70222" w:rsidP="00DC7009">
            <w:r>
              <w:t xml:space="preserve">Cell spacing parameter in vertical direction. </w:t>
            </w:r>
          </w:p>
          <w:p w:rsidR="00E70222" w:rsidRDefault="00E70222" w:rsidP="00DC7009">
            <w:r>
              <w:t>If JFAC=0, constant multiplier for vertical grid spacing read on line A</w:t>
            </w:r>
            <w:r w:rsidR="000A2CBD">
              <w:t>-</w:t>
            </w:r>
            <w:r>
              <w:t xml:space="preserve">18, </w:t>
            </w:r>
            <w:proofErr w:type="spellStart"/>
            <w:r>
              <w:t>unitless</w:t>
            </w:r>
            <w:proofErr w:type="spellEnd"/>
            <w:r>
              <w:t xml:space="preserve">. </w:t>
            </w:r>
          </w:p>
          <w:p w:rsidR="00E70222" w:rsidRDefault="00E70222" w:rsidP="00DC7009">
            <w:r>
              <w:t xml:space="preserve">If JFAC=1, vertical grid spacing, L. </w:t>
            </w:r>
          </w:p>
          <w:p w:rsidR="00E70222" w:rsidRDefault="00E70222" w:rsidP="00722AA1">
            <w:r>
              <w:t>If JFAC=2, initial vertical spacing used with multiplier read on line A</w:t>
            </w:r>
            <w:r w:rsidR="00FA5895">
              <w:t>-</w:t>
            </w:r>
            <w:r>
              <w:t>19, L.</w:t>
            </w:r>
          </w:p>
        </w:tc>
      </w:tr>
      <w:tr w:rsidR="00E70222" w:rsidTr="00C55E66">
        <w:tc>
          <w:tcPr>
            <w:tcW w:w="1708" w:type="dxa"/>
          </w:tcPr>
          <w:p w:rsidR="00E70222" w:rsidRDefault="00E70222" w:rsidP="00FA569C">
            <w:r>
              <w:t>A</w:t>
            </w:r>
            <w:r w:rsidR="00FA5895">
              <w:t>-</w:t>
            </w:r>
            <w:r>
              <w:t>1</w:t>
            </w:r>
            <w:r w:rsidR="00D950A0">
              <w:t>8</w:t>
            </w:r>
          </w:p>
          <w:p w:rsidR="00E70222" w:rsidRDefault="00E70222" w:rsidP="00FA569C"/>
        </w:tc>
        <w:tc>
          <w:tcPr>
            <w:tcW w:w="1537" w:type="dxa"/>
          </w:tcPr>
          <w:p w:rsidR="00E70222" w:rsidRDefault="00E70222" w:rsidP="00FA569C">
            <w:r>
              <w:t>JFAC=</w:t>
            </w:r>
            <w:r w:rsidR="00D950A0">
              <w:t>0</w:t>
            </w:r>
          </w:p>
          <w:p w:rsidR="00E70222" w:rsidRDefault="00E70222" w:rsidP="00FA569C"/>
        </w:tc>
        <w:tc>
          <w:tcPr>
            <w:tcW w:w="3250" w:type="dxa"/>
          </w:tcPr>
          <w:p w:rsidR="00E70222" w:rsidRDefault="00E70222" w:rsidP="00722AA1">
            <w:r w:rsidRPr="00615DA9">
              <w:t>(DELZ(K),K=1,NLY)</w:t>
            </w:r>
          </w:p>
        </w:tc>
        <w:tc>
          <w:tcPr>
            <w:tcW w:w="6455" w:type="dxa"/>
          </w:tcPr>
          <w:p w:rsidR="00E70222" w:rsidRDefault="00D950A0" w:rsidP="00D950A0">
            <w:r>
              <w:t>Grid spacing in vertical direction; number of entries must equal NLY, L.</w:t>
            </w:r>
          </w:p>
        </w:tc>
      </w:tr>
      <w:tr w:rsidR="00D950A0" w:rsidTr="00C55E66">
        <w:tc>
          <w:tcPr>
            <w:tcW w:w="1708" w:type="dxa"/>
            <w:vMerge w:val="restart"/>
          </w:tcPr>
          <w:p w:rsidR="00D950A0" w:rsidRDefault="00D950A0" w:rsidP="00D950A0">
            <w:r>
              <w:lastRenderedPageBreak/>
              <w:t>A</w:t>
            </w:r>
            <w:r w:rsidR="00FA5895">
              <w:t>-</w:t>
            </w:r>
            <w:r>
              <w:t>19</w:t>
            </w:r>
          </w:p>
        </w:tc>
        <w:tc>
          <w:tcPr>
            <w:tcW w:w="1537" w:type="dxa"/>
            <w:vMerge w:val="restart"/>
          </w:tcPr>
          <w:p w:rsidR="00D950A0" w:rsidRDefault="00D950A0" w:rsidP="00FA569C">
            <w:r>
              <w:t>JFAC=2</w:t>
            </w:r>
          </w:p>
        </w:tc>
        <w:tc>
          <w:tcPr>
            <w:tcW w:w="3250" w:type="dxa"/>
          </w:tcPr>
          <w:p w:rsidR="00D950A0" w:rsidRPr="00615DA9" w:rsidRDefault="00D950A0" w:rsidP="00D950A0">
            <w:r w:rsidRPr="00615DA9">
              <w:t>ZMULT</w:t>
            </w:r>
          </w:p>
        </w:tc>
        <w:tc>
          <w:tcPr>
            <w:tcW w:w="6455" w:type="dxa"/>
          </w:tcPr>
          <w:p w:rsidR="00D950A0" w:rsidRDefault="00D950A0" w:rsidP="00D950A0">
            <w:r>
              <w:t xml:space="preserve">Multiplier by which each cell is increased from that of previous cell. Initial spacing is </w:t>
            </w:r>
            <w:r w:rsidRPr="00615DA9">
              <w:t>FACZ</w:t>
            </w:r>
            <w:r>
              <w:t>.</w:t>
            </w:r>
          </w:p>
        </w:tc>
      </w:tr>
      <w:tr w:rsidR="00D950A0" w:rsidTr="00C55E66">
        <w:tc>
          <w:tcPr>
            <w:tcW w:w="1708" w:type="dxa"/>
            <w:vMerge/>
          </w:tcPr>
          <w:p w:rsidR="00D950A0" w:rsidRDefault="00D950A0" w:rsidP="00D950A0"/>
        </w:tc>
        <w:tc>
          <w:tcPr>
            <w:tcW w:w="1537" w:type="dxa"/>
            <w:vMerge/>
          </w:tcPr>
          <w:p w:rsidR="00D950A0" w:rsidRDefault="00D950A0" w:rsidP="00FA569C"/>
        </w:tc>
        <w:tc>
          <w:tcPr>
            <w:tcW w:w="3250" w:type="dxa"/>
          </w:tcPr>
          <w:p w:rsidR="00D950A0" w:rsidRPr="00615DA9" w:rsidRDefault="00D950A0" w:rsidP="00FA569C">
            <w:r w:rsidRPr="00615DA9">
              <w:t>ZMAX</w:t>
            </w:r>
          </w:p>
        </w:tc>
        <w:tc>
          <w:tcPr>
            <w:tcW w:w="6455" w:type="dxa"/>
          </w:tcPr>
          <w:p w:rsidR="00D950A0" w:rsidRDefault="00D950A0" w:rsidP="00DC7009">
            <w:r w:rsidRPr="00D950A0">
              <w:t>Maximum allowed vertical spacing, L.</w:t>
            </w:r>
          </w:p>
        </w:tc>
      </w:tr>
      <w:tr w:rsidR="00CE7547" w:rsidTr="00C55E66">
        <w:tc>
          <w:tcPr>
            <w:tcW w:w="1708" w:type="dxa"/>
          </w:tcPr>
          <w:p w:rsidR="00CE7547" w:rsidRDefault="00CE7547" w:rsidP="00FA569C">
            <w:r>
              <w:t>A</w:t>
            </w:r>
            <w:r w:rsidR="00FA5895">
              <w:t>-</w:t>
            </w:r>
            <w:r>
              <w:t>20</w:t>
            </w:r>
          </w:p>
        </w:tc>
        <w:tc>
          <w:tcPr>
            <w:tcW w:w="1537" w:type="dxa"/>
          </w:tcPr>
          <w:p w:rsidR="00CE7547" w:rsidRDefault="00CE7547" w:rsidP="001656EE">
            <w:pPr>
              <w:rPr>
                <w:rFonts w:ascii="Calibri" w:hAnsi="Calibri"/>
                <w:color w:val="000000"/>
              </w:rPr>
            </w:pPr>
            <w:r>
              <w:rPr>
                <w:rFonts w:ascii="Calibri" w:hAnsi="Calibri"/>
                <w:color w:val="000000"/>
              </w:rPr>
              <w:t>F8P=T</w:t>
            </w:r>
          </w:p>
          <w:p w:rsidR="00CE7547" w:rsidRDefault="00CE7547" w:rsidP="00FA569C"/>
        </w:tc>
        <w:tc>
          <w:tcPr>
            <w:tcW w:w="3250" w:type="dxa"/>
          </w:tcPr>
          <w:p w:rsidR="00CE7547" w:rsidRDefault="00CE7547" w:rsidP="00FA569C">
            <w:r w:rsidRPr="00CE7547">
              <w:t>NPLT</w:t>
            </w:r>
          </w:p>
        </w:tc>
        <w:tc>
          <w:tcPr>
            <w:tcW w:w="6455" w:type="dxa"/>
          </w:tcPr>
          <w:p w:rsidR="00CE7547" w:rsidRDefault="00CE7547" w:rsidP="00CE7547">
            <w:r>
              <w:t>Number of time steps to write pressure heads</w:t>
            </w:r>
            <w:r w:rsidRPr="00CE7547">
              <w:rPr>
                <w:color w:val="FF0000"/>
              </w:rPr>
              <w:t>, temperatures</w:t>
            </w:r>
            <w:r>
              <w:t>, and concentrations to file 8 and heads</w:t>
            </w:r>
            <w:r w:rsidRPr="00CE7547">
              <w:rPr>
                <w:color w:val="FF0000"/>
              </w:rPr>
              <w:t>, temperatures</w:t>
            </w:r>
            <w:r>
              <w:t>, concentrations, saturations, moisture contents, and/or velocities to file 6.</w:t>
            </w:r>
          </w:p>
        </w:tc>
      </w:tr>
      <w:tr w:rsidR="00CE7547" w:rsidTr="00C55E66">
        <w:tc>
          <w:tcPr>
            <w:tcW w:w="1708" w:type="dxa"/>
          </w:tcPr>
          <w:p w:rsidR="00CE7547" w:rsidRDefault="00CE7547" w:rsidP="00FA569C">
            <w:r>
              <w:t>A</w:t>
            </w:r>
            <w:r w:rsidR="00FA5895">
              <w:t>-</w:t>
            </w:r>
            <w:r>
              <w:t>21</w:t>
            </w:r>
          </w:p>
        </w:tc>
        <w:tc>
          <w:tcPr>
            <w:tcW w:w="1537" w:type="dxa"/>
          </w:tcPr>
          <w:p w:rsidR="00CE7547" w:rsidRPr="00CE7547" w:rsidRDefault="00CE7547" w:rsidP="00CE7547">
            <w:pPr>
              <w:rPr>
                <w:rFonts w:ascii="Calibri" w:hAnsi="Calibri"/>
                <w:color w:val="000000"/>
              </w:rPr>
            </w:pPr>
            <w:r>
              <w:rPr>
                <w:rFonts w:ascii="Calibri" w:hAnsi="Calibri"/>
                <w:color w:val="000000"/>
              </w:rPr>
              <w:t>F8P=T</w:t>
            </w:r>
          </w:p>
        </w:tc>
        <w:tc>
          <w:tcPr>
            <w:tcW w:w="3250" w:type="dxa"/>
          </w:tcPr>
          <w:p w:rsidR="00CE7547" w:rsidRDefault="00CE7547" w:rsidP="00FA569C">
            <w:r w:rsidRPr="00CE7547">
              <w:t>(PLTIM(K),K=1,NPLT)</w:t>
            </w:r>
          </w:p>
        </w:tc>
        <w:tc>
          <w:tcPr>
            <w:tcW w:w="6455" w:type="dxa"/>
          </w:tcPr>
          <w:p w:rsidR="00CE7547" w:rsidRDefault="00CE7547" w:rsidP="00CE7547">
            <w:r>
              <w:t>Elapsed times at which pressure heads</w:t>
            </w:r>
            <w:r w:rsidRPr="00CE7547">
              <w:rPr>
                <w:color w:val="FF0000"/>
              </w:rPr>
              <w:t>, temperatures</w:t>
            </w:r>
            <w:r>
              <w:rPr>
                <w:color w:val="FF0000"/>
              </w:rPr>
              <w:t>,</w:t>
            </w:r>
            <w:r>
              <w:t xml:space="preserve"> and concentrations are written to file 8, and heads, concentrations</w:t>
            </w:r>
            <w:r w:rsidRPr="00CE7547">
              <w:rPr>
                <w:color w:val="FF0000"/>
              </w:rPr>
              <w:t>, temperatures</w:t>
            </w:r>
            <w:r>
              <w:t>, saturations, velocities, and/or moisture contents to file 6, T.</w:t>
            </w:r>
          </w:p>
        </w:tc>
      </w:tr>
      <w:tr w:rsidR="007B50F1" w:rsidTr="00C55E66">
        <w:tc>
          <w:tcPr>
            <w:tcW w:w="1708" w:type="dxa"/>
          </w:tcPr>
          <w:p w:rsidR="00E70222" w:rsidRDefault="00E70222" w:rsidP="00FA569C">
            <w:r>
              <w:t>A</w:t>
            </w:r>
            <w:r w:rsidR="00FA5895">
              <w:t>-</w:t>
            </w:r>
            <w:r>
              <w:t>22</w:t>
            </w:r>
          </w:p>
        </w:tc>
        <w:tc>
          <w:tcPr>
            <w:tcW w:w="1537" w:type="dxa"/>
          </w:tcPr>
          <w:p w:rsidR="00E70222" w:rsidRDefault="00C85E32" w:rsidP="00C85E32">
            <w:r>
              <w:rPr>
                <w:rFonts w:ascii="Calibri" w:hAnsi="Calibri"/>
                <w:color w:val="000000"/>
              </w:rPr>
              <w:t>F11P=T</w:t>
            </w:r>
          </w:p>
        </w:tc>
        <w:tc>
          <w:tcPr>
            <w:tcW w:w="3250" w:type="dxa"/>
          </w:tcPr>
          <w:p w:rsidR="00E70222" w:rsidRDefault="00C85E32" w:rsidP="00FA569C">
            <w:r w:rsidRPr="00C85E32">
              <w:t>NOBS</w:t>
            </w:r>
          </w:p>
        </w:tc>
        <w:tc>
          <w:tcPr>
            <w:tcW w:w="6455" w:type="dxa"/>
          </w:tcPr>
          <w:p w:rsidR="00E70222" w:rsidRDefault="00C85E32" w:rsidP="009D1994">
            <w:r>
              <w:t>Number of observation points for which heads</w:t>
            </w:r>
            <w:r w:rsidRPr="00CE7547">
              <w:rPr>
                <w:color w:val="FF0000"/>
              </w:rPr>
              <w:t>, temperatures</w:t>
            </w:r>
            <w:r>
              <w:t>, concentrations, moisture contents, and saturations are to be written to file 11.</w:t>
            </w:r>
            <w:r w:rsidR="009D1994">
              <w:t xml:space="preserve"> (NOTE: Set NOBS equal to a negative number [-1 times number of observation points] if output to file 11 is desired only at selected output times rather than at each time step.)</w:t>
            </w:r>
          </w:p>
        </w:tc>
      </w:tr>
      <w:tr w:rsidR="00762552" w:rsidTr="00C55E66">
        <w:tc>
          <w:tcPr>
            <w:tcW w:w="1708" w:type="dxa"/>
          </w:tcPr>
          <w:p w:rsidR="00762552" w:rsidRDefault="00762552" w:rsidP="00D444D9">
            <w:r>
              <w:t>A</w:t>
            </w:r>
            <w:r w:rsidR="00FA5895">
              <w:t>-</w:t>
            </w:r>
            <w:r>
              <w:t>23</w:t>
            </w:r>
          </w:p>
        </w:tc>
        <w:tc>
          <w:tcPr>
            <w:tcW w:w="1537" w:type="dxa"/>
          </w:tcPr>
          <w:p w:rsidR="00762552" w:rsidRDefault="00762552" w:rsidP="00762552">
            <w:pPr>
              <w:rPr>
                <w:rFonts w:ascii="Calibri" w:hAnsi="Calibri"/>
                <w:color w:val="000000"/>
              </w:rPr>
            </w:pPr>
            <w:r>
              <w:rPr>
                <w:rFonts w:ascii="Calibri" w:hAnsi="Calibri"/>
                <w:color w:val="000000"/>
              </w:rPr>
              <w:t>F11P=T</w:t>
            </w:r>
          </w:p>
          <w:p w:rsidR="00762552" w:rsidRDefault="00762552" w:rsidP="00FA569C">
            <w:pPr>
              <w:rPr>
                <w:rFonts w:ascii="Calibri" w:hAnsi="Calibri"/>
                <w:color w:val="000000"/>
              </w:rPr>
            </w:pPr>
          </w:p>
        </w:tc>
        <w:tc>
          <w:tcPr>
            <w:tcW w:w="3250" w:type="dxa"/>
          </w:tcPr>
          <w:p w:rsidR="005C7409" w:rsidRDefault="00762552" w:rsidP="00D444D9">
            <w:pPr>
              <w:pStyle w:val="Default"/>
              <w:rPr>
                <w:rFonts w:asciiTheme="minorHAnsi" w:hAnsiTheme="minorHAnsi"/>
                <w:bCs/>
                <w:sz w:val="22"/>
                <w:szCs w:val="22"/>
              </w:rPr>
            </w:pPr>
            <w:r>
              <w:rPr>
                <w:rFonts w:asciiTheme="minorHAnsi" w:hAnsiTheme="minorHAnsi"/>
                <w:bCs/>
                <w:sz w:val="22"/>
                <w:szCs w:val="22"/>
              </w:rPr>
              <w:t>(ROW</w:t>
            </w:r>
            <w:r w:rsidR="005C7409">
              <w:rPr>
                <w:rFonts w:asciiTheme="minorHAnsi" w:hAnsiTheme="minorHAnsi"/>
                <w:bCs/>
                <w:sz w:val="22"/>
                <w:szCs w:val="22"/>
              </w:rPr>
              <w:t>(N)</w:t>
            </w:r>
            <w:r>
              <w:rPr>
                <w:rFonts w:asciiTheme="minorHAnsi" w:hAnsiTheme="minorHAnsi"/>
                <w:bCs/>
                <w:sz w:val="22"/>
                <w:szCs w:val="22"/>
              </w:rPr>
              <w:t>,</w:t>
            </w:r>
            <w:r w:rsidR="00F43F33">
              <w:rPr>
                <w:rFonts w:asciiTheme="minorHAnsi" w:hAnsiTheme="minorHAnsi"/>
                <w:bCs/>
                <w:sz w:val="22"/>
                <w:szCs w:val="22"/>
              </w:rPr>
              <w:t xml:space="preserve"> </w:t>
            </w:r>
            <w:r>
              <w:rPr>
                <w:rFonts w:asciiTheme="minorHAnsi" w:hAnsiTheme="minorHAnsi"/>
                <w:bCs/>
                <w:sz w:val="22"/>
                <w:szCs w:val="22"/>
              </w:rPr>
              <w:t>COL</w:t>
            </w:r>
            <w:r w:rsidR="005C7409">
              <w:rPr>
                <w:rFonts w:asciiTheme="minorHAnsi" w:hAnsiTheme="minorHAnsi"/>
                <w:bCs/>
                <w:sz w:val="22"/>
                <w:szCs w:val="22"/>
              </w:rPr>
              <w:t>(N)</w:t>
            </w:r>
            <w:r>
              <w:rPr>
                <w:rFonts w:asciiTheme="minorHAnsi" w:hAnsiTheme="minorHAnsi"/>
                <w:bCs/>
                <w:sz w:val="22"/>
                <w:szCs w:val="22"/>
              </w:rPr>
              <w:t>,</w:t>
            </w:r>
          </w:p>
          <w:p w:rsidR="00762552" w:rsidRPr="00B74690" w:rsidRDefault="00762552" w:rsidP="00D444D9">
            <w:pPr>
              <w:pStyle w:val="Default"/>
              <w:rPr>
                <w:rFonts w:asciiTheme="minorHAnsi" w:hAnsiTheme="minorHAnsi"/>
                <w:bCs/>
                <w:sz w:val="22"/>
                <w:szCs w:val="22"/>
              </w:rPr>
            </w:pPr>
            <w:r>
              <w:rPr>
                <w:rFonts w:asciiTheme="minorHAnsi" w:hAnsiTheme="minorHAnsi"/>
                <w:bCs/>
                <w:sz w:val="22"/>
                <w:szCs w:val="22"/>
              </w:rPr>
              <w:t>N=1,NOBS)</w:t>
            </w:r>
          </w:p>
        </w:tc>
        <w:tc>
          <w:tcPr>
            <w:tcW w:w="6455" w:type="dxa"/>
          </w:tcPr>
          <w:p w:rsidR="00762552" w:rsidRDefault="005C7409" w:rsidP="00C85E32">
            <w:r>
              <w:t>Row and column number for each observation.</w:t>
            </w:r>
          </w:p>
        </w:tc>
      </w:tr>
      <w:tr w:rsidR="007B50F1" w:rsidTr="00C55E66">
        <w:tc>
          <w:tcPr>
            <w:tcW w:w="1708" w:type="dxa"/>
          </w:tcPr>
          <w:p w:rsidR="00D444D9" w:rsidRDefault="00D444D9" w:rsidP="00D444D9">
            <w:r>
              <w:t>A</w:t>
            </w:r>
            <w:r w:rsidR="00FA5895">
              <w:t>-</w:t>
            </w:r>
            <w:r>
              <w:t>24</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Default="00D444D9" w:rsidP="00D444D9">
            <w:r w:rsidRPr="00D444D9">
              <w:t>NMB9</w:t>
            </w:r>
          </w:p>
        </w:tc>
        <w:tc>
          <w:tcPr>
            <w:tcW w:w="6455" w:type="dxa"/>
          </w:tcPr>
          <w:p w:rsidR="00D444D9" w:rsidRDefault="00D444D9" w:rsidP="009D1994">
            <w:r>
              <w:t xml:space="preserve">Total number of mass balance components written to file 9; number must be less than 73. </w:t>
            </w:r>
            <w:r w:rsidR="009D1994">
              <w:t xml:space="preserve">(NOTE: Set NMB9 equal to a negative </w:t>
            </w:r>
            <w:proofErr w:type="gramStart"/>
            <w:r w:rsidR="009D1994">
              <w:t>number  [</w:t>
            </w:r>
            <w:proofErr w:type="gramEnd"/>
            <w:r w:rsidR="009D1994">
              <w:t>-1 times number of components] if output to file 9 is desired only at selected output times rather than at each time step.)</w:t>
            </w:r>
          </w:p>
        </w:tc>
      </w:tr>
      <w:tr w:rsidR="007B50F1" w:rsidTr="00C55E66">
        <w:tc>
          <w:tcPr>
            <w:tcW w:w="1708" w:type="dxa"/>
          </w:tcPr>
          <w:p w:rsidR="00D444D9" w:rsidRDefault="00D444D9" w:rsidP="00D444D9">
            <w:r>
              <w:t>A</w:t>
            </w:r>
            <w:r w:rsidR="00FA5895">
              <w:t>-</w:t>
            </w:r>
            <w:r>
              <w:t>25</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Pr="00D444D9" w:rsidRDefault="00D444D9" w:rsidP="00D444D9">
            <w:r w:rsidRPr="00D444D9">
              <w:rPr>
                <w:rFonts w:cs="Times New Roman"/>
                <w:bCs/>
                <w:color w:val="000000"/>
              </w:rPr>
              <w:t>(MB9(K),K=1,NMB9)</w:t>
            </w:r>
          </w:p>
        </w:tc>
        <w:tc>
          <w:tcPr>
            <w:tcW w:w="6455" w:type="dxa"/>
          </w:tcPr>
          <w:p w:rsidR="00D444D9" w:rsidRDefault="00B74690" w:rsidP="00B74690">
            <w:r>
              <w:t xml:space="preserve">The index number of each </w:t>
            </w:r>
            <w:r w:rsidRPr="00B74690">
              <w:rPr>
                <w:color w:val="FF0000"/>
              </w:rPr>
              <w:t xml:space="preserve">mass balance component </w:t>
            </w:r>
            <w:r>
              <w:t>to be written to file 9. See table 7, from p. 66, in Healy (1990) listed at end of these instructions.</w:t>
            </w:r>
          </w:p>
        </w:tc>
      </w:tr>
      <w:tr w:rsidR="00837E10" w:rsidTr="007B50F1">
        <w:tc>
          <w:tcPr>
            <w:tcW w:w="12950" w:type="dxa"/>
            <w:gridSpan w:val="4"/>
          </w:tcPr>
          <w:p w:rsidR="00837E10" w:rsidRDefault="00837E10" w:rsidP="00837E10">
            <w:r>
              <w:t>Line Group B</w:t>
            </w:r>
          </w:p>
        </w:tc>
      </w:tr>
      <w:tr w:rsidR="00084DEC" w:rsidTr="00C55E66">
        <w:tc>
          <w:tcPr>
            <w:tcW w:w="1708" w:type="dxa"/>
            <w:vMerge w:val="restart"/>
          </w:tcPr>
          <w:p w:rsidR="00084DEC" w:rsidRDefault="00FA5895" w:rsidP="00D444D9">
            <w:r>
              <w:t>B-</w:t>
            </w:r>
            <w:r w:rsidR="00084DEC">
              <w:t>1</w:t>
            </w:r>
          </w:p>
        </w:tc>
        <w:tc>
          <w:tcPr>
            <w:tcW w:w="1537" w:type="dxa"/>
            <w:vMerge w:val="restart"/>
          </w:tcPr>
          <w:p w:rsidR="00084DEC" w:rsidRDefault="00084DEC" w:rsidP="00D444D9"/>
        </w:tc>
        <w:tc>
          <w:tcPr>
            <w:tcW w:w="3250" w:type="dxa"/>
          </w:tcPr>
          <w:p w:rsidR="00084DEC" w:rsidRDefault="00084DEC" w:rsidP="007B50F1">
            <w:r w:rsidRPr="007B50F1">
              <w:t>EPS</w:t>
            </w:r>
          </w:p>
        </w:tc>
        <w:tc>
          <w:tcPr>
            <w:tcW w:w="6455" w:type="dxa"/>
          </w:tcPr>
          <w:p w:rsidR="00084DEC" w:rsidRDefault="00084DEC" w:rsidP="00084DEC">
            <w:r>
              <w:t>Head closure criterion for iterative solution of flow equation, L.</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7B50F1">
            <w:r w:rsidRPr="007B50F1">
              <w:t>HMAX</w:t>
            </w:r>
          </w:p>
        </w:tc>
        <w:tc>
          <w:tcPr>
            <w:tcW w:w="6455" w:type="dxa"/>
          </w:tcPr>
          <w:p w:rsidR="00084DEC" w:rsidRDefault="00084DEC" w:rsidP="00084DEC">
            <w:r>
              <w:t xml:space="preserve">Relaxation parameter for iterative solution. See discussion in </w:t>
            </w:r>
            <w:proofErr w:type="spellStart"/>
            <w:r>
              <w:t>Lappala</w:t>
            </w:r>
            <w:proofErr w:type="spellEnd"/>
            <w:r>
              <w:t xml:space="preserve"> and others (1987) for more detail. Value is generally in the range of 0.4 to 1.2.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WUS</w:t>
            </w:r>
          </w:p>
        </w:tc>
        <w:tc>
          <w:tcPr>
            <w:tcW w:w="6455" w:type="dxa"/>
          </w:tcPr>
          <w:p w:rsidR="00084DEC" w:rsidRDefault="00084DEC" w:rsidP="00084DEC">
            <w:r>
              <w:t>Weighting option for inter-cell relative hydraulic conductivity: WUS=1 for full upstream weighting. WUS=0.5 for arithmetic mean. WUS=0.0 for geometric mean.</w:t>
            </w:r>
          </w:p>
        </w:tc>
      </w:tr>
      <w:tr w:rsidR="00084DEC" w:rsidTr="00C55E66">
        <w:tc>
          <w:tcPr>
            <w:tcW w:w="1708" w:type="dxa"/>
            <w:vMerge w:val="restart"/>
          </w:tcPr>
          <w:p w:rsidR="00084DEC" w:rsidRDefault="00084DEC" w:rsidP="00D444D9">
            <w:r>
              <w:t>B</w:t>
            </w:r>
            <w:r w:rsidR="00FA5895">
              <w:t>-</w:t>
            </w:r>
            <w:r>
              <w:t>2</w:t>
            </w:r>
          </w:p>
        </w:tc>
        <w:tc>
          <w:tcPr>
            <w:tcW w:w="1537" w:type="dxa"/>
            <w:vMerge w:val="restart"/>
          </w:tcPr>
          <w:p w:rsidR="00084DEC" w:rsidRDefault="00084DEC" w:rsidP="00D444D9">
            <w:r w:rsidRPr="00084DEC">
              <w:t>HEAT=T</w:t>
            </w:r>
          </w:p>
        </w:tc>
        <w:tc>
          <w:tcPr>
            <w:tcW w:w="3250" w:type="dxa"/>
          </w:tcPr>
          <w:p w:rsidR="00084DEC" w:rsidRDefault="00084DEC" w:rsidP="007B50F1">
            <w:r w:rsidRPr="007B50F1">
              <w:t>EPS1</w:t>
            </w:r>
          </w:p>
        </w:tc>
        <w:tc>
          <w:tcPr>
            <w:tcW w:w="6455" w:type="dxa"/>
          </w:tcPr>
          <w:p w:rsidR="00084DEC" w:rsidRDefault="00084DEC" w:rsidP="00084DEC">
            <w:r>
              <w:t xml:space="preserve">Temperature closure criterion for iterative solution of </w:t>
            </w:r>
            <w:r w:rsidRPr="00084DEC">
              <w:rPr>
                <w:color w:val="FF0000"/>
              </w:rPr>
              <w:t xml:space="preserve">the heat </w:t>
            </w:r>
            <w:r>
              <w:t>transport equation, °C.</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EPS2</w:t>
            </w:r>
          </w:p>
        </w:tc>
        <w:tc>
          <w:tcPr>
            <w:tcW w:w="6455" w:type="dxa"/>
          </w:tcPr>
          <w:p w:rsidR="00084DEC" w:rsidRDefault="00084DEC" w:rsidP="00084DEC">
            <w:r>
              <w:t>Velocity closure criterion for outer iteration loop at each time step, L/T.</w:t>
            </w:r>
          </w:p>
        </w:tc>
      </w:tr>
      <w:tr w:rsidR="007B50F1" w:rsidTr="00C55E66">
        <w:tc>
          <w:tcPr>
            <w:tcW w:w="1708" w:type="dxa"/>
          </w:tcPr>
          <w:p w:rsidR="00D444D9" w:rsidRDefault="007B50F1" w:rsidP="00D444D9">
            <w:r>
              <w:t>B</w:t>
            </w:r>
            <w:r w:rsidR="00FA5895">
              <w:t>-</w:t>
            </w:r>
            <w:r>
              <w:t>3</w:t>
            </w:r>
          </w:p>
        </w:tc>
        <w:tc>
          <w:tcPr>
            <w:tcW w:w="1537" w:type="dxa"/>
          </w:tcPr>
          <w:p w:rsidR="00D444D9" w:rsidRDefault="00084DEC" w:rsidP="00D444D9">
            <w:r w:rsidRPr="00084DEC">
              <w:t>SOLUTE=T</w:t>
            </w:r>
          </w:p>
        </w:tc>
        <w:tc>
          <w:tcPr>
            <w:tcW w:w="3250" w:type="dxa"/>
          </w:tcPr>
          <w:p w:rsidR="00D444D9" w:rsidRDefault="007B50F1" w:rsidP="00D444D9">
            <w:r w:rsidRPr="007B50F1">
              <w:t>EPS3</w:t>
            </w:r>
          </w:p>
        </w:tc>
        <w:tc>
          <w:tcPr>
            <w:tcW w:w="6455" w:type="dxa"/>
          </w:tcPr>
          <w:p w:rsidR="00D444D9" w:rsidRDefault="00084DEC" w:rsidP="00084DEC">
            <w:r>
              <w:t>Concentration closure criterion for iterative solution of transport equation, M/L</w:t>
            </w:r>
            <w:r w:rsidRPr="00084DEC">
              <w:rPr>
                <w:vertAlign w:val="superscript"/>
              </w:rPr>
              <w:t>3</w:t>
            </w:r>
            <w:r>
              <w:t>.</w:t>
            </w:r>
          </w:p>
        </w:tc>
      </w:tr>
      <w:tr w:rsidR="00084DEC" w:rsidTr="00C55E66">
        <w:tc>
          <w:tcPr>
            <w:tcW w:w="1708" w:type="dxa"/>
            <w:vMerge w:val="restart"/>
          </w:tcPr>
          <w:p w:rsidR="00084DEC" w:rsidRDefault="00084DEC" w:rsidP="00D444D9">
            <w:r>
              <w:t>B</w:t>
            </w:r>
            <w:r w:rsidR="00FA5895">
              <w:t>-</w:t>
            </w:r>
            <w:r>
              <w:t>4</w:t>
            </w:r>
          </w:p>
        </w:tc>
        <w:tc>
          <w:tcPr>
            <w:tcW w:w="1537" w:type="dxa"/>
            <w:vMerge w:val="restart"/>
          </w:tcPr>
          <w:p w:rsidR="00084DEC" w:rsidRDefault="00084DEC" w:rsidP="00D444D9"/>
        </w:tc>
        <w:tc>
          <w:tcPr>
            <w:tcW w:w="3250" w:type="dxa"/>
          </w:tcPr>
          <w:p w:rsidR="00084DEC" w:rsidRDefault="00084DEC" w:rsidP="007B50F1">
            <w:r w:rsidRPr="007B50F1">
              <w:t>MINIT</w:t>
            </w:r>
          </w:p>
        </w:tc>
        <w:tc>
          <w:tcPr>
            <w:tcW w:w="6455" w:type="dxa"/>
          </w:tcPr>
          <w:p w:rsidR="00084DEC" w:rsidRDefault="00084DEC" w:rsidP="00D444D9">
            <w:r w:rsidRPr="00084DEC">
              <w:t>Minimum number of iterations per time step.</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ITMAX</w:t>
            </w:r>
          </w:p>
        </w:tc>
        <w:tc>
          <w:tcPr>
            <w:tcW w:w="6455" w:type="dxa"/>
          </w:tcPr>
          <w:p w:rsidR="00084DEC" w:rsidRDefault="00084DEC" w:rsidP="00D444D9">
            <w:r w:rsidRPr="00084DEC">
              <w:t>Maximum number of iterations per time step.</w:t>
            </w:r>
          </w:p>
        </w:tc>
      </w:tr>
      <w:tr w:rsidR="00837E10" w:rsidTr="00C55E66">
        <w:tc>
          <w:tcPr>
            <w:tcW w:w="1708" w:type="dxa"/>
          </w:tcPr>
          <w:p w:rsidR="00837E10" w:rsidRDefault="007B50F1" w:rsidP="00D444D9">
            <w:r>
              <w:t>B</w:t>
            </w:r>
            <w:r w:rsidR="00FA5895">
              <w:t>-</w:t>
            </w:r>
            <w:r>
              <w:t>5</w:t>
            </w:r>
          </w:p>
        </w:tc>
        <w:tc>
          <w:tcPr>
            <w:tcW w:w="1537" w:type="dxa"/>
          </w:tcPr>
          <w:p w:rsidR="00837E10" w:rsidRDefault="00837E10" w:rsidP="00D444D9"/>
        </w:tc>
        <w:tc>
          <w:tcPr>
            <w:tcW w:w="3250" w:type="dxa"/>
          </w:tcPr>
          <w:p w:rsidR="00837E10" w:rsidRDefault="007B50F1" w:rsidP="00D444D9">
            <w:r w:rsidRPr="007B50F1">
              <w:t>PHRD</w:t>
            </w:r>
          </w:p>
        </w:tc>
        <w:tc>
          <w:tcPr>
            <w:tcW w:w="6455" w:type="dxa"/>
          </w:tcPr>
          <w:p w:rsidR="00837E10" w:rsidRDefault="00084DEC" w:rsidP="00E25205">
            <w:r>
              <w:t>Logical variable</w:t>
            </w:r>
            <w:r w:rsidR="00E25205">
              <w:t xml:space="preserve">, </w:t>
            </w:r>
            <w:r w:rsidR="00E25205" w:rsidRPr="007B50F1">
              <w:t>PHRD</w:t>
            </w:r>
            <w:r w:rsidR="00E25205">
              <w:t>=</w:t>
            </w:r>
            <w:r>
              <w:t>T if initial conditions are</w:t>
            </w:r>
            <w:r w:rsidR="00E25205">
              <w:t xml:space="preserve"> </w:t>
            </w:r>
            <w:r>
              <w:t xml:space="preserve">read in as pressure heads; </w:t>
            </w:r>
            <w:r w:rsidR="00E25205" w:rsidRPr="007B50F1">
              <w:t>PHRD</w:t>
            </w:r>
            <w:r w:rsidR="00E25205">
              <w:t>=</w:t>
            </w:r>
            <w:r>
              <w:t>F if initial</w:t>
            </w:r>
            <w:r w:rsidR="00E25205">
              <w:t xml:space="preserve"> </w:t>
            </w:r>
            <w:r>
              <w:t>conditions are read in as moisture contents.</w:t>
            </w:r>
          </w:p>
        </w:tc>
      </w:tr>
      <w:tr w:rsidR="00084DEC" w:rsidTr="00C55E66">
        <w:tc>
          <w:tcPr>
            <w:tcW w:w="1708" w:type="dxa"/>
            <w:vMerge w:val="restart"/>
          </w:tcPr>
          <w:p w:rsidR="00084DEC" w:rsidRDefault="00084DEC" w:rsidP="00D444D9">
            <w:r>
              <w:t>B</w:t>
            </w:r>
            <w:r w:rsidR="00FA5895">
              <w:t>-</w:t>
            </w:r>
            <w:r>
              <w:t>6</w:t>
            </w:r>
          </w:p>
        </w:tc>
        <w:tc>
          <w:tcPr>
            <w:tcW w:w="1537" w:type="dxa"/>
            <w:vMerge w:val="restart"/>
          </w:tcPr>
          <w:p w:rsidR="00084DEC" w:rsidRDefault="00084DEC" w:rsidP="00D444D9"/>
        </w:tc>
        <w:tc>
          <w:tcPr>
            <w:tcW w:w="3250" w:type="dxa"/>
          </w:tcPr>
          <w:p w:rsidR="00084DEC" w:rsidRDefault="00084DEC" w:rsidP="007B50F1">
            <w:r w:rsidRPr="007B50F1">
              <w:t>NTEX</w:t>
            </w:r>
          </w:p>
        </w:tc>
        <w:tc>
          <w:tcPr>
            <w:tcW w:w="6455" w:type="dxa"/>
          </w:tcPr>
          <w:p w:rsidR="00084DEC" w:rsidRDefault="00E25205" w:rsidP="00E25205">
            <w:r>
              <w:t xml:space="preserve">Number of textural classes or </w:t>
            </w:r>
            <w:proofErr w:type="spellStart"/>
            <w:r>
              <w:t>lithologies</w:t>
            </w:r>
            <w:proofErr w:type="spellEnd"/>
            <w:r>
              <w:t xml:space="preserve"> having different values of hydraulic conductivity, specific storage, and (or) constants in the functional relations among pressure head, relative conductivity, and moisture content, must be less than </w:t>
            </w:r>
            <w:r w:rsidRPr="00E25205">
              <w:rPr>
                <w:color w:val="FF0000"/>
              </w:rPr>
              <w:t>11</w:t>
            </w:r>
            <w:r>
              <w:t>.</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NPROP</w:t>
            </w:r>
          </w:p>
        </w:tc>
        <w:tc>
          <w:tcPr>
            <w:tcW w:w="6455" w:type="dxa"/>
          </w:tcPr>
          <w:p w:rsidR="00E25205" w:rsidRDefault="00E25205" w:rsidP="00E25205">
            <w:r w:rsidRPr="00E25205">
              <w:rPr>
                <w:color w:val="FF0000"/>
              </w:rPr>
              <w:t xml:space="preserve">Number of textural classes or </w:t>
            </w:r>
            <w:proofErr w:type="spellStart"/>
            <w:r w:rsidRPr="00E25205">
              <w:rPr>
                <w:color w:val="FF0000"/>
              </w:rPr>
              <w:t>lithologies</w:t>
            </w:r>
            <w:proofErr w:type="spellEnd"/>
            <w:r w:rsidRPr="00E25205">
              <w:rPr>
                <w:color w:val="FF0000"/>
              </w:rPr>
              <w:t xml:space="preserve"> having different values of hydraulic conductivity, specific storage, and (or) constants in the functional relations among pressure head, relative conductivity, and moisture content, must be less than 11.</w:t>
            </w:r>
          </w:p>
          <w:p w:rsidR="00084DEC" w:rsidRDefault="00E25205" w:rsidP="00E25205">
            <w:r>
              <w:t xml:space="preserve">Number of flow properties to be read in for each textural class. When using Brooks and Corey, van </w:t>
            </w:r>
            <w:proofErr w:type="spellStart"/>
            <w:r>
              <w:t>Genuchten</w:t>
            </w:r>
            <w:proofErr w:type="spellEnd"/>
            <w:r>
              <w:t xml:space="preserve"> or </w:t>
            </w:r>
            <w:proofErr w:type="spellStart"/>
            <w:r>
              <w:t>Nimmo</w:t>
            </w:r>
            <w:proofErr w:type="spellEnd"/>
            <w:r>
              <w:t xml:space="preserve">-Rossi functions, set NPROP=6; when using </w:t>
            </w:r>
            <w:proofErr w:type="spellStart"/>
            <w:r>
              <w:t>Haverkamp</w:t>
            </w:r>
            <w:proofErr w:type="spellEnd"/>
            <w:r>
              <w:t xml:space="preserve"> functions, set NPROP=8. When using tabulated data, set NPROP=6 plus number of data points in table. [For example, if the number of pressure heads in the table is equal to N1, then set NPROP=3*(N1+1</w:t>
            </w:r>
            <w:proofErr w:type="gramStart"/>
            <w:r>
              <w:t>)+</w:t>
            </w:r>
            <w:proofErr w:type="gramEnd"/>
            <w:r>
              <w:t>3.]</w:t>
            </w:r>
          </w:p>
        </w:tc>
      </w:tr>
      <w:tr w:rsidR="00837E10" w:rsidTr="00C55E66">
        <w:tc>
          <w:tcPr>
            <w:tcW w:w="1708" w:type="dxa"/>
          </w:tcPr>
          <w:p w:rsidR="00837E10" w:rsidRDefault="007B50F1" w:rsidP="00D444D9">
            <w:r>
              <w:t>B</w:t>
            </w:r>
            <w:r w:rsidR="00FA5895">
              <w:t>-</w:t>
            </w:r>
            <w:r>
              <w:t>7</w:t>
            </w:r>
          </w:p>
        </w:tc>
        <w:tc>
          <w:tcPr>
            <w:tcW w:w="1537" w:type="dxa"/>
          </w:tcPr>
          <w:p w:rsidR="00837E10" w:rsidRDefault="00837E10" w:rsidP="00D444D9"/>
        </w:tc>
        <w:tc>
          <w:tcPr>
            <w:tcW w:w="3250" w:type="dxa"/>
          </w:tcPr>
          <w:p w:rsidR="00837E10" w:rsidRDefault="00E25205" w:rsidP="00D444D9">
            <w:r w:rsidRPr="00E25205">
              <w:t>HFT</w:t>
            </w:r>
          </w:p>
        </w:tc>
        <w:tc>
          <w:tcPr>
            <w:tcW w:w="6455" w:type="dxa"/>
          </w:tcPr>
          <w:p w:rsidR="00837E10" w:rsidRDefault="00E25205" w:rsidP="00E25205">
            <w:r>
              <w:t xml:space="preserve">Hydraulic function type, </w:t>
            </w:r>
            <w:r w:rsidRPr="00E25205">
              <w:t>HFT</w:t>
            </w:r>
            <w:r>
              <w:t xml:space="preserve">=0 for Brooks-Corey; </w:t>
            </w:r>
            <w:r w:rsidRPr="00E25205">
              <w:t>HFT</w:t>
            </w:r>
            <w:r>
              <w:t xml:space="preserve">=1 for van </w:t>
            </w:r>
            <w:proofErr w:type="spellStart"/>
            <w:r>
              <w:t>Genuchten</w:t>
            </w:r>
            <w:proofErr w:type="spellEnd"/>
            <w:r>
              <w:t xml:space="preserve">; </w:t>
            </w:r>
            <w:r w:rsidRPr="00E25205">
              <w:t>HFT</w:t>
            </w:r>
            <w:r>
              <w:t xml:space="preserve">=2 for </w:t>
            </w:r>
            <w:proofErr w:type="spellStart"/>
            <w:r>
              <w:t>Haverkamp</w:t>
            </w:r>
            <w:proofErr w:type="spellEnd"/>
            <w:r>
              <w:t xml:space="preserve">; </w:t>
            </w:r>
            <w:r w:rsidRPr="00E25205">
              <w:t>HFT</w:t>
            </w:r>
            <w:r>
              <w:t xml:space="preserve">=3 for tabular data; and </w:t>
            </w:r>
            <w:r w:rsidRPr="00E25205">
              <w:t>HFT</w:t>
            </w:r>
            <w:r>
              <w:t>=4 for Rossi-</w:t>
            </w:r>
            <w:proofErr w:type="spellStart"/>
            <w:r>
              <w:t>Nimmo</w:t>
            </w:r>
            <w:proofErr w:type="spellEnd"/>
            <w:r>
              <w:t>.</w:t>
            </w:r>
          </w:p>
        </w:tc>
      </w:tr>
      <w:tr w:rsidR="00E25205" w:rsidTr="00FA5895">
        <w:tc>
          <w:tcPr>
            <w:tcW w:w="12950" w:type="dxa"/>
            <w:gridSpan w:val="4"/>
          </w:tcPr>
          <w:p w:rsidR="00E25205" w:rsidRDefault="00E25205" w:rsidP="00E25205">
            <w:r>
              <w:rPr>
                <w:rFonts w:ascii="Calibri" w:hAnsi="Calibri"/>
                <w:b/>
                <w:i/>
                <w:color w:val="000000"/>
              </w:rPr>
              <w:t>B8 through B11 are</w:t>
            </w:r>
            <w:r w:rsidRPr="00117B9B">
              <w:rPr>
                <w:rFonts w:ascii="Calibri" w:hAnsi="Calibri"/>
                <w:b/>
                <w:i/>
                <w:color w:val="000000"/>
              </w:rPr>
              <w:t xml:space="preserve"> repeated for each of </w:t>
            </w:r>
            <w:r>
              <w:rPr>
                <w:rFonts w:ascii="Calibri" w:hAnsi="Calibri"/>
                <w:b/>
                <w:i/>
                <w:color w:val="000000"/>
              </w:rPr>
              <w:t>NTEX texture classes</w:t>
            </w:r>
          </w:p>
        </w:tc>
      </w:tr>
      <w:tr w:rsidR="00837E10" w:rsidTr="00C55E66">
        <w:tc>
          <w:tcPr>
            <w:tcW w:w="1708" w:type="dxa"/>
          </w:tcPr>
          <w:p w:rsidR="00837E10" w:rsidRDefault="007B50F1" w:rsidP="00D444D9">
            <w:r>
              <w:t>B</w:t>
            </w:r>
            <w:r w:rsidR="00FA5895">
              <w:t>-</w:t>
            </w:r>
            <w:r>
              <w:t>8</w:t>
            </w:r>
          </w:p>
        </w:tc>
        <w:tc>
          <w:tcPr>
            <w:tcW w:w="1537" w:type="dxa"/>
          </w:tcPr>
          <w:p w:rsidR="00837E10" w:rsidRDefault="00837E10" w:rsidP="00D444D9"/>
        </w:tc>
        <w:tc>
          <w:tcPr>
            <w:tcW w:w="3250" w:type="dxa"/>
          </w:tcPr>
          <w:p w:rsidR="00837E10" w:rsidRDefault="00E25205" w:rsidP="00D444D9">
            <w:r w:rsidRPr="00E25205">
              <w:t>ITEX</w:t>
            </w:r>
          </w:p>
        </w:tc>
        <w:tc>
          <w:tcPr>
            <w:tcW w:w="6455" w:type="dxa"/>
          </w:tcPr>
          <w:p w:rsidR="00837E10" w:rsidRDefault="007D2765" w:rsidP="00D444D9">
            <w:r w:rsidRPr="007D2765">
              <w:t>Index to textural class.</w:t>
            </w:r>
          </w:p>
        </w:tc>
      </w:tr>
      <w:tr w:rsidR="009D441B" w:rsidTr="00C55E66">
        <w:tc>
          <w:tcPr>
            <w:tcW w:w="1708" w:type="dxa"/>
            <w:vMerge w:val="restart"/>
          </w:tcPr>
          <w:p w:rsidR="009D441B" w:rsidRDefault="009D441B" w:rsidP="00D444D9">
            <w:r>
              <w:t>B-9</w:t>
            </w:r>
          </w:p>
        </w:tc>
        <w:tc>
          <w:tcPr>
            <w:tcW w:w="1537" w:type="dxa"/>
            <w:vMerge w:val="restart"/>
          </w:tcPr>
          <w:p w:rsidR="009D441B" w:rsidRDefault="009D441B" w:rsidP="00D444D9"/>
        </w:tc>
        <w:tc>
          <w:tcPr>
            <w:tcW w:w="3250" w:type="dxa"/>
          </w:tcPr>
          <w:p w:rsidR="009D441B" w:rsidRDefault="009D441B" w:rsidP="00D444D9">
            <w:r w:rsidRPr="007B50F1">
              <w:t>ANIZ(</w:t>
            </w:r>
            <w:r w:rsidRPr="00E25205">
              <w:t>ITEX</w:t>
            </w:r>
            <w:r w:rsidRPr="007B50F1">
              <w:t>),(HK(</w:t>
            </w:r>
            <w:r w:rsidRPr="00E25205">
              <w:t>ITEX</w:t>
            </w:r>
            <w:r w:rsidRPr="007B50F1">
              <w:t>,I),</w:t>
            </w:r>
          </w:p>
          <w:p w:rsidR="009D441B" w:rsidRDefault="009D441B" w:rsidP="00D444D9">
            <w:r w:rsidRPr="007B50F1">
              <w:t>I=1,NPROP)</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B50F1" w:rsidRDefault="009D441B" w:rsidP="00D444D9">
            <w:r>
              <w:t>ANIZ(</w:t>
            </w:r>
            <w:r w:rsidRPr="00E25205">
              <w:t>ITEX</w:t>
            </w:r>
            <w:r>
              <w:t>)</w:t>
            </w:r>
          </w:p>
        </w:tc>
        <w:tc>
          <w:tcPr>
            <w:tcW w:w="6455" w:type="dxa"/>
          </w:tcPr>
          <w:p w:rsidR="009D441B" w:rsidRDefault="009D441B" w:rsidP="007D2765">
            <w:r>
              <w:t>Ratio of hydraulic conductivity in the z-coordinate direction to that in the x-coordinate direction for textural class ITEX.</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D444D9">
            <w:r w:rsidRPr="007D2765">
              <w:t>HK(ITEX,1)</w:t>
            </w:r>
          </w:p>
        </w:tc>
        <w:tc>
          <w:tcPr>
            <w:tcW w:w="6455" w:type="dxa"/>
          </w:tcPr>
          <w:p w:rsidR="009D441B" w:rsidRPr="007D2765" w:rsidRDefault="009D441B" w:rsidP="007D2765">
            <w:r w:rsidRPr="007D2765">
              <w:t>Saturated hydraulic conductivity (K) in the x-coordinate direction for class ITEX, L/T.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HK(ITEX,2)</w:t>
            </w:r>
          </w:p>
        </w:tc>
        <w:tc>
          <w:tcPr>
            <w:tcW w:w="6455" w:type="dxa"/>
          </w:tcPr>
          <w:p w:rsidR="009D441B" w:rsidRPr="007D2765" w:rsidRDefault="009D441B" w:rsidP="007D2765">
            <w:r w:rsidRPr="007D2765">
              <w:t>Specific storage (</w:t>
            </w:r>
            <w:proofErr w:type="spellStart"/>
            <w:r w:rsidRPr="007D2765">
              <w:t>Ss</w:t>
            </w:r>
            <w:proofErr w:type="spellEnd"/>
            <w:r w:rsidRPr="007D2765">
              <w:t>) for class ITEX, L</w:t>
            </w:r>
            <w:r w:rsidRPr="007D2765">
              <w:rPr>
                <w:vertAlign w:val="superscript"/>
              </w:rPr>
              <w:t>-1</w:t>
            </w:r>
            <w:r w:rsidRPr="007D2765">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HK(ITEX,3)</w:t>
            </w:r>
          </w:p>
        </w:tc>
        <w:tc>
          <w:tcPr>
            <w:tcW w:w="6455" w:type="dxa"/>
          </w:tcPr>
          <w:p w:rsidR="009D441B" w:rsidRPr="007D2765" w:rsidRDefault="009D441B" w:rsidP="007D2765">
            <w:r w:rsidRPr="007D2765">
              <w:t>Porosity (f) for class ITEX. MUST BE &gt;0</w:t>
            </w:r>
            <w:r>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7D2765"/>
        </w:tc>
        <w:tc>
          <w:tcPr>
            <w:tcW w:w="6455" w:type="dxa"/>
          </w:tcPr>
          <w:p w:rsidR="009D441B" w:rsidRPr="007D2765" w:rsidRDefault="009D441B" w:rsidP="00C55E66">
            <w:r>
              <w:t xml:space="preserve">Definitions for the remaining sequential values are dependent upon which functional relation is selected to represent the nonlinear coefficients. Five different functional relations are allowed as defined by HFT: (0) Brooks-Corey, (1) van </w:t>
            </w:r>
            <w:proofErr w:type="spellStart"/>
            <w:r>
              <w:t>Genuchten</w:t>
            </w:r>
            <w:proofErr w:type="spellEnd"/>
            <w:r>
              <w:t xml:space="preserve">, (2) </w:t>
            </w:r>
            <w:proofErr w:type="spellStart"/>
            <w:r>
              <w:t>Haverkamp</w:t>
            </w:r>
            <w:proofErr w:type="spellEnd"/>
            <w:r>
              <w:t>, (3) tabular data, and (4) Rossi-</w:t>
            </w:r>
            <w:proofErr w:type="spellStart"/>
            <w:r>
              <w:t>Nimmo</w:t>
            </w:r>
            <w:proofErr w:type="spellEnd"/>
            <w:r>
              <w:t xml:space="preserve">. In the following descriptions, definitions for the different functional relations are indexed by the above numbers. For tabular data, all pressure heads are input first (in decreasing order from the largest to the smallest), all relative hydraulic conductivities are then input in the same order, followed by all moisture contents. See Healy (1990) and </w:t>
            </w:r>
            <w:proofErr w:type="spellStart"/>
            <w:r>
              <w:t>Lappala</w:t>
            </w:r>
            <w:proofErr w:type="spellEnd"/>
            <w:r>
              <w:t xml:space="preserve"> and others (1987) for additional details.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C55E66">
            <w:r w:rsidRPr="00C55E66">
              <w:t>HK(ITEX,4)</w:t>
            </w:r>
          </w:p>
        </w:tc>
        <w:tc>
          <w:tcPr>
            <w:tcW w:w="6455" w:type="dxa"/>
          </w:tcPr>
          <w:p w:rsidR="009D441B" w:rsidRDefault="009D441B" w:rsidP="00C55E66">
            <w:r>
              <w:t xml:space="preserve">(0) </w:t>
            </w:r>
            <w:proofErr w:type="spellStart"/>
            <w:r>
              <w:t>h</w:t>
            </w:r>
            <w:r w:rsidRPr="00C55E66">
              <w:rPr>
                <w:vertAlign w:val="subscript"/>
              </w:rPr>
              <w:t>b</w:t>
            </w:r>
            <w:proofErr w:type="spellEnd"/>
            <w:r>
              <w:t>, Brooks-Corey bubbling pressure head (must be less than 0), L.</w:t>
            </w:r>
          </w:p>
          <w:p w:rsidR="009D441B" w:rsidRDefault="009D441B" w:rsidP="00C55E66">
            <w:r>
              <w:t xml:space="preserve">(1) </w:t>
            </w:r>
            <w:proofErr w:type="gramStart"/>
            <w:r>
              <w:t>α</w:t>
            </w:r>
            <w:proofErr w:type="gramEnd"/>
            <w:r>
              <w:t xml:space="preserve">, van </w:t>
            </w:r>
            <w:proofErr w:type="spellStart"/>
            <w:r>
              <w:t>Genuchten</w:t>
            </w:r>
            <w:proofErr w:type="spellEnd"/>
            <w:r>
              <w:t xml:space="preserve"> alpha. NOTE: α is as defined by van </w:t>
            </w:r>
            <w:proofErr w:type="spellStart"/>
            <w:r>
              <w:t>Genuchten</w:t>
            </w:r>
            <w:proofErr w:type="spellEnd"/>
          </w:p>
          <w:p w:rsidR="009D441B" w:rsidRDefault="009D441B" w:rsidP="00C55E66">
            <w:r>
              <w:t>(1980) and is the negative reciprocal of α’ used in earlier versions</w:t>
            </w:r>
            <w:r w:rsidR="003D76E1">
              <w:t xml:space="preserve"> </w:t>
            </w:r>
            <w:r>
              <w:t>(prior to version 3.0) of VS2DT, L.</w:t>
            </w:r>
          </w:p>
          <w:p w:rsidR="009D441B" w:rsidRDefault="009D441B" w:rsidP="00C55E66">
            <w:r>
              <w:t xml:space="preserve">(2) A’, </w:t>
            </w:r>
            <w:proofErr w:type="spellStart"/>
            <w:r>
              <w:t>Haverkamp</w:t>
            </w:r>
            <w:proofErr w:type="spellEnd"/>
            <w:r>
              <w:t xml:space="preserve"> parameter (must be less than 0.0), L.</w:t>
            </w:r>
          </w:p>
          <w:p w:rsidR="009D441B" w:rsidRDefault="009D441B" w:rsidP="00C55E66">
            <w:r>
              <w:t>(3) Largest pressure head in table.</w:t>
            </w:r>
          </w:p>
          <w:p w:rsidR="009D441B" w:rsidRDefault="009D441B" w:rsidP="00C55E66">
            <w:r>
              <w:t>(4) Ψ</w:t>
            </w:r>
            <w:r w:rsidRPr="00A72E98">
              <w:rPr>
                <w:vertAlign w:val="subscript"/>
              </w:rPr>
              <w:t>0</w:t>
            </w:r>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HK(ITEX,5)</w:t>
            </w:r>
          </w:p>
        </w:tc>
        <w:tc>
          <w:tcPr>
            <w:tcW w:w="6455" w:type="dxa"/>
          </w:tcPr>
          <w:p w:rsidR="009D441B" w:rsidRDefault="009D441B" w:rsidP="00C55E66">
            <w:r>
              <w:t>(0) Residual moisture content (</w:t>
            </w:r>
            <w:proofErr w:type="spellStart"/>
            <w:r>
              <w:t>θ</w:t>
            </w:r>
            <w:r w:rsidRPr="00C55E66">
              <w:rPr>
                <w:vertAlign w:val="subscript"/>
              </w:rPr>
              <w:t>r</w:t>
            </w:r>
            <w:proofErr w:type="spellEnd"/>
            <w:r>
              <w:t>).</w:t>
            </w:r>
          </w:p>
          <w:p w:rsidR="009D441B" w:rsidRDefault="009D441B" w:rsidP="00C55E66">
            <w:r>
              <w:t>(1) Residual moisture content (</w:t>
            </w:r>
            <w:proofErr w:type="spellStart"/>
            <w:r>
              <w:t>θ</w:t>
            </w:r>
            <w:r w:rsidRPr="00C55E66">
              <w:rPr>
                <w:vertAlign w:val="subscript"/>
              </w:rPr>
              <w:t>r</w:t>
            </w:r>
            <w:proofErr w:type="spellEnd"/>
            <w:r>
              <w:t>).</w:t>
            </w:r>
          </w:p>
          <w:p w:rsidR="009D441B" w:rsidRDefault="009D441B" w:rsidP="00C55E66">
            <w:r>
              <w:t>(2) Residual moisture content (</w:t>
            </w:r>
            <w:proofErr w:type="spellStart"/>
            <w:r>
              <w:t>θ</w:t>
            </w:r>
            <w:r w:rsidRPr="00C55E66">
              <w:rPr>
                <w:vertAlign w:val="subscript"/>
              </w:rPr>
              <w:t>r</w:t>
            </w:r>
            <w:proofErr w:type="spellEnd"/>
            <w:r>
              <w:t>).</w:t>
            </w:r>
          </w:p>
          <w:p w:rsidR="009D441B" w:rsidRDefault="009D441B" w:rsidP="00C55E66">
            <w:r>
              <w:t>(3) Second largest pressure head in table.</w:t>
            </w:r>
          </w:p>
          <w:p w:rsidR="009D441B" w:rsidRDefault="009D441B" w:rsidP="00C55E66">
            <w:r>
              <w:t>(4) Ψ</w:t>
            </w:r>
            <w:r w:rsidRPr="00C55E66">
              <w:rPr>
                <w:vertAlign w:val="subscript"/>
              </w:rPr>
              <w:t>D</w:t>
            </w:r>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HK(ITEX,6)</w:t>
            </w:r>
          </w:p>
        </w:tc>
        <w:tc>
          <w:tcPr>
            <w:tcW w:w="6455" w:type="dxa"/>
          </w:tcPr>
          <w:p w:rsidR="009D441B" w:rsidRDefault="009D441B" w:rsidP="00A72E98">
            <w:r>
              <w:t>(0) λ, Brooks-Corey pore-size distribution index.</w:t>
            </w:r>
          </w:p>
          <w:p w:rsidR="009D441B" w:rsidRDefault="009D441B" w:rsidP="00A72E98">
            <w:r>
              <w:t xml:space="preserve">(1) n, van </w:t>
            </w:r>
            <w:proofErr w:type="spellStart"/>
            <w:r>
              <w:t>Genuchten</w:t>
            </w:r>
            <w:proofErr w:type="spellEnd"/>
            <w:r>
              <w:t xml:space="preserve"> parameter, β’ in Healy (1990) and </w:t>
            </w:r>
            <w:proofErr w:type="spellStart"/>
            <w:r>
              <w:t>Lappala</w:t>
            </w:r>
            <w:proofErr w:type="spellEnd"/>
            <w:r>
              <w:t xml:space="preserve"> and</w:t>
            </w:r>
            <w:r w:rsidR="003D76E1">
              <w:t xml:space="preserve"> </w:t>
            </w:r>
            <w:r>
              <w:t>others (1987).</w:t>
            </w:r>
          </w:p>
          <w:p w:rsidR="009D441B" w:rsidRDefault="009D441B" w:rsidP="00A72E98">
            <w:r>
              <w:t xml:space="preserve">(2) B’, </w:t>
            </w:r>
            <w:proofErr w:type="spellStart"/>
            <w:r>
              <w:t>Haverkamp</w:t>
            </w:r>
            <w:proofErr w:type="spellEnd"/>
            <w:r>
              <w:t xml:space="preserve"> parameter.</w:t>
            </w:r>
          </w:p>
          <w:p w:rsidR="009D441B" w:rsidRDefault="009D441B" w:rsidP="00A72E98">
            <w:r>
              <w:t>(3) Third largest pressure head in table.</w:t>
            </w:r>
          </w:p>
          <w:p w:rsidR="009D441B" w:rsidRDefault="009D441B" w:rsidP="00A72E98">
            <w:r>
              <w:t xml:space="preserve">(4) </w:t>
            </w:r>
            <w:proofErr w:type="gramStart"/>
            <w:r>
              <w:t>λ</w:t>
            </w:r>
            <w:proofErr w:type="gramEnd"/>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HK(ITEX,7)</w:t>
            </w:r>
          </w:p>
        </w:tc>
        <w:tc>
          <w:tcPr>
            <w:tcW w:w="6455" w:type="dxa"/>
          </w:tcPr>
          <w:p w:rsidR="009D441B" w:rsidRDefault="009D441B" w:rsidP="00A72E98">
            <w:r>
              <w:t>(0) Not used.</w:t>
            </w:r>
          </w:p>
          <w:p w:rsidR="009D441B" w:rsidRDefault="009D441B" w:rsidP="00A72E98">
            <w:r>
              <w:t>(1) Not used.</w:t>
            </w:r>
          </w:p>
          <w:p w:rsidR="009D441B" w:rsidRDefault="009D441B" w:rsidP="00A72E98">
            <w:r>
              <w:t xml:space="preserve">(2) </w:t>
            </w:r>
            <w:proofErr w:type="gramStart"/>
            <w:r>
              <w:t>α</w:t>
            </w:r>
            <w:proofErr w:type="gramEnd"/>
            <w:r>
              <w:t xml:space="preserve">, </w:t>
            </w:r>
            <w:proofErr w:type="spellStart"/>
            <w:r>
              <w:t>Haverkamp</w:t>
            </w:r>
            <w:proofErr w:type="spellEnd"/>
            <w:r>
              <w:t xml:space="preserve"> parameter (must be less than 0.0), L.</w:t>
            </w:r>
          </w:p>
          <w:p w:rsidR="009D441B" w:rsidRDefault="009D441B" w:rsidP="00A72E98">
            <w:r>
              <w:t>(3) Fourth largest pressure head in table.</w:t>
            </w:r>
          </w:p>
          <w:p w:rsidR="009D441B" w:rsidRDefault="009D441B" w:rsidP="00A72E98">
            <w:r>
              <w:lastRenderedPageBreak/>
              <w:t>(4) Not used.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HK(ITEX,8)</w:t>
            </w:r>
          </w:p>
        </w:tc>
        <w:tc>
          <w:tcPr>
            <w:tcW w:w="6455" w:type="dxa"/>
          </w:tcPr>
          <w:p w:rsidR="009D441B" w:rsidRDefault="009D441B" w:rsidP="00A72E98">
            <w:r>
              <w:t>(0) Not used.</w:t>
            </w:r>
          </w:p>
          <w:p w:rsidR="009D441B" w:rsidRDefault="009D441B" w:rsidP="00A72E98">
            <w:r>
              <w:t>(1) Not used.</w:t>
            </w:r>
          </w:p>
          <w:p w:rsidR="009D441B" w:rsidRDefault="009D441B" w:rsidP="00A72E98">
            <w:r>
              <w:t xml:space="preserve">(2) </w:t>
            </w:r>
            <w:proofErr w:type="gramStart"/>
            <w:r>
              <w:t>β</w:t>
            </w:r>
            <w:proofErr w:type="gramEnd"/>
            <w:r>
              <w:t xml:space="preserve">, </w:t>
            </w:r>
            <w:proofErr w:type="spellStart"/>
            <w:r>
              <w:t>Haverkamp</w:t>
            </w:r>
            <w:proofErr w:type="spellEnd"/>
            <w:r>
              <w:t xml:space="preserve"> parameter.</w:t>
            </w:r>
          </w:p>
          <w:p w:rsidR="009D441B" w:rsidRDefault="009D441B" w:rsidP="00A72E98">
            <w:r>
              <w:t>(3) Fifth largest pressure head in table.</w:t>
            </w:r>
          </w:p>
          <w:p w:rsidR="009D441B" w:rsidRDefault="009D441B" w:rsidP="00A72E98">
            <w:r>
              <w:t>(4) Not used.</w:t>
            </w:r>
          </w:p>
          <w:p w:rsidR="009D441B" w:rsidRDefault="009D441B" w:rsidP="00A72E98">
            <w:r>
              <w:t>For functional relations (0), (1), (2), and (4) no further values are required on this line for this textural class. For tabular data (3), data input continues as follows: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HK(ITEX,9)</w:t>
            </w:r>
          </w:p>
        </w:tc>
        <w:tc>
          <w:tcPr>
            <w:tcW w:w="6455" w:type="dxa"/>
          </w:tcPr>
          <w:p w:rsidR="009D441B" w:rsidRDefault="009D441B" w:rsidP="007D2765">
            <w:r w:rsidRPr="00E8053B">
              <w:t>Next largest pressure head in table.</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HK(ITEX,N1+3)</w:t>
            </w:r>
          </w:p>
        </w:tc>
        <w:tc>
          <w:tcPr>
            <w:tcW w:w="6455" w:type="dxa"/>
          </w:tcPr>
          <w:p w:rsidR="009D441B" w:rsidRDefault="009D441B" w:rsidP="00E8053B">
            <w:r>
              <w:t>Minimum pressure head in table.</w:t>
            </w:r>
          </w:p>
          <w:p w:rsidR="009D441B" w:rsidRDefault="009D441B" w:rsidP="00E8053B">
            <w:r>
              <w:t>Here N1=Number of pressure heads in table; NPROP=3*(N1+1</w:t>
            </w:r>
            <w:proofErr w:type="gramStart"/>
            <w:r>
              <w:t>)+</w:t>
            </w:r>
            <w:proofErr w:type="gramEnd"/>
            <w:r>
              <w:t>3.</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HK(ITEX,N1+4)</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HK(ITEX,N1+5)</w:t>
            </w:r>
          </w:p>
        </w:tc>
        <w:tc>
          <w:tcPr>
            <w:tcW w:w="6455" w:type="dxa"/>
          </w:tcPr>
          <w:p w:rsidR="009D441B" w:rsidRDefault="009D441B" w:rsidP="007D2765">
            <w:r w:rsidRPr="00A60741">
              <w:t>Relative hydraulic conductivity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HK(ITEX,N1+6)</w:t>
            </w:r>
          </w:p>
        </w:tc>
        <w:tc>
          <w:tcPr>
            <w:tcW w:w="6455" w:type="dxa"/>
          </w:tcPr>
          <w:p w:rsidR="009D441B" w:rsidRDefault="009D441B" w:rsidP="007D2765">
            <w:r w:rsidRPr="00A60741">
              <w:t>Relative hydraulic conductivity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t>…</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HK(ITEX,2*N1+4)</w:t>
            </w:r>
          </w:p>
        </w:tc>
        <w:tc>
          <w:tcPr>
            <w:tcW w:w="6455" w:type="dxa"/>
          </w:tcPr>
          <w:p w:rsidR="009D441B" w:rsidRDefault="009D441B" w:rsidP="007D2765">
            <w:r w:rsidRPr="00A60741">
              <w:t>Relative hydraulic conductivity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HK(ITEX,2*N1+5)</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HK(ITEX,2*N1+6)</w:t>
            </w:r>
          </w:p>
        </w:tc>
        <w:tc>
          <w:tcPr>
            <w:tcW w:w="6455" w:type="dxa"/>
          </w:tcPr>
          <w:p w:rsidR="009D441B" w:rsidRDefault="009D441B" w:rsidP="007D2765">
            <w:r w:rsidRPr="00A60741">
              <w:t>Moisture content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HK(ITEX,2*N1+7)</w:t>
            </w:r>
          </w:p>
        </w:tc>
        <w:tc>
          <w:tcPr>
            <w:tcW w:w="6455" w:type="dxa"/>
          </w:tcPr>
          <w:p w:rsidR="009D441B" w:rsidRDefault="009D441B" w:rsidP="007D2765">
            <w:r w:rsidRPr="00A60741">
              <w:t>Moisture content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HK(ITEX,3*N1+5)</w:t>
            </w:r>
          </w:p>
        </w:tc>
        <w:tc>
          <w:tcPr>
            <w:tcW w:w="6455" w:type="dxa"/>
          </w:tcPr>
          <w:p w:rsidR="009D441B" w:rsidRDefault="009D441B" w:rsidP="007D2765">
            <w:r w:rsidRPr="00A60741">
              <w:t>Moisture content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HK(ITEX,3*N1+6)</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tc>
        <w:tc>
          <w:tcPr>
            <w:tcW w:w="6455" w:type="dxa"/>
          </w:tcPr>
          <w:p w:rsidR="009D441B" w:rsidRPr="00A60741" w:rsidRDefault="009D441B" w:rsidP="00A60741">
            <w:r w:rsidRPr="00A60741">
              <w:t xml:space="preserve">Regardless of which functional relation is selected there must be NPROP+1 values </w:t>
            </w:r>
            <w:r>
              <w:t>for</w:t>
            </w:r>
            <w:r w:rsidRPr="00A60741">
              <w:t xml:space="preserve"> B</w:t>
            </w:r>
            <w:r>
              <w:t>9; data can extend to multiple lines.</w:t>
            </w:r>
          </w:p>
        </w:tc>
      </w:tr>
      <w:tr w:rsidR="00AA572A" w:rsidTr="00C55E66">
        <w:tc>
          <w:tcPr>
            <w:tcW w:w="1708" w:type="dxa"/>
            <w:vMerge w:val="restart"/>
          </w:tcPr>
          <w:p w:rsidR="00AA572A" w:rsidRDefault="00AA572A" w:rsidP="00D444D9">
            <w:r>
              <w:t>B-10</w:t>
            </w:r>
          </w:p>
        </w:tc>
        <w:tc>
          <w:tcPr>
            <w:tcW w:w="1537" w:type="dxa"/>
            <w:vMerge w:val="restart"/>
          </w:tcPr>
          <w:p w:rsidR="00AA572A" w:rsidRDefault="00AA572A" w:rsidP="00D444D9">
            <w:r>
              <w:t>HEAT=T</w:t>
            </w:r>
          </w:p>
        </w:tc>
        <w:tc>
          <w:tcPr>
            <w:tcW w:w="3250" w:type="dxa"/>
          </w:tcPr>
          <w:p w:rsidR="00AA572A" w:rsidRPr="007B50F1" w:rsidRDefault="00AA572A" w:rsidP="008B24A3">
            <w:pPr>
              <w:rPr>
                <w:rFonts w:ascii="Calibri" w:hAnsi="Calibri"/>
                <w:color w:val="000000"/>
              </w:rPr>
            </w:pPr>
            <w:r>
              <w:rPr>
                <w:rFonts w:ascii="Calibri" w:hAnsi="Calibri"/>
                <w:color w:val="000000"/>
              </w:rPr>
              <w:t>(HT(</w:t>
            </w:r>
            <w:r>
              <w:t>ITEX</w:t>
            </w:r>
            <w:r w:rsidRPr="007B50F1">
              <w:t>,I</w:t>
            </w:r>
            <w:r>
              <w:rPr>
                <w:rFonts w:ascii="Calibri" w:hAnsi="Calibri"/>
                <w:color w:val="000000"/>
              </w:rPr>
              <w:t>),I=1,6)</w:t>
            </w:r>
          </w:p>
        </w:tc>
        <w:tc>
          <w:tcPr>
            <w:tcW w:w="6455" w:type="dxa"/>
          </w:tcPr>
          <w:p w:rsidR="00AA572A" w:rsidRDefault="00AA572A" w:rsidP="007D2765"/>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A60741">
            <w:pPr>
              <w:rPr>
                <w:rFonts w:ascii="Calibri" w:hAnsi="Calibri"/>
                <w:color w:val="000000"/>
              </w:rPr>
            </w:pPr>
            <w:r>
              <w:rPr>
                <w:rFonts w:ascii="Calibri" w:hAnsi="Calibri"/>
                <w:color w:val="000000"/>
              </w:rPr>
              <w:t>HT(</w:t>
            </w:r>
            <w:r>
              <w:t>ITEX</w:t>
            </w:r>
            <w:r w:rsidRPr="007B50F1">
              <w:t>,</w:t>
            </w:r>
            <w:r>
              <w:t>1</w:t>
            </w:r>
            <w:r>
              <w:rPr>
                <w:rFonts w:ascii="Calibri" w:hAnsi="Calibri"/>
                <w:color w:val="000000"/>
              </w:rPr>
              <w:t>)</w:t>
            </w:r>
          </w:p>
        </w:tc>
        <w:tc>
          <w:tcPr>
            <w:tcW w:w="6455" w:type="dxa"/>
          </w:tcPr>
          <w:p w:rsidR="00AA572A" w:rsidRPr="00A60741" w:rsidRDefault="00AA572A" w:rsidP="007D2765">
            <w:r w:rsidRPr="00A60741">
              <w:t xml:space="preserve">Longitudinal </w:t>
            </w:r>
            <w:proofErr w:type="spellStart"/>
            <w:r w:rsidRPr="00A60741">
              <w:t>dispersivity</w:t>
            </w:r>
            <w:proofErr w:type="spellEnd"/>
            <w:r w:rsidRPr="00A60741">
              <w:t xml:space="preserve"> (α</w:t>
            </w:r>
            <w:r w:rsidRPr="00A60741">
              <w:rPr>
                <w:vertAlign w:val="subscript"/>
              </w:rPr>
              <w:t>L</w:t>
            </w:r>
            <w:r w:rsidRPr="00A60741">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2</w:t>
            </w:r>
            <w:r>
              <w:rPr>
                <w:rFonts w:ascii="Calibri" w:hAnsi="Calibri"/>
                <w:color w:val="000000"/>
              </w:rPr>
              <w:t>)</w:t>
            </w:r>
          </w:p>
        </w:tc>
        <w:tc>
          <w:tcPr>
            <w:tcW w:w="6455" w:type="dxa"/>
          </w:tcPr>
          <w:p w:rsidR="00AA572A" w:rsidRPr="00A60741" w:rsidRDefault="00AA572A" w:rsidP="007D2765">
            <w:r w:rsidRPr="00A60741">
              <w:t xml:space="preserve">Transverse </w:t>
            </w:r>
            <w:proofErr w:type="spellStart"/>
            <w:r w:rsidRPr="00A60741">
              <w:t>dispersivity</w:t>
            </w:r>
            <w:proofErr w:type="spellEnd"/>
            <w:r w:rsidRPr="00A60741">
              <w:t xml:space="preserve"> (α</w:t>
            </w:r>
            <w:r w:rsidRPr="00A60741">
              <w:rPr>
                <w:vertAlign w:val="subscript"/>
              </w:rPr>
              <w:t>T</w:t>
            </w:r>
            <w:r w:rsidRPr="00A60741">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3</w:t>
            </w:r>
            <w:r>
              <w:rPr>
                <w:rFonts w:ascii="Calibri" w:hAnsi="Calibri"/>
                <w:color w:val="000000"/>
              </w:rPr>
              <w:t>)</w:t>
            </w:r>
          </w:p>
        </w:tc>
        <w:tc>
          <w:tcPr>
            <w:tcW w:w="6455" w:type="dxa"/>
          </w:tcPr>
          <w:p w:rsidR="00AA572A" w:rsidRPr="00A60741" w:rsidRDefault="00AA572A" w:rsidP="008B24A3">
            <w:r w:rsidRPr="008B24A3">
              <w:t>Heat capacity of dry solids (C</w:t>
            </w:r>
            <w:r w:rsidRPr="008B24A3">
              <w:rPr>
                <w:vertAlign w:val="subscript"/>
              </w:rPr>
              <w:t>s</w:t>
            </w:r>
            <w:r w:rsidRPr="008B24A3">
              <w:t>), Q/L</w:t>
            </w:r>
            <w:r w:rsidRPr="008B24A3">
              <w:rPr>
                <w:vertAlign w:val="superscript"/>
              </w:rPr>
              <w:t>3</w:t>
            </w:r>
            <w:r w:rsidRPr="008B24A3">
              <w:t xml:space="preserve"> °C.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4</w:t>
            </w:r>
            <w:r>
              <w:rPr>
                <w:rFonts w:ascii="Calibri" w:hAnsi="Calibri"/>
                <w:color w:val="000000"/>
              </w:rPr>
              <w:t>)</w:t>
            </w:r>
          </w:p>
        </w:tc>
        <w:tc>
          <w:tcPr>
            <w:tcW w:w="6455" w:type="dxa"/>
          </w:tcPr>
          <w:p w:rsidR="00AA572A" w:rsidRPr="00A60741" w:rsidRDefault="00AA572A" w:rsidP="003D76E1">
            <w:pPr>
              <w:rPr>
                <w:b/>
              </w:rPr>
            </w:pPr>
            <w:r>
              <w:t>Thermal conductivity of water sediment at residual moisture content,</w:t>
            </w:r>
            <w:r w:rsidR="003D76E1">
              <w:t xml:space="preserve"> </w:t>
            </w:r>
            <w:proofErr w:type="gramStart"/>
            <w:r>
              <w:t>K</w:t>
            </w:r>
            <w:r w:rsidRPr="008B24A3">
              <w:rPr>
                <w:vertAlign w:val="subscript"/>
              </w:rPr>
              <w:t>T</w:t>
            </w:r>
            <w:r>
              <w:t>(</w:t>
            </w:r>
            <w:proofErr w:type="spellStart"/>
            <w:proofErr w:type="gramEnd"/>
            <w:r>
              <w:t>θ</w:t>
            </w:r>
            <w:r w:rsidRPr="008B24A3">
              <w:rPr>
                <w:vertAlign w:val="subscript"/>
              </w:rPr>
              <w:t>r</w:t>
            </w:r>
            <w:proofErr w:type="spellEnd"/>
            <w:r>
              <w:t>), Q/LT°C.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5</w:t>
            </w:r>
            <w:r>
              <w:rPr>
                <w:rFonts w:ascii="Calibri" w:hAnsi="Calibri"/>
                <w:color w:val="000000"/>
              </w:rPr>
              <w:t>)</w:t>
            </w:r>
          </w:p>
        </w:tc>
        <w:tc>
          <w:tcPr>
            <w:tcW w:w="6455" w:type="dxa"/>
          </w:tcPr>
          <w:p w:rsidR="00AA572A" w:rsidRPr="008B24A3" w:rsidRDefault="00AA572A" w:rsidP="008B24A3">
            <w:r w:rsidRPr="008B24A3">
              <w:t>Thermal conductivity of water</w:t>
            </w:r>
            <w:r>
              <w:t xml:space="preserve"> </w:t>
            </w:r>
            <w:r w:rsidRPr="008B24A3">
              <w:t>sediment</w:t>
            </w:r>
            <w:r>
              <w:t xml:space="preserve"> </w:t>
            </w:r>
            <w:r w:rsidRPr="008B24A3">
              <w:t xml:space="preserve">at full saturation, </w:t>
            </w:r>
            <w:proofErr w:type="gramStart"/>
            <w:r w:rsidRPr="008B24A3">
              <w:t>K</w:t>
            </w:r>
            <w:r w:rsidRPr="008B24A3">
              <w:rPr>
                <w:vertAlign w:val="subscript"/>
              </w:rPr>
              <w:t>T</w:t>
            </w:r>
            <w:r w:rsidRPr="008B24A3">
              <w:t>(</w:t>
            </w:r>
            <w:proofErr w:type="gramEnd"/>
            <w:r w:rsidRPr="008B24A3">
              <w:t>φ), Q/L°C.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6</w:t>
            </w:r>
            <w:r>
              <w:rPr>
                <w:rFonts w:ascii="Calibri" w:hAnsi="Calibri"/>
                <w:color w:val="000000"/>
              </w:rPr>
              <w:t>)</w:t>
            </w:r>
          </w:p>
        </w:tc>
        <w:tc>
          <w:tcPr>
            <w:tcW w:w="6455" w:type="dxa"/>
          </w:tcPr>
          <w:p w:rsidR="00AA572A" w:rsidRPr="008B24A3" w:rsidRDefault="00AA572A" w:rsidP="008B24A3">
            <w:r w:rsidRPr="008B24A3">
              <w:t>Heat capacity of water (</w:t>
            </w:r>
            <w:proofErr w:type="spellStart"/>
            <w:r w:rsidRPr="008B24A3">
              <w:t>C</w:t>
            </w:r>
            <w:r w:rsidRPr="008B24A3">
              <w:rPr>
                <w:vertAlign w:val="subscript"/>
              </w:rPr>
              <w:t>w</w:t>
            </w:r>
            <w:proofErr w:type="spellEnd"/>
            <w:r w:rsidRPr="008B24A3">
              <w:t>), which is the</w:t>
            </w:r>
            <w:r>
              <w:t xml:space="preserve"> </w:t>
            </w:r>
            <w:r w:rsidRPr="008B24A3">
              <w:t>product of density times specific heat of</w:t>
            </w:r>
            <w:r>
              <w:t xml:space="preserve"> </w:t>
            </w:r>
            <w:r w:rsidRPr="008B24A3">
              <w:t>water, Q/L</w:t>
            </w:r>
            <w:r w:rsidRPr="008B24A3">
              <w:rPr>
                <w:vertAlign w:val="superscript"/>
              </w:rPr>
              <w:t>3</w:t>
            </w:r>
            <w:r w:rsidRPr="008B24A3">
              <w:t xml:space="preserve"> °C.</w:t>
            </w:r>
          </w:p>
        </w:tc>
      </w:tr>
      <w:tr w:rsidR="00AA572A" w:rsidTr="00C55E66">
        <w:tc>
          <w:tcPr>
            <w:tcW w:w="1708" w:type="dxa"/>
            <w:vMerge w:val="restart"/>
          </w:tcPr>
          <w:p w:rsidR="00AA572A" w:rsidRDefault="00AA572A" w:rsidP="00D444D9">
            <w:r>
              <w:t>B-11</w:t>
            </w:r>
          </w:p>
        </w:tc>
        <w:tc>
          <w:tcPr>
            <w:tcW w:w="1537" w:type="dxa"/>
            <w:vMerge w:val="restart"/>
          </w:tcPr>
          <w:p w:rsidR="00AA572A" w:rsidRDefault="00AA572A" w:rsidP="00D444D9">
            <w:r>
              <w:t>SOLUTE=T</w:t>
            </w:r>
          </w:p>
        </w:tc>
        <w:tc>
          <w:tcPr>
            <w:tcW w:w="3250" w:type="dxa"/>
          </w:tcPr>
          <w:p w:rsidR="00AA572A" w:rsidRPr="007B50F1" w:rsidRDefault="00AA572A" w:rsidP="00762552">
            <w:pPr>
              <w:rPr>
                <w:rFonts w:ascii="Calibri" w:hAnsi="Calibri"/>
                <w:color w:val="000000"/>
              </w:rPr>
            </w:pPr>
            <w:r>
              <w:rPr>
                <w:rFonts w:ascii="Calibri" w:hAnsi="Calibri"/>
                <w:color w:val="000000"/>
              </w:rPr>
              <w:t>(HS(ITEX</w:t>
            </w:r>
            <w:r w:rsidRPr="007B50F1">
              <w:t>,I</w:t>
            </w:r>
            <w:r>
              <w:rPr>
                <w:rFonts w:ascii="Calibri" w:hAnsi="Calibri"/>
                <w:color w:val="000000"/>
              </w:rPr>
              <w:t>),I=1,3)</w:t>
            </w:r>
          </w:p>
        </w:tc>
        <w:tc>
          <w:tcPr>
            <w:tcW w:w="6455" w:type="dxa"/>
          </w:tcPr>
          <w:p w:rsidR="00AA572A" w:rsidRDefault="00AA572A" w:rsidP="00D444D9"/>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1</w:t>
            </w:r>
            <w:r>
              <w:rPr>
                <w:rFonts w:ascii="Calibri" w:hAnsi="Calibri"/>
                <w:color w:val="000000"/>
              </w:rPr>
              <w:t>)</w:t>
            </w:r>
          </w:p>
        </w:tc>
        <w:tc>
          <w:tcPr>
            <w:tcW w:w="6455" w:type="dxa"/>
          </w:tcPr>
          <w:p w:rsidR="00AA572A" w:rsidRDefault="00AA572A" w:rsidP="00D444D9">
            <w:r w:rsidRPr="00762552">
              <w:t xml:space="preserve">Longitudinal </w:t>
            </w:r>
            <w:proofErr w:type="spellStart"/>
            <w:r w:rsidRPr="00762552">
              <w:t>dispersivity</w:t>
            </w:r>
            <w:proofErr w:type="spellEnd"/>
            <w:r w:rsidRPr="00762552">
              <w:t xml:space="preserve"> (α</w:t>
            </w:r>
            <w:r w:rsidRPr="00762552">
              <w:rPr>
                <w:vertAlign w:val="subscript"/>
              </w:rPr>
              <w:t>L</w:t>
            </w:r>
            <w:r w:rsidRPr="00762552">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2</w:t>
            </w:r>
            <w:r>
              <w:rPr>
                <w:rFonts w:ascii="Calibri" w:hAnsi="Calibri"/>
                <w:color w:val="000000"/>
              </w:rPr>
              <w:t>)</w:t>
            </w:r>
          </w:p>
        </w:tc>
        <w:tc>
          <w:tcPr>
            <w:tcW w:w="6455" w:type="dxa"/>
          </w:tcPr>
          <w:p w:rsidR="00AA572A" w:rsidRDefault="00AA572A" w:rsidP="00D444D9">
            <w:r w:rsidRPr="00762552">
              <w:t xml:space="preserve">Transverse </w:t>
            </w:r>
            <w:proofErr w:type="spellStart"/>
            <w:r w:rsidRPr="00762552">
              <w:t>dispersivity</w:t>
            </w:r>
            <w:proofErr w:type="spellEnd"/>
            <w:r w:rsidRPr="00762552">
              <w:t xml:space="preserve"> (α</w:t>
            </w:r>
            <w:r w:rsidRPr="00762552">
              <w:rPr>
                <w:vertAlign w:val="subscript"/>
              </w:rPr>
              <w:t>T</w:t>
            </w:r>
            <w:r w:rsidRPr="00762552">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3</w:t>
            </w:r>
            <w:r>
              <w:rPr>
                <w:rFonts w:ascii="Calibri" w:hAnsi="Calibri"/>
                <w:color w:val="000000"/>
              </w:rPr>
              <w:t>)</w:t>
            </w:r>
          </w:p>
        </w:tc>
        <w:tc>
          <w:tcPr>
            <w:tcW w:w="6455" w:type="dxa"/>
          </w:tcPr>
          <w:p w:rsidR="00AA572A" w:rsidRDefault="00AA572A" w:rsidP="00D444D9">
            <w:r w:rsidRPr="00762552">
              <w:t xml:space="preserve">Molecular diffusion coefficient, </w:t>
            </w:r>
            <w:proofErr w:type="spellStart"/>
            <w:r w:rsidRPr="00762552">
              <w:t>D</w:t>
            </w:r>
            <w:r w:rsidRPr="00762552">
              <w:rPr>
                <w:vertAlign w:val="subscript"/>
              </w:rPr>
              <w:t>m</w:t>
            </w:r>
            <w:proofErr w:type="spellEnd"/>
            <w:r w:rsidRPr="00762552">
              <w:t>, L</w:t>
            </w:r>
            <w:r w:rsidRPr="00762552">
              <w:rPr>
                <w:vertAlign w:val="superscript"/>
              </w:rPr>
              <w:t>2</w:t>
            </w:r>
            <w:r w:rsidRPr="00762552">
              <w:t>/T.</w:t>
            </w:r>
          </w:p>
        </w:tc>
      </w:tr>
      <w:tr w:rsidR="00837E10" w:rsidTr="00C55E66">
        <w:tc>
          <w:tcPr>
            <w:tcW w:w="1708" w:type="dxa"/>
          </w:tcPr>
          <w:p w:rsidR="00837E10" w:rsidRDefault="00084DEC" w:rsidP="00D444D9">
            <w:r>
              <w:t>B</w:t>
            </w:r>
            <w:r w:rsidR="00FA5895">
              <w:t>-</w:t>
            </w:r>
            <w:r>
              <w:t>12</w:t>
            </w:r>
          </w:p>
        </w:tc>
        <w:tc>
          <w:tcPr>
            <w:tcW w:w="1537" w:type="dxa"/>
          </w:tcPr>
          <w:p w:rsidR="00837E10" w:rsidRDefault="00837E10" w:rsidP="00D444D9"/>
        </w:tc>
        <w:tc>
          <w:tcPr>
            <w:tcW w:w="3250" w:type="dxa"/>
          </w:tcPr>
          <w:p w:rsidR="00837E10" w:rsidRPr="007B50F1" w:rsidRDefault="007B50F1" w:rsidP="00D444D9">
            <w:pPr>
              <w:rPr>
                <w:rFonts w:ascii="Calibri" w:hAnsi="Calibri"/>
                <w:color w:val="000000"/>
              </w:rPr>
            </w:pPr>
            <w:r>
              <w:rPr>
                <w:rFonts w:ascii="Calibri" w:hAnsi="Calibri"/>
                <w:color w:val="000000"/>
              </w:rPr>
              <w:t>IROW</w:t>
            </w:r>
          </w:p>
        </w:tc>
        <w:tc>
          <w:tcPr>
            <w:tcW w:w="6455" w:type="dxa"/>
          </w:tcPr>
          <w:p w:rsidR="00762552" w:rsidRDefault="00762552" w:rsidP="00762552">
            <w:r>
              <w:t xml:space="preserve">If IROW=0, textural classes are read for each row. This option is preferable if many rows differ from the others. </w:t>
            </w:r>
          </w:p>
          <w:p w:rsidR="00837E10" w:rsidRDefault="00762552" w:rsidP="00762552">
            <w:r>
              <w:t>If IROW=1, textural classes are read in by blocks of rows, each block consisting of all the rows in sequence consisting of uniform properties or uniform properties separated by vertical interface.</w:t>
            </w:r>
          </w:p>
        </w:tc>
      </w:tr>
      <w:tr w:rsidR="00837E10" w:rsidTr="00C55E66">
        <w:tc>
          <w:tcPr>
            <w:tcW w:w="1708" w:type="dxa"/>
          </w:tcPr>
          <w:p w:rsidR="00837E10" w:rsidRDefault="00084DEC" w:rsidP="00D444D9">
            <w:r>
              <w:t>B</w:t>
            </w:r>
            <w:r w:rsidR="00FA5895">
              <w:t>-</w:t>
            </w:r>
            <w:r>
              <w:t>13</w:t>
            </w:r>
          </w:p>
        </w:tc>
        <w:tc>
          <w:tcPr>
            <w:tcW w:w="1537" w:type="dxa"/>
          </w:tcPr>
          <w:p w:rsidR="00837E10" w:rsidRDefault="00E25205" w:rsidP="00D444D9">
            <w:r>
              <w:t>IROW=</w:t>
            </w:r>
            <w:r w:rsidR="00992B5C">
              <w:t>0</w:t>
            </w:r>
          </w:p>
        </w:tc>
        <w:tc>
          <w:tcPr>
            <w:tcW w:w="3250" w:type="dxa"/>
          </w:tcPr>
          <w:p w:rsidR="00837E10" w:rsidRPr="007B50F1" w:rsidRDefault="00762552" w:rsidP="008648AA">
            <w:pPr>
              <w:rPr>
                <w:rFonts w:ascii="Calibri" w:hAnsi="Calibri"/>
                <w:color w:val="000000"/>
              </w:rPr>
            </w:pPr>
            <w:r>
              <w:rPr>
                <w:rFonts w:ascii="Calibri" w:hAnsi="Calibri"/>
                <w:color w:val="000000"/>
              </w:rPr>
              <w:t>(</w:t>
            </w:r>
            <w:r w:rsidR="007B50F1">
              <w:rPr>
                <w:rFonts w:ascii="Calibri" w:hAnsi="Calibri"/>
                <w:color w:val="000000"/>
              </w:rPr>
              <w:t>(</w:t>
            </w:r>
            <w:r w:rsidR="008648AA">
              <w:rPr>
                <w:rFonts w:ascii="Calibri" w:hAnsi="Calibri"/>
                <w:color w:val="000000"/>
              </w:rPr>
              <w:t>J</w:t>
            </w:r>
            <w:r>
              <w:rPr>
                <w:rFonts w:ascii="Calibri" w:hAnsi="Calibri"/>
                <w:color w:val="000000"/>
              </w:rPr>
              <w:t>TEX</w:t>
            </w:r>
            <w:r w:rsidR="007B50F1">
              <w:rPr>
                <w:rFonts w:ascii="Calibri" w:hAnsi="Calibri"/>
                <w:color w:val="000000"/>
              </w:rPr>
              <w:t>(</w:t>
            </w:r>
            <w:r w:rsidR="00FA5895">
              <w:rPr>
                <w:rFonts w:ascii="Calibri" w:hAnsi="Calibri"/>
                <w:color w:val="000000"/>
              </w:rPr>
              <w:t>J,I</w:t>
            </w:r>
            <w:r w:rsidR="007B50F1">
              <w:rPr>
                <w:rFonts w:ascii="Calibri" w:hAnsi="Calibri"/>
                <w:color w:val="000000"/>
              </w:rPr>
              <w:t>),</w:t>
            </w:r>
            <w:r>
              <w:rPr>
                <w:rFonts w:ascii="Calibri" w:hAnsi="Calibri"/>
                <w:color w:val="000000"/>
              </w:rPr>
              <w:t>I</w:t>
            </w:r>
            <w:r w:rsidR="007B50F1">
              <w:rPr>
                <w:rFonts w:ascii="Calibri" w:hAnsi="Calibri"/>
                <w:color w:val="000000"/>
              </w:rPr>
              <w:t>=1,NXR)</w:t>
            </w:r>
            <w:r>
              <w:rPr>
                <w:rFonts w:ascii="Calibri" w:hAnsi="Calibri"/>
                <w:color w:val="000000"/>
              </w:rPr>
              <w:t>,J=1,NLY)</w:t>
            </w:r>
          </w:p>
        </w:tc>
        <w:tc>
          <w:tcPr>
            <w:tcW w:w="6455" w:type="dxa"/>
          </w:tcPr>
          <w:p w:rsidR="00837E10" w:rsidRDefault="00762552" w:rsidP="00FA5895">
            <w:r>
              <w:t xml:space="preserve">Indices for textural class for each node, read in row by row. There must be </w:t>
            </w:r>
            <w:r w:rsidRPr="00FA5895">
              <w:rPr>
                <w:color w:val="FF0000"/>
              </w:rPr>
              <w:t>NLY*</w:t>
            </w:r>
            <w:proofErr w:type="gramStart"/>
            <w:r w:rsidRPr="00FA5895">
              <w:rPr>
                <w:color w:val="FF0000"/>
              </w:rPr>
              <w:t xml:space="preserve">NXR </w:t>
            </w:r>
            <w:r w:rsidR="00FA5895">
              <w:t xml:space="preserve"> </w:t>
            </w:r>
            <w:r w:rsidR="00FA5895" w:rsidRPr="00FA5895">
              <w:rPr>
                <w:color w:val="FF0000"/>
              </w:rPr>
              <w:t>(</w:t>
            </w:r>
            <w:proofErr w:type="gramEnd"/>
            <w:r w:rsidR="00FA5895" w:rsidRPr="00FA5895">
              <w:rPr>
                <w:color w:val="FF0000"/>
              </w:rPr>
              <w:t xml:space="preserve">NXR*NLY?) </w:t>
            </w:r>
            <w:r>
              <w:t>entries.</w:t>
            </w:r>
          </w:p>
        </w:tc>
      </w:tr>
      <w:tr w:rsidR="00FA5895" w:rsidTr="00C55E66">
        <w:tc>
          <w:tcPr>
            <w:tcW w:w="1708" w:type="dxa"/>
          </w:tcPr>
          <w:p w:rsidR="00FA5895" w:rsidRDefault="00FA5895" w:rsidP="00D444D9"/>
        </w:tc>
        <w:tc>
          <w:tcPr>
            <w:tcW w:w="1537" w:type="dxa"/>
          </w:tcPr>
          <w:p w:rsidR="00FA5895" w:rsidRDefault="00FA5895" w:rsidP="00D444D9"/>
        </w:tc>
        <w:tc>
          <w:tcPr>
            <w:tcW w:w="3250" w:type="dxa"/>
          </w:tcPr>
          <w:p w:rsidR="00FA5895" w:rsidRDefault="00FA5895" w:rsidP="00FA5895">
            <w:pPr>
              <w:rPr>
                <w:rFonts w:ascii="Calibri" w:hAnsi="Calibri"/>
                <w:color w:val="000000"/>
              </w:rPr>
            </w:pPr>
          </w:p>
        </w:tc>
        <w:tc>
          <w:tcPr>
            <w:tcW w:w="6455" w:type="dxa"/>
          </w:tcPr>
          <w:p w:rsidR="00FA5895" w:rsidRDefault="00FA5895" w:rsidP="00AA572A">
            <w:r>
              <w:t>Line set B-1</w:t>
            </w:r>
            <w:r w:rsidR="00AA572A">
              <w:t>4</w:t>
            </w:r>
            <w:r>
              <w:t xml:space="preserve"> is present only if IROW = 1. As many groups of B-1</w:t>
            </w:r>
            <w:r w:rsidR="00AA572A">
              <w:t>4</w:t>
            </w:r>
            <w:r>
              <w:t xml:space="preserve"> variables as are needed to completely cover the grid are required. The final group of variables for this set must have IR = NXR and JBT = NLY.</w:t>
            </w:r>
          </w:p>
        </w:tc>
      </w:tr>
      <w:tr w:rsidR="00AA572A" w:rsidTr="00C55E66">
        <w:tc>
          <w:tcPr>
            <w:tcW w:w="1708" w:type="dxa"/>
            <w:vMerge w:val="restart"/>
          </w:tcPr>
          <w:p w:rsidR="00AA572A" w:rsidRDefault="00AA572A" w:rsidP="00D444D9">
            <w:r>
              <w:t>B-14</w:t>
            </w:r>
          </w:p>
        </w:tc>
        <w:tc>
          <w:tcPr>
            <w:tcW w:w="1537" w:type="dxa"/>
            <w:vMerge w:val="restart"/>
          </w:tcPr>
          <w:p w:rsidR="00AA572A" w:rsidRDefault="00AA572A" w:rsidP="00762552">
            <w:r>
              <w:t>IROW=1</w:t>
            </w:r>
          </w:p>
        </w:tc>
        <w:tc>
          <w:tcPr>
            <w:tcW w:w="3250" w:type="dxa"/>
          </w:tcPr>
          <w:p w:rsidR="00AA572A" w:rsidRPr="007B50F1" w:rsidRDefault="00AA572A" w:rsidP="00084DEC">
            <w:pPr>
              <w:rPr>
                <w:rFonts w:ascii="Calibri" w:hAnsi="Calibri"/>
                <w:color w:val="000000"/>
              </w:rPr>
            </w:pPr>
            <w:r>
              <w:rPr>
                <w:rFonts w:ascii="Calibri" w:hAnsi="Calibri"/>
                <w:color w:val="000000"/>
              </w:rPr>
              <w:t>IL</w:t>
            </w:r>
          </w:p>
        </w:tc>
        <w:tc>
          <w:tcPr>
            <w:tcW w:w="6455" w:type="dxa"/>
          </w:tcPr>
          <w:p w:rsidR="00AA572A" w:rsidRDefault="00AA572A" w:rsidP="00FA5895">
            <w:r>
              <w:t>Left hand column for which texture class applies. Must equal 1 or IR (from previous line set) + 1.</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IR</w:t>
            </w:r>
          </w:p>
        </w:tc>
        <w:tc>
          <w:tcPr>
            <w:tcW w:w="6455" w:type="dxa"/>
          </w:tcPr>
          <w:p w:rsidR="00AA572A" w:rsidRDefault="00AA572A" w:rsidP="00FA5895">
            <w:r>
              <w:t>Right hand column for which texture class applies. Final IR for sequence of rows must equal 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JBT</w:t>
            </w:r>
          </w:p>
        </w:tc>
        <w:tc>
          <w:tcPr>
            <w:tcW w:w="6455" w:type="dxa"/>
          </w:tcPr>
          <w:p w:rsidR="00AA572A" w:rsidRDefault="00AA572A" w:rsidP="00FA5895">
            <w:r>
              <w:t>Bottom row of all rows for which the column designations apply. JBT must not be increased from its initial or previous value until IR=NXR.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r>
              <w:rPr>
                <w:rFonts w:ascii="Calibri" w:hAnsi="Calibri"/>
                <w:color w:val="000000"/>
              </w:rPr>
              <w:t>JRD</w:t>
            </w:r>
          </w:p>
        </w:tc>
        <w:tc>
          <w:tcPr>
            <w:tcW w:w="6455" w:type="dxa"/>
          </w:tcPr>
          <w:p w:rsidR="00AA572A" w:rsidRDefault="00AA572A" w:rsidP="00D444D9">
            <w:r w:rsidRPr="00FA5895">
              <w:t>Texture class within block.</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p>
        </w:tc>
        <w:tc>
          <w:tcPr>
            <w:tcW w:w="6455" w:type="dxa"/>
          </w:tcPr>
          <w:p w:rsidR="00AA572A" w:rsidRPr="009D441B" w:rsidRDefault="00AA572A" w:rsidP="00AA572A">
            <w:pPr>
              <w:pStyle w:val="Default"/>
              <w:rPr>
                <w:rFonts w:asciiTheme="minorHAnsi" w:hAnsiTheme="minorHAnsi"/>
                <w:sz w:val="22"/>
                <w:szCs w:val="22"/>
              </w:rPr>
            </w:pPr>
            <w:r w:rsidRPr="009D441B">
              <w:rPr>
                <w:rFonts w:asciiTheme="minorHAnsi" w:hAnsiTheme="minorHAnsi"/>
                <w:sz w:val="22"/>
                <w:szCs w:val="22"/>
              </w:rPr>
              <w:t xml:space="preserve">Note: As an example, for a column of uniform material: IL=1, IR=NXR, JBT=NLY, and JRD=texture class designation for the column material. One line will represent the set for this example. </w:t>
            </w:r>
          </w:p>
        </w:tc>
      </w:tr>
      <w:tr w:rsidR="00084DEC" w:rsidTr="00C55E66">
        <w:tc>
          <w:tcPr>
            <w:tcW w:w="1708" w:type="dxa"/>
            <w:vMerge w:val="restart"/>
          </w:tcPr>
          <w:p w:rsidR="00084DEC" w:rsidRDefault="00084DEC" w:rsidP="00D444D9">
            <w:r>
              <w:t>B</w:t>
            </w:r>
            <w:r w:rsidR="00FA5895">
              <w:t>-</w:t>
            </w:r>
            <w:r>
              <w:t>15</w:t>
            </w:r>
          </w:p>
        </w:tc>
        <w:tc>
          <w:tcPr>
            <w:tcW w:w="1537" w:type="dxa"/>
            <w:vMerge w:val="restart"/>
          </w:tcPr>
          <w:p w:rsidR="00084DEC" w:rsidRDefault="00084DEC" w:rsidP="00D444D9"/>
        </w:tc>
        <w:tc>
          <w:tcPr>
            <w:tcW w:w="3250" w:type="dxa"/>
          </w:tcPr>
          <w:p w:rsidR="00084DEC" w:rsidRPr="007B50F1" w:rsidRDefault="00084DEC" w:rsidP="00084DEC">
            <w:pPr>
              <w:rPr>
                <w:rFonts w:ascii="Calibri" w:hAnsi="Calibri"/>
                <w:color w:val="000000"/>
              </w:rPr>
            </w:pPr>
            <w:r>
              <w:rPr>
                <w:rFonts w:ascii="Calibri" w:hAnsi="Calibri"/>
                <w:color w:val="000000"/>
              </w:rPr>
              <w:t>IREAD</w:t>
            </w:r>
          </w:p>
        </w:tc>
        <w:tc>
          <w:tcPr>
            <w:tcW w:w="6455" w:type="dxa"/>
          </w:tcPr>
          <w:p w:rsidR="00AA572A" w:rsidRDefault="00AA572A" w:rsidP="00AA572A">
            <w:r>
              <w:t xml:space="preserve">If IREAD=0, all initial conditions in terms of pressure head or moisture content as determined by the value of PHRD are set equal to FACTOR. </w:t>
            </w:r>
          </w:p>
          <w:p w:rsidR="00AA572A" w:rsidRDefault="00AA572A" w:rsidP="00AA572A">
            <w:r>
              <w:t xml:space="preserve">If IREAD=1, all initial conditions are read from file IU in user-designated format and multiplied by FACTOR. </w:t>
            </w:r>
          </w:p>
          <w:p w:rsidR="00AA572A" w:rsidRDefault="00AA572A" w:rsidP="00AA572A">
            <w:r>
              <w:t xml:space="preserve">If IREAD=2 initial conditions are defined in terms of pressure head, and an equilibrium profile is specified above a free-water surface at a </w:t>
            </w:r>
            <w:r>
              <w:lastRenderedPageBreak/>
              <w:t xml:space="preserve">depth of DWTX until a pressure head of HMIN is reached. All pressure heads above this are set to HMIN. </w:t>
            </w:r>
          </w:p>
          <w:p w:rsidR="00084DEC" w:rsidRDefault="00AA572A" w:rsidP="00AA572A">
            <w:r>
              <w:t>If IREAD=3 initial heads and concentrations are read unformatted from file fort.13 for continuation of a previous simulation beginning at time STIM (line A-2).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Default="00084DEC" w:rsidP="00D444D9">
            <w:pPr>
              <w:rPr>
                <w:rFonts w:ascii="Calibri" w:hAnsi="Calibri"/>
                <w:color w:val="000000"/>
              </w:rPr>
            </w:pPr>
            <w:r>
              <w:rPr>
                <w:rFonts w:ascii="Calibri" w:hAnsi="Calibri"/>
                <w:color w:val="000000"/>
              </w:rPr>
              <w:t>FACTOR</w:t>
            </w:r>
          </w:p>
        </w:tc>
        <w:tc>
          <w:tcPr>
            <w:tcW w:w="6455" w:type="dxa"/>
          </w:tcPr>
          <w:p w:rsidR="00084DEC" w:rsidRDefault="00AA572A" w:rsidP="00AA572A">
            <w:r>
              <w:t>Multiplier or constant value, depending on value of IREAD, for initial conditions.</w:t>
            </w:r>
          </w:p>
        </w:tc>
      </w:tr>
      <w:tr w:rsidR="00084DEC" w:rsidTr="00C55E66">
        <w:tc>
          <w:tcPr>
            <w:tcW w:w="1708" w:type="dxa"/>
            <w:vMerge w:val="restart"/>
          </w:tcPr>
          <w:p w:rsidR="00084DEC" w:rsidRDefault="00084DEC" w:rsidP="007B50F1">
            <w:r>
              <w:t>B</w:t>
            </w:r>
            <w:r w:rsidR="00FA5895">
              <w:t>-</w:t>
            </w:r>
            <w:r>
              <w:t>16</w:t>
            </w:r>
          </w:p>
        </w:tc>
        <w:tc>
          <w:tcPr>
            <w:tcW w:w="1537" w:type="dxa"/>
            <w:vMerge w:val="restart"/>
          </w:tcPr>
          <w:p w:rsidR="00084DEC" w:rsidRDefault="00992B5C" w:rsidP="007B50F1">
            <w:r>
              <w:t>IREAD=2</w:t>
            </w:r>
          </w:p>
        </w:tc>
        <w:tc>
          <w:tcPr>
            <w:tcW w:w="3250" w:type="dxa"/>
          </w:tcPr>
          <w:p w:rsidR="00084DEC" w:rsidRPr="007B50F1" w:rsidRDefault="00084DEC" w:rsidP="00084DEC">
            <w:pPr>
              <w:rPr>
                <w:rFonts w:ascii="Calibri" w:hAnsi="Calibri"/>
                <w:color w:val="000000"/>
              </w:rPr>
            </w:pPr>
            <w:r>
              <w:rPr>
                <w:rFonts w:ascii="Calibri" w:hAnsi="Calibri"/>
                <w:color w:val="000000"/>
              </w:rPr>
              <w:t>DWTX</w:t>
            </w:r>
          </w:p>
        </w:tc>
        <w:tc>
          <w:tcPr>
            <w:tcW w:w="6455" w:type="dxa"/>
          </w:tcPr>
          <w:p w:rsidR="00084DEC" w:rsidRDefault="00AA572A" w:rsidP="00AA572A">
            <w:r>
              <w:t>Depth to free-water surface above which an equilibrium profile is computed, L.</w:t>
            </w:r>
          </w:p>
        </w:tc>
      </w:tr>
      <w:tr w:rsidR="00084DEC" w:rsidTr="00C55E66">
        <w:tc>
          <w:tcPr>
            <w:tcW w:w="1708" w:type="dxa"/>
            <w:vMerge/>
          </w:tcPr>
          <w:p w:rsidR="00084DEC" w:rsidRDefault="00084DEC" w:rsidP="007B50F1"/>
        </w:tc>
        <w:tc>
          <w:tcPr>
            <w:tcW w:w="1537" w:type="dxa"/>
            <w:vMerge/>
          </w:tcPr>
          <w:p w:rsidR="00084DEC" w:rsidRDefault="00084DEC" w:rsidP="007B50F1"/>
        </w:tc>
        <w:tc>
          <w:tcPr>
            <w:tcW w:w="3250" w:type="dxa"/>
          </w:tcPr>
          <w:p w:rsidR="00084DEC" w:rsidRDefault="00084DEC" w:rsidP="007B50F1">
            <w:pPr>
              <w:rPr>
                <w:rFonts w:ascii="Calibri" w:hAnsi="Calibri"/>
                <w:color w:val="000000"/>
              </w:rPr>
            </w:pPr>
            <w:r>
              <w:rPr>
                <w:rFonts w:ascii="Calibri" w:hAnsi="Calibri"/>
                <w:color w:val="000000"/>
              </w:rPr>
              <w:t>HMIN</w:t>
            </w:r>
          </w:p>
        </w:tc>
        <w:tc>
          <w:tcPr>
            <w:tcW w:w="6455" w:type="dxa"/>
          </w:tcPr>
          <w:p w:rsidR="00084DEC" w:rsidRDefault="00AA572A" w:rsidP="00AA572A">
            <w:r>
              <w:t>Minimum pressure head to limit height of equilibrium profile, L. Must be negative.</w:t>
            </w:r>
          </w:p>
        </w:tc>
      </w:tr>
      <w:tr w:rsidR="009D441B" w:rsidTr="00C55E66">
        <w:tc>
          <w:tcPr>
            <w:tcW w:w="1708" w:type="dxa"/>
            <w:vMerge w:val="restart"/>
          </w:tcPr>
          <w:p w:rsidR="009D441B" w:rsidRDefault="009D441B" w:rsidP="007B50F1">
            <w:r>
              <w:t>B-17</w:t>
            </w:r>
          </w:p>
        </w:tc>
        <w:tc>
          <w:tcPr>
            <w:tcW w:w="1537" w:type="dxa"/>
            <w:vMerge w:val="restart"/>
          </w:tcPr>
          <w:p w:rsidR="009D441B" w:rsidRDefault="009D441B" w:rsidP="007B50F1">
            <w:r>
              <w:t>IREAD=1</w:t>
            </w:r>
          </w:p>
        </w:tc>
        <w:tc>
          <w:tcPr>
            <w:tcW w:w="3250" w:type="dxa"/>
          </w:tcPr>
          <w:p w:rsidR="009D441B" w:rsidRPr="007B50F1" w:rsidRDefault="009D441B" w:rsidP="00084DEC">
            <w:pPr>
              <w:rPr>
                <w:rFonts w:ascii="Calibri" w:hAnsi="Calibri"/>
                <w:color w:val="000000"/>
              </w:rPr>
            </w:pPr>
            <w:r>
              <w:rPr>
                <w:rFonts w:ascii="Calibri" w:hAnsi="Calibri"/>
                <w:color w:val="000000"/>
              </w:rPr>
              <w:t>IU</w:t>
            </w:r>
          </w:p>
        </w:tc>
        <w:tc>
          <w:tcPr>
            <w:tcW w:w="6455" w:type="dxa"/>
          </w:tcPr>
          <w:p w:rsidR="009D441B" w:rsidRDefault="009D441B" w:rsidP="00AA572A">
            <w:r>
              <w:t>Unit number from which initial head or moisture content values are to be read.</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Pr>
                <w:rFonts w:ascii="Calibri" w:hAnsi="Calibri"/>
                <w:color w:val="000000"/>
              </w:rPr>
              <w:t>IFMT</w:t>
            </w:r>
          </w:p>
        </w:tc>
        <w:tc>
          <w:tcPr>
            <w:tcW w:w="6455" w:type="dxa"/>
          </w:tcPr>
          <w:p w:rsidR="009D441B" w:rsidRDefault="009D441B" w:rsidP="00AA572A">
            <w:r>
              <w:t>Format to be used in reading initial values from unit IU. Must be enclosed in quotation marks, for example ‘(10X</w:t>
            </w:r>
            <w:proofErr w:type="gramStart"/>
            <w:r>
              <w:t>,E10.3</w:t>
            </w:r>
            <w:proofErr w:type="gramEnd"/>
            <w:r>
              <w:t>)’.</w:t>
            </w:r>
          </w:p>
        </w:tc>
      </w:tr>
      <w:tr w:rsidR="00E45398" w:rsidTr="00C55E66">
        <w:tc>
          <w:tcPr>
            <w:tcW w:w="1708" w:type="dxa"/>
            <w:vMerge w:val="restart"/>
          </w:tcPr>
          <w:p w:rsidR="00E45398" w:rsidRDefault="00E45398" w:rsidP="007B50F1">
            <w:r>
              <w:t>B-18</w:t>
            </w:r>
          </w:p>
        </w:tc>
        <w:tc>
          <w:tcPr>
            <w:tcW w:w="1537" w:type="dxa"/>
            <w:vMerge w:val="restart"/>
          </w:tcPr>
          <w:p w:rsidR="00E45398" w:rsidRDefault="00E45398" w:rsidP="007B50F1"/>
        </w:tc>
        <w:tc>
          <w:tcPr>
            <w:tcW w:w="3250" w:type="dxa"/>
          </w:tcPr>
          <w:p w:rsidR="00E45398" w:rsidRDefault="00E45398" w:rsidP="009D441B">
            <w:r w:rsidRPr="009D441B">
              <w:t>BCIT</w:t>
            </w:r>
          </w:p>
        </w:tc>
        <w:tc>
          <w:tcPr>
            <w:tcW w:w="6455" w:type="dxa"/>
          </w:tcPr>
          <w:p w:rsidR="00E45398" w:rsidRDefault="00E45398" w:rsidP="00E45398">
            <w:r>
              <w:t xml:space="preserve">Logical variable, </w:t>
            </w:r>
            <w:r w:rsidRPr="009D441B">
              <w:t>BCIT</w:t>
            </w:r>
            <w:r>
              <w:t xml:space="preserve">=T if evaporation is to be simulated at any time during the simulation; otherwise </w:t>
            </w:r>
            <w:r w:rsidRPr="009D441B">
              <w:t>BCIT</w:t>
            </w:r>
            <w:r>
              <w:t>=F.</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Default="00E45398" w:rsidP="007B50F1">
            <w:r w:rsidRPr="009D441B">
              <w:t>ETSIM</w:t>
            </w:r>
          </w:p>
        </w:tc>
        <w:tc>
          <w:tcPr>
            <w:tcW w:w="6455" w:type="dxa"/>
          </w:tcPr>
          <w:p w:rsidR="00E45398" w:rsidRDefault="00E45398" w:rsidP="00E45398">
            <w:r>
              <w:t xml:space="preserve">Logical variable, </w:t>
            </w:r>
            <w:r w:rsidRPr="009D441B">
              <w:t>ETSIM</w:t>
            </w:r>
            <w:r>
              <w:t>=T if evapotranspiration (plant-root extraction) is to be simulated at any time during the simulation.</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Pr="009D441B" w:rsidRDefault="00E45398" w:rsidP="007B50F1"/>
        </w:tc>
        <w:tc>
          <w:tcPr>
            <w:tcW w:w="6455" w:type="dxa"/>
          </w:tcPr>
          <w:p w:rsidR="00E45398" w:rsidRDefault="00E45398" w:rsidP="00E45398">
            <w:r>
              <w:t xml:space="preserve">Note: The reader is cautioned on the use of evaporation and evapotranspiration in VS2DH. These processes can influence and be influenced by soil temperature. As described in </w:t>
            </w:r>
            <w:proofErr w:type="spellStart"/>
            <w:r>
              <w:t>Lappala</w:t>
            </w:r>
            <w:proofErr w:type="spellEnd"/>
            <w:r>
              <w:t xml:space="preserve"> and others</w:t>
            </w:r>
          </w:p>
          <w:p w:rsidR="00E45398" w:rsidRDefault="00E45398" w:rsidP="00E45398">
            <w:r>
              <w:t xml:space="preserve">(1987) and implemented in VS2DH, these processes are simplistically assumed to be isothermal. Users should evaluate the ramifications of this assumption in their applications. If these processes are an integral component of an application, then use of another numerical model that treats evaporation and evapotranspiration in a more realistic fashion may be warranted. </w:t>
            </w:r>
          </w:p>
        </w:tc>
      </w:tr>
      <w:tr w:rsidR="009D441B" w:rsidTr="00C55E66">
        <w:tc>
          <w:tcPr>
            <w:tcW w:w="1708" w:type="dxa"/>
            <w:vMerge w:val="restart"/>
          </w:tcPr>
          <w:p w:rsidR="009D441B" w:rsidRDefault="009D441B" w:rsidP="007B50F1">
            <w:r>
              <w:t>B-19</w:t>
            </w:r>
          </w:p>
        </w:tc>
        <w:tc>
          <w:tcPr>
            <w:tcW w:w="1537" w:type="dxa"/>
            <w:vMerge w:val="restart"/>
          </w:tcPr>
          <w:p w:rsidR="009D441B" w:rsidRDefault="009D441B" w:rsidP="007B50F1">
            <w:r>
              <w:t>BCIT=T or ETSIM=T</w:t>
            </w:r>
          </w:p>
        </w:tc>
        <w:tc>
          <w:tcPr>
            <w:tcW w:w="3250" w:type="dxa"/>
          </w:tcPr>
          <w:p w:rsidR="009D441B" w:rsidRDefault="009D441B" w:rsidP="009D441B">
            <w:r w:rsidRPr="009D441B">
              <w:t>NPV</w:t>
            </w:r>
          </w:p>
        </w:tc>
        <w:tc>
          <w:tcPr>
            <w:tcW w:w="6455" w:type="dxa"/>
          </w:tcPr>
          <w:p w:rsidR="009D441B" w:rsidRDefault="00E45398" w:rsidP="009D1994">
            <w:r>
              <w:t xml:space="preserve">Number of ET periods to be simulated. NPV values for each variable required for the evaporation and (or) evapotranspiration options must be entered on the following lines. If ET variables are held constant throughout the simulation code, NPV = 1. (NOTE: Set NPV equal to a negative number [-1 times number of ET periods] if solute </w:t>
            </w:r>
            <w:r>
              <w:lastRenderedPageBreak/>
              <w:t>uptake by plant roots is not allowed; otherwise, solute is removed</w:t>
            </w:r>
            <w:r w:rsidR="009D1994">
              <w:t xml:space="preserve"> </w:t>
            </w:r>
            <w:r>
              <w:t>from the domain by root uptake.)</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sidRPr="009D441B">
              <w:t>ETCYC</w:t>
            </w:r>
          </w:p>
        </w:tc>
        <w:tc>
          <w:tcPr>
            <w:tcW w:w="6455" w:type="dxa"/>
          </w:tcPr>
          <w:p w:rsidR="009D441B" w:rsidRDefault="009D1994" w:rsidP="007B50F1">
            <w:r w:rsidRPr="009D1994">
              <w:t>Length of each ET period, T.</w:t>
            </w:r>
          </w:p>
        </w:tc>
      </w:tr>
      <w:tr w:rsidR="007B50F1" w:rsidTr="00C55E66">
        <w:tc>
          <w:tcPr>
            <w:tcW w:w="1708" w:type="dxa"/>
          </w:tcPr>
          <w:p w:rsidR="007B50F1" w:rsidRDefault="009D441B" w:rsidP="007B50F1">
            <w:r>
              <w:t>B-20</w:t>
            </w:r>
          </w:p>
        </w:tc>
        <w:tc>
          <w:tcPr>
            <w:tcW w:w="1537" w:type="dxa"/>
          </w:tcPr>
          <w:p w:rsidR="007B50F1" w:rsidRDefault="009D441B" w:rsidP="007B50F1">
            <w:r>
              <w:t>BCIT=T</w:t>
            </w:r>
          </w:p>
        </w:tc>
        <w:tc>
          <w:tcPr>
            <w:tcW w:w="3250" w:type="dxa"/>
          </w:tcPr>
          <w:p w:rsidR="007B50F1" w:rsidRDefault="009D441B" w:rsidP="007B50F1">
            <w:r w:rsidRPr="009D441B">
              <w:t>(PEVAL(I),I=1,NPV)</w:t>
            </w:r>
          </w:p>
        </w:tc>
        <w:tc>
          <w:tcPr>
            <w:tcW w:w="6455" w:type="dxa"/>
          </w:tcPr>
          <w:p w:rsidR="00A810E5" w:rsidRDefault="00A810E5" w:rsidP="00A810E5">
            <w:r>
              <w:t xml:space="preserve">Potential evaporation rate (PEV) at beginning of each ET period. Number of entries must equal NPV, L/T. (To conform </w:t>
            </w:r>
            <w:proofErr w:type="gramStart"/>
            <w:r>
              <w:t>with</w:t>
            </w:r>
            <w:proofErr w:type="gramEnd"/>
            <w:r>
              <w:t xml:space="preserve"> the sign convention used in most existing equations for potential evaporation, all entries must be greater than or equal to 0. The program multiplies all nonzero entries by -1 so that the evaporative flux is treated as a sink rather than a source.)</w:t>
            </w:r>
          </w:p>
        </w:tc>
      </w:tr>
      <w:tr w:rsidR="007B50F1" w:rsidTr="00C55E66">
        <w:tc>
          <w:tcPr>
            <w:tcW w:w="1708" w:type="dxa"/>
          </w:tcPr>
          <w:p w:rsidR="007B50F1" w:rsidRDefault="009D441B" w:rsidP="007B50F1">
            <w:r>
              <w:t>B-21</w:t>
            </w:r>
          </w:p>
        </w:tc>
        <w:tc>
          <w:tcPr>
            <w:tcW w:w="1537" w:type="dxa"/>
          </w:tcPr>
          <w:p w:rsidR="007B50F1" w:rsidRDefault="009D441B" w:rsidP="007B50F1">
            <w:r>
              <w:t>BCIT=T</w:t>
            </w:r>
          </w:p>
        </w:tc>
        <w:tc>
          <w:tcPr>
            <w:tcW w:w="3250" w:type="dxa"/>
          </w:tcPr>
          <w:p w:rsidR="007B50F1" w:rsidRPr="009D441B" w:rsidRDefault="009D441B" w:rsidP="007B50F1">
            <w:pPr>
              <w:rPr>
                <w:rFonts w:ascii="Calibri" w:hAnsi="Calibri"/>
                <w:color w:val="000000"/>
              </w:rPr>
            </w:pPr>
            <w:r>
              <w:rPr>
                <w:rFonts w:ascii="Calibri" w:hAnsi="Calibri"/>
                <w:color w:val="000000"/>
              </w:rPr>
              <w:t>(RDC(1,I),I=1,NPV)</w:t>
            </w:r>
          </w:p>
        </w:tc>
        <w:tc>
          <w:tcPr>
            <w:tcW w:w="6455" w:type="dxa"/>
          </w:tcPr>
          <w:p w:rsidR="007B50F1" w:rsidRDefault="00A810E5" w:rsidP="00A810E5">
            <w:r>
              <w:t>Surface resistance to evaporation (SRES) at beginning of ET period,    L</w:t>
            </w:r>
            <w:r w:rsidRPr="00A810E5">
              <w:rPr>
                <w:vertAlign w:val="superscript"/>
              </w:rPr>
              <w:t>-1</w:t>
            </w:r>
            <w:r>
              <w:t>. For a uniform soil, SRES is equal to the reciprocal of the distance from the top active node to land surface, or 2/</w:t>
            </w:r>
            <w:proofErr w:type="gramStart"/>
            <w:r>
              <w:t>DELZ(</w:t>
            </w:r>
            <w:proofErr w:type="gramEnd"/>
            <w:r>
              <w:t>2). If a surface crust is present, SRES may be decreased to account for the added resistance to water movement through the crust. Number of entries must equal NPV.</w:t>
            </w:r>
          </w:p>
        </w:tc>
      </w:tr>
      <w:tr w:rsidR="007B50F1" w:rsidTr="00C55E66">
        <w:tc>
          <w:tcPr>
            <w:tcW w:w="1708" w:type="dxa"/>
          </w:tcPr>
          <w:p w:rsidR="007B50F1" w:rsidRDefault="009D441B" w:rsidP="007B50F1">
            <w:r>
              <w:t>B-22</w:t>
            </w:r>
          </w:p>
        </w:tc>
        <w:tc>
          <w:tcPr>
            <w:tcW w:w="1537" w:type="dxa"/>
          </w:tcPr>
          <w:p w:rsidR="007B50F1" w:rsidRDefault="009D441B" w:rsidP="007B50F1">
            <w:r>
              <w:t>BCIT=T</w:t>
            </w:r>
          </w:p>
        </w:tc>
        <w:tc>
          <w:tcPr>
            <w:tcW w:w="3250" w:type="dxa"/>
          </w:tcPr>
          <w:p w:rsidR="007B50F1" w:rsidRDefault="009D441B" w:rsidP="007B50F1">
            <w:r w:rsidRPr="009D441B">
              <w:t>(RDC(2,I),I=1,NPV)</w:t>
            </w:r>
          </w:p>
        </w:tc>
        <w:tc>
          <w:tcPr>
            <w:tcW w:w="6455" w:type="dxa"/>
          </w:tcPr>
          <w:p w:rsidR="007B50F1" w:rsidRDefault="00A810E5" w:rsidP="00A810E5">
            <w:r>
              <w:t>Pressure potential of the atmosphere (H</w:t>
            </w:r>
            <w:r w:rsidRPr="00A810E5">
              <w:t>A</w:t>
            </w:r>
            <w:r>
              <w:t xml:space="preserve">) at beginning of each ET period; may be estimated using equation 6 of </w:t>
            </w:r>
            <w:proofErr w:type="spellStart"/>
            <w:r>
              <w:t>Lappala</w:t>
            </w:r>
            <w:proofErr w:type="spellEnd"/>
            <w:r>
              <w:t xml:space="preserve"> and others (1987), L. Number of entries must equal NPV.</w:t>
            </w:r>
          </w:p>
        </w:tc>
      </w:tr>
      <w:tr w:rsidR="007B50F1" w:rsidTr="00C55E66">
        <w:tc>
          <w:tcPr>
            <w:tcW w:w="1708" w:type="dxa"/>
          </w:tcPr>
          <w:p w:rsidR="007B50F1" w:rsidRDefault="009D441B" w:rsidP="007B50F1">
            <w:r>
              <w:t>B-23</w:t>
            </w:r>
          </w:p>
        </w:tc>
        <w:tc>
          <w:tcPr>
            <w:tcW w:w="1537" w:type="dxa"/>
          </w:tcPr>
          <w:p w:rsidR="007B50F1" w:rsidRDefault="009D441B" w:rsidP="007B50F1">
            <w:r>
              <w:t>ETSIM=T</w:t>
            </w:r>
          </w:p>
        </w:tc>
        <w:tc>
          <w:tcPr>
            <w:tcW w:w="3250" w:type="dxa"/>
          </w:tcPr>
          <w:p w:rsidR="007B50F1" w:rsidRPr="009D441B" w:rsidRDefault="009D441B" w:rsidP="007B50F1">
            <w:pPr>
              <w:rPr>
                <w:rFonts w:ascii="Calibri" w:hAnsi="Calibri"/>
                <w:color w:val="000000"/>
              </w:rPr>
            </w:pPr>
            <w:r>
              <w:rPr>
                <w:rFonts w:ascii="Calibri" w:hAnsi="Calibri"/>
                <w:color w:val="000000"/>
              </w:rPr>
              <w:t>(PTVAL(I),I=1,NPV)</w:t>
            </w:r>
          </w:p>
        </w:tc>
        <w:tc>
          <w:tcPr>
            <w:tcW w:w="6455" w:type="dxa"/>
          </w:tcPr>
          <w:p w:rsidR="007B50F1" w:rsidRDefault="00A810E5" w:rsidP="00A810E5">
            <w:r>
              <w:t>Potential evapotranspiration rate (PET) at beginning of each ET period, L/T. Number of entries must equal NPV. As with PEV, all values must be greater than or equal to 0.</w:t>
            </w:r>
          </w:p>
        </w:tc>
      </w:tr>
      <w:tr w:rsidR="007B50F1" w:rsidTr="00C55E66">
        <w:tc>
          <w:tcPr>
            <w:tcW w:w="1708" w:type="dxa"/>
          </w:tcPr>
          <w:p w:rsidR="007B50F1" w:rsidRDefault="009D441B" w:rsidP="007B50F1">
            <w:r>
              <w:t>B-24</w:t>
            </w:r>
          </w:p>
        </w:tc>
        <w:tc>
          <w:tcPr>
            <w:tcW w:w="1537" w:type="dxa"/>
          </w:tcPr>
          <w:p w:rsidR="007B50F1" w:rsidRDefault="009D441B" w:rsidP="007B50F1">
            <w:r>
              <w:t>ETSIM=T</w:t>
            </w:r>
          </w:p>
        </w:tc>
        <w:tc>
          <w:tcPr>
            <w:tcW w:w="3250" w:type="dxa"/>
          </w:tcPr>
          <w:p w:rsidR="007B50F1" w:rsidRDefault="009D441B" w:rsidP="007B50F1">
            <w:r w:rsidRPr="009D441B">
              <w:t>(RDC(3,I),I=1,NPV)</w:t>
            </w:r>
          </w:p>
        </w:tc>
        <w:tc>
          <w:tcPr>
            <w:tcW w:w="6455" w:type="dxa"/>
          </w:tcPr>
          <w:p w:rsidR="007B50F1" w:rsidRDefault="00A810E5" w:rsidP="00A810E5">
            <w:r>
              <w:t>Rooting depth at beginning of each ET period, L. Number of entries must equal NPV.</w:t>
            </w:r>
          </w:p>
        </w:tc>
      </w:tr>
      <w:tr w:rsidR="007B50F1" w:rsidTr="00C55E66">
        <w:tc>
          <w:tcPr>
            <w:tcW w:w="1708" w:type="dxa"/>
          </w:tcPr>
          <w:p w:rsidR="007B50F1" w:rsidRDefault="009D441B" w:rsidP="007B50F1">
            <w:r>
              <w:t>B-25</w:t>
            </w:r>
          </w:p>
        </w:tc>
        <w:tc>
          <w:tcPr>
            <w:tcW w:w="1537" w:type="dxa"/>
          </w:tcPr>
          <w:p w:rsidR="007B50F1" w:rsidRDefault="009D441B" w:rsidP="007B50F1">
            <w:r>
              <w:t>ETSIM=T</w:t>
            </w:r>
          </w:p>
        </w:tc>
        <w:tc>
          <w:tcPr>
            <w:tcW w:w="3250" w:type="dxa"/>
          </w:tcPr>
          <w:p w:rsidR="007B50F1" w:rsidRDefault="009D441B" w:rsidP="007B50F1">
            <w:r w:rsidRPr="009D441B">
              <w:t>(RDC(4,I),I=1,NPV)</w:t>
            </w:r>
          </w:p>
        </w:tc>
        <w:tc>
          <w:tcPr>
            <w:tcW w:w="6455" w:type="dxa"/>
          </w:tcPr>
          <w:p w:rsidR="00A810E5" w:rsidRDefault="00A810E5" w:rsidP="00A810E5">
            <w:r>
              <w:t>Root activity at base of root zone at beginning of each ET period, L</w:t>
            </w:r>
            <w:r w:rsidRPr="00A810E5">
              <w:rPr>
                <w:vertAlign w:val="superscript"/>
              </w:rPr>
              <w:t>-2</w:t>
            </w:r>
            <w:r>
              <w:t>.</w:t>
            </w:r>
          </w:p>
          <w:p w:rsidR="007B50F1" w:rsidRDefault="00A810E5" w:rsidP="00A810E5">
            <w:r>
              <w:t>Number of entries must equal NPV.</w:t>
            </w:r>
          </w:p>
        </w:tc>
      </w:tr>
      <w:tr w:rsidR="007B50F1" w:rsidTr="00C55E66">
        <w:tc>
          <w:tcPr>
            <w:tcW w:w="1708" w:type="dxa"/>
          </w:tcPr>
          <w:p w:rsidR="007B50F1" w:rsidRDefault="009D441B" w:rsidP="007B50F1">
            <w:r>
              <w:t>B-26</w:t>
            </w:r>
          </w:p>
        </w:tc>
        <w:tc>
          <w:tcPr>
            <w:tcW w:w="1537" w:type="dxa"/>
          </w:tcPr>
          <w:p w:rsidR="007B50F1" w:rsidRDefault="009D441B" w:rsidP="007B50F1">
            <w:r>
              <w:t>HEAT=T</w:t>
            </w:r>
          </w:p>
        </w:tc>
        <w:tc>
          <w:tcPr>
            <w:tcW w:w="3250" w:type="dxa"/>
          </w:tcPr>
          <w:p w:rsidR="007B50F1" w:rsidRDefault="009D441B" w:rsidP="007B50F1">
            <w:r w:rsidRPr="009D441B">
              <w:t>(RDC(5,I),I=1,NPV)</w:t>
            </w:r>
          </w:p>
        </w:tc>
        <w:tc>
          <w:tcPr>
            <w:tcW w:w="6455" w:type="dxa"/>
          </w:tcPr>
          <w:p w:rsidR="00A810E5" w:rsidRDefault="00A810E5" w:rsidP="00A810E5">
            <w:r>
              <w:t>Root activity at top of root zone at beginning of each ET period, L</w:t>
            </w:r>
            <w:r w:rsidRPr="00A810E5">
              <w:rPr>
                <w:vertAlign w:val="superscript"/>
              </w:rPr>
              <w:t>-2</w:t>
            </w:r>
            <w:r>
              <w:t>. Number of entries must equal NPV. Note: Values for root activity generally are determined empirically, but typically range from 0 to</w:t>
            </w:r>
          </w:p>
          <w:p w:rsidR="007B50F1" w:rsidRDefault="00A810E5" w:rsidP="00A810E5">
            <w:r>
              <w:t>3x104 m/m</w:t>
            </w:r>
            <w:r w:rsidRPr="00A810E5">
              <w:rPr>
                <w:vertAlign w:val="superscript"/>
              </w:rPr>
              <w:t>3</w:t>
            </w:r>
            <w:r>
              <w:t>. As programmed, root activity varies linearly from land surface to the base of the root zone, and its distribution with depth at any time is represented by a trapezoid. In general, root activities will be greater at land surface than at the base of the root zone.</w:t>
            </w:r>
          </w:p>
        </w:tc>
      </w:tr>
      <w:tr w:rsidR="007B50F1" w:rsidTr="00C55E66">
        <w:tc>
          <w:tcPr>
            <w:tcW w:w="1708" w:type="dxa"/>
          </w:tcPr>
          <w:p w:rsidR="007B50F1" w:rsidRDefault="009D441B" w:rsidP="007B50F1">
            <w:r>
              <w:t>B-27</w:t>
            </w:r>
          </w:p>
        </w:tc>
        <w:tc>
          <w:tcPr>
            <w:tcW w:w="1537" w:type="dxa"/>
          </w:tcPr>
          <w:p w:rsidR="007B50F1" w:rsidRDefault="009D441B" w:rsidP="009D441B">
            <w:r>
              <w:t>HEAT=T and IREAD&gt;0</w:t>
            </w:r>
          </w:p>
        </w:tc>
        <w:tc>
          <w:tcPr>
            <w:tcW w:w="3250" w:type="dxa"/>
          </w:tcPr>
          <w:p w:rsidR="007B50F1" w:rsidRDefault="009D441B" w:rsidP="007B50F1">
            <w:r w:rsidRPr="009D441B">
              <w:t>(RDC(6,I),I=1,NPV)</w:t>
            </w:r>
          </w:p>
        </w:tc>
        <w:tc>
          <w:tcPr>
            <w:tcW w:w="6455" w:type="dxa"/>
          </w:tcPr>
          <w:p w:rsidR="007B50F1" w:rsidRDefault="00A810E5" w:rsidP="00A810E5">
            <w:r>
              <w:t>Pressure head in roots (HROOT) at beginning of each ET period, L. Number of entries must equal NPV.</w:t>
            </w:r>
          </w:p>
        </w:tc>
      </w:tr>
      <w:tr w:rsidR="006F10AA" w:rsidTr="00C55E66">
        <w:tc>
          <w:tcPr>
            <w:tcW w:w="1708" w:type="dxa"/>
            <w:vMerge w:val="restart"/>
          </w:tcPr>
          <w:p w:rsidR="006F10AA" w:rsidRDefault="006F10AA" w:rsidP="007B50F1">
            <w:r>
              <w:lastRenderedPageBreak/>
              <w:t>B-28</w:t>
            </w:r>
          </w:p>
        </w:tc>
        <w:tc>
          <w:tcPr>
            <w:tcW w:w="1537" w:type="dxa"/>
            <w:vMerge w:val="restart"/>
          </w:tcPr>
          <w:p w:rsidR="006F10AA" w:rsidRDefault="006F10AA" w:rsidP="007B50F1">
            <w:r>
              <w:t>HEAT=T</w:t>
            </w:r>
          </w:p>
        </w:tc>
        <w:tc>
          <w:tcPr>
            <w:tcW w:w="3250" w:type="dxa"/>
          </w:tcPr>
          <w:p w:rsidR="006F10AA" w:rsidRDefault="006F10AA" w:rsidP="00A810E5">
            <w:r w:rsidRPr="00A810E5">
              <w:t>IREAD</w:t>
            </w:r>
          </w:p>
        </w:tc>
        <w:tc>
          <w:tcPr>
            <w:tcW w:w="6455" w:type="dxa"/>
          </w:tcPr>
          <w:p w:rsidR="006F10AA" w:rsidRDefault="006F10AA" w:rsidP="006F10AA">
            <w:r>
              <w:t xml:space="preserve">If IREAD=0, initial temperature are set equal to FACTOR. </w:t>
            </w:r>
          </w:p>
          <w:p w:rsidR="006F10AA" w:rsidRDefault="006F10AA" w:rsidP="006F10AA">
            <w:r>
              <w:t>If IREAD=1, all initial temperature read from file IU in user designated format and multiplied by FACTOR.</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sidRPr="00A810E5">
              <w:t>FACTOR</w:t>
            </w:r>
          </w:p>
        </w:tc>
        <w:tc>
          <w:tcPr>
            <w:tcW w:w="6455" w:type="dxa"/>
          </w:tcPr>
          <w:p w:rsidR="006F10AA" w:rsidRDefault="006F10AA" w:rsidP="006F10AA">
            <w:r>
              <w:t>Multiplier or constant value, depending on value of IREAD, for initial temperature.</w:t>
            </w:r>
          </w:p>
        </w:tc>
      </w:tr>
      <w:tr w:rsidR="006F10AA" w:rsidTr="00C55E66">
        <w:tc>
          <w:tcPr>
            <w:tcW w:w="1708" w:type="dxa"/>
            <w:vMerge w:val="restart"/>
          </w:tcPr>
          <w:p w:rsidR="006F10AA" w:rsidRDefault="006F10AA" w:rsidP="007B50F1">
            <w:r>
              <w:t>B-29</w:t>
            </w:r>
          </w:p>
        </w:tc>
        <w:tc>
          <w:tcPr>
            <w:tcW w:w="1537" w:type="dxa"/>
            <w:vMerge w:val="restart"/>
          </w:tcPr>
          <w:p w:rsidR="006F10AA" w:rsidRDefault="006F10AA" w:rsidP="007B50F1">
            <w:r>
              <w:t>HEAT=T and IREAD=1</w:t>
            </w:r>
          </w:p>
        </w:tc>
        <w:tc>
          <w:tcPr>
            <w:tcW w:w="3250" w:type="dxa"/>
          </w:tcPr>
          <w:p w:rsidR="006F10AA" w:rsidRDefault="006F10AA" w:rsidP="006F10AA">
            <w:pPr>
              <w:rPr>
                <w:rFonts w:ascii="Calibri" w:hAnsi="Calibri"/>
                <w:color w:val="000000"/>
              </w:rPr>
            </w:pPr>
            <w:r>
              <w:rPr>
                <w:rFonts w:ascii="Calibri" w:hAnsi="Calibri"/>
                <w:color w:val="000000"/>
              </w:rPr>
              <w:t>IU</w:t>
            </w:r>
          </w:p>
          <w:p w:rsidR="006F10AA" w:rsidRDefault="006F10AA" w:rsidP="007B50F1"/>
        </w:tc>
        <w:tc>
          <w:tcPr>
            <w:tcW w:w="6455" w:type="dxa"/>
          </w:tcPr>
          <w:p w:rsidR="006F10AA" w:rsidRDefault="006F10AA" w:rsidP="006F10AA">
            <w:r>
              <w:t>Unit number from which initial temperature is to be read.</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Pr>
                <w:rFonts w:ascii="Calibri" w:hAnsi="Calibri"/>
                <w:color w:val="000000"/>
              </w:rPr>
              <w:t>IFMT</w:t>
            </w:r>
          </w:p>
        </w:tc>
        <w:tc>
          <w:tcPr>
            <w:tcW w:w="6455" w:type="dxa"/>
          </w:tcPr>
          <w:p w:rsidR="006F10AA" w:rsidRDefault="006F10AA" w:rsidP="006F10AA">
            <w:r>
              <w:t>Format to be used in reading initial temperature values from unit IU. Must be enclosed in quotation marks, for example ‘(10X, E10.3)’.</w:t>
            </w:r>
          </w:p>
        </w:tc>
      </w:tr>
      <w:tr w:rsidR="007B50F1" w:rsidTr="00C55E66">
        <w:tc>
          <w:tcPr>
            <w:tcW w:w="1708" w:type="dxa"/>
          </w:tcPr>
          <w:p w:rsidR="007B50F1" w:rsidRDefault="006F10AA" w:rsidP="007B50F1">
            <w:r>
              <w:t>B-30</w:t>
            </w:r>
          </w:p>
        </w:tc>
        <w:tc>
          <w:tcPr>
            <w:tcW w:w="1537" w:type="dxa"/>
          </w:tcPr>
          <w:p w:rsidR="007B50F1" w:rsidRDefault="006F10AA" w:rsidP="007B50F1">
            <w:r>
              <w:t>SOLUTE=T</w:t>
            </w:r>
          </w:p>
        </w:tc>
        <w:tc>
          <w:tcPr>
            <w:tcW w:w="3250" w:type="dxa"/>
          </w:tcPr>
          <w:p w:rsidR="007B50F1" w:rsidRPr="006F10AA" w:rsidRDefault="006F10AA" w:rsidP="007B50F1">
            <w:pPr>
              <w:rPr>
                <w:rFonts w:ascii="Calibri" w:hAnsi="Calibri"/>
                <w:color w:val="000000"/>
              </w:rPr>
            </w:pPr>
            <w:r>
              <w:rPr>
                <w:rFonts w:ascii="Calibri" w:hAnsi="Calibri"/>
                <w:color w:val="000000"/>
              </w:rPr>
              <w:t>IREAD</w:t>
            </w:r>
          </w:p>
        </w:tc>
        <w:tc>
          <w:tcPr>
            <w:tcW w:w="6455" w:type="dxa"/>
          </w:tcPr>
          <w:p w:rsidR="006F10AA" w:rsidRDefault="006F10AA" w:rsidP="006F10AA">
            <w:r>
              <w:t>If IREAD=0 initial solution, pure phase assemblage, exchange, surface, gas, solid phase assemblage and kinetics, as defined in CHEMFILE, are set by INSOL.</w:t>
            </w:r>
          </w:p>
          <w:p w:rsidR="007B50F1" w:rsidRDefault="006F10AA" w:rsidP="003D76E1">
            <w:r w:rsidRPr="006F10AA">
              <w:rPr>
                <w:color w:val="FF0000"/>
              </w:rPr>
              <w:t xml:space="preserve">If IREAD=1 initial solution, pure phase assemblage, exchange, </w:t>
            </w:r>
            <w:bookmarkStart w:id="0" w:name="_GoBack"/>
            <w:bookmarkEnd w:id="0"/>
            <w:r w:rsidRPr="006F10AA">
              <w:rPr>
                <w:color w:val="FF0000"/>
              </w:rPr>
              <w:t>surface, gas, solid phase assemblage and kinetics read from file IU</w:t>
            </w:r>
            <w:r>
              <w:rPr>
                <w:color w:val="FF0000"/>
              </w:rPr>
              <w:t xml:space="preserve"> </w:t>
            </w:r>
            <w:r w:rsidRPr="006F10AA">
              <w:rPr>
                <w:color w:val="FF0000"/>
              </w:rPr>
              <w:t>in user designated format.</w:t>
            </w:r>
          </w:p>
        </w:tc>
      </w:tr>
      <w:tr w:rsidR="00F008D2" w:rsidTr="00C55E66">
        <w:tc>
          <w:tcPr>
            <w:tcW w:w="1708" w:type="dxa"/>
            <w:vMerge w:val="restart"/>
          </w:tcPr>
          <w:p w:rsidR="00F008D2" w:rsidRDefault="00F008D2" w:rsidP="007B50F1">
            <w:r>
              <w:t>B-31</w:t>
            </w:r>
          </w:p>
        </w:tc>
        <w:tc>
          <w:tcPr>
            <w:tcW w:w="1537" w:type="dxa"/>
            <w:vMerge w:val="restart"/>
          </w:tcPr>
          <w:p w:rsidR="00F008D2" w:rsidRDefault="00F008D2" w:rsidP="007B50F1">
            <w:r>
              <w:t>SOLUTE=T an</w:t>
            </w:r>
            <w:r w:rsidR="00095C08">
              <w:t>d</w:t>
            </w:r>
            <w:r>
              <w:t xml:space="preserve"> IREAD=0</w:t>
            </w:r>
          </w:p>
        </w:tc>
        <w:tc>
          <w:tcPr>
            <w:tcW w:w="3250" w:type="dxa"/>
          </w:tcPr>
          <w:p w:rsidR="00F008D2" w:rsidRDefault="00F008D2" w:rsidP="007B50F1">
            <w:r w:rsidRPr="006F10AA">
              <w:t>(INSOL1(I),I=1,7)</w:t>
            </w:r>
          </w:p>
        </w:tc>
        <w:tc>
          <w:tcPr>
            <w:tcW w:w="6455" w:type="dxa"/>
          </w:tcPr>
          <w:p w:rsidR="00F008D2" w:rsidRDefault="00F008D2" w:rsidP="007B50F1"/>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F008D2">
            <w:r w:rsidRPr="006F10AA">
              <w:t>INSOL1(</w:t>
            </w:r>
            <w:r>
              <w:t>1</w:t>
            </w:r>
            <w:r w:rsidRPr="006F10AA">
              <w:t>)</w:t>
            </w:r>
          </w:p>
        </w:tc>
        <w:tc>
          <w:tcPr>
            <w:tcW w:w="6455" w:type="dxa"/>
          </w:tcPr>
          <w:p w:rsidR="00F008D2" w:rsidRDefault="00F008D2" w:rsidP="007B50F1">
            <w:r w:rsidRPr="00F008D2">
              <w:t>SOLUTION number</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7B50F1">
            <w:r w:rsidRPr="006F10AA">
              <w:t>INSOL1(</w:t>
            </w:r>
            <w:r>
              <w:t>2</w:t>
            </w:r>
            <w:r w:rsidRPr="006F10AA">
              <w:t>)</w:t>
            </w:r>
          </w:p>
        </w:tc>
        <w:tc>
          <w:tcPr>
            <w:tcW w:w="6455" w:type="dxa"/>
          </w:tcPr>
          <w:p w:rsidR="00F008D2" w:rsidRDefault="00F008D2" w:rsidP="00F008D2">
            <w:r w:rsidRPr="00F008D2">
              <w:t xml:space="preserve">EQUILIBRIUM_PHASES number, if there </w:t>
            </w:r>
            <w:r>
              <w:t xml:space="preserve">are </w:t>
            </w:r>
            <w:r w:rsidRPr="00F008D2">
              <w:t>no EQUILIBRIUM_PHASES</w:t>
            </w:r>
            <w:r>
              <w:t xml:space="preserve"> reactants,</w:t>
            </w:r>
            <w:r w:rsidRPr="00F008D2">
              <w:t xml:space="preserve"> 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3</w:t>
            </w:r>
            <w:r w:rsidRPr="006F10AA">
              <w:t>)</w:t>
            </w:r>
          </w:p>
        </w:tc>
        <w:tc>
          <w:tcPr>
            <w:tcW w:w="6455" w:type="dxa"/>
          </w:tcPr>
          <w:p w:rsidR="00F008D2" w:rsidRDefault="00F008D2" w:rsidP="00514D01">
            <w:r w:rsidRPr="00F008D2">
              <w:t>EXCHANGE number</w:t>
            </w:r>
            <w:r>
              <w:t>,</w:t>
            </w:r>
            <w:r w:rsidRPr="00F008D2">
              <w:t xml:space="preserve"> if there </w:t>
            </w:r>
            <w:r w:rsidR="00514D01">
              <w:t>are</w:t>
            </w:r>
            <w:r w:rsidRPr="00F008D2">
              <w:t xml:space="preserve"> no EXCHANGE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4</w:t>
            </w:r>
            <w:r w:rsidRPr="006F10AA">
              <w:t>)</w:t>
            </w:r>
          </w:p>
        </w:tc>
        <w:tc>
          <w:tcPr>
            <w:tcW w:w="6455" w:type="dxa"/>
          </w:tcPr>
          <w:p w:rsidR="00F008D2" w:rsidRDefault="00F008D2" w:rsidP="00514D01">
            <w:r w:rsidRPr="00F008D2">
              <w:t xml:space="preserve">SURFACE </w:t>
            </w:r>
            <w:r>
              <w:t xml:space="preserve">number, </w:t>
            </w:r>
            <w:r w:rsidRPr="00F008D2">
              <w:t xml:space="preserve">if there </w:t>
            </w:r>
            <w:r w:rsidR="00514D01">
              <w:t xml:space="preserve">are </w:t>
            </w:r>
            <w:r w:rsidRPr="00F008D2">
              <w:t xml:space="preserve">no SURFACE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5</w:t>
            </w:r>
            <w:r w:rsidRPr="006F10AA">
              <w:t>)</w:t>
            </w:r>
          </w:p>
        </w:tc>
        <w:tc>
          <w:tcPr>
            <w:tcW w:w="6455" w:type="dxa"/>
          </w:tcPr>
          <w:p w:rsidR="00F008D2" w:rsidRDefault="00F008D2" w:rsidP="00F008D2">
            <w:r w:rsidRPr="00F008D2">
              <w:t>GAS_PHASE</w:t>
            </w:r>
            <w:r>
              <w:t xml:space="preserve"> number,</w:t>
            </w:r>
            <w:r w:rsidRPr="00F008D2">
              <w:t xml:space="preserve"> if there </w:t>
            </w:r>
            <w:r>
              <w:t>are</w:t>
            </w:r>
            <w:r w:rsidRPr="00F008D2">
              <w:t xml:space="preserve"> no GAS_PHASE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6</w:t>
            </w:r>
            <w:r w:rsidRPr="006F10AA">
              <w:t>)</w:t>
            </w:r>
          </w:p>
        </w:tc>
        <w:tc>
          <w:tcPr>
            <w:tcW w:w="6455" w:type="dxa"/>
          </w:tcPr>
          <w:p w:rsidR="00F008D2" w:rsidRDefault="00F008D2" w:rsidP="00F008D2">
            <w:r w:rsidRPr="00F008D2">
              <w:t xml:space="preserve">SOLID_SOLUTIONS </w:t>
            </w:r>
            <w:r>
              <w:t xml:space="preserve">number, </w:t>
            </w:r>
            <w:r w:rsidRPr="00F008D2">
              <w:t xml:space="preserve">if there </w:t>
            </w:r>
            <w:r>
              <w:t>are</w:t>
            </w:r>
            <w:r w:rsidRPr="00F008D2">
              <w:t xml:space="preserve"> no SOLID_SOLUTIONS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7</w:t>
            </w:r>
            <w:r w:rsidRPr="006F10AA">
              <w:t>)</w:t>
            </w:r>
          </w:p>
        </w:tc>
        <w:tc>
          <w:tcPr>
            <w:tcW w:w="6455" w:type="dxa"/>
          </w:tcPr>
          <w:p w:rsidR="00F008D2" w:rsidRDefault="00F008D2" w:rsidP="00F008D2">
            <w:r w:rsidRPr="00F008D2">
              <w:t>KINETICS</w:t>
            </w:r>
            <w:r>
              <w:t xml:space="preserve"> number,</w:t>
            </w:r>
            <w:r w:rsidRPr="00F008D2">
              <w:t xml:space="preserve"> if there </w:t>
            </w:r>
            <w:r>
              <w:t>are</w:t>
            </w:r>
            <w:r w:rsidRPr="00F008D2">
              <w:t xml:space="preserve"> no KINETICS </w:t>
            </w:r>
            <w:r>
              <w:t xml:space="preserve">reactants, </w:t>
            </w:r>
            <w:r w:rsidRPr="00F008D2">
              <w:t>then set the default value of -1</w:t>
            </w:r>
            <w:r>
              <w:t>.</w:t>
            </w:r>
          </w:p>
        </w:tc>
      </w:tr>
      <w:tr w:rsidR="00514D01" w:rsidTr="00C55E66">
        <w:tc>
          <w:tcPr>
            <w:tcW w:w="1708" w:type="dxa"/>
            <w:vMerge w:val="restart"/>
          </w:tcPr>
          <w:p w:rsidR="00514D01" w:rsidRDefault="00514D01" w:rsidP="007B50F1">
            <w:r>
              <w:t>B-32</w:t>
            </w:r>
          </w:p>
        </w:tc>
        <w:tc>
          <w:tcPr>
            <w:tcW w:w="1537" w:type="dxa"/>
            <w:vMerge w:val="restart"/>
          </w:tcPr>
          <w:p w:rsidR="00514D01" w:rsidRDefault="00514D01" w:rsidP="007B50F1">
            <w:r>
              <w:t>SOLUTE=T an</w:t>
            </w:r>
            <w:r w:rsidR="00095C08">
              <w:t>d</w:t>
            </w:r>
            <w:r>
              <w:t xml:space="preserve"> IREAD=1</w:t>
            </w:r>
          </w:p>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 xml:space="preserve">,1)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7B50F1">
            <w:r w:rsidRPr="00F008D2">
              <w:t>Initial SOLUTION number read at all nodes row wise</w:t>
            </w:r>
            <w:r>
              <w:t>.</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2</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EQUILIBRIUM_PHASES number read at all nodes row wise. If there is no EQUILIBRIUM_PHASES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3</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EXCHANGE number read at all nodes row wise. If there is no EXCHANGE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4</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SURFACE number read at all nodes row wise. If there is no SURFACE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5</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GAS_PHASE number read at all nodes row wise. If there is no GAS_PHASE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6</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SOLID_SOLUTIONS number read at all nodes row wise. If there is no SOLID_SOLUTIONS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7</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KINETICS number read at all nodes row wise. If there is no KINETICS for a cell, set default value of -1.</w:t>
            </w:r>
          </w:p>
        </w:tc>
      </w:tr>
      <w:tr w:rsidR="00E4263B" w:rsidTr="00C55E66">
        <w:tc>
          <w:tcPr>
            <w:tcW w:w="1708" w:type="dxa"/>
            <w:vMerge w:val="restart"/>
          </w:tcPr>
          <w:p w:rsidR="00E4263B" w:rsidRDefault="00E4263B" w:rsidP="00514D01">
            <w:r>
              <w:t>B-33</w:t>
            </w:r>
          </w:p>
        </w:tc>
        <w:tc>
          <w:tcPr>
            <w:tcW w:w="1537" w:type="dxa"/>
            <w:vMerge w:val="restart"/>
          </w:tcPr>
          <w:p w:rsidR="00E4263B" w:rsidRDefault="00E4263B" w:rsidP="00514D01">
            <w:r>
              <w:t>FP7=T</w:t>
            </w:r>
          </w:p>
        </w:tc>
        <w:tc>
          <w:tcPr>
            <w:tcW w:w="3250" w:type="dxa"/>
          </w:tcPr>
          <w:p w:rsidR="00E4263B" w:rsidRDefault="00E4263B" w:rsidP="00E4263B">
            <w:r>
              <w:rPr>
                <w:rFonts w:ascii="Calibri" w:hAnsi="Calibri"/>
                <w:color w:val="000000"/>
              </w:rPr>
              <w:t>NUMBF</w:t>
            </w:r>
          </w:p>
        </w:tc>
        <w:tc>
          <w:tcPr>
            <w:tcW w:w="6455" w:type="dxa"/>
          </w:tcPr>
          <w:p w:rsidR="00E4263B" w:rsidRDefault="00E4263B" w:rsidP="00E4263B">
            <w:r>
              <w:t>Number of boundary faces for which fluxes will be calculated and output to file file07.out.</w:t>
            </w:r>
          </w:p>
        </w:tc>
      </w:tr>
      <w:tr w:rsidR="00E4263B" w:rsidTr="00C55E66">
        <w:tc>
          <w:tcPr>
            <w:tcW w:w="1708" w:type="dxa"/>
            <w:vMerge/>
          </w:tcPr>
          <w:p w:rsidR="00E4263B" w:rsidRDefault="00E4263B" w:rsidP="00514D01"/>
        </w:tc>
        <w:tc>
          <w:tcPr>
            <w:tcW w:w="1537" w:type="dxa"/>
            <w:vMerge/>
          </w:tcPr>
          <w:p w:rsidR="00E4263B" w:rsidRDefault="00E4263B" w:rsidP="00514D01"/>
        </w:tc>
        <w:tc>
          <w:tcPr>
            <w:tcW w:w="3250" w:type="dxa"/>
          </w:tcPr>
          <w:p w:rsidR="00E4263B" w:rsidRDefault="00E4263B" w:rsidP="00E4263B">
            <w:r w:rsidRPr="00E4263B">
              <w:rPr>
                <w:rFonts w:ascii="Calibri" w:hAnsi="Calibri"/>
                <w:color w:val="000000"/>
              </w:rPr>
              <w:t>MAXCELLS</w:t>
            </w:r>
          </w:p>
        </w:tc>
        <w:tc>
          <w:tcPr>
            <w:tcW w:w="6455" w:type="dxa"/>
          </w:tcPr>
          <w:p w:rsidR="00E4263B" w:rsidRDefault="00E4263B" w:rsidP="00E4263B">
            <w:r>
              <w:t>Maximum number of cells on any boundary face.</w:t>
            </w:r>
          </w:p>
        </w:tc>
      </w:tr>
      <w:tr w:rsidR="00E4263B" w:rsidTr="00E4263B">
        <w:tc>
          <w:tcPr>
            <w:tcW w:w="12950" w:type="dxa"/>
            <w:gridSpan w:val="4"/>
          </w:tcPr>
          <w:p w:rsidR="00E4263B" w:rsidRDefault="00E4263B" w:rsidP="00E4263B">
            <w:r>
              <w:t>B-34 and B-35 must be repeated NUMBF times.</w:t>
            </w:r>
          </w:p>
        </w:tc>
      </w:tr>
      <w:tr w:rsidR="00E4263B" w:rsidTr="00C55E66">
        <w:tc>
          <w:tcPr>
            <w:tcW w:w="1708" w:type="dxa"/>
            <w:vMerge w:val="restart"/>
          </w:tcPr>
          <w:p w:rsidR="00E4263B" w:rsidRDefault="00E4263B" w:rsidP="00E4263B">
            <w:r>
              <w:t>B-34</w:t>
            </w:r>
          </w:p>
        </w:tc>
        <w:tc>
          <w:tcPr>
            <w:tcW w:w="1537" w:type="dxa"/>
            <w:vMerge w:val="restart"/>
          </w:tcPr>
          <w:p w:rsidR="00E4263B" w:rsidRDefault="00E4263B" w:rsidP="00514D01">
            <w:r>
              <w:t>FP7=T</w:t>
            </w:r>
          </w:p>
        </w:tc>
        <w:tc>
          <w:tcPr>
            <w:tcW w:w="3250" w:type="dxa"/>
          </w:tcPr>
          <w:p w:rsidR="00E4263B"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IDBF </w:t>
            </w:r>
          </w:p>
        </w:tc>
        <w:tc>
          <w:tcPr>
            <w:tcW w:w="6455" w:type="dxa"/>
          </w:tcPr>
          <w:p w:rsidR="00E4263B" w:rsidRDefault="00E4263B" w:rsidP="00514D01">
            <w:r w:rsidRPr="00E4263B">
              <w:t>Boundary face identifier (integer).</w:t>
            </w:r>
          </w:p>
        </w:tc>
      </w:tr>
      <w:tr w:rsidR="00E4263B" w:rsidTr="00C55E66">
        <w:tc>
          <w:tcPr>
            <w:tcW w:w="1708" w:type="dxa"/>
            <w:vMerge/>
          </w:tcPr>
          <w:p w:rsidR="00E4263B" w:rsidRDefault="00E4263B" w:rsidP="00E4263B"/>
        </w:tc>
        <w:tc>
          <w:tcPr>
            <w:tcW w:w="1537" w:type="dxa"/>
            <w:vMerge/>
          </w:tcPr>
          <w:p w:rsidR="00E4263B" w:rsidRDefault="00E4263B" w:rsidP="00514D01"/>
        </w:tc>
        <w:tc>
          <w:tcPr>
            <w:tcW w:w="3250" w:type="dxa"/>
          </w:tcPr>
          <w:p w:rsidR="00E4263B" w:rsidRPr="00E4263B" w:rsidRDefault="00E4263B" w:rsidP="00E4263B">
            <w:pPr>
              <w:pStyle w:val="Default"/>
              <w:rPr>
                <w:rFonts w:asciiTheme="minorHAnsi" w:hAnsiTheme="minorHAnsi"/>
                <w:bCs/>
                <w:sz w:val="22"/>
                <w:szCs w:val="22"/>
              </w:rPr>
            </w:pPr>
            <w:r w:rsidRPr="00E4263B">
              <w:rPr>
                <w:rFonts w:asciiTheme="minorHAnsi" w:hAnsiTheme="minorHAnsi"/>
                <w:bCs/>
                <w:sz w:val="22"/>
                <w:szCs w:val="22"/>
              </w:rPr>
              <w:t>NUMCELLS</w:t>
            </w:r>
          </w:p>
        </w:tc>
        <w:tc>
          <w:tcPr>
            <w:tcW w:w="6455" w:type="dxa"/>
          </w:tcPr>
          <w:p w:rsidR="00E4263B" w:rsidRDefault="00E4263B" w:rsidP="00E4263B">
            <w:r>
              <w:t>Number of finite difference cells on this boundary face.</w:t>
            </w:r>
          </w:p>
        </w:tc>
      </w:tr>
      <w:tr w:rsidR="00514D01" w:rsidTr="00C55E66">
        <w:tc>
          <w:tcPr>
            <w:tcW w:w="1708" w:type="dxa"/>
          </w:tcPr>
          <w:p w:rsidR="00514D01" w:rsidRDefault="00E4263B" w:rsidP="00514D01">
            <w:r>
              <w:t>B-35</w:t>
            </w:r>
          </w:p>
        </w:tc>
        <w:tc>
          <w:tcPr>
            <w:tcW w:w="1537" w:type="dxa"/>
          </w:tcPr>
          <w:p w:rsidR="00514D01" w:rsidRDefault="00E4263B" w:rsidP="00514D01">
            <w:r>
              <w:t>FP7=T</w:t>
            </w:r>
          </w:p>
        </w:tc>
        <w:tc>
          <w:tcPr>
            <w:tcW w:w="3250" w:type="dxa"/>
          </w:tcPr>
          <w:p w:rsidR="00514D01"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(ROW(N),COL(N),N=1,NUMCELLS) </w:t>
            </w:r>
          </w:p>
        </w:tc>
        <w:tc>
          <w:tcPr>
            <w:tcW w:w="6455" w:type="dxa"/>
          </w:tcPr>
          <w:p w:rsidR="00514D01" w:rsidRDefault="00E4263B" w:rsidP="00D93D58">
            <w:r>
              <w:t>Row and column number of each cell on this</w:t>
            </w:r>
            <w:r w:rsidR="00D93D58">
              <w:t xml:space="preserve"> </w:t>
            </w:r>
            <w:r>
              <w:t>boundary face.</w:t>
            </w:r>
          </w:p>
        </w:tc>
      </w:tr>
      <w:tr w:rsidR="00D93D58" w:rsidTr="00705BD7">
        <w:tc>
          <w:tcPr>
            <w:tcW w:w="12950" w:type="dxa"/>
            <w:gridSpan w:val="4"/>
          </w:tcPr>
          <w:p w:rsidR="00D93D58" w:rsidRDefault="00D93D58" w:rsidP="00514D01">
            <w:r>
              <w:t>Line Group C</w:t>
            </w:r>
          </w:p>
        </w:tc>
      </w:tr>
      <w:tr w:rsidR="00883D00" w:rsidTr="00C55E66">
        <w:tc>
          <w:tcPr>
            <w:tcW w:w="1708" w:type="dxa"/>
            <w:vMerge w:val="restart"/>
          </w:tcPr>
          <w:p w:rsidR="00883D00" w:rsidRDefault="00883D00" w:rsidP="00514D01">
            <w:r>
              <w:t>C-1</w:t>
            </w:r>
          </w:p>
        </w:tc>
        <w:tc>
          <w:tcPr>
            <w:tcW w:w="1537" w:type="dxa"/>
            <w:vMerge w:val="restart"/>
          </w:tcPr>
          <w:p w:rsidR="00883D00" w:rsidRDefault="00883D00" w:rsidP="00514D01"/>
        </w:tc>
        <w:tc>
          <w:tcPr>
            <w:tcW w:w="3250" w:type="dxa"/>
          </w:tcPr>
          <w:p w:rsidR="00883D00" w:rsidRDefault="00883D00" w:rsidP="00883D00">
            <w:r w:rsidRPr="00883D00">
              <w:t>TPER</w:t>
            </w:r>
          </w:p>
        </w:tc>
        <w:tc>
          <w:tcPr>
            <w:tcW w:w="6455" w:type="dxa"/>
          </w:tcPr>
          <w:p w:rsidR="00883D00" w:rsidRDefault="00883D00" w:rsidP="00514D01">
            <w:r w:rsidRPr="00883D00">
              <w:t>Length of this recharge period,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DELT</w:t>
            </w:r>
          </w:p>
        </w:tc>
        <w:tc>
          <w:tcPr>
            <w:tcW w:w="6455" w:type="dxa"/>
          </w:tcPr>
          <w:p w:rsidR="00883D00" w:rsidRDefault="00883D00" w:rsidP="00514D01">
            <w:r w:rsidRPr="00883D00">
              <w:t>Length of initial time step for this period, T.</w:t>
            </w:r>
          </w:p>
        </w:tc>
      </w:tr>
      <w:tr w:rsidR="00883D00" w:rsidTr="00C55E66">
        <w:tc>
          <w:tcPr>
            <w:tcW w:w="1708" w:type="dxa"/>
            <w:vMerge w:val="restart"/>
          </w:tcPr>
          <w:p w:rsidR="00883D00" w:rsidRDefault="00883D00" w:rsidP="00514D01">
            <w:r>
              <w:t>C-2</w:t>
            </w:r>
          </w:p>
        </w:tc>
        <w:tc>
          <w:tcPr>
            <w:tcW w:w="1537" w:type="dxa"/>
            <w:vMerge w:val="restart"/>
          </w:tcPr>
          <w:p w:rsidR="00883D00" w:rsidRDefault="00883D00" w:rsidP="00514D01"/>
        </w:tc>
        <w:tc>
          <w:tcPr>
            <w:tcW w:w="3250" w:type="dxa"/>
          </w:tcPr>
          <w:p w:rsidR="00883D00" w:rsidRDefault="00883D00" w:rsidP="00883D00">
            <w:r w:rsidRPr="00883D00">
              <w:t>TMLT</w:t>
            </w:r>
          </w:p>
        </w:tc>
        <w:tc>
          <w:tcPr>
            <w:tcW w:w="6455" w:type="dxa"/>
          </w:tcPr>
          <w:p w:rsidR="00883D00" w:rsidRDefault="00883D00" w:rsidP="00514D01">
            <w:r w:rsidRPr="00883D00">
              <w:t>Multiplier for time step length.</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DLTMX</w:t>
            </w:r>
          </w:p>
        </w:tc>
        <w:tc>
          <w:tcPr>
            <w:tcW w:w="6455" w:type="dxa"/>
          </w:tcPr>
          <w:p w:rsidR="00883D00" w:rsidRDefault="00883D00" w:rsidP="00514D01">
            <w:r w:rsidRPr="00883D00">
              <w:t>Maximum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DLTMIN</w:t>
            </w:r>
          </w:p>
        </w:tc>
        <w:tc>
          <w:tcPr>
            <w:tcW w:w="6455" w:type="dxa"/>
          </w:tcPr>
          <w:p w:rsidR="00883D00" w:rsidRDefault="00883D00" w:rsidP="00514D01">
            <w:r w:rsidRPr="00883D00">
              <w:t>Minimum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TRED</w:t>
            </w:r>
          </w:p>
        </w:tc>
        <w:tc>
          <w:tcPr>
            <w:tcW w:w="6455" w:type="dxa"/>
          </w:tcPr>
          <w:p w:rsidR="00883D00" w:rsidRDefault="00883D00" w:rsidP="00883D00">
            <w:r>
              <w:t>Factor by which time-step length is reduced if convergence is not obtained in ITMAX iterations. Values usually should be in the range 0.1 to 0.5. If no reduction of time-step length is desired, input a value of 0.0.</w:t>
            </w:r>
          </w:p>
        </w:tc>
      </w:tr>
      <w:tr w:rsidR="00883D00" w:rsidTr="00C55E66">
        <w:tc>
          <w:tcPr>
            <w:tcW w:w="1708" w:type="dxa"/>
            <w:vMerge w:val="restart"/>
          </w:tcPr>
          <w:p w:rsidR="00883D00" w:rsidRDefault="00883D00" w:rsidP="00514D01">
            <w:r>
              <w:t>C-3</w:t>
            </w:r>
          </w:p>
        </w:tc>
        <w:tc>
          <w:tcPr>
            <w:tcW w:w="1537" w:type="dxa"/>
            <w:vMerge w:val="restart"/>
          </w:tcPr>
          <w:p w:rsidR="00883D00" w:rsidRDefault="00883D00" w:rsidP="00514D01"/>
        </w:tc>
        <w:tc>
          <w:tcPr>
            <w:tcW w:w="3250" w:type="dxa"/>
          </w:tcPr>
          <w:p w:rsidR="00883D00" w:rsidRDefault="00883D00" w:rsidP="00883D00">
            <w:r>
              <w:rPr>
                <w:rFonts w:ascii="Calibri" w:hAnsi="Calibri"/>
                <w:color w:val="000000"/>
              </w:rPr>
              <w:t>DSMAX</w:t>
            </w:r>
          </w:p>
        </w:tc>
        <w:tc>
          <w:tcPr>
            <w:tcW w:w="6455" w:type="dxa"/>
          </w:tcPr>
          <w:p w:rsidR="00883D00" w:rsidRDefault="00883D00" w:rsidP="00883D00">
            <w:r>
              <w:t>Maximum allowed change in head per time step for this period, L.</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Pr="00883D00" w:rsidRDefault="00883D00" w:rsidP="00514D01">
            <w:pPr>
              <w:rPr>
                <w:rFonts w:ascii="Calibri" w:hAnsi="Calibri"/>
                <w:color w:val="000000"/>
              </w:rPr>
            </w:pPr>
            <w:r>
              <w:rPr>
                <w:rFonts w:ascii="Calibri" w:hAnsi="Calibri"/>
                <w:color w:val="000000"/>
              </w:rPr>
              <w:t>STERR</w:t>
            </w:r>
          </w:p>
        </w:tc>
        <w:tc>
          <w:tcPr>
            <w:tcW w:w="6455" w:type="dxa"/>
          </w:tcPr>
          <w:p w:rsidR="00883D00" w:rsidRDefault="00883D00" w:rsidP="00883D00">
            <w:r>
              <w:t>Steady-state head criterion; when the maximum change in head between successive time steps is less than STERR, the program assumes that steady state has been reached for this period and advances to next recharge period, L.</w:t>
            </w:r>
          </w:p>
        </w:tc>
      </w:tr>
      <w:tr w:rsidR="00D93D58" w:rsidTr="00C55E66">
        <w:tc>
          <w:tcPr>
            <w:tcW w:w="1708" w:type="dxa"/>
          </w:tcPr>
          <w:p w:rsidR="00D93D58" w:rsidRDefault="00883D00" w:rsidP="00514D01">
            <w:r>
              <w:t>C-4</w:t>
            </w:r>
          </w:p>
        </w:tc>
        <w:tc>
          <w:tcPr>
            <w:tcW w:w="1537" w:type="dxa"/>
          </w:tcPr>
          <w:p w:rsidR="00D93D58" w:rsidRDefault="00D93D58" w:rsidP="00514D01"/>
        </w:tc>
        <w:tc>
          <w:tcPr>
            <w:tcW w:w="3250" w:type="dxa"/>
          </w:tcPr>
          <w:p w:rsidR="00D93D58" w:rsidRDefault="00883D00" w:rsidP="00514D01">
            <w:r>
              <w:t>POND</w:t>
            </w:r>
          </w:p>
        </w:tc>
        <w:tc>
          <w:tcPr>
            <w:tcW w:w="6455" w:type="dxa"/>
          </w:tcPr>
          <w:p w:rsidR="00D93D58" w:rsidRDefault="00883D00" w:rsidP="00883D00">
            <w:r>
              <w:t xml:space="preserve">Maximum allowed height of ponded water for constant flux nodes. See </w:t>
            </w:r>
            <w:proofErr w:type="spellStart"/>
            <w:r>
              <w:t>Lappala</w:t>
            </w:r>
            <w:proofErr w:type="spellEnd"/>
            <w:r>
              <w:t xml:space="preserve"> and other (1987) for detailed discussion of POND, L.</w:t>
            </w:r>
          </w:p>
        </w:tc>
      </w:tr>
      <w:tr w:rsidR="00D93D58" w:rsidTr="00C55E66">
        <w:tc>
          <w:tcPr>
            <w:tcW w:w="1708" w:type="dxa"/>
          </w:tcPr>
          <w:p w:rsidR="00D93D58" w:rsidRDefault="00883D00" w:rsidP="00514D01">
            <w:r>
              <w:t>C-5</w:t>
            </w:r>
          </w:p>
        </w:tc>
        <w:tc>
          <w:tcPr>
            <w:tcW w:w="1537" w:type="dxa"/>
          </w:tcPr>
          <w:p w:rsidR="00D93D58" w:rsidRDefault="00D93D58" w:rsidP="00514D01"/>
        </w:tc>
        <w:tc>
          <w:tcPr>
            <w:tcW w:w="3250" w:type="dxa"/>
          </w:tcPr>
          <w:p w:rsidR="00D93D58" w:rsidRDefault="00883D00" w:rsidP="00514D01">
            <w:r>
              <w:t>PRNT</w:t>
            </w:r>
          </w:p>
        </w:tc>
        <w:tc>
          <w:tcPr>
            <w:tcW w:w="6455" w:type="dxa"/>
          </w:tcPr>
          <w:p w:rsidR="00D93D58" w:rsidRDefault="00883D00" w:rsidP="00091FF0">
            <w:r>
              <w:t>Logical variable, PRNT=T if heads, concentration,</w:t>
            </w:r>
            <w:r w:rsidR="00091FF0">
              <w:t xml:space="preserve"> </w:t>
            </w:r>
            <w:r>
              <w:t>moisture contents, and</w:t>
            </w:r>
            <w:r w:rsidR="00091FF0">
              <w:t xml:space="preserve"> (</w:t>
            </w:r>
            <w:r>
              <w:t>or</w:t>
            </w:r>
            <w:r w:rsidR="00091FF0">
              <w:t>)</w:t>
            </w:r>
            <w:r>
              <w:t xml:space="preserve"> saturations are to</w:t>
            </w:r>
            <w:r w:rsidR="00091FF0">
              <w:t xml:space="preserve"> </w:t>
            </w:r>
            <w:r>
              <w:t>be printed to file 6 after each time step;</w:t>
            </w:r>
            <w:r w:rsidR="00091FF0">
              <w:t xml:space="preserve"> </w:t>
            </w:r>
            <w:r w:rsidR="00091FF0">
              <w:lastRenderedPageBreak/>
              <w:t>PRNT=</w:t>
            </w:r>
            <w:r>
              <w:t>F if they are to be written to file 6 only at</w:t>
            </w:r>
            <w:r w:rsidR="00091FF0">
              <w:t xml:space="preserve"> </w:t>
            </w:r>
            <w:r>
              <w:t>observation times and ends of recharge</w:t>
            </w:r>
            <w:r w:rsidR="00091FF0">
              <w:t xml:space="preserve"> </w:t>
            </w:r>
            <w:r>
              <w:t>periods.</w:t>
            </w:r>
          </w:p>
        </w:tc>
      </w:tr>
      <w:tr w:rsidR="00091FF0" w:rsidTr="00C55E66">
        <w:tc>
          <w:tcPr>
            <w:tcW w:w="1708" w:type="dxa"/>
            <w:vMerge w:val="restart"/>
          </w:tcPr>
          <w:p w:rsidR="00091FF0" w:rsidRDefault="00091FF0" w:rsidP="00514D01">
            <w:r>
              <w:lastRenderedPageBreak/>
              <w:t>C-6</w:t>
            </w:r>
          </w:p>
        </w:tc>
        <w:tc>
          <w:tcPr>
            <w:tcW w:w="1537" w:type="dxa"/>
            <w:vMerge w:val="restart"/>
          </w:tcPr>
          <w:p w:rsidR="00091FF0" w:rsidRDefault="00091FF0" w:rsidP="00514D01"/>
        </w:tc>
        <w:tc>
          <w:tcPr>
            <w:tcW w:w="3250" w:type="dxa"/>
          </w:tcPr>
          <w:p w:rsidR="00091FF0" w:rsidRDefault="00091FF0" w:rsidP="00091FF0">
            <w:r w:rsidRPr="00091FF0">
              <w:t>BCIT</w:t>
            </w:r>
          </w:p>
        </w:tc>
        <w:tc>
          <w:tcPr>
            <w:tcW w:w="6455" w:type="dxa"/>
          </w:tcPr>
          <w:p w:rsidR="00091FF0" w:rsidRDefault="00091FF0" w:rsidP="00091FF0">
            <w:r>
              <w:t xml:space="preserve">Logical variable, </w:t>
            </w:r>
            <w:r w:rsidRPr="00091FF0">
              <w:t>BCIT</w:t>
            </w:r>
            <w:r>
              <w:t xml:space="preserve">=T if evaporation is to be simulated for this recharge period; otherwise </w:t>
            </w:r>
            <w:r w:rsidRPr="00091FF0">
              <w:t>BCIT</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ETSIM</w:t>
            </w:r>
          </w:p>
        </w:tc>
        <w:tc>
          <w:tcPr>
            <w:tcW w:w="6455" w:type="dxa"/>
          </w:tcPr>
          <w:p w:rsidR="00091FF0" w:rsidRDefault="00091FF0" w:rsidP="00091FF0">
            <w:r>
              <w:t xml:space="preserve">Logical variable,  </w:t>
            </w:r>
            <w:r w:rsidRPr="00091FF0">
              <w:t>ETSIM</w:t>
            </w:r>
            <w:r>
              <w:t xml:space="preserve">=T if evapotranspiration (plant-root extraction) is to be simulated for this recharge period; otherwise </w:t>
            </w:r>
            <w:r w:rsidRPr="00091FF0">
              <w:t>ETSIM</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514D01">
            <w:r w:rsidRPr="00091FF0">
              <w:t>SEEP</w:t>
            </w:r>
          </w:p>
        </w:tc>
        <w:tc>
          <w:tcPr>
            <w:tcW w:w="6455" w:type="dxa"/>
          </w:tcPr>
          <w:p w:rsidR="00091FF0" w:rsidRDefault="00091FF0" w:rsidP="00091FF0">
            <w:r>
              <w:t xml:space="preserve">Logical variable,  </w:t>
            </w:r>
            <w:r w:rsidRPr="00091FF0">
              <w:t>SEEP</w:t>
            </w:r>
            <w:r>
              <w:t xml:space="preserve">=T if seepage faces are to be simulated for this recharge period; otherwise </w:t>
            </w:r>
            <w:r w:rsidRPr="00091FF0">
              <w:t>SEEP</w:t>
            </w:r>
            <w:r>
              <w:t>=F.</w:t>
            </w:r>
          </w:p>
        </w:tc>
      </w:tr>
      <w:tr w:rsidR="00D93D58" w:rsidTr="00C55E66">
        <w:tc>
          <w:tcPr>
            <w:tcW w:w="1708" w:type="dxa"/>
          </w:tcPr>
          <w:p w:rsidR="00D93D58" w:rsidRDefault="00091FF0" w:rsidP="00514D01">
            <w:r>
              <w:t>C-7</w:t>
            </w:r>
          </w:p>
        </w:tc>
        <w:tc>
          <w:tcPr>
            <w:tcW w:w="1537" w:type="dxa"/>
          </w:tcPr>
          <w:p w:rsidR="00D93D58" w:rsidRDefault="00091FF0" w:rsidP="00514D01">
            <w:r>
              <w:t>SEEP=T</w:t>
            </w:r>
          </w:p>
        </w:tc>
        <w:tc>
          <w:tcPr>
            <w:tcW w:w="3250" w:type="dxa"/>
          </w:tcPr>
          <w:p w:rsidR="00D93D58" w:rsidRDefault="00091FF0" w:rsidP="00514D01">
            <w:r>
              <w:t>NFCS</w:t>
            </w:r>
          </w:p>
        </w:tc>
        <w:tc>
          <w:tcPr>
            <w:tcW w:w="6455" w:type="dxa"/>
          </w:tcPr>
          <w:p w:rsidR="00D93D58" w:rsidRDefault="00091FF0" w:rsidP="00091FF0">
            <w:r>
              <w:t>Number of possible seepage faces. Line sets C-8 and C-9 must be repeated NFCS times</w:t>
            </w:r>
          </w:p>
        </w:tc>
      </w:tr>
      <w:tr w:rsidR="00091FF0" w:rsidTr="00CA1B1A">
        <w:tc>
          <w:tcPr>
            <w:tcW w:w="12950" w:type="dxa"/>
            <w:gridSpan w:val="4"/>
          </w:tcPr>
          <w:p w:rsidR="00091FF0" w:rsidRDefault="00091FF0" w:rsidP="00091FF0">
            <w:r>
              <w:t>C-8 and C-9 must be repeated NFCS times.</w:t>
            </w:r>
          </w:p>
        </w:tc>
      </w:tr>
      <w:tr w:rsidR="00091FF0" w:rsidTr="00C55E66">
        <w:tc>
          <w:tcPr>
            <w:tcW w:w="1708" w:type="dxa"/>
            <w:vMerge w:val="restart"/>
          </w:tcPr>
          <w:p w:rsidR="00091FF0" w:rsidRDefault="00091FF0" w:rsidP="00514D01">
            <w:r>
              <w:t>C-8</w:t>
            </w:r>
          </w:p>
        </w:tc>
        <w:tc>
          <w:tcPr>
            <w:tcW w:w="1537" w:type="dxa"/>
            <w:vMerge w:val="restart"/>
          </w:tcPr>
          <w:p w:rsidR="00091FF0" w:rsidRDefault="00091FF0" w:rsidP="00514D01">
            <w:r>
              <w:t>SEEP=T</w:t>
            </w:r>
          </w:p>
        </w:tc>
        <w:tc>
          <w:tcPr>
            <w:tcW w:w="3250" w:type="dxa"/>
          </w:tcPr>
          <w:p w:rsidR="00091FF0" w:rsidRDefault="00091FF0" w:rsidP="00091FF0">
            <w:r w:rsidRPr="00091FF0">
              <w:t>JJ</w:t>
            </w:r>
          </w:p>
        </w:tc>
        <w:tc>
          <w:tcPr>
            <w:tcW w:w="6455" w:type="dxa"/>
          </w:tcPr>
          <w:p w:rsidR="00091FF0" w:rsidRDefault="00091FF0" w:rsidP="00091FF0">
            <w:r>
              <w:t>Number of nodes on the possible seepage face.</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JLAST</w:t>
            </w:r>
          </w:p>
        </w:tc>
        <w:tc>
          <w:tcPr>
            <w:tcW w:w="6455" w:type="dxa"/>
          </w:tcPr>
          <w:p w:rsidR="00091FF0" w:rsidRDefault="00091FF0" w:rsidP="00091FF0">
            <w:r>
              <w:t>Number of the node which initially represents the highest node of the seep; value can range from 0 (bottom of the face) up to JJ (top of the face).</w:t>
            </w:r>
          </w:p>
        </w:tc>
      </w:tr>
      <w:tr w:rsidR="00D93D58" w:rsidTr="00C55E66">
        <w:tc>
          <w:tcPr>
            <w:tcW w:w="1708" w:type="dxa"/>
          </w:tcPr>
          <w:p w:rsidR="00D93D58" w:rsidRDefault="00091FF0" w:rsidP="00514D01">
            <w:r>
              <w:t>C-9</w:t>
            </w:r>
          </w:p>
        </w:tc>
        <w:tc>
          <w:tcPr>
            <w:tcW w:w="1537" w:type="dxa"/>
          </w:tcPr>
          <w:p w:rsidR="00D93D58" w:rsidRDefault="00091FF0" w:rsidP="00514D01">
            <w:r>
              <w:t>SEEP=T</w:t>
            </w:r>
          </w:p>
        </w:tc>
        <w:tc>
          <w:tcPr>
            <w:tcW w:w="3250" w:type="dxa"/>
          </w:tcPr>
          <w:p w:rsidR="00445C70" w:rsidRDefault="00445C70" w:rsidP="00445C70">
            <w:pPr>
              <w:rPr>
                <w:rFonts w:ascii="Calibri" w:hAnsi="Calibri"/>
                <w:color w:val="000000"/>
              </w:rPr>
            </w:pPr>
            <w:r w:rsidRPr="00445C70">
              <w:rPr>
                <w:rFonts w:ascii="Calibri" w:hAnsi="Calibri"/>
                <w:color w:val="FF0000"/>
              </w:rPr>
              <w:t>((JSPX(L,J,K),L=2,3),J=1,JJ)</w:t>
            </w:r>
          </w:p>
          <w:p w:rsidR="00D93D58" w:rsidRDefault="00D93D58" w:rsidP="00514D01"/>
        </w:tc>
        <w:tc>
          <w:tcPr>
            <w:tcW w:w="6455" w:type="dxa"/>
          </w:tcPr>
          <w:p w:rsidR="00D93D58" w:rsidRDefault="00445C70" w:rsidP="00445C70">
            <w:r>
              <w:t>Row and column of each cell on possible seepage face, in order from the lowest to the highest elevation; JJ pairs of values are required.</w:t>
            </w:r>
          </w:p>
        </w:tc>
      </w:tr>
      <w:tr w:rsidR="00D93D58" w:rsidTr="00C55E66">
        <w:tc>
          <w:tcPr>
            <w:tcW w:w="1708" w:type="dxa"/>
          </w:tcPr>
          <w:p w:rsidR="00D93D58" w:rsidRDefault="00445C70" w:rsidP="00514D01">
            <w:r>
              <w:t>C-10</w:t>
            </w:r>
          </w:p>
        </w:tc>
        <w:tc>
          <w:tcPr>
            <w:tcW w:w="1537" w:type="dxa"/>
          </w:tcPr>
          <w:p w:rsidR="00D93D58" w:rsidRDefault="00D93D58" w:rsidP="00514D01"/>
        </w:tc>
        <w:tc>
          <w:tcPr>
            <w:tcW w:w="3250" w:type="dxa"/>
          </w:tcPr>
          <w:p w:rsidR="00D93D58" w:rsidRDefault="00445C70" w:rsidP="00514D01">
            <w:r>
              <w:t>IBC</w:t>
            </w:r>
          </w:p>
        </w:tc>
        <w:tc>
          <w:tcPr>
            <w:tcW w:w="6455" w:type="dxa"/>
          </w:tcPr>
          <w:p w:rsidR="00D93D58" w:rsidRDefault="00445C70" w:rsidP="00445C70">
            <w:r>
              <w:t>Code for reading in boundary conditions by individual node (IBC=0) or by row or column (IBC=1). Only one code may be used for each recharge period, and all boundary conditions for period must be input in the sequence for that code.</w:t>
            </w:r>
          </w:p>
        </w:tc>
      </w:tr>
      <w:tr w:rsidR="00445C70" w:rsidTr="00C55E66">
        <w:tc>
          <w:tcPr>
            <w:tcW w:w="1708" w:type="dxa"/>
            <w:vMerge w:val="restart"/>
          </w:tcPr>
          <w:p w:rsidR="00445C70" w:rsidRDefault="00445C70" w:rsidP="00514D01">
            <w:r>
              <w:t>C-11</w:t>
            </w:r>
          </w:p>
        </w:tc>
        <w:tc>
          <w:tcPr>
            <w:tcW w:w="1537" w:type="dxa"/>
            <w:vMerge w:val="restart"/>
          </w:tcPr>
          <w:p w:rsidR="00445C70" w:rsidRDefault="00445C70" w:rsidP="00514D01">
            <w:r>
              <w:t>IBC=0 and (HEAT=T or SOLUTE=T)</w:t>
            </w:r>
          </w:p>
        </w:tc>
        <w:tc>
          <w:tcPr>
            <w:tcW w:w="3250" w:type="dxa"/>
          </w:tcPr>
          <w:p w:rsidR="00445C70" w:rsidRDefault="00445C70" w:rsidP="00445C70">
            <w:r w:rsidRPr="00445C70">
              <w:t>JJ</w:t>
            </w:r>
          </w:p>
        </w:tc>
        <w:tc>
          <w:tcPr>
            <w:tcW w:w="6455" w:type="dxa"/>
          </w:tcPr>
          <w:p w:rsidR="00445C70" w:rsidRDefault="00445C70" w:rsidP="00514D01">
            <w:r w:rsidRPr="00445C70">
              <w:t>Row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NN</w:t>
            </w:r>
          </w:p>
        </w:tc>
        <w:tc>
          <w:tcPr>
            <w:tcW w:w="6455" w:type="dxa"/>
          </w:tcPr>
          <w:p w:rsidR="00445C70" w:rsidRDefault="00445C70" w:rsidP="00514D01">
            <w:r w:rsidRPr="00445C70">
              <w:t>Column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NTX</w:t>
            </w:r>
          </w:p>
        </w:tc>
        <w:tc>
          <w:tcPr>
            <w:tcW w:w="6455" w:type="dxa"/>
          </w:tcPr>
          <w:p w:rsidR="00445C70" w:rsidRDefault="00445C70" w:rsidP="00445C70">
            <w:r>
              <w:t>Node type identifier for boundary conditions.</w:t>
            </w:r>
          </w:p>
          <w:p w:rsidR="00445C70" w:rsidRDefault="00445C70" w:rsidP="00445C70">
            <w:r w:rsidRPr="00445C70">
              <w:t>NTX</w:t>
            </w:r>
            <w:r>
              <w:t>=0 for no specified boundary (needed for resetting some nodes after initial recharge period);</w:t>
            </w:r>
          </w:p>
          <w:p w:rsidR="00445C70" w:rsidRDefault="00445C70" w:rsidP="00445C70">
            <w:r w:rsidRPr="00445C70">
              <w:t>NTX</w:t>
            </w:r>
            <w:r>
              <w:t>=1 for specified pressure head;</w:t>
            </w:r>
          </w:p>
          <w:p w:rsidR="00445C70" w:rsidRDefault="00445C70" w:rsidP="00445C70">
            <w:r w:rsidRPr="00445C70">
              <w:t>NTX</w:t>
            </w:r>
            <w:r>
              <w:t>=2 for specified flux per unit horizontal surface area in units of L/T;</w:t>
            </w:r>
          </w:p>
          <w:p w:rsidR="00445C70" w:rsidRDefault="00445C70" w:rsidP="00445C70">
            <w:r w:rsidRPr="00445C70">
              <w:t>NTX</w:t>
            </w:r>
            <w:r>
              <w:t>=3 for possible seepage face;</w:t>
            </w:r>
          </w:p>
          <w:p w:rsidR="00445C70" w:rsidRDefault="00445C70" w:rsidP="00445C70">
            <w:r w:rsidRPr="00445C70">
              <w:t>NTX</w:t>
            </w:r>
            <w:r>
              <w:t>=4 for specified total head;</w:t>
            </w:r>
          </w:p>
          <w:p w:rsidR="00445C70" w:rsidRDefault="00445C70" w:rsidP="00445C70">
            <w:r w:rsidRPr="00445C70">
              <w:t>NTX</w:t>
            </w:r>
            <w:r>
              <w:t>=5 for evaporation;</w:t>
            </w:r>
          </w:p>
          <w:p w:rsidR="00445C70" w:rsidRDefault="00445C70" w:rsidP="00445C70">
            <w:r w:rsidRPr="00445C70">
              <w:t>NTX</w:t>
            </w:r>
            <w:r>
              <w:t>=6 for specified volumetric flow in units of L</w:t>
            </w:r>
            <w:r w:rsidRPr="00445C70">
              <w:rPr>
                <w:vertAlign w:val="superscript"/>
              </w:rPr>
              <w:t>3</w:t>
            </w:r>
            <w:r>
              <w:t>/T;</w:t>
            </w:r>
          </w:p>
          <w:p w:rsidR="00445C70" w:rsidRDefault="00445C70" w:rsidP="00445C70">
            <w:r w:rsidRPr="00445C70">
              <w:lastRenderedPageBreak/>
              <w:t>NTX</w:t>
            </w:r>
            <w:r>
              <w:t>=7 for gravity drain. (The gravity drain boundary condition allows gravity driven vertical flow out of the domain assuming a unit vertical hydraulic gradient. Flow into the domain cannot occur.)</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514D01">
            <w:r w:rsidRPr="00445C70">
              <w:t>PFDUM</w:t>
            </w:r>
          </w:p>
        </w:tc>
        <w:tc>
          <w:tcPr>
            <w:tcW w:w="6455" w:type="dxa"/>
          </w:tcPr>
          <w:p w:rsidR="00445C70" w:rsidRDefault="00445C70" w:rsidP="00445C70">
            <w:r>
              <w:t>Specified head for NTX=1 or 4 or specified flux for NTX=2 or 6. If codes 0, 3, 5, or 7 are specified, the line should contain a dummy value for PFDUM or should be terminated after NTX by a blank and a slash (/).</w:t>
            </w:r>
          </w:p>
        </w:tc>
      </w:tr>
      <w:tr w:rsidR="00FB5109" w:rsidTr="00C55E66">
        <w:tc>
          <w:tcPr>
            <w:tcW w:w="1708" w:type="dxa"/>
            <w:vMerge w:val="restart"/>
          </w:tcPr>
          <w:p w:rsidR="00FB5109" w:rsidRDefault="00FB5109" w:rsidP="00514D01">
            <w:r>
              <w:t>C-12</w:t>
            </w:r>
          </w:p>
        </w:tc>
        <w:tc>
          <w:tcPr>
            <w:tcW w:w="1537" w:type="dxa"/>
            <w:vMerge w:val="restart"/>
          </w:tcPr>
          <w:p w:rsidR="00FB5109" w:rsidRDefault="00FB5109" w:rsidP="00514D01">
            <w:r>
              <w:t>IBC=0 and HEAT=T</w:t>
            </w:r>
          </w:p>
        </w:tc>
        <w:tc>
          <w:tcPr>
            <w:tcW w:w="3250" w:type="dxa"/>
          </w:tcPr>
          <w:p w:rsidR="00FB5109" w:rsidRDefault="00FB5109" w:rsidP="00FB5109">
            <w:r w:rsidRPr="00FB5109">
              <w:t>NTT</w:t>
            </w:r>
          </w:p>
        </w:tc>
        <w:tc>
          <w:tcPr>
            <w:tcW w:w="6455" w:type="dxa"/>
          </w:tcPr>
          <w:p w:rsidR="00FB5109" w:rsidRDefault="00FB5109" w:rsidP="00FB5109">
            <w:r>
              <w:t>Node type identifier for heat transport boundary conditions.</w:t>
            </w:r>
          </w:p>
          <w:p w:rsidR="00FB5109" w:rsidRDefault="00FB5109" w:rsidP="00FB5109">
            <w:r w:rsidRPr="00FB5109">
              <w:t>NTT</w:t>
            </w:r>
            <w:r>
              <w:t>=0 for no specified boundary;</w:t>
            </w:r>
          </w:p>
          <w:p w:rsidR="00FB5109" w:rsidRDefault="00FB5109" w:rsidP="00FB5109">
            <w:r w:rsidRPr="00FB5109">
              <w:t>NTT</w:t>
            </w:r>
            <w:r>
              <w:t xml:space="preserve">=1 for specified </w:t>
            </w:r>
            <w:r w:rsidRPr="00FB5109">
              <w:rPr>
                <w:color w:val="FF0000"/>
              </w:rPr>
              <w:t>temperature</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r w:rsidRPr="00FB5109">
              <w:t>TF</w:t>
            </w:r>
          </w:p>
        </w:tc>
        <w:tc>
          <w:tcPr>
            <w:tcW w:w="6455" w:type="dxa"/>
          </w:tcPr>
          <w:p w:rsidR="00FB5109" w:rsidRDefault="00FB5109" w:rsidP="00FB5109">
            <w:r>
              <w:t>Specified temperature for NTT=1 or NTX=1, 2, 4, 6, or 7.</w:t>
            </w:r>
          </w:p>
        </w:tc>
      </w:tr>
      <w:tr w:rsidR="00FB5109" w:rsidTr="00C55E66">
        <w:tc>
          <w:tcPr>
            <w:tcW w:w="1708" w:type="dxa"/>
            <w:vMerge w:val="restart"/>
          </w:tcPr>
          <w:p w:rsidR="00FB5109" w:rsidRDefault="00FB5109" w:rsidP="00514D01">
            <w:r>
              <w:t>C-13</w:t>
            </w:r>
          </w:p>
        </w:tc>
        <w:tc>
          <w:tcPr>
            <w:tcW w:w="1537" w:type="dxa"/>
            <w:vMerge w:val="restart"/>
          </w:tcPr>
          <w:p w:rsidR="00FB5109" w:rsidRDefault="00FB5109" w:rsidP="00514D01">
            <w:r>
              <w:t>IBC=0 and SOLUTE=T</w:t>
            </w:r>
          </w:p>
        </w:tc>
        <w:tc>
          <w:tcPr>
            <w:tcW w:w="3250" w:type="dxa"/>
          </w:tcPr>
          <w:p w:rsidR="00FB5109" w:rsidRPr="00FB5109" w:rsidRDefault="00FB5109" w:rsidP="00514D01">
            <w:pPr>
              <w:rPr>
                <w:rFonts w:ascii="Calibri" w:hAnsi="Calibri"/>
                <w:color w:val="000000"/>
              </w:rPr>
            </w:pPr>
            <w:r>
              <w:rPr>
                <w:rFonts w:ascii="Calibri" w:hAnsi="Calibri"/>
                <w:color w:val="000000"/>
              </w:rPr>
              <w:t>NTC</w:t>
            </w:r>
          </w:p>
        </w:tc>
        <w:tc>
          <w:tcPr>
            <w:tcW w:w="6455" w:type="dxa"/>
          </w:tcPr>
          <w:p w:rsidR="00FB5109" w:rsidRDefault="00FB5109" w:rsidP="00FB5109">
            <w:r>
              <w:t>Node type identifier for reactive transport boundary conditions.</w:t>
            </w:r>
          </w:p>
          <w:p w:rsidR="00FB5109" w:rsidRDefault="00FB5109" w:rsidP="00FB5109">
            <w:r>
              <w:rPr>
                <w:rFonts w:ascii="Calibri" w:hAnsi="Calibri"/>
                <w:color w:val="000000"/>
              </w:rPr>
              <w:t>NTC</w:t>
            </w:r>
            <w:r>
              <w:t>=0 for no specified boundary;</w:t>
            </w:r>
          </w:p>
          <w:p w:rsidR="00FB5109" w:rsidRDefault="00FB5109" w:rsidP="00FB5109">
            <w:r>
              <w:rPr>
                <w:rFonts w:ascii="Calibri" w:hAnsi="Calibri"/>
                <w:color w:val="000000"/>
              </w:rPr>
              <w:t>NTC</w:t>
            </w:r>
            <w:r>
              <w:t>=1 for specified concentration.</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r>
              <w:rPr>
                <w:rFonts w:ascii="Calibri" w:hAnsi="Calibri"/>
                <w:color w:val="000000"/>
              </w:rPr>
              <w:t>INSBC</w:t>
            </w:r>
            <w:r w:rsidRPr="000F1585">
              <w:rPr>
                <w:rFonts w:ascii="Calibri" w:hAnsi="Calibri"/>
              </w:rPr>
              <w:t>1</w:t>
            </w:r>
          </w:p>
        </w:tc>
        <w:tc>
          <w:tcPr>
            <w:tcW w:w="6455" w:type="dxa"/>
          </w:tcPr>
          <w:p w:rsidR="00FB5109" w:rsidRDefault="00FB5109" w:rsidP="00514D01">
            <w:r w:rsidRPr="00FB5109">
              <w:t>Solution number of boundary solution</w:t>
            </w:r>
            <w:r>
              <w:t>.</w:t>
            </w:r>
          </w:p>
        </w:tc>
      </w:tr>
      <w:tr w:rsidR="00FB5109" w:rsidTr="00C55E66">
        <w:tc>
          <w:tcPr>
            <w:tcW w:w="1708" w:type="dxa"/>
            <w:vMerge w:val="restart"/>
          </w:tcPr>
          <w:p w:rsidR="00FB5109" w:rsidRDefault="00FB5109" w:rsidP="00514D01">
            <w:r>
              <w:t>C-14</w:t>
            </w:r>
          </w:p>
        </w:tc>
        <w:tc>
          <w:tcPr>
            <w:tcW w:w="1537" w:type="dxa"/>
            <w:vMerge w:val="restart"/>
          </w:tcPr>
          <w:p w:rsidR="00FB5109" w:rsidRDefault="00FB5109" w:rsidP="00514D01">
            <w:r>
              <w:t>IBC=0 and HEAT=F and SOLUTE=F</w:t>
            </w:r>
          </w:p>
        </w:tc>
        <w:tc>
          <w:tcPr>
            <w:tcW w:w="3250" w:type="dxa"/>
          </w:tcPr>
          <w:p w:rsidR="00FB5109" w:rsidRDefault="00FB5109" w:rsidP="00FB5109">
            <w:pPr>
              <w:rPr>
                <w:rFonts w:ascii="Calibri" w:hAnsi="Calibri"/>
                <w:color w:val="000000"/>
              </w:rPr>
            </w:pPr>
            <w:r>
              <w:rPr>
                <w:rFonts w:ascii="Calibri" w:hAnsi="Calibri"/>
                <w:color w:val="000000"/>
              </w:rPr>
              <w:t>JJ</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NN</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NTX</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pPr>
              <w:rPr>
                <w:rFonts w:ascii="Calibri" w:hAnsi="Calibri"/>
                <w:color w:val="000000"/>
              </w:rPr>
            </w:pPr>
            <w:r>
              <w:rPr>
                <w:rFonts w:ascii="Calibri" w:hAnsi="Calibri"/>
                <w:color w:val="000000"/>
              </w:rPr>
              <w:t>PFDUM</w:t>
            </w:r>
          </w:p>
        </w:tc>
        <w:tc>
          <w:tcPr>
            <w:tcW w:w="6455" w:type="dxa"/>
          </w:tcPr>
          <w:p w:rsidR="00FB5109" w:rsidRDefault="00FB5109" w:rsidP="00514D01">
            <w:r w:rsidRPr="00FB5109">
              <w:t>Same as C-11</w:t>
            </w:r>
            <w:r>
              <w:t>.</w:t>
            </w:r>
          </w:p>
        </w:tc>
      </w:tr>
      <w:tr w:rsidR="00E646F3" w:rsidTr="00C55E66">
        <w:tc>
          <w:tcPr>
            <w:tcW w:w="1708" w:type="dxa"/>
            <w:vMerge w:val="restart"/>
          </w:tcPr>
          <w:p w:rsidR="00E646F3" w:rsidRDefault="00E646F3" w:rsidP="00514D01">
            <w:r>
              <w:t>C-15</w:t>
            </w:r>
          </w:p>
        </w:tc>
        <w:tc>
          <w:tcPr>
            <w:tcW w:w="1537" w:type="dxa"/>
            <w:vMerge w:val="restart"/>
          </w:tcPr>
          <w:p w:rsidR="00E646F3" w:rsidRDefault="00E646F3" w:rsidP="00514D01">
            <w:r>
              <w:t>IBC=1 and (HEAT=T or SOLUTE=T)</w:t>
            </w:r>
          </w:p>
        </w:tc>
        <w:tc>
          <w:tcPr>
            <w:tcW w:w="3250" w:type="dxa"/>
          </w:tcPr>
          <w:p w:rsidR="00E646F3" w:rsidRDefault="00E646F3" w:rsidP="00E646F3">
            <w:pPr>
              <w:rPr>
                <w:rFonts w:ascii="Calibri" w:hAnsi="Calibri"/>
                <w:color w:val="000000"/>
              </w:rPr>
            </w:pPr>
            <w:r>
              <w:rPr>
                <w:rFonts w:ascii="Calibri" w:hAnsi="Calibri"/>
                <w:color w:val="000000"/>
              </w:rPr>
              <w:t>JJT</w:t>
            </w:r>
          </w:p>
        </w:tc>
        <w:tc>
          <w:tcPr>
            <w:tcW w:w="6455" w:type="dxa"/>
          </w:tcPr>
          <w:p w:rsidR="00E646F3" w:rsidRDefault="00E646F3" w:rsidP="00E646F3">
            <w:r>
              <w:t>Top node of row or column of nodes sharing 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JJB</w:t>
            </w:r>
          </w:p>
        </w:tc>
        <w:tc>
          <w:tcPr>
            <w:tcW w:w="6455" w:type="dxa"/>
          </w:tcPr>
          <w:p w:rsidR="00E646F3" w:rsidRDefault="00756804" w:rsidP="00756804">
            <w:r>
              <w:t xml:space="preserve">Bottom node of row or column of nodes having same boundary condition. </w:t>
            </w:r>
            <w:r>
              <w:rPr>
                <w:rFonts w:ascii="Calibri" w:hAnsi="Calibri"/>
                <w:color w:val="000000"/>
              </w:rPr>
              <w:t>JJB</w:t>
            </w:r>
            <w:r>
              <w:t xml:space="preserve"> will equal JJT if a boundary row is being read.</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NNL</w:t>
            </w:r>
          </w:p>
        </w:tc>
        <w:tc>
          <w:tcPr>
            <w:tcW w:w="6455" w:type="dxa"/>
          </w:tcPr>
          <w:p w:rsidR="00E646F3" w:rsidRDefault="00756804" w:rsidP="00756804">
            <w:r>
              <w:t>Left column in row or column of nodes having 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NNR</w:t>
            </w:r>
          </w:p>
        </w:tc>
        <w:tc>
          <w:tcPr>
            <w:tcW w:w="6455" w:type="dxa"/>
          </w:tcPr>
          <w:p w:rsidR="00E646F3" w:rsidRDefault="00756804" w:rsidP="00756804">
            <w:r>
              <w:t xml:space="preserve">Right column of row or column of nodes having same boundary condition. </w:t>
            </w:r>
            <w:r>
              <w:rPr>
                <w:rFonts w:ascii="Calibri" w:hAnsi="Calibri"/>
                <w:color w:val="000000"/>
              </w:rPr>
              <w:t>NNR</w:t>
            </w:r>
            <w:r>
              <w:t xml:space="preserve"> will equal NNL if a boundary column is being read in.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NTX</w:t>
            </w:r>
          </w:p>
        </w:tc>
        <w:tc>
          <w:tcPr>
            <w:tcW w:w="6455" w:type="dxa"/>
          </w:tcPr>
          <w:p w:rsidR="00E646F3" w:rsidRDefault="00756804" w:rsidP="00514D01">
            <w:r w:rsidRPr="00756804">
              <w:t>Same as line C-11.</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PFDUM</w:t>
            </w:r>
          </w:p>
        </w:tc>
        <w:tc>
          <w:tcPr>
            <w:tcW w:w="6455" w:type="dxa"/>
          </w:tcPr>
          <w:p w:rsidR="00E646F3" w:rsidRDefault="00756804" w:rsidP="00514D01">
            <w:r w:rsidRPr="00756804">
              <w:t>Same as line C-11.</w:t>
            </w:r>
          </w:p>
        </w:tc>
      </w:tr>
      <w:tr w:rsidR="00C37EEA" w:rsidTr="00C55E66">
        <w:tc>
          <w:tcPr>
            <w:tcW w:w="1708" w:type="dxa"/>
            <w:vMerge w:val="restart"/>
          </w:tcPr>
          <w:p w:rsidR="00C37EEA" w:rsidRDefault="00C37EEA" w:rsidP="00514D01">
            <w:r>
              <w:t>C-16</w:t>
            </w:r>
          </w:p>
        </w:tc>
        <w:tc>
          <w:tcPr>
            <w:tcW w:w="1537" w:type="dxa"/>
            <w:vMerge w:val="restart"/>
          </w:tcPr>
          <w:p w:rsidR="00C37EEA" w:rsidRDefault="00C37EEA" w:rsidP="00514D01">
            <w:r>
              <w:t>IBC=1 and HEAT=T</w:t>
            </w:r>
          </w:p>
        </w:tc>
        <w:tc>
          <w:tcPr>
            <w:tcW w:w="3250" w:type="dxa"/>
          </w:tcPr>
          <w:p w:rsidR="00C37EEA" w:rsidRDefault="00C37EEA" w:rsidP="00C37EEA">
            <w:pPr>
              <w:rPr>
                <w:rFonts w:ascii="Calibri" w:hAnsi="Calibri"/>
                <w:color w:val="000000"/>
              </w:rPr>
            </w:pPr>
            <w:r w:rsidRPr="00C37EEA">
              <w:rPr>
                <w:rFonts w:ascii="Calibri" w:hAnsi="Calibri"/>
                <w:color w:val="000000"/>
              </w:rPr>
              <w:t>NTT</w:t>
            </w:r>
          </w:p>
        </w:tc>
        <w:tc>
          <w:tcPr>
            <w:tcW w:w="6455" w:type="dxa"/>
          </w:tcPr>
          <w:p w:rsidR="00C37EEA" w:rsidRDefault="00C37EEA" w:rsidP="00514D01">
            <w:r w:rsidRPr="00C37EEA">
              <w:t>Same as line C-12</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sidRPr="00C37EEA">
              <w:rPr>
                <w:rFonts w:ascii="Calibri" w:hAnsi="Calibri"/>
                <w:color w:val="000000"/>
              </w:rPr>
              <w:t>TF</w:t>
            </w:r>
          </w:p>
        </w:tc>
        <w:tc>
          <w:tcPr>
            <w:tcW w:w="6455" w:type="dxa"/>
          </w:tcPr>
          <w:p w:rsidR="00C37EEA" w:rsidRDefault="00C37EEA" w:rsidP="00514D01">
            <w:r w:rsidRPr="00C37EEA">
              <w:t>Same as line C-12</w:t>
            </w:r>
            <w:r>
              <w:t>.</w:t>
            </w:r>
          </w:p>
        </w:tc>
      </w:tr>
      <w:tr w:rsidR="00E646F3" w:rsidTr="00C55E66">
        <w:tc>
          <w:tcPr>
            <w:tcW w:w="1708" w:type="dxa"/>
          </w:tcPr>
          <w:p w:rsidR="00E646F3" w:rsidRDefault="00C37EEA" w:rsidP="00514D01">
            <w:r>
              <w:t>C-17</w:t>
            </w:r>
          </w:p>
        </w:tc>
        <w:tc>
          <w:tcPr>
            <w:tcW w:w="1537" w:type="dxa"/>
          </w:tcPr>
          <w:p w:rsidR="00E646F3" w:rsidRDefault="00C37EEA" w:rsidP="00514D01">
            <w:r>
              <w:t>IBC=1 and SOLUTE=T</w:t>
            </w:r>
          </w:p>
        </w:tc>
        <w:tc>
          <w:tcPr>
            <w:tcW w:w="3250" w:type="dxa"/>
          </w:tcPr>
          <w:p w:rsidR="00E646F3" w:rsidRDefault="00C37EEA" w:rsidP="00C37EEA">
            <w:pPr>
              <w:rPr>
                <w:rFonts w:ascii="Calibri" w:hAnsi="Calibri"/>
                <w:color w:val="000000"/>
              </w:rPr>
            </w:pPr>
            <w:r>
              <w:rPr>
                <w:rFonts w:ascii="Calibri" w:hAnsi="Calibri"/>
                <w:color w:val="000000"/>
              </w:rPr>
              <w:t>NTC</w:t>
            </w:r>
          </w:p>
        </w:tc>
        <w:tc>
          <w:tcPr>
            <w:tcW w:w="6455" w:type="dxa"/>
          </w:tcPr>
          <w:p w:rsidR="00E646F3" w:rsidRDefault="000F1585" w:rsidP="000F1585">
            <w:r w:rsidRPr="00C37EEA">
              <w:t>Same as line C-1</w:t>
            </w:r>
            <w:r>
              <w:t>3.</w:t>
            </w:r>
          </w:p>
        </w:tc>
      </w:tr>
      <w:tr w:rsidR="00E304EA" w:rsidTr="00C55E66">
        <w:tc>
          <w:tcPr>
            <w:tcW w:w="1708" w:type="dxa"/>
          </w:tcPr>
          <w:p w:rsidR="00E304EA" w:rsidRDefault="00E304EA" w:rsidP="00514D01"/>
        </w:tc>
        <w:tc>
          <w:tcPr>
            <w:tcW w:w="1537" w:type="dxa"/>
          </w:tcPr>
          <w:p w:rsidR="00E304EA" w:rsidRDefault="00E304EA" w:rsidP="00514D01"/>
        </w:tc>
        <w:tc>
          <w:tcPr>
            <w:tcW w:w="3250" w:type="dxa"/>
          </w:tcPr>
          <w:p w:rsidR="00E304EA" w:rsidRDefault="00C37EEA" w:rsidP="00C37EEA">
            <w:pPr>
              <w:rPr>
                <w:rFonts w:ascii="Calibri" w:hAnsi="Calibri"/>
                <w:color w:val="000000"/>
              </w:rPr>
            </w:pPr>
            <w:r>
              <w:rPr>
                <w:rFonts w:ascii="Calibri" w:hAnsi="Calibri"/>
                <w:color w:val="000000"/>
              </w:rPr>
              <w:t>INSBC</w:t>
            </w:r>
            <w:r w:rsidRPr="000F1585">
              <w:rPr>
                <w:rFonts w:ascii="Calibri" w:hAnsi="Calibri"/>
              </w:rPr>
              <w:t>1</w:t>
            </w:r>
          </w:p>
        </w:tc>
        <w:tc>
          <w:tcPr>
            <w:tcW w:w="6455" w:type="dxa"/>
          </w:tcPr>
          <w:p w:rsidR="00E304EA" w:rsidRDefault="000F1585" w:rsidP="00514D01">
            <w:r w:rsidRPr="00C37EEA">
              <w:t>Same as line C-1</w:t>
            </w:r>
            <w:r>
              <w:t>3.</w:t>
            </w:r>
          </w:p>
        </w:tc>
      </w:tr>
      <w:tr w:rsidR="00C37EEA" w:rsidTr="00C55E66">
        <w:tc>
          <w:tcPr>
            <w:tcW w:w="1708" w:type="dxa"/>
            <w:vMerge w:val="restart"/>
          </w:tcPr>
          <w:p w:rsidR="00C37EEA" w:rsidRDefault="00C37EEA" w:rsidP="00514D01">
            <w:r>
              <w:lastRenderedPageBreak/>
              <w:t>C-18</w:t>
            </w:r>
          </w:p>
        </w:tc>
        <w:tc>
          <w:tcPr>
            <w:tcW w:w="1537" w:type="dxa"/>
            <w:vMerge w:val="restart"/>
          </w:tcPr>
          <w:p w:rsidR="00C37EEA" w:rsidRDefault="000F1585" w:rsidP="00514D01">
            <w:r>
              <w:t>IBC=1 and HEAT=F and SOLUTE=F</w:t>
            </w:r>
          </w:p>
        </w:tc>
        <w:tc>
          <w:tcPr>
            <w:tcW w:w="3250" w:type="dxa"/>
          </w:tcPr>
          <w:p w:rsidR="00C37EEA" w:rsidRDefault="00C37EEA" w:rsidP="00C37EEA">
            <w:pPr>
              <w:rPr>
                <w:rFonts w:ascii="Calibri" w:hAnsi="Calibri"/>
                <w:color w:val="000000"/>
              </w:rPr>
            </w:pPr>
            <w:r>
              <w:rPr>
                <w:rFonts w:ascii="Calibri" w:hAnsi="Calibri"/>
                <w:color w:val="000000"/>
              </w:rPr>
              <w:t>JJT</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JJB</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NNL</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NNR</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NTX</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Pr>
                <w:rFonts w:ascii="Calibri" w:hAnsi="Calibri"/>
                <w:color w:val="000000"/>
              </w:rPr>
              <w:t>PFDUM</w:t>
            </w:r>
          </w:p>
        </w:tc>
        <w:tc>
          <w:tcPr>
            <w:tcW w:w="6455" w:type="dxa"/>
          </w:tcPr>
          <w:p w:rsidR="00C37EEA" w:rsidRDefault="00C37EEA" w:rsidP="00514D01"/>
        </w:tc>
      </w:tr>
      <w:tr w:rsidR="00C37EEA" w:rsidTr="00C55E66">
        <w:tc>
          <w:tcPr>
            <w:tcW w:w="1708" w:type="dxa"/>
          </w:tcPr>
          <w:p w:rsidR="00C37EEA" w:rsidRDefault="000F1585" w:rsidP="00514D01">
            <w:r>
              <w:t>C-19</w:t>
            </w:r>
          </w:p>
        </w:tc>
        <w:tc>
          <w:tcPr>
            <w:tcW w:w="1537" w:type="dxa"/>
          </w:tcPr>
          <w:p w:rsidR="00C37EEA" w:rsidRDefault="00C37EEA" w:rsidP="00514D01"/>
        </w:tc>
        <w:tc>
          <w:tcPr>
            <w:tcW w:w="3250" w:type="dxa"/>
          </w:tcPr>
          <w:p w:rsidR="00C37EEA" w:rsidRDefault="000F1585" w:rsidP="00514D01">
            <w:pPr>
              <w:rPr>
                <w:rFonts w:ascii="Calibri" w:hAnsi="Calibri"/>
                <w:color w:val="000000"/>
              </w:rPr>
            </w:pPr>
            <w:r>
              <w:rPr>
                <w:rFonts w:ascii="Calibri" w:hAnsi="Calibri"/>
                <w:color w:val="000000"/>
              </w:rPr>
              <w:t>999999 /</w:t>
            </w:r>
          </w:p>
        </w:tc>
        <w:tc>
          <w:tcPr>
            <w:tcW w:w="6455" w:type="dxa"/>
          </w:tcPr>
          <w:p w:rsidR="00C37EEA" w:rsidRDefault="000F1585" w:rsidP="000F1585">
            <w:r>
              <w:t>Designated end of recharge period. Must be included after line C-17 or C-18 data for each recharge period. Two C-</w:t>
            </w:r>
            <w:r w:rsidRPr="000F1585">
              <w:rPr>
                <w:color w:val="FF0000"/>
              </w:rPr>
              <w:t>19</w:t>
            </w:r>
            <w:r>
              <w:t xml:space="preserve"> lines must be included after final recharge period. Line must always be entered as 999999 /.</w:t>
            </w:r>
          </w:p>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bl>
    <w:p w:rsidR="00246460" w:rsidRDefault="00246460"/>
    <w:sectPr w:rsidR="00246460" w:rsidSect="002525D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D1"/>
    <w:rsid w:val="00016BBF"/>
    <w:rsid w:val="00084DEC"/>
    <w:rsid w:val="00091FF0"/>
    <w:rsid w:val="00095C08"/>
    <w:rsid w:val="000A2CBD"/>
    <w:rsid w:val="000F1585"/>
    <w:rsid w:val="00117B9B"/>
    <w:rsid w:val="001656EE"/>
    <w:rsid w:val="00246460"/>
    <w:rsid w:val="002525D1"/>
    <w:rsid w:val="00383232"/>
    <w:rsid w:val="00394D84"/>
    <w:rsid w:val="003D76E1"/>
    <w:rsid w:val="003E1C24"/>
    <w:rsid w:val="00445C70"/>
    <w:rsid w:val="004565C4"/>
    <w:rsid w:val="00514D01"/>
    <w:rsid w:val="005C7409"/>
    <w:rsid w:val="00615DA9"/>
    <w:rsid w:val="0064064A"/>
    <w:rsid w:val="006664D9"/>
    <w:rsid w:val="006F10AA"/>
    <w:rsid w:val="00722AA1"/>
    <w:rsid w:val="00756804"/>
    <w:rsid w:val="00762552"/>
    <w:rsid w:val="007B50F1"/>
    <w:rsid w:val="007D2765"/>
    <w:rsid w:val="00832B0E"/>
    <w:rsid w:val="00835A74"/>
    <w:rsid w:val="00837E10"/>
    <w:rsid w:val="008648AA"/>
    <w:rsid w:val="00883D00"/>
    <w:rsid w:val="008860BD"/>
    <w:rsid w:val="008B24A3"/>
    <w:rsid w:val="00992B5C"/>
    <w:rsid w:val="009C2B03"/>
    <w:rsid w:val="009D1994"/>
    <w:rsid w:val="009D441B"/>
    <w:rsid w:val="00A60741"/>
    <w:rsid w:val="00A72E98"/>
    <w:rsid w:val="00A810E5"/>
    <w:rsid w:val="00AA572A"/>
    <w:rsid w:val="00AC5CE2"/>
    <w:rsid w:val="00B74690"/>
    <w:rsid w:val="00C37EEA"/>
    <w:rsid w:val="00C55E66"/>
    <w:rsid w:val="00C66536"/>
    <w:rsid w:val="00C85E32"/>
    <w:rsid w:val="00CC1B34"/>
    <w:rsid w:val="00CE7547"/>
    <w:rsid w:val="00D42285"/>
    <w:rsid w:val="00D444D9"/>
    <w:rsid w:val="00D93D58"/>
    <w:rsid w:val="00D950A0"/>
    <w:rsid w:val="00DC7009"/>
    <w:rsid w:val="00E25205"/>
    <w:rsid w:val="00E304EA"/>
    <w:rsid w:val="00E327F7"/>
    <w:rsid w:val="00E4263B"/>
    <w:rsid w:val="00E45398"/>
    <w:rsid w:val="00E646F3"/>
    <w:rsid w:val="00E70222"/>
    <w:rsid w:val="00E8053B"/>
    <w:rsid w:val="00F008D2"/>
    <w:rsid w:val="00F40BF9"/>
    <w:rsid w:val="00F43F33"/>
    <w:rsid w:val="00FA569C"/>
    <w:rsid w:val="00FA5895"/>
    <w:rsid w:val="00FB5109"/>
    <w:rsid w:val="00FC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5C773-F036-497E-B4DD-53DFF89D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228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030661">
      <w:bodyDiv w:val="1"/>
      <w:marLeft w:val="0"/>
      <w:marRight w:val="0"/>
      <w:marTop w:val="0"/>
      <w:marBottom w:val="0"/>
      <w:divBdr>
        <w:top w:val="none" w:sz="0" w:space="0" w:color="auto"/>
        <w:left w:val="none" w:sz="0" w:space="0" w:color="auto"/>
        <w:bottom w:val="none" w:sz="0" w:space="0" w:color="auto"/>
        <w:right w:val="none" w:sz="0" w:space="0" w:color="auto"/>
      </w:divBdr>
    </w:div>
    <w:div w:id="481385416">
      <w:bodyDiv w:val="1"/>
      <w:marLeft w:val="0"/>
      <w:marRight w:val="0"/>
      <w:marTop w:val="0"/>
      <w:marBottom w:val="0"/>
      <w:divBdr>
        <w:top w:val="none" w:sz="0" w:space="0" w:color="auto"/>
        <w:left w:val="none" w:sz="0" w:space="0" w:color="auto"/>
        <w:bottom w:val="none" w:sz="0" w:space="0" w:color="auto"/>
        <w:right w:val="none" w:sz="0" w:space="0" w:color="auto"/>
      </w:divBdr>
    </w:div>
    <w:div w:id="552085510">
      <w:bodyDiv w:val="1"/>
      <w:marLeft w:val="0"/>
      <w:marRight w:val="0"/>
      <w:marTop w:val="0"/>
      <w:marBottom w:val="0"/>
      <w:divBdr>
        <w:top w:val="none" w:sz="0" w:space="0" w:color="auto"/>
        <w:left w:val="none" w:sz="0" w:space="0" w:color="auto"/>
        <w:bottom w:val="none" w:sz="0" w:space="0" w:color="auto"/>
        <w:right w:val="none" w:sz="0" w:space="0" w:color="auto"/>
      </w:divBdr>
    </w:div>
    <w:div w:id="693968922">
      <w:bodyDiv w:val="1"/>
      <w:marLeft w:val="0"/>
      <w:marRight w:val="0"/>
      <w:marTop w:val="0"/>
      <w:marBottom w:val="0"/>
      <w:divBdr>
        <w:top w:val="none" w:sz="0" w:space="0" w:color="auto"/>
        <w:left w:val="none" w:sz="0" w:space="0" w:color="auto"/>
        <w:bottom w:val="none" w:sz="0" w:space="0" w:color="auto"/>
        <w:right w:val="none" w:sz="0" w:space="0" w:color="auto"/>
      </w:divBdr>
    </w:div>
    <w:div w:id="780342966">
      <w:bodyDiv w:val="1"/>
      <w:marLeft w:val="0"/>
      <w:marRight w:val="0"/>
      <w:marTop w:val="0"/>
      <w:marBottom w:val="0"/>
      <w:divBdr>
        <w:top w:val="none" w:sz="0" w:space="0" w:color="auto"/>
        <w:left w:val="none" w:sz="0" w:space="0" w:color="auto"/>
        <w:bottom w:val="none" w:sz="0" w:space="0" w:color="auto"/>
        <w:right w:val="none" w:sz="0" w:space="0" w:color="auto"/>
      </w:divBdr>
    </w:div>
    <w:div w:id="805662917">
      <w:bodyDiv w:val="1"/>
      <w:marLeft w:val="0"/>
      <w:marRight w:val="0"/>
      <w:marTop w:val="0"/>
      <w:marBottom w:val="0"/>
      <w:divBdr>
        <w:top w:val="none" w:sz="0" w:space="0" w:color="auto"/>
        <w:left w:val="none" w:sz="0" w:space="0" w:color="auto"/>
        <w:bottom w:val="none" w:sz="0" w:space="0" w:color="auto"/>
        <w:right w:val="none" w:sz="0" w:space="0" w:color="auto"/>
      </w:divBdr>
    </w:div>
    <w:div w:id="840974275">
      <w:bodyDiv w:val="1"/>
      <w:marLeft w:val="0"/>
      <w:marRight w:val="0"/>
      <w:marTop w:val="0"/>
      <w:marBottom w:val="0"/>
      <w:divBdr>
        <w:top w:val="none" w:sz="0" w:space="0" w:color="auto"/>
        <w:left w:val="none" w:sz="0" w:space="0" w:color="auto"/>
        <w:bottom w:val="none" w:sz="0" w:space="0" w:color="auto"/>
        <w:right w:val="none" w:sz="0" w:space="0" w:color="auto"/>
      </w:divBdr>
    </w:div>
    <w:div w:id="846597229">
      <w:bodyDiv w:val="1"/>
      <w:marLeft w:val="0"/>
      <w:marRight w:val="0"/>
      <w:marTop w:val="0"/>
      <w:marBottom w:val="0"/>
      <w:divBdr>
        <w:top w:val="none" w:sz="0" w:space="0" w:color="auto"/>
        <w:left w:val="none" w:sz="0" w:space="0" w:color="auto"/>
        <w:bottom w:val="none" w:sz="0" w:space="0" w:color="auto"/>
        <w:right w:val="none" w:sz="0" w:space="0" w:color="auto"/>
      </w:divBdr>
    </w:div>
    <w:div w:id="977031956">
      <w:bodyDiv w:val="1"/>
      <w:marLeft w:val="0"/>
      <w:marRight w:val="0"/>
      <w:marTop w:val="0"/>
      <w:marBottom w:val="0"/>
      <w:divBdr>
        <w:top w:val="none" w:sz="0" w:space="0" w:color="auto"/>
        <w:left w:val="none" w:sz="0" w:space="0" w:color="auto"/>
        <w:bottom w:val="none" w:sz="0" w:space="0" w:color="auto"/>
        <w:right w:val="none" w:sz="0" w:space="0" w:color="auto"/>
      </w:divBdr>
    </w:div>
    <w:div w:id="1000885667">
      <w:bodyDiv w:val="1"/>
      <w:marLeft w:val="0"/>
      <w:marRight w:val="0"/>
      <w:marTop w:val="0"/>
      <w:marBottom w:val="0"/>
      <w:divBdr>
        <w:top w:val="none" w:sz="0" w:space="0" w:color="auto"/>
        <w:left w:val="none" w:sz="0" w:space="0" w:color="auto"/>
        <w:bottom w:val="none" w:sz="0" w:space="0" w:color="auto"/>
        <w:right w:val="none" w:sz="0" w:space="0" w:color="auto"/>
      </w:divBdr>
    </w:div>
    <w:div w:id="1038504203">
      <w:bodyDiv w:val="1"/>
      <w:marLeft w:val="0"/>
      <w:marRight w:val="0"/>
      <w:marTop w:val="0"/>
      <w:marBottom w:val="0"/>
      <w:divBdr>
        <w:top w:val="none" w:sz="0" w:space="0" w:color="auto"/>
        <w:left w:val="none" w:sz="0" w:space="0" w:color="auto"/>
        <w:bottom w:val="none" w:sz="0" w:space="0" w:color="auto"/>
        <w:right w:val="none" w:sz="0" w:space="0" w:color="auto"/>
      </w:divBdr>
    </w:div>
    <w:div w:id="1109280843">
      <w:bodyDiv w:val="1"/>
      <w:marLeft w:val="0"/>
      <w:marRight w:val="0"/>
      <w:marTop w:val="0"/>
      <w:marBottom w:val="0"/>
      <w:divBdr>
        <w:top w:val="none" w:sz="0" w:space="0" w:color="auto"/>
        <w:left w:val="none" w:sz="0" w:space="0" w:color="auto"/>
        <w:bottom w:val="none" w:sz="0" w:space="0" w:color="auto"/>
        <w:right w:val="none" w:sz="0" w:space="0" w:color="auto"/>
      </w:divBdr>
    </w:div>
    <w:div w:id="1432238252">
      <w:bodyDiv w:val="1"/>
      <w:marLeft w:val="0"/>
      <w:marRight w:val="0"/>
      <w:marTop w:val="0"/>
      <w:marBottom w:val="0"/>
      <w:divBdr>
        <w:top w:val="none" w:sz="0" w:space="0" w:color="auto"/>
        <w:left w:val="none" w:sz="0" w:space="0" w:color="auto"/>
        <w:bottom w:val="none" w:sz="0" w:space="0" w:color="auto"/>
        <w:right w:val="none" w:sz="0" w:space="0" w:color="auto"/>
      </w:divBdr>
    </w:div>
    <w:div w:id="1527135980">
      <w:bodyDiv w:val="1"/>
      <w:marLeft w:val="0"/>
      <w:marRight w:val="0"/>
      <w:marTop w:val="0"/>
      <w:marBottom w:val="0"/>
      <w:divBdr>
        <w:top w:val="none" w:sz="0" w:space="0" w:color="auto"/>
        <w:left w:val="none" w:sz="0" w:space="0" w:color="auto"/>
        <w:bottom w:val="none" w:sz="0" w:space="0" w:color="auto"/>
        <w:right w:val="none" w:sz="0" w:space="0" w:color="auto"/>
      </w:divBdr>
    </w:div>
    <w:div w:id="1534615514">
      <w:bodyDiv w:val="1"/>
      <w:marLeft w:val="0"/>
      <w:marRight w:val="0"/>
      <w:marTop w:val="0"/>
      <w:marBottom w:val="0"/>
      <w:divBdr>
        <w:top w:val="none" w:sz="0" w:space="0" w:color="auto"/>
        <w:left w:val="none" w:sz="0" w:space="0" w:color="auto"/>
        <w:bottom w:val="none" w:sz="0" w:space="0" w:color="auto"/>
        <w:right w:val="none" w:sz="0" w:space="0" w:color="auto"/>
      </w:divBdr>
    </w:div>
    <w:div w:id="1564876917">
      <w:bodyDiv w:val="1"/>
      <w:marLeft w:val="0"/>
      <w:marRight w:val="0"/>
      <w:marTop w:val="0"/>
      <w:marBottom w:val="0"/>
      <w:divBdr>
        <w:top w:val="none" w:sz="0" w:space="0" w:color="auto"/>
        <w:left w:val="none" w:sz="0" w:space="0" w:color="auto"/>
        <w:bottom w:val="none" w:sz="0" w:space="0" w:color="auto"/>
        <w:right w:val="none" w:sz="0" w:space="0" w:color="auto"/>
      </w:divBdr>
    </w:div>
    <w:div w:id="1769890844">
      <w:bodyDiv w:val="1"/>
      <w:marLeft w:val="0"/>
      <w:marRight w:val="0"/>
      <w:marTop w:val="0"/>
      <w:marBottom w:val="0"/>
      <w:divBdr>
        <w:top w:val="none" w:sz="0" w:space="0" w:color="auto"/>
        <w:left w:val="none" w:sz="0" w:space="0" w:color="auto"/>
        <w:bottom w:val="none" w:sz="0" w:space="0" w:color="auto"/>
        <w:right w:val="none" w:sz="0" w:space="0" w:color="auto"/>
      </w:divBdr>
    </w:div>
    <w:div w:id="1775637655">
      <w:bodyDiv w:val="1"/>
      <w:marLeft w:val="0"/>
      <w:marRight w:val="0"/>
      <w:marTop w:val="0"/>
      <w:marBottom w:val="0"/>
      <w:divBdr>
        <w:top w:val="none" w:sz="0" w:space="0" w:color="auto"/>
        <w:left w:val="none" w:sz="0" w:space="0" w:color="auto"/>
        <w:bottom w:val="none" w:sz="0" w:space="0" w:color="auto"/>
        <w:right w:val="none" w:sz="0" w:space="0" w:color="auto"/>
      </w:divBdr>
    </w:div>
    <w:div w:id="1804810817">
      <w:bodyDiv w:val="1"/>
      <w:marLeft w:val="0"/>
      <w:marRight w:val="0"/>
      <w:marTop w:val="0"/>
      <w:marBottom w:val="0"/>
      <w:divBdr>
        <w:top w:val="none" w:sz="0" w:space="0" w:color="auto"/>
        <w:left w:val="none" w:sz="0" w:space="0" w:color="auto"/>
        <w:bottom w:val="none" w:sz="0" w:space="0" w:color="auto"/>
        <w:right w:val="none" w:sz="0" w:space="0" w:color="auto"/>
      </w:divBdr>
    </w:div>
    <w:div w:id="1844974886">
      <w:bodyDiv w:val="1"/>
      <w:marLeft w:val="0"/>
      <w:marRight w:val="0"/>
      <w:marTop w:val="0"/>
      <w:marBottom w:val="0"/>
      <w:divBdr>
        <w:top w:val="none" w:sz="0" w:space="0" w:color="auto"/>
        <w:left w:val="none" w:sz="0" w:space="0" w:color="auto"/>
        <w:bottom w:val="none" w:sz="0" w:space="0" w:color="auto"/>
        <w:right w:val="none" w:sz="0" w:space="0" w:color="auto"/>
      </w:divBdr>
    </w:div>
    <w:div w:id="1914389049">
      <w:bodyDiv w:val="1"/>
      <w:marLeft w:val="0"/>
      <w:marRight w:val="0"/>
      <w:marTop w:val="0"/>
      <w:marBottom w:val="0"/>
      <w:divBdr>
        <w:top w:val="none" w:sz="0" w:space="0" w:color="auto"/>
        <w:left w:val="none" w:sz="0" w:space="0" w:color="auto"/>
        <w:bottom w:val="none" w:sz="0" w:space="0" w:color="auto"/>
        <w:right w:val="none" w:sz="0" w:space="0" w:color="auto"/>
      </w:divBdr>
    </w:div>
    <w:div w:id="2037076856">
      <w:bodyDiv w:val="1"/>
      <w:marLeft w:val="0"/>
      <w:marRight w:val="0"/>
      <w:marTop w:val="0"/>
      <w:marBottom w:val="0"/>
      <w:divBdr>
        <w:top w:val="none" w:sz="0" w:space="0" w:color="auto"/>
        <w:left w:val="none" w:sz="0" w:space="0" w:color="auto"/>
        <w:bottom w:val="none" w:sz="0" w:space="0" w:color="auto"/>
        <w:right w:val="none" w:sz="0" w:space="0" w:color="auto"/>
      </w:divBdr>
    </w:div>
    <w:div w:id="20572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15</Pages>
  <Words>4003</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Parkhurst, David L</dc:creator>
  <cp:keywords/>
  <dc:description/>
  <cp:lastModifiedBy>Parkhurst, David L</cp:lastModifiedBy>
  <cp:revision>19</cp:revision>
  <dcterms:created xsi:type="dcterms:W3CDTF">2016-11-17T00:38:00Z</dcterms:created>
  <dcterms:modified xsi:type="dcterms:W3CDTF">2016-11-21T17:02:00Z</dcterms:modified>
</cp:coreProperties>
</file>