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567CB" w14:textId="77777777" w:rsidR="00883250" w:rsidRPr="003764D0" w:rsidRDefault="003764D0" w:rsidP="003764D0">
      <w:pPr>
        <w:ind w:left="180" w:hanging="180"/>
        <w:rPr>
          <w:b w:val="0"/>
        </w:rPr>
      </w:pPr>
      <w:bookmarkStart w:id="0" w:name="_GoBack"/>
      <w:bookmarkEnd w:id="0"/>
      <w:r>
        <w:rPr>
          <w:noProof/>
        </w:rPr>
        <w:drawing>
          <wp:inline distT="0" distB="0" distL="0" distR="0" wp14:anchorId="2DA5C429" wp14:editId="4B631882">
            <wp:extent cx="3312160" cy="522072"/>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5">
                      <a:extLst>
                        <a:ext uri="{28A0092B-C50C-407E-A947-70E740481C1C}">
                          <a14:useLocalDpi xmlns:a14="http://schemas.microsoft.com/office/drawing/2010/main" val="0"/>
                        </a:ext>
                      </a:extLst>
                    </a:blip>
                    <a:srcRect t="25664" r="3731" b="20354"/>
                    <a:stretch/>
                  </pic:blipFill>
                  <pic:spPr bwMode="auto">
                    <a:xfrm>
                      <a:off x="0" y="0"/>
                      <a:ext cx="3312160" cy="522072"/>
                    </a:xfrm>
                    <a:prstGeom prst="rect">
                      <a:avLst/>
                    </a:prstGeom>
                    <a:ln>
                      <a:noFill/>
                    </a:ln>
                    <a:extLst>
                      <a:ext uri="{53640926-AAD7-44D8-BBD7-CCE9431645EC}">
                        <a14:shadowObscured xmlns:a14="http://schemas.microsoft.com/office/drawing/2010/main"/>
                      </a:ext>
                    </a:extLst>
                  </pic:spPr>
                </pic:pic>
              </a:graphicData>
            </a:graphic>
          </wp:inline>
        </w:drawing>
      </w:r>
    </w:p>
    <w:p w14:paraId="4D9BBC46" w14:textId="7E8E5A56" w:rsidR="003E27C6" w:rsidRPr="003A0E06" w:rsidRDefault="003E27C6" w:rsidP="003E27C6">
      <w:pPr>
        <w:ind w:left="180" w:hanging="180"/>
        <w:rPr>
          <w:sz w:val="24"/>
          <w:szCs w:val="24"/>
        </w:rPr>
      </w:pPr>
      <w:r w:rsidRPr="003A0E06">
        <w:rPr>
          <w:sz w:val="24"/>
          <w:szCs w:val="24"/>
        </w:rPr>
        <w:t>UROP Researc</w:t>
      </w:r>
      <w:r w:rsidR="00F86BE3">
        <w:rPr>
          <w:sz w:val="24"/>
          <w:szCs w:val="24"/>
        </w:rPr>
        <w:t>h Abstract Assignment</w:t>
      </w:r>
      <w:r w:rsidR="00F86BE3">
        <w:rPr>
          <w:sz w:val="24"/>
          <w:szCs w:val="24"/>
        </w:rPr>
        <w:tab/>
      </w:r>
      <w:r w:rsidR="00F86BE3">
        <w:rPr>
          <w:sz w:val="24"/>
          <w:szCs w:val="24"/>
        </w:rPr>
        <w:tab/>
        <w:t>Fall 201</w:t>
      </w:r>
      <w:r w:rsidR="00046B75">
        <w:rPr>
          <w:sz w:val="24"/>
          <w:szCs w:val="24"/>
        </w:rPr>
        <w:t>5</w:t>
      </w:r>
      <w:r w:rsidR="00A77779">
        <w:rPr>
          <w:sz w:val="24"/>
          <w:szCs w:val="24"/>
        </w:rPr>
        <w:t xml:space="preserve"> Only (NOT for Winter Semester)</w:t>
      </w:r>
    </w:p>
    <w:p w14:paraId="6A92A7FD" w14:textId="6F0BB90C" w:rsidR="003E27C6" w:rsidRPr="0049389E" w:rsidRDefault="003E27C6" w:rsidP="003E27C6">
      <w:pPr>
        <w:spacing w:line="360" w:lineRule="auto"/>
        <w:ind w:left="180" w:hanging="180"/>
        <w:contextualSpacing/>
      </w:pPr>
      <w:r w:rsidRPr="0049389E">
        <w:t xml:space="preserve">Assignment Due Date:  </w:t>
      </w:r>
      <w:r w:rsidR="008A6B5C">
        <w:t xml:space="preserve">Friday, </w:t>
      </w:r>
      <w:r w:rsidRPr="0049389E">
        <w:t xml:space="preserve">December </w:t>
      </w:r>
      <w:r w:rsidR="00046B75">
        <w:t>4, 2015</w:t>
      </w:r>
    </w:p>
    <w:p w14:paraId="17437798" w14:textId="2195F98C" w:rsidR="003E27C6" w:rsidRPr="00A77779" w:rsidRDefault="00CD1871" w:rsidP="003E27C6">
      <w:pPr>
        <w:spacing w:line="360" w:lineRule="auto"/>
        <w:contextualSpacing/>
        <w:rPr>
          <w:u w:val="single"/>
        </w:rPr>
      </w:pPr>
      <w:r>
        <w:rPr>
          <w:u w:val="single"/>
        </w:rPr>
        <w:t xml:space="preserve">Type </w:t>
      </w:r>
      <w:r w:rsidR="003E27C6">
        <w:rPr>
          <w:u w:val="single"/>
        </w:rPr>
        <w:t>Student Name:</w:t>
      </w:r>
      <w:r w:rsidR="003E27C6" w:rsidRPr="003A0E06">
        <w:rPr>
          <w:u w:val="single"/>
        </w:rPr>
        <w:tab/>
      </w:r>
      <w:r w:rsidR="00340379">
        <w:rPr>
          <w:u w:val="single"/>
        </w:rPr>
        <w:t>Parker Schaub</w:t>
      </w:r>
      <w:r w:rsidR="003E27C6" w:rsidRPr="003A0E06">
        <w:rPr>
          <w:u w:val="single"/>
        </w:rPr>
        <w:tab/>
      </w:r>
      <w:r w:rsidR="003E27C6">
        <w:rPr>
          <w:u w:val="single"/>
        </w:rPr>
        <w:tab/>
      </w:r>
      <w:r w:rsidR="003E27C6">
        <w:rPr>
          <w:u w:val="single"/>
        </w:rPr>
        <w:tab/>
      </w:r>
      <w:r w:rsidR="003E27C6" w:rsidRPr="00A77779">
        <w:tab/>
      </w:r>
      <w:r w:rsidR="003E27C6">
        <w:rPr>
          <w:u w:val="single"/>
        </w:rPr>
        <w:t>Student Peer Advisor:</w:t>
      </w:r>
      <w:r w:rsidR="003E27C6" w:rsidRPr="003A0E06">
        <w:rPr>
          <w:u w:val="single"/>
        </w:rPr>
        <w:tab/>
      </w:r>
      <w:proofErr w:type="spellStart"/>
      <w:r w:rsidR="00340379">
        <w:rPr>
          <w:u w:val="single"/>
        </w:rPr>
        <w:t>Inarar</w:t>
      </w:r>
      <w:proofErr w:type="spellEnd"/>
      <w:r w:rsidR="00340379">
        <w:rPr>
          <w:u w:val="single"/>
        </w:rPr>
        <w:t xml:space="preserve"> </w:t>
      </w:r>
      <w:proofErr w:type="spellStart"/>
      <w:r w:rsidR="00340379">
        <w:rPr>
          <w:u w:val="single"/>
        </w:rPr>
        <w:t>Ismailova</w:t>
      </w:r>
      <w:proofErr w:type="spellEnd"/>
      <w:r w:rsidR="003E27C6" w:rsidRPr="00A77779">
        <w:rPr>
          <w:u w:val="single"/>
        </w:rPr>
        <w:t xml:space="preserve"> </w:t>
      </w:r>
    </w:p>
    <w:p w14:paraId="124FBE2A" w14:textId="7ACF7310" w:rsidR="003E27C6" w:rsidRDefault="008C2690" w:rsidP="003E27C6">
      <w:r>
        <w:t xml:space="preserve">Type </w:t>
      </w:r>
      <w:r w:rsidR="003E27C6">
        <w:t>Abstract Title:</w:t>
      </w:r>
      <w:r w:rsidR="00340379">
        <w:t xml:space="preserve"> </w:t>
      </w:r>
      <w:r w:rsidR="000B5F50">
        <w:t>Mapping the Blue Star Distribution of the NGC 3031 Galaxy</w:t>
      </w:r>
    </w:p>
    <w:p w14:paraId="183F10BA" w14:textId="5A98A34A" w:rsidR="003E27C6" w:rsidRDefault="008C2690" w:rsidP="003E27C6">
      <w:r>
        <w:t xml:space="preserve">Type in </w:t>
      </w:r>
      <w:r w:rsidR="003E27C6">
        <w:t>Abstract</w:t>
      </w:r>
      <w:r>
        <w:t xml:space="preserve"> Here</w:t>
      </w:r>
      <w:r w:rsidR="00E02553">
        <w:t xml:space="preserve"> (minimum 250 words)</w:t>
      </w:r>
      <w:r w:rsidR="003E27C6">
        <w:t>:</w:t>
      </w:r>
    </w:p>
    <w:p w14:paraId="46715D47" w14:textId="3DF86334" w:rsidR="003E27C6" w:rsidRDefault="00340379" w:rsidP="00267042">
      <w:pPr>
        <w:spacing w:after="0"/>
        <w:jc w:val="center"/>
      </w:pPr>
      <w:r>
        <w:t>ABSTRACT</w:t>
      </w:r>
    </w:p>
    <w:p w14:paraId="5C27AFDC" w14:textId="603998F1" w:rsidR="00340379" w:rsidRPr="00340379" w:rsidRDefault="00D11CB8" w:rsidP="00D11CB8">
      <w:pPr>
        <w:rPr>
          <w:b w:val="0"/>
        </w:rPr>
      </w:pPr>
      <w:r>
        <w:rPr>
          <w:b w:val="0"/>
        </w:rPr>
        <w:t>We</w:t>
      </w:r>
      <w:r w:rsidR="00340379" w:rsidRPr="00340379">
        <w:rPr>
          <w:b w:val="0"/>
        </w:rPr>
        <w:t xml:space="preserve"> have used the data from the Galaxy Halos, Outer disks, Substructure, Thick disks and Star clusters (GHOSTS) survey</w:t>
      </w:r>
      <w:r>
        <w:rPr>
          <w:b w:val="0"/>
        </w:rPr>
        <w:t xml:space="preserve"> (</w:t>
      </w:r>
      <w:proofErr w:type="spellStart"/>
      <w:r>
        <w:rPr>
          <w:b w:val="0"/>
        </w:rPr>
        <w:t>Radburn</w:t>
      </w:r>
      <w:proofErr w:type="spellEnd"/>
      <w:r>
        <w:rPr>
          <w:b w:val="0"/>
        </w:rPr>
        <w:t>-Smith et al 2011 Astr</w:t>
      </w:r>
      <w:r w:rsidR="00E2662F">
        <w:rPr>
          <w:b w:val="0"/>
        </w:rPr>
        <w:t>ophysical</w:t>
      </w:r>
      <w:r>
        <w:rPr>
          <w:b w:val="0"/>
        </w:rPr>
        <w:t xml:space="preserve"> Jo</w:t>
      </w:r>
      <w:r w:rsidR="00E2662F">
        <w:rPr>
          <w:b w:val="0"/>
        </w:rPr>
        <w:t>urnal</w:t>
      </w:r>
      <w:r>
        <w:rPr>
          <w:b w:val="0"/>
        </w:rPr>
        <w:t xml:space="preserve"> Sup</w:t>
      </w:r>
      <w:r w:rsidR="00E2662F">
        <w:rPr>
          <w:b w:val="0"/>
        </w:rPr>
        <w:t>plement</w:t>
      </w:r>
      <w:r>
        <w:rPr>
          <w:b w:val="0"/>
        </w:rPr>
        <w:t xml:space="preserve"> Ser</w:t>
      </w:r>
      <w:r w:rsidR="00E2662F">
        <w:rPr>
          <w:b w:val="0"/>
        </w:rPr>
        <w:t>ies</w:t>
      </w:r>
      <w:r>
        <w:rPr>
          <w:b w:val="0"/>
        </w:rPr>
        <w:t>, 195, 18)</w:t>
      </w:r>
      <w:r w:rsidR="00340379" w:rsidRPr="00340379">
        <w:rPr>
          <w:b w:val="0"/>
        </w:rPr>
        <w:t xml:space="preserve"> to explore the distribution of blue stars in the stellar halo of the NGC</w:t>
      </w:r>
      <w:r w:rsidR="001A0C29">
        <w:rPr>
          <w:b w:val="0"/>
        </w:rPr>
        <w:t xml:space="preserve"> 3031 (Messier 81 or M81) galaxy—and eventually other disk galaxies—</w:t>
      </w:r>
      <w:r w:rsidR="00340379" w:rsidRPr="00340379">
        <w:rPr>
          <w:b w:val="0"/>
        </w:rPr>
        <w:t>with the intent to use this information to further our understanding of the formation and distribution of dark matter halos, around disk galaxies.</w:t>
      </w:r>
      <w:r w:rsidR="00E2662F">
        <w:rPr>
          <w:b w:val="0"/>
        </w:rPr>
        <w:t xml:space="preserve"> The blue star population represents the stars of a galaxy which are very massive, and very young (relatively speaking), and thus help to characterize where in the galaxy new stars are being formed.</w:t>
      </w:r>
      <w:r w:rsidR="00267042">
        <w:rPr>
          <w:b w:val="0"/>
        </w:rPr>
        <w:t xml:space="preserve"> </w:t>
      </w:r>
      <w:r w:rsidR="001A0C29" w:rsidRPr="001A0C29">
        <w:rPr>
          <w:b w:val="0"/>
        </w:rPr>
        <w:t xml:space="preserve">In general, we are asking: </w:t>
      </w:r>
      <w:r w:rsidR="00340379" w:rsidRPr="001A0C29">
        <w:rPr>
          <w:b w:val="0"/>
        </w:rPr>
        <w:t xml:space="preserve">Where are the blue stars concentrated? </w:t>
      </w:r>
      <w:r w:rsidR="001A0C29" w:rsidRPr="001A0C29">
        <w:rPr>
          <w:b w:val="0"/>
        </w:rPr>
        <w:t>To what extents</w:t>
      </w:r>
      <w:r w:rsidR="00340379" w:rsidRPr="001A0C29">
        <w:rPr>
          <w:b w:val="0"/>
        </w:rPr>
        <w:t xml:space="preserve"> does the blue star halo extend? Are there unexpected or notable pattern</w:t>
      </w:r>
      <w:r w:rsidR="001A0C29" w:rsidRPr="001A0C29">
        <w:rPr>
          <w:b w:val="0"/>
        </w:rPr>
        <w:t>s in the blue star distribution of this galaxy?</w:t>
      </w:r>
      <w:r w:rsidR="00267042">
        <w:rPr>
          <w:b w:val="0"/>
        </w:rPr>
        <w:t xml:space="preserve"> </w:t>
      </w:r>
      <w:r w:rsidR="001A0C29" w:rsidRPr="00267042">
        <w:rPr>
          <w:b w:val="0"/>
        </w:rPr>
        <w:t xml:space="preserve">We intend to answer these questions using data from the GHOSTS survey (a recent study undertaken by a group of astronomers that included some University of Michigan faculty). This data contains image fields of stars in 16 galaxies, including M81. We studied the 28 fields that were taken of M81, mostly along its major and minor axis, using internet based </w:t>
      </w:r>
      <w:proofErr w:type="spellStart"/>
      <w:r w:rsidR="001A0C29" w:rsidRPr="00267042">
        <w:rPr>
          <w:b w:val="0"/>
        </w:rPr>
        <w:t>IPython</w:t>
      </w:r>
      <w:proofErr w:type="spellEnd"/>
      <w:r w:rsidR="001A0C29" w:rsidRPr="00267042">
        <w:rPr>
          <w:b w:val="0"/>
        </w:rPr>
        <w:t xml:space="preserve"> Notebook software. By writing a few simple programs, we were able to identify the blue stars of this galaxy (at least, those which fell in the measured fields) based on their color and magnitude, then plot them by right ascension and declination.</w:t>
      </w:r>
      <w:r w:rsidR="00267042">
        <w:rPr>
          <w:b w:val="0"/>
        </w:rPr>
        <w:t xml:space="preserve"> </w:t>
      </w:r>
      <w:r w:rsidR="00E2662F">
        <w:rPr>
          <w:b w:val="0"/>
        </w:rPr>
        <w:t>After mapping the</w:t>
      </w:r>
      <w:r w:rsidR="00267042" w:rsidRPr="00267042">
        <w:rPr>
          <w:b w:val="0"/>
        </w:rPr>
        <w:t xml:space="preserve"> blue star distribution </w:t>
      </w:r>
      <w:r w:rsidR="00E2662F">
        <w:rPr>
          <w:b w:val="0"/>
        </w:rPr>
        <w:t xml:space="preserve">of disk galaxies, we </w:t>
      </w:r>
      <w:r w:rsidR="00267042" w:rsidRPr="00267042">
        <w:rPr>
          <w:b w:val="0"/>
        </w:rPr>
        <w:t>identify patterns, concentrations, and other features of the distribution worth noting. This plotting and analysis is part of a larger attempt to understand dark matter; in particular, where does dark matter exist in disk galaxies? What role does dark matter play in the formation and sustenance of a galaxy? How are the stellar halo and dark matter halo of a disk galaxy related?</w:t>
      </w:r>
    </w:p>
    <w:p w14:paraId="1D662305" w14:textId="08566E8B" w:rsidR="003E27C6" w:rsidRDefault="00340379" w:rsidP="003E27C6">
      <w:r w:rsidRPr="00340379">
        <w:rPr>
          <w:b w:val="0"/>
          <w:i/>
        </w:rPr>
        <w:t>Key words:</w:t>
      </w:r>
      <w:r w:rsidRPr="00340379">
        <w:rPr>
          <w:b w:val="0"/>
        </w:rPr>
        <w:t xml:space="preserve"> galaxies: stellar halos — galaxies: spiral — galaxies: blue stars — galaxies: formation — cosmology: dark matter halos — galaxies: formation — galaxy: NGC 3031 — galaxy: M81</w:t>
      </w:r>
    </w:p>
    <w:p w14:paraId="725A348E" w14:textId="77777777" w:rsidR="003E27C6" w:rsidRDefault="003E27C6" w:rsidP="003E27C6">
      <w:pPr>
        <w:pBdr>
          <w:top w:val="single" w:sz="4" w:space="1" w:color="auto"/>
          <w:left w:val="single" w:sz="4" w:space="4" w:color="auto"/>
          <w:bottom w:val="single" w:sz="4" w:space="1" w:color="auto"/>
          <w:right w:val="single" w:sz="4" w:space="4" w:color="auto"/>
        </w:pBdr>
      </w:pPr>
    </w:p>
    <w:p w14:paraId="099F1F34" w14:textId="77777777" w:rsidR="003E27C6" w:rsidRDefault="003E27C6" w:rsidP="003E27C6">
      <w:pPr>
        <w:pBdr>
          <w:top w:val="single" w:sz="4" w:space="1" w:color="auto"/>
          <w:left w:val="single" w:sz="4" w:space="4" w:color="auto"/>
          <w:bottom w:val="single" w:sz="4" w:space="1" w:color="auto"/>
          <w:right w:val="single" w:sz="4" w:space="4" w:color="auto"/>
        </w:pBdr>
      </w:pPr>
      <w:r>
        <w:t>Research Sponsor</w:t>
      </w:r>
      <w:r w:rsidR="00A77779">
        <w:t xml:space="preserve"> (Print)</w:t>
      </w:r>
      <w:r>
        <w:t>:   _______________________________________________</w:t>
      </w:r>
    </w:p>
    <w:p w14:paraId="387CCBDB" w14:textId="77777777" w:rsidR="003E27C6" w:rsidRDefault="003E27C6" w:rsidP="003E27C6">
      <w:pPr>
        <w:pBdr>
          <w:top w:val="single" w:sz="4" w:space="1" w:color="auto"/>
          <w:left w:val="single" w:sz="4" w:space="4" w:color="auto"/>
          <w:bottom w:val="single" w:sz="4" w:space="1" w:color="auto"/>
          <w:right w:val="single" w:sz="4" w:space="4" w:color="auto"/>
        </w:pBdr>
      </w:pPr>
      <w:r>
        <w:t>Sponsor Signature:  ______________________________________________</w:t>
      </w:r>
      <w:proofErr w:type="gramStart"/>
      <w:r>
        <w:t>_  Date</w:t>
      </w:r>
      <w:proofErr w:type="gramEnd"/>
      <w:r>
        <w:t>:  ___________</w:t>
      </w:r>
    </w:p>
    <w:p w14:paraId="26A572B7" w14:textId="77777777" w:rsidR="003E27C6" w:rsidRDefault="00A77779" w:rsidP="003E27C6">
      <w:pPr>
        <w:pBdr>
          <w:top w:val="single" w:sz="4" w:space="1" w:color="auto"/>
          <w:left w:val="single" w:sz="4" w:space="4" w:color="auto"/>
          <w:bottom w:val="single" w:sz="4" w:space="1" w:color="auto"/>
          <w:right w:val="single" w:sz="4" w:space="4" w:color="auto"/>
        </w:pBdr>
      </w:pPr>
      <w:r>
        <w:t xml:space="preserve">__ Yes  __ No   </w:t>
      </w:r>
      <w:r w:rsidR="003E27C6">
        <w:t>Did you have a conversation with the student about this assignment?</w:t>
      </w:r>
    </w:p>
    <w:p w14:paraId="342EAE5F" w14:textId="77777777" w:rsidR="003E27C6" w:rsidRDefault="003E27C6" w:rsidP="003E27C6">
      <w:pPr>
        <w:pBdr>
          <w:top w:val="single" w:sz="4" w:space="1" w:color="auto"/>
          <w:left w:val="single" w:sz="4" w:space="4" w:color="auto"/>
          <w:bottom w:val="single" w:sz="4" w:space="1" w:color="auto"/>
          <w:right w:val="single" w:sz="4" w:space="4" w:color="auto"/>
        </w:pBdr>
      </w:pPr>
      <w:r>
        <w:t xml:space="preserve">__ </w:t>
      </w:r>
      <w:proofErr w:type="gramStart"/>
      <w:r>
        <w:t>Yes  _</w:t>
      </w:r>
      <w:proofErr w:type="gramEnd"/>
      <w:r>
        <w:t>_ No   Did this student give you enough advance notice about this assignment?</w:t>
      </w:r>
    </w:p>
    <w:p w14:paraId="7DE44ED2" w14:textId="77777777" w:rsidR="003E27C6" w:rsidRDefault="003E27C6" w:rsidP="003E27C6">
      <w:pPr>
        <w:pBdr>
          <w:top w:val="single" w:sz="4" w:space="1" w:color="auto"/>
          <w:left w:val="single" w:sz="4" w:space="4" w:color="auto"/>
          <w:bottom w:val="single" w:sz="4" w:space="1" w:color="auto"/>
          <w:right w:val="single" w:sz="4" w:space="4" w:color="auto"/>
        </w:pBdr>
      </w:pPr>
      <w:r>
        <w:t xml:space="preserve">__ </w:t>
      </w:r>
      <w:proofErr w:type="gramStart"/>
      <w:r>
        <w:t>Yes  _</w:t>
      </w:r>
      <w:proofErr w:type="gramEnd"/>
      <w:r>
        <w:t>_ No   Is this abstract largely the work of this student?</w:t>
      </w:r>
    </w:p>
    <w:p w14:paraId="3AB0C61A" w14:textId="77777777" w:rsidR="003E27C6" w:rsidRDefault="003E27C6" w:rsidP="003E27C6">
      <w:pPr>
        <w:pBdr>
          <w:top w:val="single" w:sz="4" w:space="1" w:color="auto"/>
          <w:left w:val="single" w:sz="4" w:space="4" w:color="auto"/>
          <w:bottom w:val="single" w:sz="4" w:space="1" w:color="auto"/>
          <w:right w:val="single" w:sz="4" w:space="4" w:color="auto"/>
        </w:pBdr>
        <w:ind w:left="1530" w:hanging="1530"/>
      </w:pPr>
      <w:r>
        <w:t xml:space="preserve">__ Yes  __ No   Does this format match the abstract requirements of your discipline? (e.g. embedded references, footnotes, </w:t>
      </w:r>
      <w:proofErr w:type="spellStart"/>
      <w:r>
        <w:t>etc</w:t>
      </w:r>
      <w:proofErr w:type="spellEnd"/>
      <w:r>
        <w:t>?)</w:t>
      </w:r>
    </w:p>
    <w:p w14:paraId="2AAC9802" w14:textId="77777777" w:rsidR="003E27C6" w:rsidRDefault="003E27C6" w:rsidP="00A77779">
      <w:pPr>
        <w:pBdr>
          <w:top w:val="single" w:sz="4" w:space="1" w:color="auto"/>
          <w:left w:val="single" w:sz="4" w:space="4" w:color="auto"/>
          <w:bottom w:val="single" w:sz="4" w:space="1" w:color="auto"/>
          <w:right w:val="single" w:sz="4" w:space="4" w:color="auto"/>
        </w:pBdr>
        <w:ind w:left="1530" w:hanging="1530"/>
      </w:pPr>
      <w:r>
        <w:t xml:space="preserve">__ </w:t>
      </w:r>
      <w:proofErr w:type="gramStart"/>
      <w:r>
        <w:t>Yes  _</w:t>
      </w:r>
      <w:proofErr w:type="gramEnd"/>
      <w:r>
        <w:t>_ No   Was this assignment conducive to your having an in</w:t>
      </w:r>
      <w:r w:rsidR="00883250">
        <w:t>-</w:t>
      </w:r>
      <w:r>
        <w:t>depth conversation with this student about the objectives and/or bigger picture of this research project?</w:t>
      </w:r>
    </w:p>
    <w:p w14:paraId="3A503FEC" w14:textId="77777777" w:rsidR="003E27C6" w:rsidRDefault="003E27C6" w:rsidP="003E27C6">
      <w:pPr>
        <w:pBdr>
          <w:top w:val="single" w:sz="4" w:space="1" w:color="auto"/>
          <w:left w:val="single" w:sz="4" w:space="4" w:color="auto"/>
          <w:bottom w:val="single" w:sz="4" w:space="1" w:color="auto"/>
          <w:right w:val="single" w:sz="4" w:space="4" w:color="auto"/>
        </w:pBdr>
        <w:ind w:left="1530" w:hanging="1530"/>
      </w:pPr>
      <w:r>
        <w:t>Comments:</w:t>
      </w:r>
    </w:p>
    <w:p w14:paraId="33B1073E" w14:textId="77777777" w:rsidR="003E27C6" w:rsidRDefault="003E27C6" w:rsidP="003E27C6">
      <w:pPr>
        <w:pBdr>
          <w:top w:val="single" w:sz="4" w:space="1" w:color="auto"/>
          <w:left w:val="single" w:sz="4" w:space="4" w:color="auto"/>
          <w:bottom w:val="single" w:sz="4" w:space="1" w:color="auto"/>
          <w:right w:val="single" w:sz="4" w:space="4" w:color="auto"/>
        </w:pBdr>
        <w:ind w:left="1530" w:hanging="1530"/>
      </w:pPr>
    </w:p>
    <w:p w14:paraId="296FAC71" w14:textId="77777777" w:rsidR="00A77779" w:rsidRDefault="00A77779" w:rsidP="003E27C6">
      <w:pPr>
        <w:pBdr>
          <w:top w:val="single" w:sz="4" w:space="1" w:color="auto"/>
          <w:left w:val="single" w:sz="4" w:space="4" w:color="auto"/>
          <w:bottom w:val="single" w:sz="4" w:space="1" w:color="auto"/>
          <w:right w:val="single" w:sz="4" w:space="4" w:color="auto"/>
        </w:pBdr>
        <w:ind w:left="1530" w:hanging="1530"/>
      </w:pPr>
    </w:p>
    <w:p w14:paraId="3C373980" w14:textId="77777777" w:rsidR="003E27C6" w:rsidRPr="003A0E06" w:rsidRDefault="003E27C6" w:rsidP="003E27C6">
      <w:pPr>
        <w:pBdr>
          <w:top w:val="single" w:sz="4" w:space="1" w:color="auto"/>
          <w:left w:val="single" w:sz="4" w:space="4" w:color="auto"/>
          <w:bottom w:val="single" w:sz="4" w:space="1" w:color="auto"/>
          <w:right w:val="single" w:sz="4" w:space="4" w:color="auto"/>
        </w:pBdr>
        <w:ind w:left="1530" w:hanging="1530"/>
      </w:pPr>
    </w:p>
    <w:sectPr w:rsidR="003E27C6" w:rsidRPr="003A0E06" w:rsidSect="003E27C6">
      <w:pgSz w:w="12240" w:h="15840"/>
      <w:pgMar w:top="720" w:right="115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2F6927"/>
    <w:multiLevelType w:val="hybridMultilevel"/>
    <w:tmpl w:val="5B289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0556ED"/>
    <w:multiLevelType w:val="hybridMultilevel"/>
    <w:tmpl w:val="BC14C7E0"/>
    <w:lvl w:ilvl="0" w:tplc="8A9AC666">
      <w:start w:val="1"/>
      <w:numFmt w:val="decimal"/>
      <w:lvlText w:val="%1."/>
      <w:lvlJc w:val="left"/>
      <w:pPr>
        <w:tabs>
          <w:tab w:val="num" w:pos="720"/>
        </w:tabs>
        <w:ind w:left="720" w:hanging="360"/>
      </w:pPr>
    </w:lvl>
    <w:lvl w:ilvl="1" w:tplc="C764F606" w:tentative="1">
      <w:start w:val="1"/>
      <w:numFmt w:val="decimal"/>
      <w:lvlText w:val="%2."/>
      <w:lvlJc w:val="left"/>
      <w:pPr>
        <w:tabs>
          <w:tab w:val="num" w:pos="1440"/>
        </w:tabs>
        <w:ind w:left="1440" w:hanging="360"/>
      </w:pPr>
    </w:lvl>
    <w:lvl w:ilvl="2" w:tplc="0C5A476E" w:tentative="1">
      <w:start w:val="1"/>
      <w:numFmt w:val="decimal"/>
      <w:lvlText w:val="%3."/>
      <w:lvlJc w:val="left"/>
      <w:pPr>
        <w:tabs>
          <w:tab w:val="num" w:pos="2160"/>
        </w:tabs>
        <w:ind w:left="2160" w:hanging="360"/>
      </w:pPr>
    </w:lvl>
    <w:lvl w:ilvl="3" w:tplc="9C1C4802" w:tentative="1">
      <w:start w:val="1"/>
      <w:numFmt w:val="decimal"/>
      <w:lvlText w:val="%4."/>
      <w:lvlJc w:val="left"/>
      <w:pPr>
        <w:tabs>
          <w:tab w:val="num" w:pos="2880"/>
        </w:tabs>
        <w:ind w:left="2880" w:hanging="360"/>
      </w:pPr>
    </w:lvl>
    <w:lvl w:ilvl="4" w:tplc="CEC62C1E" w:tentative="1">
      <w:start w:val="1"/>
      <w:numFmt w:val="decimal"/>
      <w:lvlText w:val="%5."/>
      <w:lvlJc w:val="left"/>
      <w:pPr>
        <w:tabs>
          <w:tab w:val="num" w:pos="3600"/>
        </w:tabs>
        <w:ind w:left="3600" w:hanging="360"/>
      </w:pPr>
    </w:lvl>
    <w:lvl w:ilvl="5" w:tplc="DCE004E8" w:tentative="1">
      <w:start w:val="1"/>
      <w:numFmt w:val="decimal"/>
      <w:lvlText w:val="%6."/>
      <w:lvlJc w:val="left"/>
      <w:pPr>
        <w:tabs>
          <w:tab w:val="num" w:pos="4320"/>
        </w:tabs>
        <w:ind w:left="4320" w:hanging="360"/>
      </w:pPr>
    </w:lvl>
    <w:lvl w:ilvl="6" w:tplc="7EFABB14" w:tentative="1">
      <w:start w:val="1"/>
      <w:numFmt w:val="decimal"/>
      <w:lvlText w:val="%7."/>
      <w:lvlJc w:val="left"/>
      <w:pPr>
        <w:tabs>
          <w:tab w:val="num" w:pos="5040"/>
        </w:tabs>
        <w:ind w:left="5040" w:hanging="360"/>
      </w:pPr>
    </w:lvl>
    <w:lvl w:ilvl="7" w:tplc="82627976" w:tentative="1">
      <w:start w:val="1"/>
      <w:numFmt w:val="decimal"/>
      <w:lvlText w:val="%8."/>
      <w:lvlJc w:val="left"/>
      <w:pPr>
        <w:tabs>
          <w:tab w:val="num" w:pos="5760"/>
        </w:tabs>
        <w:ind w:left="5760" w:hanging="360"/>
      </w:pPr>
    </w:lvl>
    <w:lvl w:ilvl="8" w:tplc="0750DB8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97"/>
    <w:rsid w:val="000015CF"/>
    <w:rsid w:val="00046B75"/>
    <w:rsid w:val="000B5F50"/>
    <w:rsid w:val="001A0C29"/>
    <w:rsid w:val="00227632"/>
    <w:rsid w:val="0023360D"/>
    <w:rsid w:val="00267042"/>
    <w:rsid w:val="002B5585"/>
    <w:rsid w:val="00340379"/>
    <w:rsid w:val="003764D0"/>
    <w:rsid w:val="003E27C6"/>
    <w:rsid w:val="0049389E"/>
    <w:rsid w:val="004D2F11"/>
    <w:rsid w:val="005C3C12"/>
    <w:rsid w:val="006C070B"/>
    <w:rsid w:val="0070171B"/>
    <w:rsid w:val="00883250"/>
    <w:rsid w:val="008A6B5C"/>
    <w:rsid w:val="008C2690"/>
    <w:rsid w:val="009225E2"/>
    <w:rsid w:val="009242B1"/>
    <w:rsid w:val="00A77779"/>
    <w:rsid w:val="00AA06AE"/>
    <w:rsid w:val="00CD0497"/>
    <w:rsid w:val="00CD1871"/>
    <w:rsid w:val="00D11CB8"/>
    <w:rsid w:val="00E02553"/>
    <w:rsid w:val="00E2662F"/>
    <w:rsid w:val="00E87A86"/>
    <w:rsid w:val="00F8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B68C1"/>
  <w15:docId w15:val="{E95AF655-CEDF-4FA9-B797-1B56F34E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Calibri" w:hAnsi="Trebuchet M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21F"/>
    <w:pPr>
      <w:spacing w:after="200"/>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4D0"/>
    <w:rPr>
      <w:rFonts w:ascii="Lucida Grande" w:hAnsi="Lucida Grande" w:cs="Lucida Grande"/>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asprun</dc:creator>
  <cp:lastModifiedBy>Parker Schaub</cp:lastModifiedBy>
  <cp:revision>2</cp:revision>
  <cp:lastPrinted>2012-10-30T15:34:00Z</cp:lastPrinted>
  <dcterms:created xsi:type="dcterms:W3CDTF">2016-02-16T04:51:00Z</dcterms:created>
  <dcterms:modified xsi:type="dcterms:W3CDTF">2016-02-16T04:51:00Z</dcterms:modified>
</cp:coreProperties>
</file>