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A47D35" w:rsidRPr="00914102" w:rsidRDefault="00A47D35" w:rsidP="00A65D39">
                            <w:pPr>
                              <w:pStyle w:val="Vorgelegt"/>
                            </w:pPr>
                            <w:r>
                              <w:t>Vorgelegt der Fakultät für Wirtschaftswissenschaft</w:t>
                            </w:r>
                          </w:p>
                          <w:p w14:paraId="2DA42285" w14:textId="77777777" w:rsidR="00A47D35" w:rsidRDefault="00A47D35" w:rsidP="00A65D39">
                            <w:pPr>
                              <w:pStyle w:val="Vorgelegt"/>
                            </w:pPr>
                            <w:r w:rsidRPr="00914102">
                              <w:t xml:space="preserve">der </w:t>
                            </w:r>
                            <w:r>
                              <w:t>Fern</w:t>
                            </w:r>
                            <w:r w:rsidRPr="00914102">
                              <w:t xml:space="preserve">Universität </w:t>
                            </w:r>
                            <w:r>
                              <w:t>in Hagen</w:t>
                            </w:r>
                          </w:p>
                          <w:p w14:paraId="0CCD095C" w14:textId="77777777" w:rsidR="00A47D35" w:rsidRDefault="00A47D35" w:rsidP="00A65D39">
                            <w:pPr>
                              <w:pStyle w:val="Vorgelegt"/>
                            </w:pPr>
                            <w:r>
                              <w:t>Lehrstuhl für Betriebswirtschaftslehre,</w:t>
                            </w:r>
                          </w:p>
                          <w:p w14:paraId="30ECB503" w14:textId="77777777" w:rsidR="00A47D35" w:rsidRPr="00D2428A" w:rsidRDefault="00A47D35"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A47D35" w:rsidRPr="00914102" w:rsidRDefault="00A47D35" w:rsidP="00A65D39">
                      <w:pPr>
                        <w:pStyle w:val="Vorgelegt"/>
                      </w:pPr>
                      <w:r>
                        <w:t>Vorgelegt der Fakultät für Wirtschaftswissenschaft</w:t>
                      </w:r>
                    </w:p>
                    <w:p w14:paraId="2DA42285" w14:textId="77777777" w:rsidR="00A47D35" w:rsidRDefault="00A47D35" w:rsidP="00A65D39">
                      <w:pPr>
                        <w:pStyle w:val="Vorgelegt"/>
                      </w:pPr>
                      <w:r w:rsidRPr="00914102">
                        <w:t xml:space="preserve">der </w:t>
                      </w:r>
                      <w:r>
                        <w:t>Fern</w:t>
                      </w:r>
                      <w:r w:rsidRPr="00914102">
                        <w:t xml:space="preserve">Universität </w:t>
                      </w:r>
                      <w:r>
                        <w:t>in Hagen</w:t>
                      </w:r>
                    </w:p>
                    <w:p w14:paraId="0CCD095C" w14:textId="77777777" w:rsidR="00A47D35" w:rsidRDefault="00A47D35" w:rsidP="00A65D39">
                      <w:pPr>
                        <w:pStyle w:val="Vorgelegt"/>
                      </w:pPr>
                      <w:r>
                        <w:t>Lehrstuhl für Betriebswirtschaftslehre,</w:t>
                      </w:r>
                    </w:p>
                    <w:p w14:paraId="30ECB503" w14:textId="77777777" w:rsidR="00A47D35" w:rsidRPr="00D2428A" w:rsidRDefault="00A47D35"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797B7019" w14:textId="77777777" w:rsidR="00414F3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6957377" w:history="1">
        <w:r w:rsidR="00414F3E" w:rsidRPr="00E05BEB">
          <w:rPr>
            <w:rStyle w:val="Link"/>
          </w:rPr>
          <w:t>Abbildungsverzeichnis</w:t>
        </w:r>
        <w:r w:rsidR="00414F3E">
          <w:rPr>
            <w:webHidden/>
          </w:rPr>
          <w:tab/>
        </w:r>
        <w:r w:rsidR="00414F3E">
          <w:rPr>
            <w:webHidden/>
          </w:rPr>
          <w:fldChar w:fldCharType="begin"/>
        </w:r>
        <w:r w:rsidR="00414F3E">
          <w:rPr>
            <w:webHidden/>
          </w:rPr>
          <w:instrText xml:space="preserve"> PAGEREF _Toc456957377 \h </w:instrText>
        </w:r>
        <w:r w:rsidR="00414F3E">
          <w:rPr>
            <w:webHidden/>
          </w:rPr>
        </w:r>
        <w:r w:rsidR="00414F3E">
          <w:rPr>
            <w:webHidden/>
          </w:rPr>
          <w:fldChar w:fldCharType="separate"/>
        </w:r>
        <w:r w:rsidR="00414F3E">
          <w:rPr>
            <w:webHidden/>
          </w:rPr>
          <w:t>II</w:t>
        </w:r>
        <w:r w:rsidR="00414F3E">
          <w:rPr>
            <w:webHidden/>
          </w:rPr>
          <w:fldChar w:fldCharType="end"/>
        </w:r>
      </w:hyperlink>
    </w:p>
    <w:p w14:paraId="0F885F7A" w14:textId="77777777" w:rsidR="00414F3E" w:rsidRDefault="00414F3E">
      <w:pPr>
        <w:pStyle w:val="Verzeichnis1"/>
        <w:rPr>
          <w:rFonts w:asciiTheme="minorHAnsi" w:eastAsiaTheme="minorEastAsia" w:hAnsiTheme="minorHAnsi" w:cstheme="minorBidi"/>
          <w:b w:val="0"/>
          <w:sz w:val="24"/>
          <w:szCs w:val="24"/>
        </w:rPr>
      </w:pPr>
      <w:hyperlink w:anchor="_Toc456957378" w:history="1">
        <w:r w:rsidRPr="00E05BEB">
          <w:rPr>
            <w:rStyle w:val="Link"/>
          </w:rPr>
          <w:t>Tabellenverzeichnis</w:t>
        </w:r>
        <w:r>
          <w:rPr>
            <w:webHidden/>
          </w:rPr>
          <w:tab/>
        </w:r>
        <w:r>
          <w:rPr>
            <w:webHidden/>
          </w:rPr>
          <w:fldChar w:fldCharType="begin"/>
        </w:r>
        <w:r>
          <w:rPr>
            <w:webHidden/>
          </w:rPr>
          <w:instrText xml:space="preserve"> PAGEREF _Toc456957378 \h </w:instrText>
        </w:r>
        <w:r>
          <w:rPr>
            <w:webHidden/>
          </w:rPr>
        </w:r>
        <w:r>
          <w:rPr>
            <w:webHidden/>
          </w:rPr>
          <w:fldChar w:fldCharType="separate"/>
        </w:r>
        <w:r>
          <w:rPr>
            <w:webHidden/>
          </w:rPr>
          <w:t>III</w:t>
        </w:r>
        <w:r>
          <w:rPr>
            <w:webHidden/>
          </w:rPr>
          <w:fldChar w:fldCharType="end"/>
        </w:r>
      </w:hyperlink>
    </w:p>
    <w:p w14:paraId="7DC3907A" w14:textId="77777777" w:rsidR="00414F3E" w:rsidRDefault="00414F3E">
      <w:pPr>
        <w:pStyle w:val="Verzeichnis1"/>
        <w:rPr>
          <w:rFonts w:asciiTheme="minorHAnsi" w:eastAsiaTheme="minorEastAsia" w:hAnsiTheme="minorHAnsi" w:cstheme="minorBidi"/>
          <w:b w:val="0"/>
          <w:sz w:val="24"/>
          <w:szCs w:val="24"/>
        </w:rPr>
      </w:pPr>
      <w:hyperlink w:anchor="_Toc456957379" w:history="1">
        <w:r w:rsidRPr="00E05BEB">
          <w:rPr>
            <w:rStyle w:val="Link"/>
            <w:lang w:val="en-US"/>
          </w:rPr>
          <w:t>Abkürzungsverzeichnis</w:t>
        </w:r>
        <w:r>
          <w:rPr>
            <w:webHidden/>
          </w:rPr>
          <w:tab/>
        </w:r>
        <w:r>
          <w:rPr>
            <w:webHidden/>
          </w:rPr>
          <w:fldChar w:fldCharType="begin"/>
        </w:r>
        <w:r>
          <w:rPr>
            <w:webHidden/>
          </w:rPr>
          <w:instrText xml:space="preserve"> PAGEREF _Toc456957379 \h </w:instrText>
        </w:r>
        <w:r>
          <w:rPr>
            <w:webHidden/>
          </w:rPr>
        </w:r>
        <w:r>
          <w:rPr>
            <w:webHidden/>
          </w:rPr>
          <w:fldChar w:fldCharType="separate"/>
        </w:r>
        <w:r>
          <w:rPr>
            <w:webHidden/>
          </w:rPr>
          <w:t>IV</w:t>
        </w:r>
        <w:r>
          <w:rPr>
            <w:webHidden/>
          </w:rPr>
          <w:fldChar w:fldCharType="end"/>
        </w:r>
      </w:hyperlink>
    </w:p>
    <w:p w14:paraId="528A8B42" w14:textId="77777777" w:rsidR="00414F3E" w:rsidRDefault="00414F3E">
      <w:pPr>
        <w:pStyle w:val="Verzeichnis1"/>
        <w:rPr>
          <w:rFonts w:asciiTheme="minorHAnsi" w:eastAsiaTheme="minorEastAsia" w:hAnsiTheme="minorHAnsi" w:cstheme="minorBidi"/>
          <w:b w:val="0"/>
          <w:sz w:val="24"/>
          <w:szCs w:val="24"/>
        </w:rPr>
      </w:pPr>
      <w:hyperlink w:anchor="_Toc456957380" w:history="1">
        <w:r w:rsidRPr="00E05BEB">
          <w:rPr>
            <w:rStyle w:val="Link"/>
          </w:rPr>
          <w:t>1</w:t>
        </w:r>
        <w:r>
          <w:rPr>
            <w:rFonts w:asciiTheme="minorHAnsi" w:eastAsiaTheme="minorEastAsia" w:hAnsiTheme="minorHAnsi" w:cstheme="minorBidi"/>
            <w:b w:val="0"/>
            <w:sz w:val="24"/>
            <w:szCs w:val="24"/>
          </w:rPr>
          <w:tab/>
        </w:r>
        <w:r w:rsidRPr="00E05BEB">
          <w:rPr>
            <w:rStyle w:val="Link"/>
          </w:rPr>
          <w:t>Einleitung</w:t>
        </w:r>
        <w:r>
          <w:rPr>
            <w:webHidden/>
          </w:rPr>
          <w:tab/>
        </w:r>
        <w:r>
          <w:rPr>
            <w:webHidden/>
          </w:rPr>
          <w:fldChar w:fldCharType="begin"/>
        </w:r>
        <w:r>
          <w:rPr>
            <w:webHidden/>
          </w:rPr>
          <w:instrText xml:space="preserve"> PAGEREF _Toc456957380 \h </w:instrText>
        </w:r>
        <w:r>
          <w:rPr>
            <w:webHidden/>
          </w:rPr>
        </w:r>
        <w:r>
          <w:rPr>
            <w:webHidden/>
          </w:rPr>
          <w:fldChar w:fldCharType="separate"/>
        </w:r>
        <w:r>
          <w:rPr>
            <w:webHidden/>
          </w:rPr>
          <w:t>1</w:t>
        </w:r>
        <w:r>
          <w:rPr>
            <w:webHidden/>
          </w:rPr>
          <w:fldChar w:fldCharType="end"/>
        </w:r>
      </w:hyperlink>
    </w:p>
    <w:p w14:paraId="280D5565" w14:textId="77777777" w:rsidR="00414F3E" w:rsidRDefault="00414F3E">
      <w:pPr>
        <w:pStyle w:val="Verzeichnis1"/>
        <w:rPr>
          <w:rFonts w:asciiTheme="minorHAnsi" w:eastAsiaTheme="minorEastAsia" w:hAnsiTheme="minorHAnsi" w:cstheme="minorBidi"/>
          <w:b w:val="0"/>
          <w:sz w:val="24"/>
          <w:szCs w:val="24"/>
        </w:rPr>
      </w:pPr>
      <w:hyperlink w:anchor="_Toc456957381" w:history="1">
        <w:r w:rsidRPr="00E05BEB">
          <w:rPr>
            <w:rStyle w:val="Link"/>
          </w:rPr>
          <w:t>2</w:t>
        </w:r>
        <w:r>
          <w:rPr>
            <w:rFonts w:asciiTheme="minorHAnsi" w:eastAsiaTheme="minorEastAsia" w:hAnsiTheme="minorHAnsi" w:cstheme="minorBidi"/>
            <w:b w:val="0"/>
            <w:sz w:val="24"/>
            <w:szCs w:val="24"/>
          </w:rPr>
          <w:tab/>
        </w:r>
        <w:r w:rsidRPr="00E05BEB">
          <w:rPr>
            <w:rStyle w:val="Link"/>
          </w:rPr>
          <w:t>Grundlagen</w:t>
        </w:r>
        <w:r>
          <w:rPr>
            <w:webHidden/>
          </w:rPr>
          <w:tab/>
        </w:r>
        <w:r>
          <w:rPr>
            <w:webHidden/>
          </w:rPr>
          <w:fldChar w:fldCharType="begin"/>
        </w:r>
        <w:r>
          <w:rPr>
            <w:webHidden/>
          </w:rPr>
          <w:instrText xml:space="preserve"> PAGEREF _Toc456957381 \h </w:instrText>
        </w:r>
        <w:r>
          <w:rPr>
            <w:webHidden/>
          </w:rPr>
        </w:r>
        <w:r>
          <w:rPr>
            <w:webHidden/>
          </w:rPr>
          <w:fldChar w:fldCharType="separate"/>
        </w:r>
        <w:r>
          <w:rPr>
            <w:webHidden/>
          </w:rPr>
          <w:t>3</w:t>
        </w:r>
        <w:r>
          <w:rPr>
            <w:webHidden/>
          </w:rPr>
          <w:fldChar w:fldCharType="end"/>
        </w:r>
      </w:hyperlink>
    </w:p>
    <w:p w14:paraId="2291C52E" w14:textId="77777777" w:rsidR="00414F3E" w:rsidRDefault="00414F3E">
      <w:pPr>
        <w:pStyle w:val="Verzeichnis2"/>
        <w:rPr>
          <w:rFonts w:asciiTheme="minorHAnsi" w:eastAsiaTheme="minorEastAsia" w:hAnsiTheme="minorHAnsi" w:cstheme="minorBidi"/>
          <w:sz w:val="24"/>
          <w:szCs w:val="24"/>
        </w:rPr>
      </w:pPr>
      <w:hyperlink w:anchor="_Toc456957382" w:history="1">
        <w:r w:rsidRPr="00E05BEB">
          <w:rPr>
            <w:rStyle w:val="Link"/>
          </w:rPr>
          <w:t>2.1</w:t>
        </w:r>
        <w:r>
          <w:rPr>
            <w:rFonts w:asciiTheme="minorHAnsi" w:eastAsiaTheme="minorEastAsia" w:hAnsiTheme="minorHAnsi" w:cstheme="minorBidi"/>
            <w:sz w:val="24"/>
            <w:szCs w:val="24"/>
          </w:rPr>
          <w:tab/>
        </w:r>
        <w:r w:rsidRPr="00E05BEB">
          <w:rPr>
            <w:rStyle w:val="Link"/>
          </w:rPr>
          <w:t>Innovation zur Existenzsicherung</w:t>
        </w:r>
        <w:r>
          <w:rPr>
            <w:webHidden/>
          </w:rPr>
          <w:tab/>
        </w:r>
        <w:r>
          <w:rPr>
            <w:webHidden/>
          </w:rPr>
          <w:fldChar w:fldCharType="begin"/>
        </w:r>
        <w:r>
          <w:rPr>
            <w:webHidden/>
          </w:rPr>
          <w:instrText xml:space="preserve"> PAGEREF _Toc456957382 \h </w:instrText>
        </w:r>
        <w:r>
          <w:rPr>
            <w:webHidden/>
          </w:rPr>
        </w:r>
        <w:r>
          <w:rPr>
            <w:webHidden/>
          </w:rPr>
          <w:fldChar w:fldCharType="separate"/>
        </w:r>
        <w:r>
          <w:rPr>
            <w:webHidden/>
          </w:rPr>
          <w:t>3</w:t>
        </w:r>
        <w:r>
          <w:rPr>
            <w:webHidden/>
          </w:rPr>
          <w:fldChar w:fldCharType="end"/>
        </w:r>
      </w:hyperlink>
    </w:p>
    <w:p w14:paraId="4D46461C" w14:textId="77777777" w:rsidR="00414F3E" w:rsidRDefault="00414F3E">
      <w:pPr>
        <w:pStyle w:val="Verzeichnis2"/>
        <w:rPr>
          <w:rFonts w:asciiTheme="minorHAnsi" w:eastAsiaTheme="minorEastAsia" w:hAnsiTheme="minorHAnsi" w:cstheme="minorBidi"/>
          <w:sz w:val="24"/>
          <w:szCs w:val="24"/>
        </w:rPr>
      </w:pPr>
      <w:hyperlink w:anchor="_Toc456957383" w:history="1">
        <w:r w:rsidRPr="00E05BEB">
          <w:rPr>
            <w:rStyle w:val="Link"/>
          </w:rPr>
          <w:t>2.2</w:t>
        </w:r>
        <w:r>
          <w:rPr>
            <w:rFonts w:asciiTheme="minorHAnsi" w:eastAsiaTheme="minorEastAsia" w:hAnsiTheme="minorHAnsi" w:cstheme="minorBidi"/>
            <w:sz w:val="24"/>
            <w:szCs w:val="24"/>
          </w:rPr>
          <w:tab/>
        </w:r>
        <w:r w:rsidRPr="00E05BEB">
          <w:rPr>
            <w:rStyle w:val="Link"/>
          </w:rPr>
          <w:t>Innovationssteuerung durch Produkt-Management</w:t>
        </w:r>
        <w:r>
          <w:rPr>
            <w:webHidden/>
          </w:rPr>
          <w:tab/>
        </w:r>
        <w:r>
          <w:rPr>
            <w:webHidden/>
          </w:rPr>
          <w:fldChar w:fldCharType="begin"/>
        </w:r>
        <w:r>
          <w:rPr>
            <w:webHidden/>
          </w:rPr>
          <w:instrText xml:space="preserve"> PAGEREF _Toc456957383 \h </w:instrText>
        </w:r>
        <w:r>
          <w:rPr>
            <w:webHidden/>
          </w:rPr>
        </w:r>
        <w:r>
          <w:rPr>
            <w:webHidden/>
          </w:rPr>
          <w:fldChar w:fldCharType="separate"/>
        </w:r>
        <w:r>
          <w:rPr>
            <w:webHidden/>
          </w:rPr>
          <w:t>6</w:t>
        </w:r>
        <w:r>
          <w:rPr>
            <w:webHidden/>
          </w:rPr>
          <w:fldChar w:fldCharType="end"/>
        </w:r>
      </w:hyperlink>
    </w:p>
    <w:p w14:paraId="1BFC7631" w14:textId="77777777" w:rsidR="00414F3E" w:rsidRDefault="00414F3E">
      <w:pPr>
        <w:pStyle w:val="Verzeichnis2"/>
        <w:rPr>
          <w:rFonts w:asciiTheme="minorHAnsi" w:eastAsiaTheme="minorEastAsia" w:hAnsiTheme="minorHAnsi" w:cstheme="minorBidi"/>
          <w:sz w:val="24"/>
          <w:szCs w:val="24"/>
        </w:rPr>
      </w:pPr>
      <w:hyperlink w:anchor="_Toc456957384" w:history="1">
        <w:r w:rsidRPr="00E05BEB">
          <w:rPr>
            <w:rStyle w:val="Link"/>
          </w:rPr>
          <w:t>2.3</w:t>
        </w:r>
        <w:r>
          <w:rPr>
            <w:rFonts w:asciiTheme="minorHAnsi" w:eastAsiaTheme="minorEastAsia" w:hAnsiTheme="minorHAnsi" w:cstheme="minorBidi"/>
            <w:sz w:val="24"/>
            <w:szCs w:val="24"/>
          </w:rPr>
          <w:tab/>
        </w:r>
        <w:r w:rsidRPr="00E05BEB">
          <w:rPr>
            <w:rStyle w:val="Link"/>
          </w:rPr>
          <w:t>Der Produktlebenszyklus</w:t>
        </w:r>
        <w:r>
          <w:rPr>
            <w:webHidden/>
          </w:rPr>
          <w:tab/>
        </w:r>
        <w:r>
          <w:rPr>
            <w:webHidden/>
          </w:rPr>
          <w:fldChar w:fldCharType="begin"/>
        </w:r>
        <w:r>
          <w:rPr>
            <w:webHidden/>
          </w:rPr>
          <w:instrText xml:space="preserve"> PAGEREF _Toc456957384 \h </w:instrText>
        </w:r>
        <w:r>
          <w:rPr>
            <w:webHidden/>
          </w:rPr>
        </w:r>
        <w:r>
          <w:rPr>
            <w:webHidden/>
          </w:rPr>
          <w:fldChar w:fldCharType="separate"/>
        </w:r>
        <w:r>
          <w:rPr>
            <w:webHidden/>
          </w:rPr>
          <w:t>7</w:t>
        </w:r>
        <w:r>
          <w:rPr>
            <w:webHidden/>
          </w:rPr>
          <w:fldChar w:fldCharType="end"/>
        </w:r>
      </w:hyperlink>
    </w:p>
    <w:p w14:paraId="3F4EFD5C" w14:textId="77777777" w:rsidR="00414F3E" w:rsidRDefault="00414F3E">
      <w:pPr>
        <w:pStyle w:val="Verzeichnis2"/>
        <w:rPr>
          <w:rFonts w:asciiTheme="minorHAnsi" w:eastAsiaTheme="minorEastAsia" w:hAnsiTheme="minorHAnsi" w:cstheme="minorBidi"/>
          <w:sz w:val="24"/>
          <w:szCs w:val="24"/>
        </w:rPr>
      </w:pPr>
      <w:hyperlink w:anchor="_Toc456957385" w:history="1">
        <w:r w:rsidRPr="00E05BEB">
          <w:rPr>
            <w:rStyle w:val="Link"/>
          </w:rPr>
          <w:t>2.4</w:t>
        </w:r>
        <w:r>
          <w:rPr>
            <w:rFonts w:asciiTheme="minorHAnsi" w:eastAsiaTheme="minorEastAsia" w:hAnsiTheme="minorHAnsi" w:cstheme="minorBidi"/>
            <w:sz w:val="24"/>
            <w:szCs w:val="24"/>
          </w:rPr>
          <w:tab/>
        </w:r>
        <w:r w:rsidRPr="00E05BEB">
          <w:rPr>
            <w:rStyle w:val="Link"/>
          </w:rPr>
          <w:t>Produktveröffentlichung durch Standards im Release-Management</w:t>
        </w:r>
        <w:r>
          <w:rPr>
            <w:webHidden/>
          </w:rPr>
          <w:tab/>
        </w:r>
        <w:r>
          <w:rPr>
            <w:webHidden/>
          </w:rPr>
          <w:fldChar w:fldCharType="begin"/>
        </w:r>
        <w:r>
          <w:rPr>
            <w:webHidden/>
          </w:rPr>
          <w:instrText xml:space="preserve"> PAGEREF _Toc456957385 \h </w:instrText>
        </w:r>
        <w:r>
          <w:rPr>
            <w:webHidden/>
          </w:rPr>
        </w:r>
        <w:r>
          <w:rPr>
            <w:webHidden/>
          </w:rPr>
          <w:fldChar w:fldCharType="separate"/>
        </w:r>
        <w:r>
          <w:rPr>
            <w:webHidden/>
          </w:rPr>
          <w:t>11</w:t>
        </w:r>
        <w:r>
          <w:rPr>
            <w:webHidden/>
          </w:rPr>
          <w:fldChar w:fldCharType="end"/>
        </w:r>
      </w:hyperlink>
    </w:p>
    <w:p w14:paraId="545A77CE" w14:textId="77777777" w:rsidR="00414F3E" w:rsidRDefault="00414F3E">
      <w:pPr>
        <w:pStyle w:val="Verzeichnis1"/>
        <w:rPr>
          <w:rFonts w:asciiTheme="minorHAnsi" w:eastAsiaTheme="minorEastAsia" w:hAnsiTheme="minorHAnsi" w:cstheme="minorBidi"/>
          <w:b w:val="0"/>
          <w:sz w:val="24"/>
          <w:szCs w:val="24"/>
        </w:rPr>
      </w:pPr>
      <w:hyperlink w:anchor="_Toc456957386" w:history="1">
        <w:r w:rsidRPr="00E05BEB">
          <w:rPr>
            <w:rStyle w:val="Link"/>
          </w:rPr>
          <w:t>3</w:t>
        </w:r>
        <w:r>
          <w:rPr>
            <w:rFonts w:asciiTheme="minorHAnsi" w:eastAsiaTheme="minorEastAsia" w:hAnsiTheme="minorHAnsi" w:cstheme="minorBidi"/>
            <w:b w:val="0"/>
            <w:sz w:val="24"/>
            <w:szCs w:val="24"/>
          </w:rPr>
          <w:tab/>
        </w:r>
        <w:r w:rsidRPr="00E05BEB">
          <w:rPr>
            <w:rStyle w:val="Link"/>
          </w:rPr>
          <w:t>Risiken im Produktlebenszyklus als Basis der Standardtypen</w:t>
        </w:r>
        <w:r>
          <w:rPr>
            <w:webHidden/>
          </w:rPr>
          <w:tab/>
        </w:r>
        <w:r>
          <w:rPr>
            <w:webHidden/>
          </w:rPr>
          <w:fldChar w:fldCharType="begin"/>
        </w:r>
        <w:r>
          <w:rPr>
            <w:webHidden/>
          </w:rPr>
          <w:instrText xml:space="preserve"> PAGEREF _Toc456957386 \h </w:instrText>
        </w:r>
        <w:r>
          <w:rPr>
            <w:webHidden/>
          </w:rPr>
        </w:r>
        <w:r>
          <w:rPr>
            <w:webHidden/>
          </w:rPr>
          <w:fldChar w:fldCharType="separate"/>
        </w:r>
        <w:r>
          <w:rPr>
            <w:webHidden/>
          </w:rPr>
          <w:t>16</w:t>
        </w:r>
        <w:r>
          <w:rPr>
            <w:webHidden/>
          </w:rPr>
          <w:fldChar w:fldCharType="end"/>
        </w:r>
      </w:hyperlink>
    </w:p>
    <w:p w14:paraId="2DB2FB52" w14:textId="77777777" w:rsidR="00414F3E" w:rsidRDefault="00414F3E">
      <w:pPr>
        <w:pStyle w:val="Verzeichnis2"/>
        <w:rPr>
          <w:rFonts w:asciiTheme="minorHAnsi" w:eastAsiaTheme="minorEastAsia" w:hAnsiTheme="minorHAnsi" w:cstheme="minorBidi"/>
          <w:sz w:val="24"/>
          <w:szCs w:val="24"/>
        </w:rPr>
      </w:pPr>
      <w:hyperlink w:anchor="_Toc456957387" w:history="1">
        <w:r w:rsidRPr="00E05BEB">
          <w:rPr>
            <w:rStyle w:val="Link"/>
          </w:rPr>
          <w:t>3.1</w:t>
        </w:r>
        <w:r>
          <w:rPr>
            <w:rFonts w:asciiTheme="minorHAnsi" w:eastAsiaTheme="minorEastAsia" w:hAnsiTheme="minorHAnsi" w:cstheme="minorBidi"/>
            <w:sz w:val="24"/>
            <w:szCs w:val="24"/>
          </w:rPr>
          <w:tab/>
        </w:r>
        <w:r w:rsidRPr="00E05BEB">
          <w:rPr>
            <w:rStyle w:val="Link"/>
          </w:rPr>
          <w:t>Entwicklung</w:t>
        </w:r>
        <w:r>
          <w:rPr>
            <w:webHidden/>
          </w:rPr>
          <w:tab/>
        </w:r>
        <w:r>
          <w:rPr>
            <w:webHidden/>
          </w:rPr>
          <w:fldChar w:fldCharType="begin"/>
        </w:r>
        <w:r>
          <w:rPr>
            <w:webHidden/>
          </w:rPr>
          <w:instrText xml:space="preserve"> PAGEREF _Toc456957387 \h </w:instrText>
        </w:r>
        <w:r>
          <w:rPr>
            <w:webHidden/>
          </w:rPr>
        </w:r>
        <w:r>
          <w:rPr>
            <w:webHidden/>
          </w:rPr>
          <w:fldChar w:fldCharType="separate"/>
        </w:r>
        <w:r>
          <w:rPr>
            <w:webHidden/>
          </w:rPr>
          <w:t>16</w:t>
        </w:r>
        <w:r>
          <w:rPr>
            <w:webHidden/>
          </w:rPr>
          <w:fldChar w:fldCharType="end"/>
        </w:r>
      </w:hyperlink>
    </w:p>
    <w:p w14:paraId="46603854" w14:textId="77777777" w:rsidR="00414F3E" w:rsidRDefault="00414F3E">
      <w:pPr>
        <w:pStyle w:val="Verzeichnis2"/>
        <w:rPr>
          <w:rFonts w:asciiTheme="minorHAnsi" w:eastAsiaTheme="minorEastAsia" w:hAnsiTheme="minorHAnsi" w:cstheme="minorBidi"/>
          <w:sz w:val="24"/>
          <w:szCs w:val="24"/>
        </w:rPr>
      </w:pPr>
      <w:hyperlink w:anchor="_Toc456957388" w:history="1">
        <w:r w:rsidRPr="00E05BEB">
          <w:rPr>
            <w:rStyle w:val="Link"/>
          </w:rPr>
          <w:t>3.2</w:t>
        </w:r>
        <w:r>
          <w:rPr>
            <w:rFonts w:asciiTheme="minorHAnsi" w:eastAsiaTheme="minorEastAsia" w:hAnsiTheme="minorHAnsi" w:cstheme="minorBidi"/>
            <w:sz w:val="24"/>
            <w:szCs w:val="24"/>
          </w:rPr>
          <w:tab/>
        </w:r>
        <w:r w:rsidRPr="00E05BEB">
          <w:rPr>
            <w:rStyle w:val="Link"/>
          </w:rPr>
          <w:t>Einführung</w:t>
        </w:r>
        <w:r>
          <w:rPr>
            <w:webHidden/>
          </w:rPr>
          <w:tab/>
        </w:r>
        <w:r>
          <w:rPr>
            <w:webHidden/>
          </w:rPr>
          <w:fldChar w:fldCharType="begin"/>
        </w:r>
        <w:r>
          <w:rPr>
            <w:webHidden/>
          </w:rPr>
          <w:instrText xml:space="preserve"> PAGEREF _Toc456957388 \h </w:instrText>
        </w:r>
        <w:r>
          <w:rPr>
            <w:webHidden/>
          </w:rPr>
        </w:r>
        <w:r>
          <w:rPr>
            <w:webHidden/>
          </w:rPr>
          <w:fldChar w:fldCharType="separate"/>
        </w:r>
        <w:r>
          <w:rPr>
            <w:webHidden/>
          </w:rPr>
          <w:t>17</w:t>
        </w:r>
        <w:r>
          <w:rPr>
            <w:webHidden/>
          </w:rPr>
          <w:fldChar w:fldCharType="end"/>
        </w:r>
      </w:hyperlink>
    </w:p>
    <w:p w14:paraId="745DC98D" w14:textId="77777777" w:rsidR="00414F3E" w:rsidRDefault="00414F3E">
      <w:pPr>
        <w:pStyle w:val="Verzeichnis2"/>
        <w:rPr>
          <w:rFonts w:asciiTheme="minorHAnsi" w:eastAsiaTheme="minorEastAsia" w:hAnsiTheme="minorHAnsi" w:cstheme="minorBidi"/>
          <w:sz w:val="24"/>
          <w:szCs w:val="24"/>
        </w:rPr>
      </w:pPr>
      <w:hyperlink w:anchor="_Toc456957389" w:history="1">
        <w:r w:rsidRPr="00E05BEB">
          <w:rPr>
            <w:rStyle w:val="Link"/>
          </w:rPr>
          <w:t>3.3</w:t>
        </w:r>
        <w:r>
          <w:rPr>
            <w:rFonts w:asciiTheme="minorHAnsi" w:eastAsiaTheme="minorEastAsia" w:hAnsiTheme="minorHAnsi" w:cstheme="minorBidi"/>
            <w:sz w:val="24"/>
            <w:szCs w:val="24"/>
          </w:rPr>
          <w:tab/>
        </w:r>
        <w:r w:rsidRPr="00E05BEB">
          <w:rPr>
            <w:rStyle w:val="Link"/>
          </w:rPr>
          <w:t>Wachstum</w:t>
        </w:r>
        <w:r>
          <w:rPr>
            <w:webHidden/>
          </w:rPr>
          <w:tab/>
        </w:r>
        <w:r>
          <w:rPr>
            <w:webHidden/>
          </w:rPr>
          <w:fldChar w:fldCharType="begin"/>
        </w:r>
        <w:r>
          <w:rPr>
            <w:webHidden/>
          </w:rPr>
          <w:instrText xml:space="preserve"> PAGEREF _Toc456957389 \h </w:instrText>
        </w:r>
        <w:r>
          <w:rPr>
            <w:webHidden/>
          </w:rPr>
        </w:r>
        <w:r>
          <w:rPr>
            <w:webHidden/>
          </w:rPr>
          <w:fldChar w:fldCharType="separate"/>
        </w:r>
        <w:r>
          <w:rPr>
            <w:webHidden/>
          </w:rPr>
          <w:t>18</w:t>
        </w:r>
        <w:r>
          <w:rPr>
            <w:webHidden/>
          </w:rPr>
          <w:fldChar w:fldCharType="end"/>
        </w:r>
      </w:hyperlink>
    </w:p>
    <w:p w14:paraId="4D0A1AA9" w14:textId="77777777" w:rsidR="00414F3E" w:rsidRDefault="00414F3E">
      <w:pPr>
        <w:pStyle w:val="Verzeichnis2"/>
        <w:rPr>
          <w:rFonts w:asciiTheme="minorHAnsi" w:eastAsiaTheme="minorEastAsia" w:hAnsiTheme="minorHAnsi" w:cstheme="minorBidi"/>
          <w:sz w:val="24"/>
          <w:szCs w:val="24"/>
        </w:rPr>
      </w:pPr>
      <w:hyperlink w:anchor="_Toc456957390" w:history="1">
        <w:r w:rsidRPr="00E05BEB">
          <w:rPr>
            <w:rStyle w:val="Link"/>
          </w:rPr>
          <w:t>3.4</w:t>
        </w:r>
        <w:r>
          <w:rPr>
            <w:rFonts w:asciiTheme="minorHAnsi" w:eastAsiaTheme="minorEastAsia" w:hAnsiTheme="minorHAnsi" w:cstheme="minorBidi"/>
            <w:sz w:val="24"/>
            <w:szCs w:val="24"/>
          </w:rPr>
          <w:tab/>
        </w:r>
        <w:r w:rsidRPr="00E05BEB">
          <w:rPr>
            <w:rStyle w:val="Link"/>
          </w:rPr>
          <w:t>Reife</w:t>
        </w:r>
        <w:r>
          <w:rPr>
            <w:webHidden/>
          </w:rPr>
          <w:tab/>
        </w:r>
        <w:r>
          <w:rPr>
            <w:webHidden/>
          </w:rPr>
          <w:fldChar w:fldCharType="begin"/>
        </w:r>
        <w:r>
          <w:rPr>
            <w:webHidden/>
          </w:rPr>
          <w:instrText xml:space="preserve"> PAGEREF _Toc456957390 \h </w:instrText>
        </w:r>
        <w:r>
          <w:rPr>
            <w:webHidden/>
          </w:rPr>
        </w:r>
        <w:r>
          <w:rPr>
            <w:webHidden/>
          </w:rPr>
          <w:fldChar w:fldCharType="separate"/>
        </w:r>
        <w:r>
          <w:rPr>
            <w:webHidden/>
          </w:rPr>
          <w:t>19</w:t>
        </w:r>
        <w:r>
          <w:rPr>
            <w:webHidden/>
          </w:rPr>
          <w:fldChar w:fldCharType="end"/>
        </w:r>
      </w:hyperlink>
    </w:p>
    <w:p w14:paraId="17ADA9BA" w14:textId="77777777" w:rsidR="00414F3E" w:rsidRDefault="00414F3E">
      <w:pPr>
        <w:pStyle w:val="Verzeichnis2"/>
        <w:rPr>
          <w:rFonts w:asciiTheme="minorHAnsi" w:eastAsiaTheme="minorEastAsia" w:hAnsiTheme="minorHAnsi" w:cstheme="minorBidi"/>
          <w:sz w:val="24"/>
          <w:szCs w:val="24"/>
        </w:rPr>
      </w:pPr>
      <w:hyperlink w:anchor="_Toc456957391" w:history="1">
        <w:r w:rsidRPr="00E05BEB">
          <w:rPr>
            <w:rStyle w:val="Link"/>
          </w:rPr>
          <w:t>3.5</w:t>
        </w:r>
        <w:r>
          <w:rPr>
            <w:rFonts w:asciiTheme="minorHAnsi" w:eastAsiaTheme="minorEastAsia" w:hAnsiTheme="minorHAnsi" w:cstheme="minorBidi"/>
            <w:sz w:val="24"/>
            <w:szCs w:val="24"/>
          </w:rPr>
          <w:tab/>
        </w:r>
        <w:r w:rsidRPr="00E05BEB">
          <w:rPr>
            <w:rStyle w:val="Link"/>
          </w:rPr>
          <w:t>Entsorgung</w:t>
        </w:r>
        <w:r>
          <w:rPr>
            <w:webHidden/>
          </w:rPr>
          <w:tab/>
        </w:r>
        <w:r>
          <w:rPr>
            <w:webHidden/>
          </w:rPr>
          <w:fldChar w:fldCharType="begin"/>
        </w:r>
        <w:r>
          <w:rPr>
            <w:webHidden/>
          </w:rPr>
          <w:instrText xml:space="preserve"> PAGEREF _Toc456957391 \h </w:instrText>
        </w:r>
        <w:r>
          <w:rPr>
            <w:webHidden/>
          </w:rPr>
        </w:r>
        <w:r>
          <w:rPr>
            <w:webHidden/>
          </w:rPr>
          <w:fldChar w:fldCharType="separate"/>
        </w:r>
        <w:r>
          <w:rPr>
            <w:webHidden/>
          </w:rPr>
          <w:t>19</w:t>
        </w:r>
        <w:r>
          <w:rPr>
            <w:webHidden/>
          </w:rPr>
          <w:fldChar w:fldCharType="end"/>
        </w:r>
      </w:hyperlink>
    </w:p>
    <w:p w14:paraId="7C55005C" w14:textId="77777777" w:rsidR="00414F3E" w:rsidRDefault="00414F3E">
      <w:pPr>
        <w:pStyle w:val="Verzeichnis2"/>
        <w:rPr>
          <w:rFonts w:asciiTheme="minorHAnsi" w:eastAsiaTheme="minorEastAsia" w:hAnsiTheme="minorHAnsi" w:cstheme="minorBidi"/>
          <w:sz w:val="24"/>
          <w:szCs w:val="24"/>
        </w:rPr>
      </w:pPr>
      <w:hyperlink w:anchor="_Toc456957392" w:history="1">
        <w:r w:rsidRPr="00E05BEB">
          <w:rPr>
            <w:rStyle w:val="Link"/>
          </w:rPr>
          <w:t>3.6</w:t>
        </w:r>
        <w:r>
          <w:rPr>
            <w:rFonts w:asciiTheme="minorHAnsi" w:eastAsiaTheme="minorEastAsia" w:hAnsiTheme="minorHAnsi" w:cstheme="minorBidi"/>
            <w:sz w:val="24"/>
            <w:szCs w:val="24"/>
          </w:rPr>
          <w:tab/>
        </w:r>
        <w:r w:rsidRPr="00E05BEB">
          <w:rPr>
            <w:rStyle w:val="Link"/>
          </w:rPr>
          <w:t>Zusammenfassung der Risiken in den Phasen</w:t>
        </w:r>
        <w:r>
          <w:rPr>
            <w:webHidden/>
          </w:rPr>
          <w:tab/>
        </w:r>
        <w:r>
          <w:rPr>
            <w:webHidden/>
          </w:rPr>
          <w:fldChar w:fldCharType="begin"/>
        </w:r>
        <w:r>
          <w:rPr>
            <w:webHidden/>
          </w:rPr>
          <w:instrText xml:space="preserve"> PAGEREF _Toc456957392 \h </w:instrText>
        </w:r>
        <w:r>
          <w:rPr>
            <w:webHidden/>
          </w:rPr>
        </w:r>
        <w:r>
          <w:rPr>
            <w:webHidden/>
          </w:rPr>
          <w:fldChar w:fldCharType="separate"/>
        </w:r>
        <w:r>
          <w:rPr>
            <w:webHidden/>
          </w:rPr>
          <w:t>20</w:t>
        </w:r>
        <w:r>
          <w:rPr>
            <w:webHidden/>
          </w:rPr>
          <w:fldChar w:fldCharType="end"/>
        </w:r>
      </w:hyperlink>
    </w:p>
    <w:p w14:paraId="63FBC7AD" w14:textId="77777777" w:rsidR="00414F3E" w:rsidRDefault="00414F3E">
      <w:pPr>
        <w:pStyle w:val="Verzeichnis1"/>
        <w:rPr>
          <w:rFonts w:asciiTheme="minorHAnsi" w:eastAsiaTheme="minorEastAsia" w:hAnsiTheme="minorHAnsi" w:cstheme="minorBidi"/>
          <w:b w:val="0"/>
          <w:sz w:val="24"/>
          <w:szCs w:val="24"/>
        </w:rPr>
      </w:pPr>
      <w:hyperlink w:anchor="_Toc456957393" w:history="1">
        <w:r w:rsidRPr="00E05BEB">
          <w:rPr>
            <w:rStyle w:val="Link"/>
          </w:rPr>
          <w:t>4</w:t>
        </w:r>
        <w:r>
          <w:rPr>
            <w:rFonts w:asciiTheme="minorHAnsi" w:eastAsiaTheme="minorEastAsia" w:hAnsiTheme="minorHAnsi" w:cstheme="minorBidi"/>
            <w:b w:val="0"/>
            <w:sz w:val="24"/>
            <w:szCs w:val="24"/>
          </w:rPr>
          <w:tab/>
        </w:r>
        <w:r w:rsidRPr="00E05BEB">
          <w:rPr>
            <w:rStyle w:val="Link"/>
          </w:rPr>
          <w:t>Faktoren des Release-Managements zum Umgang mit Risiken</w:t>
        </w:r>
        <w:r>
          <w:rPr>
            <w:webHidden/>
          </w:rPr>
          <w:tab/>
        </w:r>
        <w:r>
          <w:rPr>
            <w:webHidden/>
          </w:rPr>
          <w:fldChar w:fldCharType="begin"/>
        </w:r>
        <w:r>
          <w:rPr>
            <w:webHidden/>
          </w:rPr>
          <w:instrText xml:space="preserve"> PAGEREF _Toc456957393 \h </w:instrText>
        </w:r>
        <w:r>
          <w:rPr>
            <w:webHidden/>
          </w:rPr>
        </w:r>
        <w:r>
          <w:rPr>
            <w:webHidden/>
          </w:rPr>
          <w:fldChar w:fldCharType="separate"/>
        </w:r>
        <w:r>
          <w:rPr>
            <w:webHidden/>
          </w:rPr>
          <w:t>23</w:t>
        </w:r>
        <w:r>
          <w:rPr>
            <w:webHidden/>
          </w:rPr>
          <w:fldChar w:fldCharType="end"/>
        </w:r>
      </w:hyperlink>
    </w:p>
    <w:p w14:paraId="4D28143C" w14:textId="77777777" w:rsidR="00414F3E" w:rsidRDefault="00414F3E">
      <w:pPr>
        <w:pStyle w:val="Verzeichnis2"/>
        <w:rPr>
          <w:rFonts w:asciiTheme="minorHAnsi" w:eastAsiaTheme="minorEastAsia" w:hAnsiTheme="minorHAnsi" w:cstheme="minorBidi"/>
          <w:sz w:val="24"/>
          <w:szCs w:val="24"/>
        </w:rPr>
      </w:pPr>
      <w:hyperlink w:anchor="_Toc456957394" w:history="1">
        <w:r w:rsidRPr="00E05BEB">
          <w:rPr>
            <w:rStyle w:val="Link"/>
          </w:rPr>
          <w:t>4.1</w:t>
        </w:r>
        <w:r>
          <w:rPr>
            <w:rFonts w:asciiTheme="minorHAnsi" w:eastAsiaTheme="minorEastAsia" w:hAnsiTheme="minorHAnsi" w:cstheme="minorBidi"/>
            <w:sz w:val="24"/>
            <w:szCs w:val="24"/>
          </w:rPr>
          <w:tab/>
        </w:r>
        <w:r w:rsidRPr="00E05BEB">
          <w:rPr>
            <w:rStyle w:val="Link"/>
          </w:rPr>
          <w:t>Transition Planning and Support</w:t>
        </w:r>
        <w:r>
          <w:rPr>
            <w:webHidden/>
          </w:rPr>
          <w:tab/>
        </w:r>
        <w:r>
          <w:rPr>
            <w:webHidden/>
          </w:rPr>
          <w:fldChar w:fldCharType="begin"/>
        </w:r>
        <w:r>
          <w:rPr>
            <w:webHidden/>
          </w:rPr>
          <w:instrText xml:space="preserve"> PAGEREF _Toc456957394 \h </w:instrText>
        </w:r>
        <w:r>
          <w:rPr>
            <w:webHidden/>
          </w:rPr>
        </w:r>
        <w:r>
          <w:rPr>
            <w:webHidden/>
          </w:rPr>
          <w:fldChar w:fldCharType="separate"/>
        </w:r>
        <w:r>
          <w:rPr>
            <w:webHidden/>
          </w:rPr>
          <w:t>23</w:t>
        </w:r>
        <w:r>
          <w:rPr>
            <w:webHidden/>
          </w:rPr>
          <w:fldChar w:fldCharType="end"/>
        </w:r>
      </w:hyperlink>
    </w:p>
    <w:p w14:paraId="159D1A37" w14:textId="77777777" w:rsidR="00414F3E" w:rsidRDefault="00414F3E">
      <w:pPr>
        <w:pStyle w:val="Verzeichnis2"/>
        <w:rPr>
          <w:rFonts w:asciiTheme="minorHAnsi" w:eastAsiaTheme="minorEastAsia" w:hAnsiTheme="minorHAnsi" w:cstheme="minorBidi"/>
          <w:sz w:val="24"/>
          <w:szCs w:val="24"/>
        </w:rPr>
      </w:pPr>
      <w:hyperlink w:anchor="_Toc456957395" w:history="1">
        <w:r w:rsidRPr="00E05BEB">
          <w:rPr>
            <w:rStyle w:val="Link"/>
          </w:rPr>
          <w:t>4.2</w:t>
        </w:r>
        <w:r>
          <w:rPr>
            <w:rFonts w:asciiTheme="minorHAnsi" w:eastAsiaTheme="minorEastAsia" w:hAnsiTheme="minorHAnsi" w:cstheme="minorBidi"/>
            <w:sz w:val="24"/>
            <w:szCs w:val="24"/>
          </w:rPr>
          <w:tab/>
        </w:r>
        <w:r w:rsidRPr="00E05BEB">
          <w:rPr>
            <w:rStyle w:val="Link"/>
          </w:rPr>
          <w:t>Change Management</w:t>
        </w:r>
        <w:r>
          <w:rPr>
            <w:webHidden/>
          </w:rPr>
          <w:tab/>
        </w:r>
        <w:r>
          <w:rPr>
            <w:webHidden/>
          </w:rPr>
          <w:fldChar w:fldCharType="begin"/>
        </w:r>
        <w:r>
          <w:rPr>
            <w:webHidden/>
          </w:rPr>
          <w:instrText xml:space="preserve"> PAGEREF _Toc456957395 \h </w:instrText>
        </w:r>
        <w:r>
          <w:rPr>
            <w:webHidden/>
          </w:rPr>
        </w:r>
        <w:r>
          <w:rPr>
            <w:webHidden/>
          </w:rPr>
          <w:fldChar w:fldCharType="separate"/>
        </w:r>
        <w:r>
          <w:rPr>
            <w:webHidden/>
          </w:rPr>
          <w:t>25</w:t>
        </w:r>
        <w:r>
          <w:rPr>
            <w:webHidden/>
          </w:rPr>
          <w:fldChar w:fldCharType="end"/>
        </w:r>
      </w:hyperlink>
    </w:p>
    <w:p w14:paraId="47037058" w14:textId="77777777" w:rsidR="00414F3E" w:rsidRDefault="00414F3E">
      <w:pPr>
        <w:pStyle w:val="Verzeichnis2"/>
        <w:rPr>
          <w:rFonts w:asciiTheme="minorHAnsi" w:eastAsiaTheme="minorEastAsia" w:hAnsiTheme="minorHAnsi" w:cstheme="minorBidi"/>
          <w:sz w:val="24"/>
          <w:szCs w:val="24"/>
        </w:rPr>
      </w:pPr>
      <w:hyperlink w:anchor="_Toc456957396" w:history="1">
        <w:r w:rsidRPr="00E05BEB">
          <w:rPr>
            <w:rStyle w:val="Link"/>
          </w:rPr>
          <w:t>4.3</w:t>
        </w:r>
        <w:r>
          <w:rPr>
            <w:rFonts w:asciiTheme="minorHAnsi" w:eastAsiaTheme="minorEastAsia" w:hAnsiTheme="minorHAnsi" w:cstheme="minorBidi"/>
            <w:sz w:val="24"/>
            <w:szCs w:val="24"/>
          </w:rPr>
          <w:tab/>
        </w:r>
        <w:r w:rsidRPr="00E05BEB">
          <w:rPr>
            <w:rStyle w:val="Link"/>
          </w:rPr>
          <w:t>Service Asset And Configuration Management</w:t>
        </w:r>
        <w:r>
          <w:rPr>
            <w:webHidden/>
          </w:rPr>
          <w:tab/>
        </w:r>
        <w:r>
          <w:rPr>
            <w:webHidden/>
          </w:rPr>
          <w:fldChar w:fldCharType="begin"/>
        </w:r>
        <w:r>
          <w:rPr>
            <w:webHidden/>
          </w:rPr>
          <w:instrText xml:space="preserve"> PAGEREF _Toc456957396 \h </w:instrText>
        </w:r>
        <w:r>
          <w:rPr>
            <w:webHidden/>
          </w:rPr>
        </w:r>
        <w:r>
          <w:rPr>
            <w:webHidden/>
          </w:rPr>
          <w:fldChar w:fldCharType="separate"/>
        </w:r>
        <w:r>
          <w:rPr>
            <w:webHidden/>
          </w:rPr>
          <w:t>28</w:t>
        </w:r>
        <w:r>
          <w:rPr>
            <w:webHidden/>
          </w:rPr>
          <w:fldChar w:fldCharType="end"/>
        </w:r>
      </w:hyperlink>
    </w:p>
    <w:p w14:paraId="69F9BAEE" w14:textId="77777777" w:rsidR="00414F3E" w:rsidRDefault="00414F3E">
      <w:pPr>
        <w:pStyle w:val="Verzeichnis2"/>
        <w:rPr>
          <w:rFonts w:asciiTheme="minorHAnsi" w:eastAsiaTheme="minorEastAsia" w:hAnsiTheme="minorHAnsi" w:cstheme="minorBidi"/>
          <w:sz w:val="24"/>
          <w:szCs w:val="24"/>
        </w:rPr>
      </w:pPr>
      <w:hyperlink w:anchor="_Toc456957397" w:history="1">
        <w:r w:rsidRPr="00E05BEB">
          <w:rPr>
            <w:rStyle w:val="Link"/>
          </w:rPr>
          <w:t>4.4</w:t>
        </w:r>
        <w:r>
          <w:rPr>
            <w:rFonts w:asciiTheme="minorHAnsi" w:eastAsiaTheme="minorEastAsia" w:hAnsiTheme="minorHAnsi" w:cstheme="minorBidi"/>
            <w:sz w:val="24"/>
            <w:szCs w:val="24"/>
          </w:rPr>
          <w:tab/>
        </w:r>
        <w:r w:rsidRPr="00E05BEB">
          <w:rPr>
            <w:rStyle w:val="Link"/>
          </w:rPr>
          <w:t>Release And Deployment Management</w:t>
        </w:r>
        <w:r>
          <w:rPr>
            <w:webHidden/>
          </w:rPr>
          <w:tab/>
        </w:r>
        <w:r>
          <w:rPr>
            <w:webHidden/>
          </w:rPr>
          <w:fldChar w:fldCharType="begin"/>
        </w:r>
        <w:r>
          <w:rPr>
            <w:webHidden/>
          </w:rPr>
          <w:instrText xml:space="preserve"> PAGEREF _Toc456957397 \h </w:instrText>
        </w:r>
        <w:r>
          <w:rPr>
            <w:webHidden/>
          </w:rPr>
        </w:r>
        <w:r>
          <w:rPr>
            <w:webHidden/>
          </w:rPr>
          <w:fldChar w:fldCharType="separate"/>
        </w:r>
        <w:r>
          <w:rPr>
            <w:webHidden/>
          </w:rPr>
          <w:t>29</w:t>
        </w:r>
        <w:r>
          <w:rPr>
            <w:webHidden/>
          </w:rPr>
          <w:fldChar w:fldCharType="end"/>
        </w:r>
      </w:hyperlink>
    </w:p>
    <w:p w14:paraId="2C8529EF" w14:textId="77777777" w:rsidR="00414F3E" w:rsidRDefault="00414F3E">
      <w:pPr>
        <w:pStyle w:val="Verzeichnis2"/>
        <w:rPr>
          <w:rFonts w:asciiTheme="minorHAnsi" w:eastAsiaTheme="minorEastAsia" w:hAnsiTheme="minorHAnsi" w:cstheme="minorBidi"/>
          <w:sz w:val="24"/>
          <w:szCs w:val="24"/>
        </w:rPr>
      </w:pPr>
      <w:hyperlink w:anchor="_Toc456957398" w:history="1">
        <w:r w:rsidRPr="00E05BEB">
          <w:rPr>
            <w:rStyle w:val="Link"/>
          </w:rPr>
          <w:t>4.5</w:t>
        </w:r>
        <w:r>
          <w:rPr>
            <w:rFonts w:asciiTheme="minorHAnsi" w:eastAsiaTheme="minorEastAsia" w:hAnsiTheme="minorHAnsi" w:cstheme="minorBidi"/>
            <w:sz w:val="24"/>
            <w:szCs w:val="24"/>
          </w:rPr>
          <w:tab/>
        </w:r>
        <w:r w:rsidRPr="00E05BEB">
          <w:rPr>
            <w:rStyle w:val="Link"/>
          </w:rPr>
          <w:t>Service Validation And Testing</w:t>
        </w:r>
        <w:r>
          <w:rPr>
            <w:webHidden/>
          </w:rPr>
          <w:tab/>
        </w:r>
        <w:r>
          <w:rPr>
            <w:webHidden/>
          </w:rPr>
          <w:fldChar w:fldCharType="begin"/>
        </w:r>
        <w:r>
          <w:rPr>
            <w:webHidden/>
          </w:rPr>
          <w:instrText xml:space="preserve"> PAGEREF _Toc456957398 \h </w:instrText>
        </w:r>
        <w:r>
          <w:rPr>
            <w:webHidden/>
          </w:rPr>
        </w:r>
        <w:r>
          <w:rPr>
            <w:webHidden/>
          </w:rPr>
          <w:fldChar w:fldCharType="separate"/>
        </w:r>
        <w:r>
          <w:rPr>
            <w:webHidden/>
          </w:rPr>
          <w:t>32</w:t>
        </w:r>
        <w:r>
          <w:rPr>
            <w:webHidden/>
          </w:rPr>
          <w:fldChar w:fldCharType="end"/>
        </w:r>
      </w:hyperlink>
    </w:p>
    <w:p w14:paraId="0BA677C4" w14:textId="77777777" w:rsidR="00414F3E" w:rsidRDefault="00414F3E">
      <w:pPr>
        <w:pStyle w:val="Verzeichnis2"/>
        <w:rPr>
          <w:rFonts w:asciiTheme="minorHAnsi" w:eastAsiaTheme="minorEastAsia" w:hAnsiTheme="minorHAnsi" w:cstheme="minorBidi"/>
          <w:sz w:val="24"/>
          <w:szCs w:val="24"/>
        </w:rPr>
      </w:pPr>
      <w:hyperlink w:anchor="_Toc456957399" w:history="1">
        <w:r w:rsidRPr="00E05BEB">
          <w:rPr>
            <w:rStyle w:val="Link"/>
          </w:rPr>
          <w:t>4.6</w:t>
        </w:r>
        <w:r>
          <w:rPr>
            <w:rFonts w:asciiTheme="minorHAnsi" w:eastAsiaTheme="minorEastAsia" w:hAnsiTheme="minorHAnsi" w:cstheme="minorBidi"/>
            <w:sz w:val="24"/>
            <w:szCs w:val="24"/>
          </w:rPr>
          <w:tab/>
        </w:r>
        <w:r w:rsidRPr="00E05BEB">
          <w:rPr>
            <w:rStyle w:val="Link"/>
          </w:rPr>
          <w:t>Change Evaluation</w:t>
        </w:r>
        <w:r>
          <w:rPr>
            <w:webHidden/>
          </w:rPr>
          <w:tab/>
        </w:r>
        <w:r>
          <w:rPr>
            <w:webHidden/>
          </w:rPr>
          <w:fldChar w:fldCharType="begin"/>
        </w:r>
        <w:r>
          <w:rPr>
            <w:webHidden/>
          </w:rPr>
          <w:instrText xml:space="preserve"> PAGEREF _Toc456957399 \h </w:instrText>
        </w:r>
        <w:r>
          <w:rPr>
            <w:webHidden/>
          </w:rPr>
        </w:r>
        <w:r>
          <w:rPr>
            <w:webHidden/>
          </w:rPr>
          <w:fldChar w:fldCharType="separate"/>
        </w:r>
        <w:r>
          <w:rPr>
            <w:webHidden/>
          </w:rPr>
          <w:t>36</w:t>
        </w:r>
        <w:r>
          <w:rPr>
            <w:webHidden/>
          </w:rPr>
          <w:fldChar w:fldCharType="end"/>
        </w:r>
      </w:hyperlink>
    </w:p>
    <w:p w14:paraId="0C4D47B0" w14:textId="77777777" w:rsidR="00414F3E" w:rsidRDefault="00414F3E">
      <w:pPr>
        <w:pStyle w:val="Verzeichnis2"/>
        <w:rPr>
          <w:rFonts w:asciiTheme="minorHAnsi" w:eastAsiaTheme="minorEastAsia" w:hAnsiTheme="minorHAnsi" w:cstheme="minorBidi"/>
          <w:sz w:val="24"/>
          <w:szCs w:val="24"/>
        </w:rPr>
      </w:pPr>
      <w:hyperlink w:anchor="_Toc456957400" w:history="1">
        <w:r w:rsidRPr="00E05BEB">
          <w:rPr>
            <w:rStyle w:val="Link"/>
          </w:rPr>
          <w:t>4.7</w:t>
        </w:r>
        <w:r>
          <w:rPr>
            <w:rFonts w:asciiTheme="minorHAnsi" w:eastAsiaTheme="minorEastAsia" w:hAnsiTheme="minorHAnsi" w:cstheme="minorBidi"/>
            <w:sz w:val="24"/>
            <w:szCs w:val="24"/>
          </w:rPr>
          <w:tab/>
        </w:r>
        <w:r w:rsidRPr="00E05BEB">
          <w:rPr>
            <w:rStyle w:val="Link"/>
          </w:rPr>
          <w:t>Knowledge Management</w:t>
        </w:r>
        <w:r>
          <w:rPr>
            <w:webHidden/>
          </w:rPr>
          <w:tab/>
        </w:r>
        <w:r>
          <w:rPr>
            <w:webHidden/>
          </w:rPr>
          <w:fldChar w:fldCharType="begin"/>
        </w:r>
        <w:r>
          <w:rPr>
            <w:webHidden/>
          </w:rPr>
          <w:instrText xml:space="preserve"> PAGEREF _Toc456957400 \h </w:instrText>
        </w:r>
        <w:r>
          <w:rPr>
            <w:webHidden/>
          </w:rPr>
        </w:r>
        <w:r>
          <w:rPr>
            <w:webHidden/>
          </w:rPr>
          <w:fldChar w:fldCharType="separate"/>
        </w:r>
        <w:r>
          <w:rPr>
            <w:webHidden/>
          </w:rPr>
          <w:t>37</w:t>
        </w:r>
        <w:r>
          <w:rPr>
            <w:webHidden/>
          </w:rPr>
          <w:fldChar w:fldCharType="end"/>
        </w:r>
      </w:hyperlink>
    </w:p>
    <w:p w14:paraId="0BC3E83B" w14:textId="77777777" w:rsidR="00414F3E" w:rsidRDefault="00414F3E">
      <w:pPr>
        <w:pStyle w:val="Verzeichnis2"/>
        <w:rPr>
          <w:rFonts w:asciiTheme="minorHAnsi" w:eastAsiaTheme="minorEastAsia" w:hAnsiTheme="minorHAnsi" w:cstheme="minorBidi"/>
          <w:sz w:val="24"/>
          <w:szCs w:val="24"/>
        </w:rPr>
      </w:pPr>
      <w:hyperlink w:anchor="_Toc456957401" w:history="1">
        <w:r w:rsidRPr="00E05BEB">
          <w:rPr>
            <w:rStyle w:val="Link"/>
          </w:rPr>
          <w:t>4.8</w:t>
        </w:r>
        <w:r>
          <w:rPr>
            <w:rFonts w:asciiTheme="minorHAnsi" w:eastAsiaTheme="minorEastAsia" w:hAnsiTheme="minorHAnsi" w:cstheme="minorBidi"/>
            <w:sz w:val="24"/>
            <w:szCs w:val="24"/>
          </w:rPr>
          <w:tab/>
        </w:r>
        <w:r w:rsidRPr="00E05BEB">
          <w:rPr>
            <w:rStyle w:val="Link"/>
          </w:rPr>
          <w:t>Zusammenfassung der Faktoren des Release-Managements</w:t>
        </w:r>
        <w:r>
          <w:rPr>
            <w:webHidden/>
          </w:rPr>
          <w:tab/>
        </w:r>
        <w:r>
          <w:rPr>
            <w:webHidden/>
          </w:rPr>
          <w:fldChar w:fldCharType="begin"/>
        </w:r>
        <w:r>
          <w:rPr>
            <w:webHidden/>
          </w:rPr>
          <w:instrText xml:space="preserve"> PAGEREF _Toc456957401 \h </w:instrText>
        </w:r>
        <w:r>
          <w:rPr>
            <w:webHidden/>
          </w:rPr>
        </w:r>
        <w:r>
          <w:rPr>
            <w:webHidden/>
          </w:rPr>
          <w:fldChar w:fldCharType="separate"/>
        </w:r>
        <w:r>
          <w:rPr>
            <w:webHidden/>
          </w:rPr>
          <w:t>38</w:t>
        </w:r>
        <w:r>
          <w:rPr>
            <w:webHidden/>
          </w:rPr>
          <w:fldChar w:fldCharType="end"/>
        </w:r>
      </w:hyperlink>
    </w:p>
    <w:p w14:paraId="75B0E93C" w14:textId="77777777" w:rsidR="00414F3E" w:rsidRDefault="00414F3E">
      <w:pPr>
        <w:pStyle w:val="Verzeichnis1"/>
        <w:rPr>
          <w:rFonts w:asciiTheme="minorHAnsi" w:eastAsiaTheme="minorEastAsia" w:hAnsiTheme="minorHAnsi" w:cstheme="minorBidi"/>
          <w:b w:val="0"/>
          <w:sz w:val="24"/>
          <w:szCs w:val="24"/>
        </w:rPr>
      </w:pPr>
      <w:hyperlink w:anchor="_Toc456957402" w:history="1">
        <w:r w:rsidRPr="00E05BEB">
          <w:rPr>
            <w:rStyle w:val="Link"/>
          </w:rPr>
          <w:t>5</w:t>
        </w:r>
        <w:r>
          <w:rPr>
            <w:rFonts w:asciiTheme="minorHAnsi" w:eastAsiaTheme="minorEastAsia" w:hAnsiTheme="minorHAnsi" w:cstheme="minorBidi"/>
            <w:b w:val="0"/>
            <w:sz w:val="24"/>
            <w:szCs w:val="24"/>
          </w:rPr>
          <w:tab/>
        </w:r>
        <w:r w:rsidRPr="00E05BEB">
          <w:rPr>
            <w:rStyle w:val="Link"/>
          </w:rPr>
          <w:t>Ableitung der Standardtypen aus den Faktoren und Risiken</w:t>
        </w:r>
        <w:r>
          <w:rPr>
            <w:webHidden/>
          </w:rPr>
          <w:tab/>
        </w:r>
        <w:r>
          <w:rPr>
            <w:webHidden/>
          </w:rPr>
          <w:fldChar w:fldCharType="begin"/>
        </w:r>
        <w:r>
          <w:rPr>
            <w:webHidden/>
          </w:rPr>
          <w:instrText xml:space="preserve"> PAGEREF _Toc456957402 \h </w:instrText>
        </w:r>
        <w:r>
          <w:rPr>
            <w:webHidden/>
          </w:rPr>
        </w:r>
        <w:r>
          <w:rPr>
            <w:webHidden/>
          </w:rPr>
          <w:fldChar w:fldCharType="separate"/>
        </w:r>
        <w:r>
          <w:rPr>
            <w:webHidden/>
          </w:rPr>
          <w:t>40</w:t>
        </w:r>
        <w:r>
          <w:rPr>
            <w:webHidden/>
          </w:rPr>
          <w:fldChar w:fldCharType="end"/>
        </w:r>
      </w:hyperlink>
    </w:p>
    <w:p w14:paraId="1EF09FC8" w14:textId="77777777" w:rsidR="00414F3E" w:rsidRDefault="00414F3E">
      <w:pPr>
        <w:pStyle w:val="Verzeichnis2"/>
        <w:rPr>
          <w:rFonts w:asciiTheme="minorHAnsi" w:eastAsiaTheme="minorEastAsia" w:hAnsiTheme="minorHAnsi" w:cstheme="minorBidi"/>
          <w:sz w:val="24"/>
          <w:szCs w:val="24"/>
        </w:rPr>
      </w:pPr>
      <w:hyperlink w:anchor="_Toc456957403" w:history="1">
        <w:r w:rsidRPr="00E05BEB">
          <w:rPr>
            <w:rStyle w:val="Link"/>
          </w:rPr>
          <w:t>5.1</w:t>
        </w:r>
        <w:r>
          <w:rPr>
            <w:rFonts w:asciiTheme="minorHAnsi" w:eastAsiaTheme="minorEastAsia" w:hAnsiTheme="minorHAnsi" w:cstheme="minorBidi"/>
            <w:sz w:val="24"/>
            <w:szCs w:val="24"/>
          </w:rPr>
          <w:tab/>
        </w:r>
        <w:r w:rsidRPr="00E05BEB">
          <w:rPr>
            <w:rStyle w:val="Link"/>
          </w:rPr>
          <w:t>Zeit</w:t>
        </w:r>
        <w:r>
          <w:rPr>
            <w:webHidden/>
          </w:rPr>
          <w:tab/>
        </w:r>
        <w:r>
          <w:rPr>
            <w:webHidden/>
          </w:rPr>
          <w:fldChar w:fldCharType="begin"/>
        </w:r>
        <w:r>
          <w:rPr>
            <w:webHidden/>
          </w:rPr>
          <w:instrText xml:space="preserve"> PAGEREF _Toc456957403 \h </w:instrText>
        </w:r>
        <w:r>
          <w:rPr>
            <w:webHidden/>
          </w:rPr>
        </w:r>
        <w:r>
          <w:rPr>
            <w:webHidden/>
          </w:rPr>
          <w:fldChar w:fldCharType="separate"/>
        </w:r>
        <w:r>
          <w:rPr>
            <w:webHidden/>
          </w:rPr>
          <w:t>40</w:t>
        </w:r>
        <w:r>
          <w:rPr>
            <w:webHidden/>
          </w:rPr>
          <w:fldChar w:fldCharType="end"/>
        </w:r>
      </w:hyperlink>
    </w:p>
    <w:p w14:paraId="102E6E3C" w14:textId="77777777" w:rsidR="00414F3E" w:rsidRDefault="00414F3E">
      <w:pPr>
        <w:pStyle w:val="Verzeichnis2"/>
        <w:rPr>
          <w:rFonts w:asciiTheme="minorHAnsi" w:eastAsiaTheme="minorEastAsia" w:hAnsiTheme="minorHAnsi" w:cstheme="minorBidi"/>
          <w:sz w:val="24"/>
          <w:szCs w:val="24"/>
        </w:rPr>
      </w:pPr>
      <w:hyperlink w:anchor="_Toc456957404" w:history="1">
        <w:r w:rsidRPr="00E05BEB">
          <w:rPr>
            <w:rStyle w:val="Link"/>
          </w:rPr>
          <w:t>5.2</w:t>
        </w:r>
        <w:r>
          <w:rPr>
            <w:rFonts w:asciiTheme="minorHAnsi" w:eastAsiaTheme="minorEastAsia" w:hAnsiTheme="minorHAnsi" w:cstheme="minorBidi"/>
            <w:sz w:val="24"/>
            <w:szCs w:val="24"/>
          </w:rPr>
          <w:tab/>
        </w:r>
        <w:r w:rsidRPr="00E05BEB">
          <w:rPr>
            <w:rStyle w:val="Link"/>
          </w:rPr>
          <w:t>Kosten</w:t>
        </w:r>
        <w:r>
          <w:rPr>
            <w:webHidden/>
          </w:rPr>
          <w:tab/>
        </w:r>
        <w:r>
          <w:rPr>
            <w:webHidden/>
          </w:rPr>
          <w:fldChar w:fldCharType="begin"/>
        </w:r>
        <w:r>
          <w:rPr>
            <w:webHidden/>
          </w:rPr>
          <w:instrText xml:space="preserve"> PAGEREF _Toc456957404 \h </w:instrText>
        </w:r>
        <w:r>
          <w:rPr>
            <w:webHidden/>
          </w:rPr>
        </w:r>
        <w:r>
          <w:rPr>
            <w:webHidden/>
          </w:rPr>
          <w:fldChar w:fldCharType="separate"/>
        </w:r>
        <w:r>
          <w:rPr>
            <w:webHidden/>
          </w:rPr>
          <w:t>41</w:t>
        </w:r>
        <w:r>
          <w:rPr>
            <w:webHidden/>
          </w:rPr>
          <w:fldChar w:fldCharType="end"/>
        </w:r>
      </w:hyperlink>
    </w:p>
    <w:p w14:paraId="6047BE93" w14:textId="77777777" w:rsidR="00414F3E" w:rsidRDefault="00414F3E">
      <w:pPr>
        <w:pStyle w:val="Verzeichnis2"/>
        <w:rPr>
          <w:rFonts w:asciiTheme="minorHAnsi" w:eastAsiaTheme="minorEastAsia" w:hAnsiTheme="minorHAnsi" w:cstheme="minorBidi"/>
          <w:sz w:val="24"/>
          <w:szCs w:val="24"/>
        </w:rPr>
      </w:pPr>
      <w:hyperlink w:anchor="_Toc456957405" w:history="1">
        <w:r w:rsidRPr="00E05BEB">
          <w:rPr>
            <w:rStyle w:val="Link"/>
          </w:rPr>
          <w:t>5.3</w:t>
        </w:r>
        <w:r>
          <w:rPr>
            <w:rFonts w:asciiTheme="minorHAnsi" w:eastAsiaTheme="minorEastAsia" w:hAnsiTheme="minorHAnsi" w:cstheme="minorBidi"/>
            <w:sz w:val="24"/>
            <w:szCs w:val="24"/>
          </w:rPr>
          <w:tab/>
        </w:r>
        <w:r w:rsidRPr="00E05BEB">
          <w:rPr>
            <w:rStyle w:val="Link"/>
          </w:rPr>
          <w:t>Zusammenfassung der Standardtypen</w:t>
        </w:r>
        <w:r>
          <w:rPr>
            <w:webHidden/>
          </w:rPr>
          <w:tab/>
        </w:r>
        <w:r>
          <w:rPr>
            <w:webHidden/>
          </w:rPr>
          <w:fldChar w:fldCharType="begin"/>
        </w:r>
        <w:r>
          <w:rPr>
            <w:webHidden/>
          </w:rPr>
          <w:instrText xml:space="preserve"> PAGEREF _Toc456957405 \h </w:instrText>
        </w:r>
        <w:r>
          <w:rPr>
            <w:webHidden/>
          </w:rPr>
        </w:r>
        <w:r>
          <w:rPr>
            <w:webHidden/>
          </w:rPr>
          <w:fldChar w:fldCharType="separate"/>
        </w:r>
        <w:r>
          <w:rPr>
            <w:webHidden/>
          </w:rPr>
          <w:t>43</w:t>
        </w:r>
        <w:r>
          <w:rPr>
            <w:webHidden/>
          </w:rPr>
          <w:fldChar w:fldCharType="end"/>
        </w:r>
      </w:hyperlink>
    </w:p>
    <w:p w14:paraId="3B66F1E2" w14:textId="77777777" w:rsidR="00414F3E" w:rsidRDefault="00414F3E">
      <w:pPr>
        <w:pStyle w:val="Verzeichnis1"/>
        <w:rPr>
          <w:rFonts w:asciiTheme="minorHAnsi" w:eastAsiaTheme="minorEastAsia" w:hAnsiTheme="minorHAnsi" w:cstheme="minorBidi"/>
          <w:b w:val="0"/>
          <w:sz w:val="24"/>
          <w:szCs w:val="24"/>
        </w:rPr>
      </w:pPr>
      <w:hyperlink w:anchor="_Toc456957406" w:history="1">
        <w:r w:rsidRPr="00E05BEB">
          <w:rPr>
            <w:rStyle w:val="Link"/>
          </w:rPr>
          <w:t>6</w:t>
        </w:r>
        <w:r>
          <w:rPr>
            <w:rFonts w:asciiTheme="minorHAnsi" w:eastAsiaTheme="minorEastAsia" w:hAnsiTheme="minorHAnsi" w:cstheme="minorBidi"/>
            <w:b w:val="0"/>
            <w:sz w:val="24"/>
            <w:szCs w:val="24"/>
          </w:rPr>
          <w:tab/>
        </w:r>
        <w:r w:rsidRPr="00E05BEB">
          <w:rPr>
            <w:rStyle w:val="Link"/>
          </w:rPr>
          <w:t>Kritische Würdigung der Standardtypen</w:t>
        </w:r>
        <w:r>
          <w:rPr>
            <w:webHidden/>
          </w:rPr>
          <w:tab/>
        </w:r>
        <w:r>
          <w:rPr>
            <w:webHidden/>
          </w:rPr>
          <w:fldChar w:fldCharType="begin"/>
        </w:r>
        <w:r>
          <w:rPr>
            <w:webHidden/>
          </w:rPr>
          <w:instrText xml:space="preserve"> PAGEREF _Toc456957406 \h </w:instrText>
        </w:r>
        <w:r>
          <w:rPr>
            <w:webHidden/>
          </w:rPr>
        </w:r>
        <w:r>
          <w:rPr>
            <w:webHidden/>
          </w:rPr>
          <w:fldChar w:fldCharType="separate"/>
        </w:r>
        <w:r>
          <w:rPr>
            <w:webHidden/>
          </w:rPr>
          <w:t>45</w:t>
        </w:r>
        <w:r>
          <w:rPr>
            <w:webHidden/>
          </w:rPr>
          <w:fldChar w:fldCharType="end"/>
        </w:r>
      </w:hyperlink>
    </w:p>
    <w:p w14:paraId="775A34D4" w14:textId="77777777" w:rsidR="00414F3E" w:rsidRDefault="00414F3E">
      <w:pPr>
        <w:pStyle w:val="Verzeichnis1"/>
        <w:rPr>
          <w:rFonts w:asciiTheme="minorHAnsi" w:eastAsiaTheme="minorEastAsia" w:hAnsiTheme="minorHAnsi" w:cstheme="minorBidi"/>
          <w:b w:val="0"/>
          <w:sz w:val="24"/>
          <w:szCs w:val="24"/>
        </w:rPr>
      </w:pPr>
      <w:hyperlink w:anchor="_Toc456957407" w:history="1">
        <w:r w:rsidRPr="00E05BEB">
          <w:rPr>
            <w:rStyle w:val="Link"/>
          </w:rPr>
          <w:t>7</w:t>
        </w:r>
        <w:r>
          <w:rPr>
            <w:rFonts w:asciiTheme="minorHAnsi" w:eastAsiaTheme="minorEastAsia" w:hAnsiTheme="minorHAnsi" w:cstheme="minorBidi"/>
            <w:b w:val="0"/>
            <w:sz w:val="24"/>
            <w:szCs w:val="24"/>
          </w:rPr>
          <w:tab/>
        </w:r>
        <w:r w:rsidRPr="00E05BEB">
          <w:rPr>
            <w:rStyle w:val="Link"/>
          </w:rPr>
          <w:t>Evaluation der Zielerreichung und Ausblick</w:t>
        </w:r>
        <w:r>
          <w:rPr>
            <w:webHidden/>
          </w:rPr>
          <w:tab/>
        </w:r>
        <w:r>
          <w:rPr>
            <w:webHidden/>
          </w:rPr>
          <w:fldChar w:fldCharType="begin"/>
        </w:r>
        <w:r>
          <w:rPr>
            <w:webHidden/>
          </w:rPr>
          <w:instrText xml:space="preserve"> PAGEREF _Toc456957407 \h </w:instrText>
        </w:r>
        <w:r>
          <w:rPr>
            <w:webHidden/>
          </w:rPr>
        </w:r>
        <w:r>
          <w:rPr>
            <w:webHidden/>
          </w:rPr>
          <w:fldChar w:fldCharType="separate"/>
        </w:r>
        <w:r>
          <w:rPr>
            <w:webHidden/>
          </w:rPr>
          <w:t>47</w:t>
        </w:r>
        <w:r>
          <w:rPr>
            <w:webHidden/>
          </w:rPr>
          <w:fldChar w:fldCharType="end"/>
        </w:r>
      </w:hyperlink>
    </w:p>
    <w:p w14:paraId="5AA99F07" w14:textId="77777777" w:rsidR="00414F3E" w:rsidRDefault="00414F3E">
      <w:pPr>
        <w:pStyle w:val="Verzeichnis1"/>
        <w:rPr>
          <w:rFonts w:asciiTheme="minorHAnsi" w:eastAsiaTheme="minorEastAsia" w:hAnsiTheme="minorHAnsi" w:cstheme="minorBidi"/>
          <w:b w:val="0"/>
          <w:sz w:val="24"/>
          <w:szCs w:val="24"/>
        </w:rPr>
      </w:pPr>
      <w:hyperlink w:anchor="_Toc456957408" w:history="1">
        <w:r w:rsidRPr="00E05BEB">
          <w:rPr>
            <w:rStyle w:val="Link"/>
          </w:rPr>
          <w:t>8</w:t>
        </w:r>
        <w:r>
          <w:rPr>
            <w:rFonts w:asciiTheme="minorHAnsi" w:eastAsiaTheme="minorEastAsia" w:hAnsiTheme="minorHAnsi" w:cstheme="minorBidi"/>
            <w:b w:val="0"/>
            <w:sz w:val="24"/>
            <w:szCs w:val="24"/>
          </w:rPr>
          <w:tab/>
        </w:r>
        <w:r w:rsidRPr="00E05BEB">
          <w:rPr>
            <w:rStyle w:val="Link"/>
          </w:rPr>
          <w:t>Literaturverzeichnis</w:t>
        </w:r>
        <w:r>
          <w:rPr>
            <w:webHidden/>
          </w:rPr>
          <w:tab/>
        </w:r>
        <w:r>
          <w:rPr>
            <w:webHidden/>
          </w:rPr>
          <w:fldChar w:fldCharType="begin"/>
        </w:r>
        <w:r>
          <w:rPr>
            <w:webHidden/>
          </w:rPr>
          <w:instrText xml:space="preserve"> PAGEREF _Toc456957408 \h </w:instrText>
        </w:r>
        <w:r>
          <w:rPr>
            <w:webHidden/>
          </w:rPr>
        </w:r>
        <w:r>
          <w:rPr>
            <w:webHidden/>
          </w:rPr>
          <w:fldChar w:fldCharType="separate"/>
        </w:r>
        <w:r>
          <w:rPr>
            <w:webHidden/>
          </w:rPr>
          <w:t>48</w:t>
        </w:r>
        <w:r>
          <w:rPr>
            <w:webHidden/>
          </w:rPr>
          <w:fldChar w:fldCharType="end"/>
        </w:r>
      </w:hyperlink>
    </w:p>
    <w:p w14:paraId="3846ACAE" w14:textId="77777777" w:rsidR="00414F3E" w:rsidRDefault="00414F3E">
      <w:pPr>
        <w:pStyle w:val="Verzeichnis1"/>
        <w:rPr>
          <w:rFonts w:asciiTheme="minorHAnsi" w:eastAsiaTheme="minorEastAsia" w:hAnsiTheme="minorHAnsi" w:cstheme="minorBidi"/>
          <w:b w:val="0"/>
          <w:sz w:val="24"/>
          <w:szCs w:val="24"/>
        </w:rPr>
      </w:pPr>
      <w:hyperlink w:anchor="_Toc456957409" w:history="1">
        <w:r w:rsidRPr="00E05BEB">
          <w:rPr>
            <w:rStyle w:val="Link"/>
          </w:rPr>
          <w:t>Erklärung</w:t>
        </w:r>
        <w:r>
          <w:rPr>
            <w:webHidden/>
          </w:rPr>
          <w:tab/>
        </w:r>
        <w:r>
          <w:rPr>
            <w:webHidden/>
          </w:rPr>
          <w:fldChar w:fldCharType="begin"/>
        </w:r>
        <w:r>
          <w:rPr>
            <w:webHidden/>
          </w:rPr>
          <w:instrText xml:space="preserve"> PAGEREF _Toc456957409 \h </w:instrText>
        </w:r>
        <w:r>
          <w:rPr>
            <w:webHidden/>
          </w:rPr>
        </w:r>
        <w:r>
          <w:rPr>
            <w:webHidden/>
          </w:rPr>
          <w:fldChar w:fldCharType="separate"/>
        </w:r>
        <w:r>
          <w:rPr>
            <w:webHidden/>
          </w:rPr>
          <w:t>51</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6957377"/>
      <w:r>
        <w:lastRenderedPageBreak/>
        <w:t>A</w:t>
      </w:r>
      <w:r w:rsidR="00F144F5" w:rsidRPr="00753DE5">
        <w:t>bbildungsverzeichnis</w:t>
      </w:r>
      <w:bookmarkEnd w:id="10"/>
    </w:p>
    <w:p w14:paraId="2A4DFE45" w14:textId="77777777" w:rsidR="00414F3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414F3E">
        <w:rPr>
          <w:noProof/>
        </w:rPr>
        <w:t>Abbildung 2.1: Zusammenhang Time to Market</w:t>
      </w:r>
      <w:r w:rsidR="00414F3E">
        <w:rPr>
          <w:noProof/>
        </w:rPr>
        <w:tab/>
      </w:r>
      <w:r w:rsidR="00414F3E">
        <w:rPr>
          <w:noProof/>
        </w:rPr>
        <w:fldChar w:fldCharType="begin"/>
      </w:r>
      <w:r w:rsidR="00414F3E">
        <w:rPr>
          <w:noProof/>
        </w:rPr>
        <w:instrText xml:space="preserve"> PAGEREF _Toc456957370 \h </w:instrText>
      </w:r>
      <w:r w:rsidR="00414F3E">
        <w:rPr>
          <w:noProof/>
        </w:rPr>
      </w:r>
      <w:r w:rsidR="00414F3E">
        <w:rPr>
          <w:noProof/>
        </w:rPr>
        <w:fldChar w:fldCharType="separate"/>
      </w:r>
      <w:r w:rsidR="00414F3E">
        <w:rPr>
          <w:noProof/>
        </w:rPr>
        <w:t>5</w:t>
      </w:r>
      <w:r w:rsidR="00414F3E">
        <w:rPr>
          <w:noProof/>
        </w:rPr>
        <w:fldChar w:fldCharType="end"/>
      </w:r>
    </w:p>
    <w:p w14:paraId="0D205916" w14:textId="77777777" w:rsidR="00414F3E" w:rsidRDefault="00414F3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_Toc456957371 \h </w:instrText>
      </w:r>
      <w:r>
        <w:rPr>
          <w:noProof/>
        </w:rPr>
      </w:r>
      <w:r>
        <w:rPr>
          <w:noProof/>
        </w:rPr>
        <w:fldChar w:fldCharType="separate"/>
      </w:r>
      <w:r>
        <w:rPr>
          <w:noProof/>
        </w:rPr>
        <w:t>8</w:t>
      </w:r>
      <w:r>
        <w:rPr>
          <w:noProof/>
        </w:rPr>
        <w:fldChar w:fldCharType="end"/>
      </w:r>
    </w:p>
    <w:p w14:paraId="2D06676D" w14:textId="77777777" w:rsidR="00414F3E" w:rsidRDefault="00414F3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_Toc456957372 \h </w:instrText>
      </w:r>
      <w:r>
        <w:rPr>
          <w:noProof/>
        </w:rPr>
      </w:r>
      <w:r>
        <w:rPr>
          <w:noProof/>
        </w:rPr>
        <w:fldChar w:fldCharType="separate"/>
      </w:r>
      <w:r>
        <w:rPr>
          <w:noProof/>
        </w:rPr>
        <w:t>11</w:t>
      </w:r>
      <w:r>
        <w:rPr>
          <w:noProof/>
        </w:rPr>
        <w:fldChar w:fldCharType="end"/>
      </w:r>
    </w:p>
    <w:p w14:paraId="69BA908B" w14:textId="77777777" w:rsidR="00414F3E" w:rsidRDefault="00414F3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_Toc456957373 \h </w:instrText>
      </w:r>
      <w:r>
        <w:rPr>
          <w:noProof/>
        </w:rPr>
      </w:r>
      <w:r>
        <w:rPr>
          <w:noProof/>
        </w:rPr>
        <w:fldChar w:fldCharType="separate"/>
      </w:r>
      <w:r>
        <w:rPr>
          <w:noProof/>
        </w:rPr>
        <w:t>15</w:t>
      </w:r>
      <w:r>
        <w:rPr>
          <w:noProof/>
        </w:rPr>
        <w:fldChar w:fldCharType="end"/>
      </w:r>
    </w:p>
    <w:p w14:paraId="35481D6E" w14:textId="77777777" w:rsidR="00414F3E" w:rsidRDefault="00414F3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_Toc456957374 \h </w:instrText>
      </w:r>
      <w:r>
        <w:rPr>
          <w:noProof/>
        </w:rPr>
      </w:r>
      <w:r>
        <w:rPr>
          <w:noProof/>
        </w:rPr>
        <w:fldChar w:fldCharType="separate"/>
      </w:r>
      <w:r>
        <w:rPr>
          <w:noProof/>
        </w:rPr>
        <w:t>35</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6957378"/>
      <w:r w:rsidRPr="00753DE5">
        <w:lastRenderedPageBreak/>
        <w:t>Tabellenverzeichnis</w:t>
      </w:r>
      <w:bookmarkEnd w:id="11"/>
    </w:p>
    <w:p w14:paraId="26882AC8" w14:textId="77777777" w:rsidR="00414F3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414F3E">
        <w:rPr>
          <w:noProof/>
        </w:rPr>
        <w:t>Tabelle 2.1: Zuordnung der verschiedenen Produktlebenszyklusphasen</w:t>
      </w:r>
      <w:r w:rsidR="00414F3E">
        <w:rPr>
          <w:noProof/>
        </w:rPr>
        <w:tab/>
      </w:r>
      <w:r w:rsidR="00414F3E">
        <w:rPr>
          <w:noProof/>
        </w:rPr>
        <w:fldChar w:fldCharType="begin"/>
      </w:r>
      <w:r w:rsidR="00414F3E">
        <w:rPr>
          <w:noProof/>
        </w:rPr>
        <w:instrText xml:space="preserve"> PAGEREF _Toc456957364 \h </w:instrText>
      </w:r>
      <w:r w:rsidR="00414F3E">
        <w:rPr>
          <w:noProof/>
        </w:rPr>
      </w:r>
      <w:r w:rsidR="00414F3E">
        <w:rPr>
          <w:noProof/>
        </w:rPr>
        <w:fldChar w:fldCharType="separate"/>
      </w:r>
      <w:r w:rsidR="00414F3E">
        <w:rPr>
          <w:noProof/>
        </w:rPr>
        <w:t>10</w:t>
      </w:r>
      <w:r w:rsidR="00414F3E">
        <w:rPr>
          <w:noProof/>
        </w:rPr>
        <w:fldChar w:fldCharType="end"/>
      </w:r>
    </w:p>
    <w:p w14:paraId="50DDF985" w14:textId="77777777" w:rsidR="00414F3E" w:rsidRDefault="00414F3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_Toc456957365 \h </w:instrText>
      </w:r>
      <w:r>
        <w:rPr>
          <w:noProof/>
        </w:rPr>
      </w:r>
      <w:r>
        <w:rPr>
          <w:noProof/>
        </w:rPr>
        <w:fldChar w:fldCharType="separate"/>
      </w:r>
      <w:r>
        <w:rPr>
          <w:noProof/>
        </w:rPr>
        <w:t>21</w:t>
      </w:r>
      <w:r>
        <w:rPr>
          <w:noProof/>
        </w:rPr>
        <w:fldChar w:fldCharType="end"/>
      </w:r>
    </w:p>
    <w:p w14:paraId="6EBA4C5D" w14:textId="77777777" w:rsidR="00414F3E" w:rsidRDefault="00414F3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_Toc456957366 \h </w:instrText>
      </w:r>
      <w:r>
        <w:rPr>
          <w:noProof/>
        </w:rPr>
      </w:r>
      <w:r>
        <w:rPr>
          <w:noProof/>
        </w:rPr>
        <w:fldChar w:fldCharType="separate"/>
      </w:r>
      <w:r>
        <w:rPr>
          <w:noProof/>
        </w:rPr>
        <w:t>21</w:t>
      </w:r>
      <w:r>
        <w:rPr>
          <w:noProof/>
        </w:rPr>
        <w:fldChar w:fldCharType="end"/>
      </w:r>
    </w:p>
    <w:p w14:paraId="7C107EF2" w14:textId="77777777" w:rsidR="00414F3E" w:rsidRDefault="00414F3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_Toc456957367 \h </w:instrText>
      </w:r>
      <w:r>
        <w:rPr>
          <w:noProof/>
        </w:rPr>
      </w:r>
      <w:r>
        <w:rPr>
          <w:noProof/>
        </w:rPr>
        <w:fldChar w:fldCharType="separate"/>
      </w:r>
      <w:r>
        <w:rPr>
          <w:noProof/>
        </w:rPr>
        <w:t>38</w:t>
      </w:r>
      <w:r>
        <w:rPr>
          <w:noProof/>
        </w:rPr>
        <w:fldChar w:fldCharType="end"/>
      </w:r>
    </w:p>
    <w:p w14:paraId="1FE31129" w14:textId="77777777" w:rsidR="00414F3E" w:rsidRDefault="00414F3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_Toc456957368 \h </w:instrText>
      </w:r>
      <w:r>
        <w:rPr>
          <w:noProof/>
        </w:rPr>
      </w:r>
      <w:r>
        <w:rPr>
          <w:noProof/>
        </w:rPr>
        <w:fldChar w:fldCharType="separate"/>
      </w:r>
      <w:r>
        <w:rPr>
          <w:noProof/>
        </w:rPr>
        <w:t>44</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6957379"/>
      <w:r w:rsidRPr="009B052B">
        <w:rPr>
          <w:lang w:val="en-US"/>
        </w:rPr>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(deu.: Leiter Informationstechnik)</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06431128" w14:textId="55F5D3B1" w:rsidR="00BE5B1B" w:rsidRDefault="00BE5B1B" w:rsidP="001F123D">
      <w:pPr>
        <w:pStyle w:val="Abkrzungsverzeichnis"/>
        <w:ind w:left="0" w:firstLine="0"/>
      </w:pPr>
      <w:r>
        <w:t>RDM</w:t>
      </w:r>
      <w:r>
        <w:tab/>
        <w:t>Release And Deployment Management</w:t>
      </w:r>
    </w:p>
    <w:p w14:paraId="47F22F68" w14:textId="3111785B" w:rsidR="00BE5B1B" w:rsidRDefault="00BE5B1B" w:rsidP="001F123D">
      <w:pPr>
        <w:pStyle w:val="Abkrzungsverzeichnis"/>
        <w:ind w:left="0" w:firstLine="0"/>
      </w:pPr>
      <w:r>
        <w:t>SACM</w:t>
      </w:r>
      <w:r>
        <w:tab/>
        <w:t>Service Asset And Configuration Management</w:t>
      </w:r>
    </w:p>
    <w:p w14:paraId="52C714ED" w14:textId="3A7AA9F4" w:rsidR="00BE5B1B" w:rsidRDefault="00BE5B1B" w:rsidP="001F123D">
      <w:pPr>
        <w:pStyle w:val="Abkrzungsverzeichnis"/>
        <w:ind w:left="0" w:firstLine="0"/>
      </w:pPr>
      <w:r>
        <w:t>SVT</w:t>
      </w:r>
      <w:r>
        <w:tab/>
        <w:t>Service Validation And Testing</w:t>
      </w:r>
    </w:p>
    <w:p w14:paraId="55FD7B86" w14:textId="6A9C5655" w:rsidR="00BE5B1B" w:rsidRDefault="00BE5B1B" w:rsidP="001F123D">
      <w:pPr>
        <w:pStyle w:val="Abkrzungsverzeichnis"/>
        <w:ind w:left="0" w:firstLine="0"/>
      </w:pPr>
      <w:r>
        <w:t>TPS</w:t>
      </w:r>
      <w: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unique selling point (deu.: Alleinstellungsmerkmal)</w:t>
      </w:r>
    </w:p>
    <w:p w14:paraId="5ECB6842" w14:textId="77777777" w:rsidR="00461FAA" w:rsidRDefault="00461FAA" w:rsidP="00461FAA">
      <w:pPr>
        <w:pStyle w:val="berschrift1"/>
      </w:pPr>
      <w:bookmarkStart w:id="14" w:name="_Ref445636100"/>
      <w:bookmarkStart w:id="15" w:name="_Toc456957380"/>
      <w:r>
        <w:lastRenderedPageBreak/>
        <w:t>Einleitung</w:t>
      </w:r>
      <w:bookmarkEnd w:id="14"/>
      <w:bookmarkEnd w:id="15"/>
    </w:p>
    <w:p w14:paraId="2B1932EB" w14:textId="02635A1F"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End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EndPr/>
        <w:sdtContent>
          <w:r w:rsidR="00E8229F">
            <w:fldChar w:fldCharType="begin"/>
          </w:r>
          <w:r w:rsidR="00FA34EB">
            <w:instrText xml:space="preserve">CITATION Kim131 \p "4; 13 ff." \m Ham10 \m Lan15 \m Roo16 \p "Pos. 446" \l 1031 </w:instrText>
          </w:r>
          <w:r w:rsidR="00E8229F">
            <w:fldChar w:fldCharType="separate"/>
          </w:r>
          <w:r w:rsidR="00FA34EB">
            <w:rPr>
              <w:noProof/>
            </w:rPr>
            <w:t>(D. Kim 2013, 4; 13 ff., Hammond 2010, Lange und Diercks 2015, Roock und Wolf 2016, Pos. 446)</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to market“ und daher zu einer schlechteren Wettbewerbsfähigkeit</w:t>
      </w:r>
      <w:r w:rsidR="000C13CD">
        <w:t xml:space="preserve"> </w:t>
      </w:r>
      <w:sdt>
        <w:sdtPr>
          <w:id w:val="-1935359914"/>
          <w:citation/>
        </w:sdtPr>
        <w:sdtEnd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(„Operations“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End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C5343A">
        <w:t>Wann l</w:t>
      </w:r>
      <w:r w:rsidR="00E8229F">
        <w:t xml:space="preserve">ohnt es sich </w:t>
      </w:r>
      <w:r w:rsidR="00C5343A">
        <w:t>Tests</w:t>
      </w:r>
      <w:r w:rsidR="00E8229F">
        <w:t xml:space="preserve"> automatisiert durchzuführen?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 xml:space="preserve">die </w:t>
      </w:r>
      <w:r w:rsidR="001F123D">
        <w:lastRenderedPageBreak/>
        <w:t>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End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End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6" w:name="_Ref442963595"/>
      <w:bookmarkStart w:id="17" w:name="_Toc456957381"/>
      <w:r>
        <w:lastRenderedPageBreak/>
        <w:t>Grundlagen</w:t>
      </w:r>
      <w:bookmarkEnd w:id="16"/>
      <w:bookmarkEnd w:id="17"/>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8" w:name="_Ref445029358"/>
      <w:bookmarkStart w:id="19" w:name="_Toc456957382"/>
      <w:r>
        <w:t>Innovation</w:t>
      </w:r>
      <w:r w:rsidR="00461FAA">
        <w:t xml:space="preserve"> </w:t>
      </w:r>
      <w:r w:rsidR="00DB13B7">
        <w:t>zur</w:t>
      </w:r>
      <w:r>
        <w:t xml:space="preserve"> Existenz</w:t>
      </w:r>
      <w:r w:rsidR="00DB13B7">
        <w:t>sicherung</w:t>
      </w:r>
      <w:bookmarkEnd w:id="18"/>
      <w:bookmarkEnd w:id="19"/>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End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End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End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001C7B67" w:rsidR="007C464A" w:rsidRDefault="00122799" w:rsidP="00BC71A2">
      <w:r>
        <w:t xml:space="preserve">Die ersten beiden Fälle unterscheidet auch </w:t>
      </w:r>
      <w:r w:rsidRPr="00122799">
        <w:rPr>
          <w:i/>
        </w:rPr>
        <w:t>Aumayr</w:t>
      </w:r>
      <w:r>
        <w:t xml:space="preserve"> </w:t>
      </w:r>
      <w:sdt>
        <w:sdtPr>
          <w:id w:val="341134837"/>
          <w:citation/>
        </w:sdtPr>
        <w:sdtEnd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End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End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End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End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End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EndPr/>
        <w:sdtContent>
          <w:r w:rsidR="000A4B7F">
            <w:fldChar w:fldCharType="begin"/>
          </w:r>
          <w:r w:rsidR="005240C6">
            <w:instrText xml:space="preserve">CITATION Kai04 \p "S. 1 ff." \m Len06 \p "S. 11 f." \m Aum09 \p "S. 11, 136, 325" \m Gra16 \p "S. 133" \l 1031 </w:instrText>
          </w:r>
          <w:r w:rsidR="000A4B7F">
            <w:fldChar w:fldCharType="separate"/>
          </w:r>
          <w:r w:rsidR="005240C6">
            <w:rPr>
              <w:noProof/>
            </w:rPr>
            <w:t xml:space="preserve"> (Kairies 2004, S. 1 ff., Lennertz 2006, S. 11 f., Aumayr 2009, S. 11, 136, 325, Grawe 2016, S. 133)</w:t>
          </w:r>
          <w:r w:rsidR="000A4B7F">
            <w:fldChar w:fldCharType="end"/>
          </w:r>
        </w:sdtContent>
      </w:sdt>
      <w:r w:rsidR="00DC6487">
        <w:t>.</w:t>
      </w:r>
      <w:r w:rsidR="000A4B7F">
        <w:t xml:space="preserve"> </w:t>
      </w:r>
      <w:r w:rsidR="004A2561">
        <w:t>Klassische Mittel zur Erfolgssicherung, wie Pro</w:t>
      </w:r>
      <w:r w:rsidR="004A2561">
        <w:lastRenderedPageBreak/>
        <w:t>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End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EndPr/>
        <w:sdtContent>
          <w:r w:rsidR="005240C6">
            <w:fldChar w:fldCharType="begin"/>
          </w:r>
          <w:r w:rsidR="005240C6">
            <w:instrText xml:space="preserve">CITATION Gra16 \p "S. 133" \l 1031 </w:instrText>
          </w:r>
          <w:r w:rsidR="005240C6">
            <w:fldChar w:fldCharType="separate"/>
          </w:r>
          <w:r w:rsidR="005240C6">
            <w:rPr>
              <w:noProof/>
            </w:rPr>
            <w:t>(Grawe 2016, S. 133)</w:t>
          </w:r>
          <w:r w:rsidR="005240C6">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End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End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End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End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End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End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End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End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End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End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End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End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End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End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t>
      </w:r>
      <w:r w:rsidR="00F65B61">
        <w:lastRenderedPageBreak/>
        <w:t>wicklungsaufwände</w:t>
      </w:r>
      <w:sdt>
        <w:sdtPr>
          <w:id w:val="-2092697073"/>
          <w:citation/>
        </w:sdtPr>
        <w:sdtEnd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0" w:name="_Ref445566438"/>
      <w:bookmarkStart w:id="21" w:name="_Ref444943110"/>
      <w:bookmarkStart w:id="22" w:name="_Toc456957370"/>
      <w:r w:rsidRPr="00CD6296">
        <w:t xml:space="preserve">Abbildung </w:t>
      </w:r>
      <w:r w:rsidR="002E356C">
        <w:fldChar w:fldCharType="begin"/>
      </w:r>
      <w:r w:rsidR="002E356C">
        <w:instrText xml:space="preserve"> STYLEREF 1 \s </w:instrText>
      </w:r>
      <w:r w:rsidR="002E356C">
        <w:fldChar w:fldCharType="separate"/>
      </w:r>
      <w:r w:rsidR="00CD6296" w:rsidRPr="00CD6296">
        <w:t>2</w:t>
      </w:r>
      <w:r w:rsidR="002E356C">
        <w:fldChar w:fldCharType="end"/>
      </w:r>
      <w:r w:rsidR="00CD6296" w:rsidRPr="00CD6296">
        <w:t>.</w:t>
      </w:r>
      <w:r w:rsidR="002E356C">
        <w:fldChar w:fldCharType="begin"/>
      </w:r>
      <w:r w:rsidR="002E356C">
        <w:instrText xml:space="preserve"> SEQ Abbildung \* ARABIC \s 1 </w:instrText>
      </w:r>
      <w:r w:rsidR="002E356C">
        <w:fldChar w:fldCharType="separate"/>
      </w:r>
      <w:r w:rsidR="00CD6296" w:rsidRPr="00CD6296">
        <w:t>1</w:t>
      </w:r>
      <w:r w:rsidR="002E356C">
        <w:fldChar w:fldCharType="end"/>
      </w:r>
      <w:bookmarkEnd w:id="20"/>
      <w:r w:rsidRPr="00CD6296">
        <w:t>: Zusammenhang Time to Market</w:t>
      </w:r>
      <w:bookmarkEnd w:id="21"/>
      <w:bookmarkEnd w:id="22"/>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End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End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End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End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End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End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3" w:name="_Ref445650448"/>
      <w:bookmarkStart w:id="24" w:name="_Ref445650466"/>
      <w:bookmarkStart w:id="25" w:name="_Ref445650514"/>
      <w:bookmarkStart w:id="26" w:name="_Ref445650529"/>
      <w:bookmarkStart w:id="27" w:name="_Toc456957383"/>
      <w:r>
        <w:t>Innovationssteuerung</w:t>
      </w:r>
      <w:r w:rsidR="00180BBA">
        <w:t xml:space="preserve"> durch Produkt-</w:t>
      </w:r>
      <w:r w:rsidR="00DB13B7">
        <w:t>Management</w:t>
      </w:r>
      <w:bookmarkEnd w:id="23"/>
      <w:bookmarkEnd w:id="24"/>
      <w:bookmarkEnd w:id="25"/>
      <w:bookmarkEnd w:id="26"/>
      <w:bookmarkEnd w:id="27"/>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End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End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End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End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End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End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End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End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End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End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End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End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End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End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End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End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End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8" w:name="_Ref445276009"/>
      <w:bookmarkStart w:id="29" w:name="_Toc456957384"/>
      <w:r>
        <w:t>Der Produktlebenszyklus</w:t>
      </w:r>
      <w:bookmarkEnd w:id="28"/>
      <w:bookmarkEnd w:id="29"/>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End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End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End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End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End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End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End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End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End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End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0" w:name="_Ref446672107"/>
      <w:bookmarkStart w:id="31" w:name="_Toc456957371"/>
      <w:r w:rsidRPr="00CD6296">
        <w:t xml:space="preserve">Abbildung </w:t>
      </w:r>
      <w:r w:rsidR="002E356C">
        <w:fldChar w:fldCharType="begin"/>
      </w:r>
      <w:r w:rsidR="002E356C">
        <w:instrText xml:space="preserve"> STYLEREF 1 \s </w:instrText>
      </w:r>
      <w:r w:rsidR="002E356C">
        <w:fldChar w:fldCharType="separate"/>
      </w:r>
      <w:r w:rsidR="00CD6296" w:rsidRPr="00CD6296">
        <w:t>2</w:t>
      </w:r>
      <w:r w:rsidR="002E356C">
        <w:fldChar w:fldCharType="end"/>
      </w:r>
      <w:r w:rsidR="00CD6296" w:rsidRPr="00CD6296">
        <w:t>.</w:t>
      </w:r>
      <w:r w:rsidR="002E356C">
        <w:fldChar w:fldCharType="begin"/>
      </w:r>
      <w:r w:rsidR="002E356C">
        <w:instrText xml:space="preserve"> SEQ Abbildung \* ARABIC \s 1 </w:instrText>
      </w:r>
      <w:r w:rsidR="002E356C">
        <w:fldChar w:fldCharType="separate"/>
      </w:r>
      <w:r w:rsidR="00CD6296" w:rsidRPr="00CD6296">
        <w:t>2</w:t>
      </w:r>
      <w:r w:rsidR="002E356C">
        <w:fldChar w:fldCharType="end"/>
      </w:r>
      <w:bookmarkEnd w:id="30"/>
      <w:r w:rsidRPr="00CD6296">
        <w:t>: Charakteristische Produktlebenszyklen</w:t>
      </w:r>
      <w:bookmarkEnd w:id="3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End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r>
        <w:rPr>
          <w:i/>
        </w:rPr>
        <w:t xml:space="preserve">Aumayr </w:t>
      </w:r>
      <w:sdt>
        <w:sdtPr>
          <w:rPr>
            <w:i/>
          </w:rPr>
          <w:id w:val="-1750731711"/>
          <w:citation/>
        </w:sdtPr>
        <w:sdtEnd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End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End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End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End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End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End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r w:rsidR="005941BA" w:rsidRPr="005941BA">
        <w:rPr>
          <w:i/>
        </w:rPr>
        <w:t>Lennertz</w:t>
      </w:r>
      <w:sdt>
        <w:sdtPr>
          <w:rPr>
            <w:i/>
          </w:rPr>
          <w:id w:val="-75188285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End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End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2" w:name="_Ref445303931"/>
      <w:bookmarkStart w:id="33" w:name="_Toc456957364"/>
      <w:r w:rsidRPr="00CD6296">
        <w:t xml:space="preserve">Tabelle </w:t>
      </w:r>
      <w:r w:rsidR="002E356C">
        <w:fldChar w:fldCharType="begin"/>
      </w:r>
      <w:r w:rsidR="002E356C">
        <w:instrText xml:space="preserve"> STYLEREF 1 \s </w:instrText>
      </w:r>
      <w:r w:rsidR="002E356C">
        <w:fldChar w:fldCharType="separate"/>
      </w:r>
      <w:r w:rsidR="00EA4433">
        <w:rPr>
          <w:noProof/>
        </w:rPr>
        <w:t>2</w:t>
      </w:r>
      <w:r w:rsidR="002E356C">
        <w:rPr>
          <w:noProof/>
        </w:rPr>
        <w:fldChar w:fldCharType="end"/>
      </w:r>
      <w:r w:rsidR="00EA4433">
        <w:t>.</w:t>
      </w:r>
      <w:r w:rsidR="002E356C">
        <w:fldChar w:fldCharType="begin"/>
      </w:r>
      <w:r w:rsidR="002E356C">
        <w:instrText xml:space="preserve"> SEQ Tabelle \* ARABIC \s 1 </w:instrText>
      </w:r>
      <w:r w:rsidR="002E356C">
        <w:fldChar w:fldCharType="separate"/>
      </w:r>
      <w:r w:rsidR="00EA4433">
        <w:rPr>
          <w:noProof/>
        </w:rPr>
        <w:t>1</w:t>
      </w:r>
      <w:r w:rsidR="002E356C">
        <w:rPr>
          <w:noProof/>
        </w:rPr>
        <w:fldChar w:fldCharType="end"/>
      </w:r>
      <w:bookmarkEnd w:id="32"/>
      <w:r w:rsidRPr="00CD6296">
        <w:t xml:space="preserve">: Zuordnung der </w:t>
      </w:r>
      <w:r w:rsidR="0042751A">
        <w:t xml:space="preserve">verschiedenen </w:t>
      </w:r>
      <w:r w:rsidRPr="00CD6296">
        <w:t>Produktlebenszyklusphasen</w:t>
      </w:r>
      <w:bookmarkEnd w:id="33"/>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4" w:name="_Ref446517190"/>
      <w:bookmarkStart w:id="35" w:name="_Toc456957385"/>
      <w:r>
        <w:lastRenderedPageBreak/>
        <w:t xml:space="preserve">Produktveröffentlichung durch Standards im </w:t>
      </w:r>
      <w:r w:rsidR="00803CAA">
        <w:t>Release-Management</w:t>
      </w:r>
      <w:bookmarkEnd w:id="34"/>
      <w:bookmarkEnd w:id="35"/>
    </w:p>
    <w:p w14:paraId="5219C75E" w14:textId="676B4B1C"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End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EndPr/>
        <w:sdtContent>
          <w:r w:rsidR="00A301DD">
            <w:fldChar w:fldCharType="begin"/>
          </w:r>
          <w:r w:rsidR="00542459">
            <w:instrText xml:space="preserve">CITATION AXE11 \p "S. 63" \m Bau14 \p "S. 8" \t  \m Bau07 \p "S. 71 f." \t  \l 1031 </w:instrText>
          </w:r>
          <w:r w:rsidR="00A301DD">
            <w:fldChar w:fldCharType="separate"/>
          </w:r>
          <w:r w:rsidR="00542459">
            <w:rPr>
              <w:noProof/>
            </w:rPr>
            <w:t>(AXELOS 2011, S. 63, Baumann 2014, S. 8, Baumöl 2007, S. 71 f.)</w:t>
          </w:r>
          <w:r w:rsidR="00A301DD">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End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End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6" w:name="_Ref445901269"/>
      <w:bookmarkStart w:id="37" w:name="_Ref445031218"/>
      <w:bookmarkStart w:id="38" w:name="_Toc456957372"/>
      <w:r w:rsidRPr="00CD6296">
        <w:t xml:space="preserve">Abbildung </w:t>
      </w:r>
      <w:r w:rsidR="002E356C">
        <w:fldChar w:fldCharType="begin"/>
      </w:r>
      <w:r w:rsidR="002E356C">
        <w:instrText xml:space="preserve"> STYLEREF 1 \s </w:instrText>
      </w:r>
      <w:r w:rsidR="002E356C">
        <w:fldChar w:fldCharType="separate"/>
      </w:r>
      <w:r w:rsidR="00CD6296" w:rsidRPr="00CD6296">
        <w:t>2</w:t>
      </w:r>
      <w:r w:rsidR="002E356C">
        <w:fldChar w:fldCharType="end"/>
      </w:r>
      <w:r w:rsidR="00CD6296" w:rsidRPr="00CD6296">
        <w:t>.</w:t>
      </w:r>
      <w:r w:rsidR="002E356C">
        <w:fldChar w:fldCharType="begin"/>
      </w:r>
      <w:r w:rsidR="002E356C">
        <w:instrText xml:space="preserve"> SEQ Abbildung \* ARABIC \s 1 </w:instrText>
      </w:r>
      <w:r w:rsidR="002E356C">
        <w:fldChar w:fldCharType="separate"/>
      </w:r>
      <w:r w:rsidR="00CD6296" w:rsidRPr="00CD6296">
        <w:t>3</w:t>
      </w:r>
      <w:r w:rsidR="002E356C">
        <w:fldChar w:fldCharType="end"/>
      </w:r>
      <w:bookmarkEnd w:id="36"/>
      <w:r w:rsidRPr="00CD6296">
        <w:t>: Zusammenhang Produkt zu Release</w:t>
      </w:r>
      <w:bookmarkEnd w:id="37"/>
      <w:bookmarkEnd w:id="38"/>
    </w:p>
    <w:p w14:paraId="12FE5D9B" w14:textId="286E4C96" w:rsidR="004530A1" w:rsidRPr="004530A1" w:rsidRDefault="004530A1" w:rsidP="004530A1">
      <w:pPr>
        <w:jc w:val="center"/>
      </w:pPr>
      <w:r>
        <w:t xml:space="preserve">Quelle: in Anlehnung an </w:t>
      </w:r>
      <w:sdt>
        <w:sdtPr>
          <w:id w:val="1637683337"/>
          <w:citation/>
        </w:sdtPr>
        <w:sdtEnd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540E071" w:rsidR="002B69AD" w:rsidRDefault="00436A4E" w:rsidP="00E8229F">
      <w:r w:rsidRPr="00C95B01">
        <w:rPr>
          <w:i/>
        </w:rPr>
        <w:t>Pichler</w:t>
      </w:r>
      <w:r>
        <w:t xml:space="preserve"> </w:t>
      </w:r>
      <w:sdt>
        <w:sdtPr>
          <w:id w:val="544107464"/>
          <w:citation/>
        </w:sdtPr>
        <w:sdtEnd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w:t>
      </w:r>
      <w:r>
        <w:lastRenderedPageBreak/>
        <w:t xml:space="preserve">fert wird. Gemäß </w:t>
      </w:r>
      <w:r w:rsidRPr="00853517">
        <w:rPr>
          <w:i/>
        </w:rPr>
        <w:t>ITIL</w:t>
      </w:r>
      <w:r>
        <w:t xml:space="preserve"> </w:t>
      </w:r>
      <w:sdt>
        <w:sdtPr>
          <w:id w:val="-1307706888"/>
          <w:citation/>
        </w:sdtPr>
        <w:sdtEnd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End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End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End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End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End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End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ist beim DevOps-Ansatz ein Team Gesamtverantwortlich für das Produkt und alle notwendigen Aktivitäten</w:t>
      </w:r>
      <w:sdt>
        <w:sdtPr>
          <w:id w:val="-765693663"/>
          <w:citation/>
        </w:sdtPr>
        <w:sdtEndPr/>
        <w:sdtContent>
          <w:r w:rsidR="00590149">
            <w:fldChar w:fldCharType="begin"/>
          </w:r>
          <w:r w:rsidR="00590149">
            <w:instrText xml:space="preserve">CITATION Bau14 \p "S. 71 f." \t  \l 1031 </w:instrText>
          </w:r>
          <w:r w:rsidR="00590149">
            <w:fldChar w:fldCharType="separate"/>
          </w:r>
          <w:r w:rsidR="00590149">
            <w:rPr>
              <w:noProof/>
            </w:rPr>
            <w:t xml:space="preserve"> (Baumann 2014, S. 71 f.)</w:t>
          </w:r>
          <w:r w:rsidR="00590149">
            <w:fldChar w:fldCharType="end"/>
          </w:r>
        </w:sdtContent>
      </w:sdt>
      <w:r w:rsidR="00B4347A">
        <w:t>.</w:t>
      </w:r>
      <w:r w:rsidR="009B4007">
        <w:t xml:space="preserve"> </w:t>
      </w:r>
      <w:r w:rsidR="00590149">
        <w:t>Aber auch diese Teams brauchen abgestimmte Prozess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End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lastRenderedPageBreak/>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End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End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End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End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End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lastRenderedPageBreak/>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End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End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End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End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End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39" w:name="_Ref445907730"/>
      <w:bookmarkStart w:id="40" w:name="_Toc456957373"/>
      <w:r w:rsidRPr="00CD6296">
        <w:t xml:space="preserve">Abbildung </w:t>
      </w:r>
      <w:r w:rsidR="002E356C">
        <w:fldChar w:fldCharType="begin"/>
      </w:r>
      <w:r w:rsidR="002E356C">
        <w:instrText xml:space="preserve"> STYLEREF 1 \s </w:instrText>
      </w:r>
      <w:r w:rsidR="002E356C">
        <w:fldChar w:fldCharType="separate"/>
      </w:r>
      <w:r w:rsidR="00CD6296" w:rsidRPr="00CD6296">
        <w:t>2</w:t>
      </w:r>
      <w:r w:rsidR="002E356C">
        <w:fldChar w:fldCharType="end"/>
      </w:r>
      <w:r w:rsidR="00CD6296" w:rsidRPr="00CD6296">
        <w:t>.</w:t>
      </w:r>
      <w:r w:rsidR="002E356C">
        <w:fldChar w:fldCharType="begin"/>
      </w:r>
      <w:r w:rsidR="002E356C">
        <w:instrText xml:space="preserve"> SEQ Abbildung \* ARABIC \s 1 </w:instrText>
      </w:r>
      <w:r w:rsidR="002E356C">
        <w:fldChar w:fldCharType="separate"/>
      </w:r>
      <w:r w:rsidR="00CD6296" w:rsidRPr="00CD6296">
        <w:t>4</w:t>
      </w:r>
      <w:r w:rsidR="002E356C">
        <w:fldChar w:fldCharType="end"/>
      </w:r>
      <w:bookmarkEnd w:id="39"/>
      <w:r w:rsidRPr="00CD6296">
        <w:t>: Überblick ITIL</w:t>
      </w:r>
      <w:bookmarkEnd w:id="40"/>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End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End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End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End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End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1" w:name="_Ref450729038"/>
      <w:bookmarkStart w:id="42" w:name="_Ref456957078"/>
      <w:bookmarkStart w:id="43" w:name="_Toc456957386"/>
      <w:r>
        <w:lastRenderedPageBreak/>
        <w:t>Risiken im</w:t>
      </w:r>
      <w:r w:rsidR="00E67FF7">
        <w:t xml:space="preserve"> Produktlebenszyklus</w:t>
      </w:r>
      <w:bookmarkEnd w:id="41"/>
      <w:r w:rsidR="00F5007E">
        <w:t xml:space="preserve"> als Basis</w:t>
      </w:r>
      <w:r>
        <w:t xml:space="preserve"> der Standardtypen</w:t>
      </w:r>
      <w:bookmarkEnd w:id="42"/>
      <w:bookmarkEnd w:id="43"/>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End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End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End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End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4" w:name="_Ref455737864"/>
      <w:bookmarkStart w:id="45" w:name="_Ref455738083"/>
      <w:bookmarkStart w:id="46" w:name="_Ref455738212"/>
      <w:bookmarkStart w:id="47" w:name="_Toc456957387"/>
      <w:r>
        <w:t>Entwicklung</w:t>
      </w:r>
      <w:bookmarkEnd w:id="44"/>
      <w:bookmarkEnd w:id="45"/>
      <w:bookmarkEnd w:id="46"/>
      <w:bookmarkEnd w:id="47"/>
    </w:p>
    <w:p w14:paraId="225FDF34" w14:textId="3F456C3C"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End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End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End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End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End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End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End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End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End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End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EndPr/>
        <w:sdtContent>
          <w:r w:rsidR="00D3072A" w:rsidRPr="00F15B33">
            <w:fldChar w:fldCharType="begin"/>
          </w:r>
          <w:r w:rsidR="005240C6">
            <w:instrText xml:space="preserve">CITATION Aum09 \p "S. 323" \m Pic14 \p "S. 39" \m Gra16 \p "S. 133" \l 1031 </w:instrText>
          </w:r>
          <w:r w:rsidR="00D3072A" w:rsidRPr="00F15B33">
            <w:fldChar w:fldCharType="separate"/>
          </w:r>
          <w:r w:rsidR="005240C6">
            <w:rPr>
              <w:noProof/>
            </w:rPr>
            <w:t>(Aumayr 2009, S. 323, Pichler 2014, S. 39, Grawe 2016, S. 133)</w:t>
          </w:r>
          <w:r w:rsidR="00D3072A" w:rsidRPr="00F15B33">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End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End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End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End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End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End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End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6AA5211A"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EndPr/>
        <w:sdtContent>
          <w:r w:rsidR="00A47D35">
            <w:fldChar w:fldCharType="begin"/>
          </w:r>
          <w:r w:rsidR="00A47D35">
            <w:instrText xml:space="preserve">CITATION Roo16 \p "Pos. 1249" \l 1031 </w:instrText>
          </w:r>
          <w:r w:rsidR="00A47D35">
            <w:fldChar w:fldCharType="separate"/>
          </w:r>
          <w:r w:rsidR="00A47D35">
            <w:rPr>
              <w:noProof/>
            </w:rPr>
            <w:t xml:space="preserve"> (Roock und Wolf 2016, Pos. 1249)</w:t>
          </w:r>
          <w:r w:rsidR="00A47D35">
            <w:fldChar w:fldCharType="end"/>
          </w:r>
        </w:sdtContent>
      </w:sdt>
      <w:r w:rsidR="00A47D35">
        <w:t>.</w:t>
      </w:r>
    </w:p>
    <w:p w14:paraId="1753A01F" w14:textId="50F3AD7F" w:rsidR="00461FAA" w:rsidRDefault="00461FAA" w:rsidP="00E67FF7">
      <w:pPr>
        <w:pStyle w:val="berschrift2"/>
      </w:pPr>
      <w:bookmarkStart w:id="48" w:name="_Ref455737867"/>
      <w:bookmarkStart w:id="49" w:name="_Ref455738391"/>
      <w:bookmarkStart w:id="50" w:name="_Toc456957388"/>
      <w:r>
        <w:t>Einführung</w:t>
      </w:r>
      <w:bookmarkEnd w:id="48"/>
      <w:bookmarkEnd w:id="49"/>
      <w:bookmarkEnd w:id="50"/>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End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End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w:t>
      </w:r>
      <w:r w:rsidR="0004504F">
        <w:lastRenderedPageBreak/>
        <w:t>ringen oder sogar negativen Deckungsbeitrag</w:t>
      </w:r>
      <w:sdt>
        <w:sdtPr>
          <w:id w:val="-321962978"/>
          <w:citation/>
        </w:sdtPr>
        <w:sdtEnd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End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End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End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End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End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End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End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1" w:name="_Ref455738543"/>
      <w:bookmarkStart w:id="52" w:name="_Ref455738792"/>
      <w:bookmarkStart w:id="53" w:name="_Toc456957389"/>
      <w:r>
        <w:t>Wachstum</w:t>
      </w:r>
      <w:bookmarkEnd w:id="51"/>
      <w:bookmarkEnd w:id="52"/>
      <w:bookmarkEnd w:id="53"/>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End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End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End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ist er</w:t>
      </w:r>
      <w:r w:rsidR="000D00F7">
        <w:lastRenderedPageBreak/>
        <w:t xml:space="preserve">reicht, sobald das Umsatzwachstum am Höhepunkt ist, spätestens dann </w:t>
      </w:r>
      <w:r w:rsidR="0081285F">
        <w:t>sollten die Voraussetzungen für</w:t>
      </w:r>
      <w:r w:rsidR="00F74F2B">
        <w:t xml:space="preserve"> ein Nachfolgeprodukt geschaffen sein</w:t>
      </w:r>
      <w:sdt>
        <w:sdtPr>
          <w:id w:val="1510791048"/>
          <w:citation/>
        </w:sdtPr>
        <w:sdtEnd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4" w:name="_Ref455738794"/>
      <w:bookmarkStart w:id="55" w:name="_Toc456957390"/>
      <w:r>
        <w:t>Reife</w:t>
      </w:r>
      <w:bookmarkEnd w:id="54"/>
      <w:bookmarkEnd w:id="55"/>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End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End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End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End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End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6" w:name="_Ref455738545"/>
      <w:bookmarkStart w:id="57" w:name="_Ref455738900"/>
      <w:bookmarkStart w:id="58" w:name="_Toc456957391"/>
      <w:r>
        <w:t>Entsorgung</w:t>
      </w:r>
      <w:bookmarkEnd w:id="56"/>
      <w:bookmarkEnd w:id="57"/>
      <w:bookmarkEnd w:id="58"/>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End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 xml:space="preserve">Ziel ist der Abbau des Produkts und die Kostensenkung, da nur noch Nachzügler als Kunden gewonnen </w:t>
      </w:r>
      <w:r w:rsidR="00702287">
        <w:lastRenderedPageBreak/>
        <w:t>werden können</w:t>
      </w:r>
      <w:r w:rsidR="00EC4946">
        <w:t xml:space="preserve">, </w:t>
      </w:r>
      <w:r w:rsidR="007C2367">
        <w:t>aufgrund der fehlenden K</w:t>
      </w:r>
      <w:r w:rsidR="00EC4946">
        <w:t>onkurrenzfähig</w:t>
      </w:r>
      <w:r w:rsidR="007C2367">
        <w:t>keit</w:t>
      </w:r>
      <w:sdt>
        <w:sdtPr>
          <w:id w:val="673537305"/>
          <w:citation/>
        </w:sdtPr>
        <w:sdtEnd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End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End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End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End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End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End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9" w:name="_Ref451345102"/>
      <w:bookmarkStart w:id="60" w:name="_Toc456957392"/>
      <w:r>
        <w:t>Zusammenf</w:t>
      </w:r>
      <w:r w:rsidR="0007273A">
        <w:t xml:space="preserve">assung der Risiken </w:t>
      </w:r>
      <w:r w:rsidR="0074599A">
        <w:t>in den</w:t>
      </w:r>
      <w:r>
        <w:t xml:space="preserve"> Phasen</w:t>
      </w:r>
      <w:bookmarkEnd w:id="59"/>
      <w:bookmarkEnd w:id="60"/>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1" w:name="_Ref450759520"/>
      <w:bookmarkStart w:id="62" w:name="_Toc456957365"/>
      <w:r>
        <w:t xml:space="preserve">Tabelle </w:t>
      </w:r>
      <w:r w:rsidR="002E356C">
        <w:fldChar w:fldCharType="begin"/>
      </w:r>
      <w:r w:rsidR="002E356C">
        <w:instrText xml:space="preserve"> STYLEREF 1 \s </w:instrText>
      </w:r>
      <w:r w:rsidR="002E356C">
        <w:fldChar w:fldCharType="separate"/>
      </w:r>
      <w:r w:rsidR="00EA4433">
        <w:rPr>
          <w:noProof/>
        </w:rPr>
        <w:t>3</w:t>
      </w:r>
      <w:r w:rsidR="002E356C">
        <w:rPr>
          <w:noProof/>
        </w:rPr>
        <w:fldChar w:fldCharType="end"/>
      </w:r>
      <w:r w:rsidR="00EA4433">
        <w:t>.</w:t>
      </w:r>
      <w:r w:rsidR="002E356C">
        <w:fldChar w:fldCharType="begin"/>
      </w:r>
      <w:r w:rsidR="002E356C">
        <w:instrText xml:space="preserve"> SEQ Tabelle \* ARABIC \s 1 </w:instrText>
      </w:r>
      <w:r w:rsidR="002E356C">
        <w:fldChar w:fldCharType="separate"/>
      </w:r>
      <w:r w:rsidR="00EA4433">
        <w:rPr>
          <w:noProof/>
        </w:rPr>
        <w:t>1</w:t>
      </w:r>
      <w:r w:rsidR="002E356C">
        <w:rPr>
          <w:noProof/>
        </w:rPr>
        <w:fldChar w:fldCharType="end"/>
      </w:r>
      <w:bookmarkEnd w:id="61"/>
      <w:r>
        <w:t>: Zuordnung Risikotypen zu Produktlebenszyklusphasen</w:t>
      </w:r>
      <w:bookmarkEnd w:id="62"/>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3" w:name="_Ref450760245"/>
      <w:bookmarkStart w:id="64" w:name="_Ref455661998"/>
      <w:bookmarkStart w:id="65" w:name="_Toc456957366"/>
      <w:r>
        <w:t xml:space="preserve">Tabelle </w:t>
      </w:r>
      <w:r w:rsidR="002E356C">
        <w:fldChar w:fldCharType="begin"/>
      </w:r>
      <w:r w:rsidR="002E356C">
        <w:instrText xml:space="preserve"> STYLEREF 1 \s </w:instrText>
      </w:r>
      <w:r w:rsidR="002E356C">
        <w:fldChar w:fldCharType="separate"/>
      </w:r>
      <w:r w:rsidR="00EA4433">
        <w:rPr>
          <w:noProof/>
        </w:rPr>
        <w:t>3</w:t>
      </w:r>
      <w:r w:rsidR="002E356C">
        <w:rPr>
          <w:noProof/>
        </w:rPr>
        <w:fldChar w:fldCharType="end"/>
      </w:r>
      <w:r w:rsidR="00EA4433">
        <w:t>.</w:t>
      </w:r>
      <w:r w:rsidR="002E356C">
        <w:fldChar w:fldCharType="begin"/>
      </w:r>
      <w:r w:rsidR="002E356C">
        <w:instrText xml:space="preserve"> SEQ Tabelle \* ARABIC \s 1 </w:instrText>
      </w:r>
      <w:r w:rsidR="002E356C">
        <w:fldChar w:fldCharType="separate"/>
      </w:r>
      <w:r w:rsidR="00EA4433">
        <w:rPr>
          <w:noProof/>
        </w:rPr>
        <w:t>2</w:t>
      </w:r>
      <w:r w:rsidR="002E356C">
        <w:rPr>
          <w:noProof/>
        </w:rPr>
        <w:fldChar w:fldCharType="end"/>
      </w:r>
      <w:bookmarkEnd w:id="63"/>
      <w:r>
        <w:t xml:space="preserve">: </w:t>
      </w:r>
      <w:r w:rsidR="002C090B">
        <w:t xml:space="preserve">Reduzierte </w:t>
      </w:r>
      <w:r>
        <w:t xml:space="preserve">Zuordnung </w:t>
      </w:r>
      <w:r w:rsidR="002C090B">
        <w:t xml:space="preserve">Risikotypen zu </w:t>
      </w:r>
      <w:r>
        <w:t>Produktlebenszyklusphasen</w:t>
      </w:r>
      <w:bookmarkEnd w:id="64"/>
      <w:bookmarkEnd w:id="65"/>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3BE255F5"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eine größtmögliche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39C43C18"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drei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der Gewinn optimiert werden sollen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59073A33"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mit den Risiken</w:t>
      </w:r>
      <w:r w:rsidR="00723DE4">
        <w:t>.</w:t>
      </w:r>
    </w:p>
    <w:p w14:paraId="1EFF39B5" w14:textId="4C5ABE77" w:rsidR="00461FAA" w:rsidRDefault="0042751A" w:rsidP="00E67FF7">
      <w:pPr>
        <w:pStyle w:val="berschrift1"/>
      </w:pPr>
      <w:bookmarkStart w:id="66" w:name="_Ref456957100"/>
      <w:bookmarkStart w:id="67" w:name="_Toc456957393"/>
      <w:r>
        <w:lastRenderedPageBreak/>
        <w:t>Faktoren</w:t>
      </w:r>
      <w:r w:rsidR="00461FAA">
        <w:t xml:space="preserve"> des </w:t>
      </w:r>
      <w:r w:rsidR="00803CAA">
        <w:t>Release-Management</w:t>
      </w:r>
      <w:r w:rsidR="00461FAA">
        <w:t>s zum Umgang mit Risiken</w:t>
      </w:r>
      <w:bookmarkEnd w:id="66"/>
      <w:bookmarkEnd w:id="67"/>
    </w:p>
    <w:p w14:paraId="67B3684E" w14:textId="3BE70F7D"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Governance-Aspekte hat, wogegen der Fokus bei ITIL auf Prozessen liegt</w:t>
      </w:r>
      <w:r w:rsidR="00195FBD">
        <w:t xml:space="preserve"> und es sich in den wesentlichen Punkten nicht unterscheidet </w:t>
      </w:r>
      <w:sdt>
        <w:sdtPr>
          <w:id w:val="-1349635510"/>
          <w:citation/>
        </w:sdtPr>
        <w:sdtEndPr/>
        <w:sdtContent>
          <w:r w:rsidR="00842D9E">
            <w:fldChar w:fldCharType="begin"/>
          </w:r>
          <w:r w:rsidR="00542459">
            <w:instrText xml:space="preserve">CITATION Aun08 \p "S. 98" \l 1031 </w:instrText>
          </w:r>
          <w:r w:rsidR="00842D9E">
            <w:fldChar w:fldCharType="separate"/>
          </w:r>
          <w:r w:rsidR="00542459">
            <w:rPr>
              <w:noProof/>
            </w:rPr>
            <w:t>(Auner 2008, S. 98)</w:t>
          </w:r>
          <w:r w:rsidR="00842D9E">
            <w:fldChar w:fldCharType="end"/>
          </w:r>
        </w:sdtContent>
      </w:sdt>
      <w:r w:rsidR="006F5EA9">
        <w:t>.</w:t>
      </w:r>
      <w:r w:rsidR="00425DD7">
        <w:t xml:space="preserve"> </w:t>
      </w:r>
      <w:bookmarkStart w:id="68"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9" w:name="_Ref446517322"/>
      <w:bookmarkStart w:id="70" w:name="_Toc456957394"/>
      <w:bookmarkEnd w:id="68"/>
      <w:r>
        <w:t>T</w:t>
      </w:r>
      <w:r w:rsidR="00425DD7">
        <w:t>r</w:t>
      </w:r>
      <w:r>
        <w:t>ansition Planning and Support</w:t>
      </w:r>
      <w:bookmarkEnd w:id="69"/>
      <w:bookmarkEnd w:id="70"/>
      <w:r>
        <w:rPr>
          <w:rStyle w:val="Kommentarzeichen"/>
          <w:b w:val="0"/>
          <w:kern w:val="0"/>
        </w:rPr>
        <w:t xml:space="preserve"> </w:t>
      </w:r>
    </w:p>
    <w:p w14:paraId="717C6F43" w14:textId="08BD362C"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End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End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End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End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End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lastRenderedPageBreak/>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63DD03F1"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End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End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 für </w:t>
      </w:r>
      <w:r w:rsidR="00EA2F6B">
        <w:t xml:space="preserve">eine größere Anzahl </w:t>
      </w:r>
      <w:r w:rsidR="00EA2F6B">
        <w:lastRenderedPageBreak/>
        <w:t>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EndPr/>
        <w:sdtContent>
          <w:r w:rsidR="00FC702B">
            <w:fldChar w:fldCharType="begin"/>
          </w:r>
          <w:r w:rsidR="00FC702B">
            <w:instrText xml:space="preserve">CITATION Roo16 \p "Pos. 1839" \l 1031 </w:instrText>
          </w:r>
          <w:r w:rsidR="00FC702B">
            <w:fldChar w:fldCharType="separate"/>
          </w:r>
          <w:r w:rsidR="00FC702B">
            <w:rPr>
              <w:noProof/>
            </w:rPr>
            <w:t xml:space="preserve"> (Roock und Wolf 2016, Pos. 1839)</w:t>
          </w:r>
          <w:r w:rsidR="00FC702B">
            <w:fldChar w:fldCharType="end"/>
          </w:r>
        </w:sdtContent>
      </w:sdt>
      <w:r w:rsidR="008D3E9B">
        <w:t>.</w:t>
      </w:r>
      <w:r w:rsidR="00645DA8">
        <w:t xml:space="preserve"> Verstärkt wird dieser Effekt durch </w:t>
      </w:r>
      <w:r w:rsidR="005240C6">
        <w:t xml:space="preserve">eine sinkende Motivation und Leistung der Mitarbeiter, aufgrund der eintönigen und repetitiven Aufgaben </w:t>
      </w:r>
      <w:sdt>
        <w:sdtPr>
          <w:id w:val="1463621277"/>
          <w:citation/>
        </w:sdtPr>
        <w:sdtEnd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w:t>
      </w:r>
      <w:r w:rsidR="005240C6">
        <w:t xml:space="preserve">und Risiken senkt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End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1" w:name="_Ref450406185"/>
      <w:bookmarkStart w:id="72" w:name="_Ref450406361"/>
      <w:bookmarkStart w:id="73" w:name="_Ref450406746"/>
      <w:bookmarkStart w:id="74" w:name="_Ref450484385"/>
      <w:bookmarkStart w:id="75" w:name="_Ref450484394"/>
      <w:bookmarkStart w:id="76" w:name="_Toc456957395"/>
      <w:r w:rsidRPr="005E2E45">
        <w:t>Change Management</w:t>
      </w:r>
      <w:bookmarkEnd w:id="71"/>
      <w:bookmarkEnd w:id="72"/>
      <w:bookmarkEnd w:id="73"/>
      <w:bookmarkEnd w:id="74"/>
      <w:bookmarkEnd w:id="75"/>
      <w:bookmarkEnd w:id="76"/>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End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w:t>
      </w:r>
      <w:r>
        <w:lastRenderedPageBreak/>
        <w:t>Kundenanforderungen und</w:t>
      </w:r>
      <w:r w:rsidR="008608B3">
        <w:t xml:space="preserve"> der </w:t>
      </w:r>
      <w:r w:rsidR="007610A0">
        <w:t>nötigen</w:t>
      </w:r>
      <w:r w:rsidR="008608B3">
        <w:t xml:space="preserve"> Dokumentation</w:t>
      </w:r>
      <w:sdt>
        <w:sdtPr>
          <w:id w:val="-1256593697"/>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16EEA23B"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End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w:t>
      </w:r>
      <w:r w:rsidR="004B4F7B">
        <w:lastRenderedPageBreak/>
        <w:t>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End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End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End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End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End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Changes</w:t>
      </w:r>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einzuspielen</w:t>
      </w:r>
      <w:sdt>
        <w:sdtPr>
          <w:id w:val="332033337"/>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End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nderungen werden als Normal Changes bezeichnet</w:t>
      </w:r>
      <w:sdt>
        <w:sdtPr>
          <w:id w:val="-1378552887"/>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EndPr/>
        <w:sdtContent>
          <w:r w:rsidR="00ED0C47">
            <w:fldChar w:fldCharType="begin"/>
          </w:r>
          <w:r w:rsidR="00ED0C47">
            <w:instrText xml:space="preserve">CITATION AXE11 \p "S. 80" \l 1031 </w:instrText>
          </w:r>
          <w:r w:rsidR="00ED0C47">
            <w:fldChar w:fldCharType="separate"/>
          </w:r>
          <w:r w:rsidR="00ED0C47">
            <w:rPr>
              <w:noProof/>
            </w:rPr>
            <w:t xml:space="preserve"> (AXELOS 2011, S. </w:t>
          </w:r>
          <w:r w:rsidR="00ED0C47">
            <w:rPr>
              <w:noProof/>
            </w:rPr>
            <w:lastRenderedPageBreak/>
            <w:t>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End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End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End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7" w:name="_Toc456957396"/>
      <w:r>
        <w:t>Service Asset And Configuration</w:t>
      </w:r>
      <w:r w:rsidR="008E73D9">
        <w:t xml:space="preserve"> Management</w:t>
      </w:r>
      <w:bookmarkEnd w:id="77"/>
    </w:p>
    <w:p w14:paraId="5650935D" w14:textId="3AB9C59F"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End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Configuration Management System (CMS) benötigt, welches alle diese Informationen speichert </w:t>
      </w:r>
      <w:r w:rsidR="006A752B">
        <w:lastRenderedPageBreak/>
        <w:t>und anderen ITIL-Prozessen zur Verfügung stellt</w:t>
      </w:r>
      <w:sdt>
        <w:sdtPr>
          <w:id w:val="-431973309"/>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End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End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End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End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End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End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8" w:name="_Ref449366923"/>
      <w:bookmarkStart w:id="79" w:name="_Toc456957397"/>
      <w:r>
        <w:t>Release And Deployment Management</w:t>
      </w:r>
      <w:bookmarkEnd w:id="78"/>
      <w:bookmarkEnd w:id="79"/>
    </w:p>
    <w:p w14:paraId="702D5913" w14:textId="4172FE71" w:rsidR="00534679" w:rsidRDefault="00554883" w:rsidP="00534679">
      <w:r>
        <w:t>Das Release And Deploy Management ist für die Planung und Steuerung des Baus, des Tests und der Installation von Releases verantwortlich</w:t>
      </w:r>
      <w:sdt>
        <w:sdtPr>
          <w:id w:val="242840596"/>
          <w:citation/>
        </w:sdtPr>
        <w:sdtEnd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End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End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End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And Testing (SVT) Prozess </w:t>
      </w:r>
      <w:r w:rsidR="00092A4A">
        <w:t>vorgenommen</w:t>
      </w:r>
      <w:sdt>
        <w:sdtPr>
          <w:id w:val="-2137333598"/>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End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xml:space="preserve">. Für einen Service </w:t>
      </w:r>
      <w:r w:rsidR="00F45654">
        <w:lastRenderedPageBreak/>
        <w:t>steht die Stabilität im Vordergrund für einen anderen</w:t>
      </w:r>
      <w:r w:rsidR="003362A0">
        <w:t xml:space="preserve"> Service</w:t>
      </w:r>
      <w:r w:rsidR="00F45654">
        <w:t xml:space="preserve"> dafür die Agilität</w:t>
      </w:r>
      <w:sdt>
        <w:sdtPr>
          <w:id w:val="778684412"/>
          <w:citation/>
        </w:sdtPr>
        <w:sdtEnd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End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6107F676"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End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End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End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w:t>
      </w:r>
      <w:r w:rsidR="00E62117">
        <w:lastRenderedPageBreak/>
        <w:t>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End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Stufe im phase</w:t>
      </w:r>
      <w:r w:rsidR="003362A0">
        <w:t>weisen Release stellt der Pilot dar</w:t>
      </w:r>
      <w:sdt>
        <w:sdtPr>
          <w:id w:val="1428769095"/>
          <w:citation/>
        </w:sdtPr>
        <w:sdtEnd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End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End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End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End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End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End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62C59FE8"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Remediation dient dazu einen Service wieder in einen definierten Zustand zu überführen, nachdem ein Release fehlgeschlagen ist, weil z. B. ein Fehler aufgetreten ist</w:t>
      </w:r>
      <w:sdt>
        <w:sdtPr>
          <w:id w:val="-835851679"/>
          <w:citation/>
        </w:sdtPr>
        <w:sdtEnd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 xml:space="preserve">risiko. Je nachdem </w:t>
      </w:r>
      <w:r>
        <w:lastRenderedPageBreak/>
        <w:t>welches Risiko überwiegt, ist demnach eine Entscheidung zu treffen. Der zweite genannte Faktor, der Early Life Support, beschreibt eine zweistufige Überführung in den Wirkbetrieb</w:t>
      </w:r>
      <w:sdt>
        <w:sdtPr>
          <w:id w:val="1763182992"/>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0" w:name="_Ref455746723"/>
      <w:bookmarkStart w:id="81" w:name="_Ref455746986"/>
      <w:bookmarkStart w:id="82" w:name="_Ref455747201"/>
      <w:bookmarkStart w:id="83" w:name="_Ref455747312"/>
      <w:bookmarkStart w:id="84" w:name="_Ref455759447"/>
      <w:bookmarkStart w:id="85" w:name="_Ref455759699"/>
      <w:bookmarkStart w:id="86" w:name="_Toc456957398"/>
      <w:r>
        <w:t>Service Validation And Testing</w:t>
      </w:r>
      <w:bookmarkEnd w:id="80"/>
      <w:bookmarkEnd w:id="81"/>
      <w:bookmarkEnd w:id="82"/>
      <w:bookmarkEnd w:id="83"/>
      <w:bookmarkEnd w:id="84"/>
      <w:bookmarkEnd w:id="85"/>
      <w:bookmarkEnd w:id="86"/>
    </w:p>
    <w:p w14:paraId="5B48D034" w14:textId="78A0984A" w:rsidR="0053310C" w:rsidRDefault="0053310C" w:rsidP="0053310C">
      <w:r>
        <w:t>Der Grundgedanke des Service Validation And Testing Prozesses ist die Qualitätssicherung</w:t>
      </w:r>
      <w:sdt>
        <w:sdtPr>
          <w:id w:val="639002904"/>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End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End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End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lastRenderedPageBreak/>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491A6BED"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End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 xml:space="preserve">unabhängig vom </w:t>
      </w:r>
      <w:r w:rsidR="000E16A4">
        <w:t>Risiko</w:t>
      </w:r>
      <w:r w:rsidR="00FA1CB6">
        <w:t>-Typ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End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w:t>
      </w:r>
      <w:r w:rsidR="00DD62CA">
        <w:lastRenderedPageBreak/>
        <w:t xml:space="preserve">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End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End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End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0">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7" w:name="_Ref450314400"/>
      <w:bookmarkStart w:id="88" w:name="_Toc456957374"/>
      <w:r>
        <w:t xml:space="preserve">Abbildung </w:t>
      </w:r>
      <w:r w:rsidR="002E356C">
        <w:fldChar w:fldCharType="begin"/>
      </w:r>
      <w:r w:rsidR="002E356C">
        <w:instrText xml:space="preserve"> STYLEREF 1 \s </w:instrText>
      </w:r>
      <w:r w:rsidR="002E356C">
        <w:fldChar w:fldCharType="separate"/>
      </w:r>
      <w:r>
        <w:rPr>
          <w:noProof/>
        </w:rPr>
        <w:t>4</w:t>
      </w:r>
      <w:r w:rsidR="002E356C">
        <w:rPr>
          <w:noProof/>
        </w:rPr>
        <w:fldChar w:fldCharType="end"/>
      </w:r>
      <w:r>
        <w:t>.</w:t>
      </w:r>
      <w:r w:rsidR="002E356C">
        <w:fldChar w:fldCharType="begin"/>
      </w:r>
      <w:r w:rsidR="002E356C">
        <w:instrText xml:space="preserve"> SEQ Abbildung \* ARABIC \s 1 </w:instrText>
      </w:r>
      <w:r w:rsidR="002E356C">
        <w:fldChar w:fldCharType="separate"/>
      </w:r>
      <w:r>
        <w:rPr>
          <w:noProof/>
        </w:rPr>
        <w:t>1</w:t>
      </w:r>
      <w:r w:rsidR="002E356C">
        <w:rPr>
          <w:noProof/>
        </w:rPr>
        <w:fldChar w:fldCharType="end"/>
      </w:r>
      <w:bookmarkEnd w:id="87"/>
      <w:r>
        <w:t>: Fehlerbehebungskosten</w:t>
      </w:r>
      <w:bookmarkEnd w:id="88"/>
    </w:p>
    <w:p w14:paraId="13562AD8" w14:textId="44CDFC73" w:rsidR="000611AF" w:rsidRDefault="004B0A4B" w:rsidP="00CD6296">
      <w:pPr>
        <w:jc w:val="center"/>
      </w:pPr>
      <w:r>
        <w:t xml:space="preserve">Quelle: </w:t>
      </w:r>
      <w:r w:rsidR="00B46DD5">
        <w:t>in Anlehnung an</w:t>
      </w:r>
      <w:r>
        <w:t xml:space="preserve"> </w:t>
      </w:r>
      <w:sdt>
        <w:sdtPr>
          <w:id w:val="1240291551"/>
          <w:citation/>
        </w:sdtPr>
        <w:sdtEnd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End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xml:space="preserve">.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End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End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End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End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End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9" w:name="_Toc456957399"/>
      <w:r>
        <w:t>Change Eva</w:t>
      </w:r>
      <w:r w:rsidR="00BE5B1B">
        <w:t>lu</w:t>
      </w:r>
      <w:r>
        <w:t>a</w:t>
      </w:r>
      <w:r w:rsidR="00BE5B1B">
        <w:t>tion</w:t>
      </w:r>
      <w:bookmarkEnd w:id="89"/>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End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4E8FBA7A"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End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w:t>
      </w:r>
      <w:r w:rsidR="00191E64">
        <w:lastRenderedPageBreak/>
        <w:t>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0E16A4">
        <w:t>se bezieht</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End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90" w:name="_Ref453164897"/>
      <w:bookmarkStart w:id="91" w:name="_Toc456957400"/>
      <w:r>
        <w:t>Knowledge Management</w:t>
      </w:r>
      <w:bookmarkEnd w:id="90"/>
      <w:bookmarkEnd w:id="91"/>
    </w:p>
    <w:p w14:paraId="2281A592" w14:textId="7B565126" w:rsidR="007D5DE0" w:rsidRPr="007D5DE0" w:rsidRDefault="00DC1507" w:rsidP="007D5DE0">
      <w:r>
        <w:t>Der letzte Prozess in der ITIL Service Transition ist das Knowledge Management (KLM)</w:t>
      </w:r>
      <w:sdt>
        <w:sdtPr>
          <w:id w:val="1114637936"/>
          <w:citation/>
        </w:sdtPr>
        <w:sdtEnd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End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End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End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xml:space="preserve">. Die Beispielrichtlinien innerhalb von ITIL für den KLM-Prozess sind sehr generisch und erfassen nur die Anforderung der allgemeinen Bereitstellung von Informationen, der regelmäßigen Aktualisierung und der Einhaltung eines abgestimmten </w:t>
      </w:r>
      <w:r w:rsidR="00EF1D28">
        <w:lastRenderedPageBreak/>
        <w:t>Prozesses</w:t>
      </w:r>
      <w:sdt>
        <w:sdtPr>
          <w:id w:val="-904535912"/>
          <w:citation/>
        </w:sdtPr>
        <w:sdtEnd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End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2" w:name="_Ref455674400"/>
      <w:bookmarkStart w:id="93" w:name="_Ref455674497"/>
      <w:bookmarkStart w:id="94" w:name="_Toc456957401"/>
      <w:r>
        <w:t xml:space="preserve">Zusammenfassung der </w:t>
      </w:r>
      <w:r w:rsidR="0042751A">
        <w:t xml:space="preserve">Faktoren des </w:t>
      </w:r>
      <w:r>
        <w:t>Release-Management</w:t>
      </w:r>
      <w:r w:rsidR="0042751A">
        <w:t>s</w:t>
      </w:r>
      <w:bookmarkEnd w:id="92"/>
      <w:bookmarkEnd w:id="93"/>
      <w:bookmarkEnd w:id="94"/>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0D48A8" w:rsidRDefault="00845B0C" w:rsidP="00EE189C">
            <w: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5" w:name="_Ref451345409"/>
      <w:bookmarkStart w:id="96" w:name="_Toc456957367"/>
      <w:r>
        <w:t xml:space="preserve">Tabelle </w:t>
      </w:r>
      <w:r w:rsidR="002E356C">
        <w:fldChar w:fldCharType="begin"/>
      </w:r>
      <w:r w:rsidR="002E356C">
        <w:instrText xml:space="preserve"> STYLEREF 1 \s </w:instrText>
      </w:r>
      <w:r w:rsidR="002E356C">
        <w:fldChar w:fldCharType="separate"/>
      </w:r>
      <w:r w:rsidR="00EA4433">
        <w:rPr>
          <w:noProof/>
        </w:rPr>
        <w:t>4</w:t>
      </w:r>
      <w:r w:rsidR="002E356C">
        <w:rPr>
          <w:noProof/>
        </w:rPr>
        <w:fldChar w:fldCharType="end"/>
      </w:r>
      <w:r w:rsidR="00EA4433">
        <w:t>.</w:t>
      </w:r>
      <w:r w:rsidR="002E356C">
        <w:fldChar w:fldCharType="begin"/>
      </w:r>
      <w:r w:rsidR="002E356C">
        <w:instrText xml:space="preserve"> SEQ Tabelle \* ARABIC \s 1 </w:instrText>
      </w:r>
      <w:r w:rsidR="002E356C">
        <w:fldChar w:fldCharType="separate"/>
      </w:r>
      <w:r w:rsidR="00EA4433">
        <w:rPr>
          <w:noProof/>
        </w:rPr>
        <w:t>1</w:t>
      </w:r>
      <w:r w:rsidR="002E356C">
        <w:rPr>
          <w:noProof/>
        </w:rPr>
        <w:fldChar w:fldCharType="end"/>
      </w:r>
      <w:bookmarkEnd w:id="95"/>
      <w:r>
        <w:t xml:space="preserve">: </w:t>
      </w:r>
      <w:r w:rsidR="00C12B92">
        <w:t xml:space="preserve">Übersicht </w:t>
      </w:r>
      <w:r>
        <w:t xml:space="preserve">Prozessfaktoren </w:t>
      </w:r>
      <w:r w:rsidR="00C12B92">
        <w:t>und Ausprägungen</w:t>
      </w:r>
      <w:bookmarkEnd w:id="96"/>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lastRenderedPageBreak/>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7" w:name="_Ref442963953"/>
      <w:bookmarkStart w:id="98" w:name="_Ref456957115"/>
      <w:bookmarkStart w:id="99" w:name="_Toc456957402"/>
      <w:r>
        <w:lastRenderedPageBreak/>
        <w:t>Ableitung</w:t>
      </w:r>
      <w:r w:rsidR="00BC71A2">
        <w:t xml:space="preserve"> der Standardtypen </w:t>
      </w:r>
      <w:r w:rsidR="008A5B48">
        <w:t>aus den Faktoren</w:t>
      </w:r>
      <w:bookmarkEnd w:id="97"/>
      <w:r w:rsidR="008A5B48">
        <w:t xml:space="preserve"> und Risiken</w:t>
      </w:r>
      <w:bookmarkEnd w:id="98"/>
      <w:bookmarkEnd w:id="99"/>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00" w:name="_Ref455756263"/>
      <w:bookmarkStart w:id="101" w:name="_Toc456957403"/>
      <w:r>
        <w:t>Zeit</w:t>
      </w:r>
      <w:bookmarkEnd w:id="100"/>
      <w:bookmarkEnd w:id="101"/>
    </w:p>
    <w:p w14:paraId="3573A2D9" w14:textId="4FD9F32A"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EndPr/>
        <w:sdtContent>
          <w:r w:rsidR="00096CCE">
            <w:fldChar w:fldCharType="begin"/>
          </w:r>
          <w:r w:rsidR="00A47D35">
            <w:instrText xml:space="preserve">CITATION Bau14 \p "S. 6" \t  \m Roo16 \p "Pos. 1888" \l 1031 </w:instrText>
          </w:r>
          <w:r w:rsidR="00096CCE">
            <w:fldChar w:fldCharType="separate"/>
          </w:r>
          <w:r w:rsidR="00A47D35">
            <w:rPr>
              <w:noProof/>
            </w:rPr>
            <w:t>(Baumann 2014, S. 6, Roock und Wolf 2016, Pos. 1888)</w:t>
          </w:r>
          <w:r w:rsidR="00096CCE">
            <w:fldChar w:fldCharType="end"/>
          </w:r>
        </w:sdtContent>
      </w:sdt>
      <w:r w:rsidR="00096CCE">
        <w:t>, wobei prinzipiell auch öfter bzw. ad-hoc veröffentlich werden könnte</w:t>
      </w:r>
      <w:r w:rsidR="00FB65F8">
        <w:t xml:space="preserve"> </w:t>
      </w:r>
      <w:sdt>
        <w:sdtPr>
          <w:id w:val="-1943680644"/>
          <w:citation/>
        </w:sdtPr>
        <w:sdtEnd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EndPr/>
        <w:sdtContent>
          <w:r w:rsidR="00590149">
            <w:fldChar w:fldCharType="begin"/>
          </w:r>
          <w:r w:rsidR="00590149">
            <w:instrText xml:space="preserve">CITATION Hum10 \p "Pos. 1100" \l 1031 </w:instrText>
          </w:r>
          <w:r w:rsidR="00590149">
            <w:fldChar w:fldCharType="separate"/>
          </w:r>
          <w:r w:rsidR="00590149">
            <w:rPr>
              <w:noProof/>
            </w:rPr>
            <w:t>(Humble und Farley 2010, Pos. 1100)</w:t>
          </w:r>
          <w:r w:rsidR="00590149">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oben 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Vorkehrungen in der Architektur des Systems und Arbeitsweisen in der Software-Entwicklung von Nö</w:t>
      </w:r>
      <w:r w:rsidR="006865FF">
        <w:lastRenderedPageBreak/>
        <w:t xml:space="preserve">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gleichen Tests durchgeführt, damit trotz der Geschwindigkeit die Qualität sichergestellt ist</w:t>
      </w:r>
      <w:r w:rsidR="00B4347A">
        <w:t xml:space="preserve"> </w:t>
      </w:r>
      <w:sdt>
        <w:sdtPr>
          <w:id w:val="2072691185"/>
          <w:citation/>
        </w:sdtPr>
        <w:sdtEndPr/>
        <w:sdtContent>
          <w:r w:rsidR="00B4347A">
            <w:fldChar w:fldCharType="begin"/>
          </w:r>
          <w:r w:rsidR="00B4347A">
            <w:instrText xml:space="preserve">CITATION Bau14 \p "S. 50" \t  \l 1031 </w:instrText>
          </w:r>
          <w:r w:rsidR="00B4347A">
            <w:fldChar w:fldCharType="separate"/>
          </w:r>
          <w:r w:rsidR="00B4347A">
            <w:rPr>
              <w:noProof/>
            </w:rPr>
            <w:t>(Baumann 2014, S. 50)</w:t>
          </w:r>
          <w:r w:rsidR="00B4347A">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2" w:name="_Toc456957404"/>
      <w:r>
        <w:t>Kosten</w:t>
      </w:r>
      <w:bookmarkEnd w:id="102"/>
    </w:p>
    <w:p w14:paraId="094E0103" w14:textId="1192C134"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End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t>
      </w:r>
      <w:r w:rsidR="003718E2">
        <w:lastRenderedPageBreak/>
        <w:t xml:space="preserve">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Aufgrund der fehlenden zeitlichen Risikos sind die Durchlaufzeiten eines Normal-Changes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Sollte einer Unterbrechung der Serviceverfügbarkeit aufgrund von anderen Faktoren, wie z. B. vertraglich zugesicherte Verfügbarkeiten, nichts entgegensprechen, können aufgrund der Kosten für die Einrichtung und Pflege eines Verfahrens zur Vermeidung von Ausfallzeiten,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Hinsichtlich der </w:t>
      </w:r>
      <w:r w:rsidR="00877DAC" w:rsidRPr="00877DAC">
        <w:rPr>
          <w:b/>
        </w:rPr>
        <w:t>Release-Einheiten</w:t>
      </w:r>
      <w:r w:rsidR="00877DAC">
        <w:t xml:space="preserve"> verhält es sich ähnlich zum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3" w:name="_Toc456957405"/>
      <w:bookmarkStart w:id="104" w:name="_Ref456957747"/>
      <w:r>
        <w:lastRenderedPageBreak/>
        <w:t>Zusammenfassung der Standardtypen</w:t>
      </w:r>
      <w:bookmarkEnd w:id="103"/>
      <w:bookmarkEnd w:id="104"/>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5" w:name="_Ref455666335"/>
      <w:bookmarkStart w:id="106" w:name="_Toc456957368"/>
      <w:r>
        <w:t xml:space="preserve">Tabelle </w:t>
      </w:r>
      <w:r w:rsidR="002E356C">
        <w:fldChar w:fldCharType="begin"/>
      </w:r>
      <w:r w:rsidR="002E356C">
        <w:instrText xml:space="preserve"> STYLEREF 1 \s </w:instrText>
      </w:r>
      <w:r w:rsidR="002E356C">
        <w:fldChar w:fldCharType="separate"/>
      </w:r>
      <w:r>
        <w:rPr>
          <w:noProof/>
        </w:rPr>
        <w:t>5</w:t>
      </w:r>
      <w:r w:rsidR="002E356C">
        <w:rPr>
          <w:noProof/>
        </w:rPr>
        <w:fldChar w:fldCharType="end"/>
      </w:r>
      <w:r>
        <w:t>.</w:t>
      </w:r>
      <w:r w:rsidR="002E356C">
        <w:fldChar w:fldCharType="begin"/>
      </w:r>
      <w:r w:rsidR="002E356C">
        <w:instrText xml:space="preserve"> SEQ Tabelle \* ARABIC \s 1 </w:instrText>
      </w:r>
      <w:r w:rsidR="002E356C">
        <w:fldChar w:fldCharType="separate"/>
      </w:r>
      <w:r>
        <w:rPr>
          <w:noProof/>
        </w:rPr>
        <w:t>1</w:t>
      </w:r>
      <w:r w:rsidR="002E356C">
        <w:rPr>
          <w:noProof/>
        </w:rPr>
        <w:fldChar w:fldCharType="end"/>
      </w:r>
      <w:bookmarkEnd w:id="105"/>
      <w:r>
        <w:t>: Zusammenfassung der Ausprägungen der Standardtypen</w:t>
      </w:r>
      <w:bookmarkEnd w:id="106"/>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7" w:name="_Ref442964028"/>
      <w:bookmarkStart w:id="108" w:name="_Toc456957406"/>
      <w:r>
        <w:lastRenderedPageBreak/>
        <w:t>Kritische Würdigung der Standardtypen</w:t>
      </w:r>
      <w:bookmarkEnd w:id="107"/>
      <w:bookmarkEnd w:id="108"/>
    </w:p>
    <w:p w14:paraId="130F1A8D" w14:textId="495A8C9B"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xml:space="preserve">. Aufgrund der Art der Zielstellung ist eine konkrete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t>3</w:t>
      </w:r>
      <w:r>
        <w:fldChar w:fldCharType="end"/>
      </w:r>
      <w:r>
        <w:t xml:space="preserve"> </w:t>
      </w:r>
      <w:r>
        <w:t xml:space="preserve">zeigen die unterschiedlichen Risikotypen innerhalb der Lebensphasen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 je nach Ausgestaltung, besser oder schlechter zum Risikotyp passen. Die </w:t>
      </w:r>
      <w:r>
        <w:t xml:space="preserve">Standardtypableitung in Kapitel </w:t>
      </w:r>
      <w:r>
        <w:fldChar w:fldCharType="begin"/>
      </w:r>
      <w:r>
        <w:instrText xml:space="preserve"> REF _Ref456957115 \r \h </w:instrText>
      </w:r>
      <w:r>
        <w:fldChar w:fldCharType="separate"/>
      </w:r>
      <w:r>
        <w:t>5</w:t>
      </w:r>
      <w:r>
        <w:fldChar w:fldCharType="end"/>
      </w:r>
      <w:r>
        <w:t xml:space="preserve"> </w:t>
      </w:r>
      <w:r>
        <w:t>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ableitbar ist, bestätigt. Da dieser Zusammenhang naheliegend ist, ist das Ergebnis zu erwarten gewesen. Überraschend dabei war jedoch die Möglichkeit, die 5 unterschiedlichen Lebenszyklusphasen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graduelle Abstufung der Betroffenheit von einem Risikotyp, hätte vermutlich zu weiteren Standardtypen geführt, wäre aber konträr zum Ziel der Vereinfachung und Standardisierung gewesen. Zu beachten ist beim Einsatz der Standardtypen die fehlende Betrachtung des konkreten Kosten-Nutzen-Verhältnisses, da dies nur individuell bestimmt werden kann. Unerfüllt bleiben weiterhin konkrete Betrachtungen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Dies liegt vor allem daran, das deren Ausgestaltung auch von anderen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Zur Erweiterung der Standardtypen bietet sich daher die Betrachtung von weiteren Dimensionen an. Diese könnten zum Beispiel die Marktstellung (z. B. Monopol oder Monopson), die Organisationsform (z. B. zentralisiert oder dezentralisiert), die Branche (z. B. Logistik, Medizin oder Rahmfahrt) oder der Kundentyp (z. B. Business-to-Business oder Business-to-Customer) sein. Trotzdem sind die vorliegenden Standardtypen aufgrund ihrer Einfachheit als Leitfaden bei der Implementierung von Release-</w:t>
      </w:r>
      <w:r>
        <w:lastRenderedPageBreak/>
        <w:t>Management-Prozessen von 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Offen ist letztendlich, wie genau eine Umstellung zwischen den beiden Standardtypen aussehen kann. Diese wäre nach Abschluss der Einführungsphase und mit Beginn der Wachstumsphase durchzuführen, wurde allerdings in dieser Ausarbeitung nicht beschrieben.</w:t>
      </w:r>
    </w:p>
    <w:p w14:paraId="2ACCCB1E" w14:textId="4CD119E1" w:rsidR="00F144F5" w:rsidRDefault="00461FAA" w:rsidP="00461FAA">
      <w:pPr>
        <w:pStyle w:val="berschrift1"/>
      </w:pPr>
      <w:bookmarkStart w:id="109" w:name="_Ref442964164"/>
      <w:bookmarkStart w:id="110" w:name="_Toc456957407"/>
      <w:r>
        <w:lastRenderedPageBreak/>
        <w:t>Evaluation der Zielerreichung und Ausblick</w:t>
      </w:r>
      <w:bookmarkEnd w:id="109"/>
      <w:bookmarkEnd w:id="110"/>
    </w:p>
    <w:p w14:paraId="12521CF0" w14:textId="66700F5B" w:rsidR="00D83897" w:rsidRPr="00D83897" w:rsidRDefault="00D83897" w:rsidP="00D83897">
      <w:r>
        <w:t>Die steigende Bedeutung der IT, der hohe Marktdruck nach Innovationen und die generischen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Untersuchung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xml:space="preserve">. Diese Standardtypen können Unternehmen bei der Implementierung des Release-Managements helfen, da sie schneller zu erfassen und bezogen auf die Fragestellung konkreter als Rahmenwerke, wie z. B. ITIL, sind. Die Standardtypen helfen aber auch etablierten Unternehmen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sollten Untersuchungen zur Erlangung von empirischen Nachweisen erfolgen, um eine Konkretisierung der nicht binären, aber auch zur Bestätigung der binären Prozessfaktoren zu erreichen. </w:t>
      </w:r>
      <w:r w:rsidR="00F86312">
        <w:t xml:space="preserve">Eine andere Untersuchungsrichtung ist die Betrachtung des Übergangs zwischen den beiden Standardtypen. </w:t>
      </w:r>
      <w:r>
        <w:t>Ein letzter Ansatz für die weitere Forschung ist der Versuch der allgemeinen Ermittlung des Kost</w:t>
      </w:r>
      <w:r w:rsidR="00F86312">
        <w:t>en-Nutzen-Verhältnisses, welche</w:t>
      </w:r>
      <w:bookmarkStart w:id="111" w:name="_GoBack"/>
      <w:bookmarkEnd w:id="111"/>
      <w:r>
        <w:t xml:space="preserve"> aktuell nur individuell erfolgen kann.</w:t>
      </w:r>
    </w:p>
    <w:p w14:paraId="786742BF" w14:textId="13DF947F" w:rsidR="00BD63D2" w:rsidRPr="00803CAA" w:rsidRDefault="00BD63D2" w:rsidP="00803CAA">
      <w:pPr>
        <w:sectPr w:rsidR="00BD63D2" w:rsidRPr="00803CAA" w:rsidSect="0039651B">
          <w:headerReference w:type="default" r:id="rId21"/>
          <w:pgSz w:w="11906" w:h="16838"/>
          <w:pgMar w:top="1134" w:right="1418" w:bottom="1134" w:left="2268" w:header="709" w:footer="709" w:gutter="0"/>
          <w:pgNumType w:start="1"/>
          <w:cols w:space="708"/>
        </w:sectPr>
      </w:pPr>
      <w:bookmarkStart w:id="112" w:name="_Toc415465643"/>
      <w:bookmarkStart w:id="113" w:name="_Ref414785387"/>
      <w:bookmarkStart w:id="114" w:name="_Ref418325438"/>
      <w:bookmarkStart w:id="115" w:name="_Toc415465661"/>
      <w:bookmarkStart w:id="116" w:name="_Toc410799451"/>
      <w:bookmarkStart w:id="117" w:name="_Toc410799366"/>
      <w:bookmarkStart w:id="118" w:name="_Toc410799446"/>
      <w:bookmarkStart w:id="119" w:name="_Toc410799361"/>
    </w:p>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Start w:id="120" w:name="_Toc456957408"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120"/>
        </w:p>
        <w:sdt>
          <w:sdtPr>
            <w:id w:val="111145805"/>
            <w:bibliography/>
          </w:sdtPr>
          <w:sdtEndPr/>
          <w:sdtContent>
            <w:p w14:paraId="0684C692" w14:textId="77777777" w:rsidR="00414F3E" w:rsidRDefault="00461FAA" w:rsidP="00414F3E">
              <w:pPr>
                <w:pStyle w:val="Literaturverzeichnis"/>
                <w:rPr>
                  <w:noProof/>
                  <w:sz w:val="24"/>
                  <w:szCs w:val="24"/>
                </w:rPr>
              </w:pPr>
              <w:r>
                <w:fldChar w:fldCharType="begin"/>
              </w:r>
              <w:r>
                <w:instrText>BIBLIOGRAPHY</w:instrText>
              </w:r>
              <w:r>
                <w:fldChar w:fldCharType="separate"/>
              </w:r>
              <w:r w:rsidR="00414F3E">
                <w:rPr>
                  <w:noProof/>
                </w:rPr>
                <w:t xml:space="preserve">Aumayr, K. J. </w:t>
              </w:r>
              <w:r w:rsidR="00414F3E">
                <w:rPr>
                  <w:i/>
                  <w:iCs/>
                  <w:noProof/>
                </w:rPr>
                <w:t>Erfolgreiches Produktmanagement. Tool-Box für das professionelle Produktmanagement und Produktmartketing.</w:t>
              </w:r>
              <w:r w:rsidR="00414F3E">
                <w:rPr>
                  <w:noProof/>
                </w:rPr>
                <w:t xml:space="preserve"> 2. Auflage. Wiesbaden: Gabler, 2009.</w:t>
              </w:r>
            </w:p>
            <w:p w14:paraId="2EC29493" w14:textId="77777777" w:rsidR="00414F3E" w:rsidRDefault="00414F3E" w:rsidP="00414F3E">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79CA9474" w14:textId="77777777" w:rsidR="00414F3E" w:rsidRDefault="00414F3E" w:rsidP="00414F3E">
              <w:pPr>
                <w:pStyle w:val="Literaturverzeichnis"/>
                <w:rPr>
                  <w:noProof/>
                </w:rPr>
              </w:pPr>
              <w:r>
                <w:rPr>
                  <w:noProof/>
                </w:rPr>
                <w:t xml:space="preserve">AXELOS. </w:t>
              </w:r>
              <w:r>
                <w:rPr>
                  <w:i/>
                  <w:iCs/>
                  <w:noProof/>
                </w:rPr>
                <w:t>ITIL Service Transition.</w:t>
              </w:r>
              <w:r>
                <w:rPr>
                  <w:noProof/>
                </w:rPr>
                <w:t xml:space="preserve"> o. O.: TSO, 2011.</w:t>
              </w:r>
            </w:p>
            <w:p w14:paraId="6BAE2A29" w14:textId="77777777" w:rsidR="00414F3E" w:rsidRDefault="00414F3E" w:rsidP="00414F3E">
              <w:pPr>
                <w:pStyle w:val="Literaturverzeichnis"/>
                <w:rPr>
                  <w:noProof/>
                </w:rPr>
              </w:pPr>
              <w:r>
                <w:rPr>
                  <w:noProof/>
                </w:rPr>
                <w:t xml:space="preserve">Bahke, T. </w:t>
              </w:r>
              <w:r>
                <w:rPr>
                  <w:i/>
                  <w:iCs/>
                  <w:noProof/>
                </w:rPr>
                <w:t>Normen und Wettberwerb.</w:t>
              </w:r>
              <w:r>
                <w:rPr>
                  <w:noProof/>
                </w:rPr>
                <w:t xml:space="preserve"> Berlin: Beuth, 2002.</w:t>
              </w:r>
            </w:p>
            <w:p w14:paraId="13946933" w14:textId="77777777" w:rsidR="00414F3E" w:rsidRDefault="00414F3E" w:rsidP="00414F3E">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3F947835" w14:textId="77777777" w:rsidR="00414F3E" w:rsidRDefault="00414F3E" w:rsidP="00414F3E">
              <w:pPr>
                <w:pStyle w:val="Literaturverzeichnis"/>
                <w:rPr>
                  <w:noProof/>
                </w:rPr>
              </w:pPr>
              <w:r>
                <w:rPr>
                  <w:noProof/>
                </w:rPr>
                <w:t xml:space="preserve">—. </w:t>
              </w:r>
              <w:r>
                <w:rPr>
                  <w:i/>
                  <w:iCs/>
                  <w:noProof/>
                </w:rPr>
                <w:t>Change Management in Organisation - Situative Methodenkonstruktion für flexible Veränderungsprozesse.</w:t>
              </w:r>
              <w:r>
                <w:rPr>
                  <w:noProof/>
                </w:rPr>
                <w:t xml:space="preserve"> Wiesbaden: Gabler, 2008.</w:t>
              </w:r>
            </w:p>
            <w:p w14:paraId="3DD46950" w14:textId="77777777" w:rsidR="00414F3E" w:rsidRDefault="00414F3E" w:rsidP="00414F3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8D8F6A9" w14:textId="77777777" w:rsidR="00414F3E" w:rsidRDefault="00414F3E" w:rsidP="00414F3E">
              <w:pPr>
                <w:pStyle w:val="Literaturverzeichnis"/>
                <w:rPr>
                  <w:noProof/>
                </w:rPr>
              </w:pPr>
              <w:r>
                <w:rPr>
                  <w:noProof/>
                </w:rPr>
                <w:t xml:space="preserve">Baumann, J. </w:t>
              </w:r>
              <w:r>
                <w:rPr>
                  <w:i/>
                  <w:iCs/>
                  <w:noProof/>
                </w:rPr>
                <w:t>Continuous Delivery.</w:t>
              </w:r>
              <w:r>
                <w:rPr>
                  <w:noProof/>
                </w:rPr>
                <w:t xml:space="preserve"> 1. Heidelberg: dpunkt.Verlag, 2014.</w:t>
              </w:r>
            </w:p>
            <w:p w14:paraId="567B67A4" w14:textId="77777777" w:rsidR="00414F3E" w:rsidRDefault="00414F3E" w:rsidP="00414F3E">
              <w:pPr>
                <w:pStyle w:val="Literaturverzeichnis"/>
                <w:rPr>
                  <w:noProof/>
                </w:rPr>
              </w:pPr>
              <w:r>
                <w:rPr>
                  <w:noProof/>
                </w:rPr>
                <w:t xml:space="preserve">—. „DevOps light.“ </w:t>
              </w:r>
              <w:r>
                <w:rPr>
                  <w:i/>
                  <w:iCs/>
                  <w:noProof/>
                </w:rPr>
                <w:t>OBJEKTspektrum</w:t>
              </w:r>
              <w:r>
                <w:rPr>
                  <w:noProof/>
                </w:rPr>
                <w:t>, 27. 02 2015: 42-45.</w:t>
              </w:r>
            </w:p>
            <w:p w14:paraId="5743EBE6" w14:textId="77777777" w:rsidR="00414F3E" w:rsidRDefault="00414F3E" w:rsidP="00414F3E">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63BDB0EB" w14:textId="77777777" w:rsidR="00414F3E" w:rsidRDefault="00414F3E" w:rsidP="00414F3E">
              <w:pPr>
                <w:pStyle w:val="Literaturverzeichnis"/>
                <w:rPr>
                  <w:noProof/>
                </w:rPr>
              </w:pPr>
              <w:r>
                <w:rPr>
                  <w:noProof/>
                </w:rPr>
                <w:t xml:space="preserve">Boehm, B. W. „Software Engineering.“ </w:t>
              </w:r>
              <w:r>
                <w:rPr>
                  <w:i/>
                  <w:iCs/>
                  <w:noProof/>
                </w:rPr>
                <w:t>IEEE Transactions On Computers</w:t>
              </w:r>
              <w:r>
                <w:rPr>
                  <w:noProof/>
                </w:rPr>
                <w:t>, Nr. 12 (1976): 1226-1241.</w:t>
              </w:r>
            </w:p>
            <w:p w14:paraId="7F390374" w14:textId="77777777" w:rsidR="00414F3E" w:rsidRDefault="00414F3E" w:rsidP="00414F3E">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49468269" w14:textId="77777777" w:rsidR="00414F3E" w:rsidRDefault="00414F3E" w:rsidP="00414F3E">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3105C6FE" w14:textId="77777777" w:rsidR="00414F3E" w:rsidRDefault="00414F3E" w:rsidP="00414F3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45AFD7BD" w14:textId="77777777" w:rsidR="00414F3E" w:rsidRDefault="00414F3E" w:rsidP="00414F3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5F442DC" w14:textId="77777777" w:rsidR="00414F3E" w:rsidRDefault="00414F3E" w:rsidP="00414F3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06B59332" w14:textId="77777777" w:rsidR="00414F3E" w:rsidRDefault="00414F3E" w:rsidP="00414F3E">
              <w:pPr>
                <w:pStyle w:val="Literaturverzeichnis"/>
                <w:rPr>
                  <w:noProof/>
                </w:rPr>
              </w:pPr>
              <w:r>
                <w:rPr>
                  <w:noProof/>
                </w:rPr>
                <w:t>Ephesos, Heraklit von.</w:t>
              </w:r>
            </w:p>
            <w:p w14:paraId="7EDC8B26" w14:textId="77777777" w:rsidR="00414F3E" w:rsidRDefault="00414F3E" w:rsidP="00414F3E">
              <w:pPr>
                <w:pStyle w:val="Literaturverzeichnis"/>
                <w:rPr>
                  <w:noProof/>
                </w:rPr>
              </w:pPr>
              <w:r>
                <w:rPr>
                  <w:noProof/>
                </w:rPr>
                <w:t xml:space="preserve">Festtag, S. </w:t>
              </w:r>
              <w:r>
                <w:rPr>
                  <w:i/>
                  <w:iCs/>
                  <w:noProof/>
                </w:rPr>
                <w:t>Umgang mit Risiken.</w:t>
              </w:r>
              <w:r>
                <w:rPr>
                  <w:noProof/>
                </w:rPr>
                <w:t xml:space="preserve"> 1. Berlin: Beuth Verlag GmbH, 2014.</w:t>
              </w:r>
            </w:p>
            <w:p w14:paraId="6DD33487" w14:textId="77777777" w:rsidR="00414F3E" w:rsidRDefault="00414F3E" w:rsidP="00414F3E">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5A930578" w14:textId="77777777" w:rsidR="00414F3E" w:rsidRDefault="00414F3E" w:rsidP="00414F3E">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5545B21F" w14:textId="77777777" w:rsidR="00414F3E" w:rsidRDefault="00414F3E" w:rsidP="00414F3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6DCF2DD2" w14:textId="77777777" w:rsidR="00414F3E" w:rsidRDefault="00414F3E" w:rsidP="00414F3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401DB3F8" w14:textId="77777777" w:rsidR="00414F3E" w:rsidRDefault="00414F3E" w:rsidP="00414F3E">
              <w:pPr>
                <w:pStyle w:val="Literaturverzeichnis"/>
                <w:rPr>
                  <w:noProof/>
                </w:rPr>
              </w:pPr>
              <w:r>
                <w:rPr>
                  <w:noProof/>
                </w:rPr>
                <w:lastRenderedPageBreak/>
                <w:t xml:space="preserve">Hauschildt, J., und S. Salomo. </w:t>
              </w:r>
              <w:r>
                <w:rPr>
                  <w:i/>
                  <w:iCs/>
                  <w:noProof/>
                </w:rPr>
                <w:t>Innovationsmanagement.</w:t>
              </w:r>
              <w:r>
                <w:rPr>
                  <w:noProof/>
                </w:rPr>
                <w:t xml:space="preserve"> o. O.: Vahlen, 2007.</w:t>
              </w:r>
            </w:p>
            <w:p w14:paraId="4E8E1379" w14:textId="77777777" w:rsidR="00414F3E" w:rsidRDefault="00414F3E" w:rsidP="00414F3E">
              <w:pPr>
                <w:pStyle w:val="Literaturverzeichnis"/>
                <w:rPr>
                  <w:noProof/>
                </w:rPr>
              </w:pPr>
              <w:r>
                <w:rPr>
                  <w:noProof/>
                </w:rPr>
                <w:t>Horton, G. http://www.zephram.de/blog/innovationsstrategie/wettbewerbsvorteile-durch-innovation/ (Zugriff am 24. 10 2015).</w:t>
              </w:r>
            </w:p>
            <w:p w14:paraId="3B8DF5C1" w14:textId="77777777" w:rsidR="00414F3E" w:rsidRDefault="00414F3E" w:rsidP="00414F3E">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5019BD10" w14:textId="77777777" w:rsidR="00414F3E" w:rsidRDefault="00414F3E" w:rsidP="00414F3E">
              <w:pPr>
                <w:pStyle w:val="Literaturverzeichnis"/>
                <w:rPr>
                  <w:noProof/>
                </w:rPr>
              </w:pPr>
              <w:r>
                <w:rPr>
                  <w:noProof/>
                </w:rPr>
                <w:t xml:space="preserve">ISO/IEC. </w:t>
              </w:r>
              <w:r>
                <w:rPr>
                  <w:i/>
                  <w:iCs/>
                  <w:noProof/>
                </w:rPr>
                <w:t>ISO/IEC 20000-1.</w:t>
              </w:r>
              <w:r>
                <w:rPr>
                  <w:noProof/>
                </w:rPr>
                <w:t xml:space="preserve"> o. O., 15. 04 2011.</w:t>
              </w:r>
            </w:p>
            <w:p w14:paraId="0676E163" w14:textId="77777777" w:rsidR="00414F3E" w:rsidRDefault="00414F3E" w:rsidP="00414F3E">
              <w:pPr>
                <w:pStyle w:val="Literaturverzeichnis"/>
                <w:rPr>
                  <w:noProof/>
                </w:rPr>
              </w:pPr>
              <w:r>
                <w:rPr>
                  <w:noProof/>
                </w:rPr>
                <w:t xml:space="preserve">ISO/IEC. </w:t>
              </w:r>
              <w:r>
                <w:rPr>
                  <w:i/>
                  <w:iCs/>
                  <w:noProof/>
                </w:rPr>
                <w:t>ISO/IEC 20000-2.</w:t>
              </w:r>
              <w:r>
                <w:rPr>
                  <w:noProof/>
                </w:rPr>
                <w:t xml:space="preserve"> o. O., 15. 02 2012.</w:t>
              </w:r>
            </w:p>
            <w:p w14:paraId="19B14CE3" w14:textId="77777777" w:rsidR="00414F3E" w:rsidRDefault="00414F3E" w:rsidP="00414F3E">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41DF639A" w14:textId="77777777" w:rsidR="00414F3E" w:rsidRDefault="00414F3E" w:rsidP="00414F3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31FCDB32" w14:textId="77777777" w:rsidR="00414F3E" w:rsidRDefault="00414F3E" w:rsidP="00414F3E">
              <w:pPr>
                <w:pStyle w:val="Literaturverzeichnis"/>
                <w:rPr>
                  <w:noProof/>
                </w:rPr>
              </w:pPr>
              <w:r>
                <w:rPr>
                  <w:noProof/>
                </w:rPr>
                <w:t>KBSt. „cio.bund.de.“ April 2007. http://www.cio.bund.de/cae/servlet/contentblob/79996/publicationFile/4113/studie_itil_erfahrungsberichte_download.pdf (Zugriff am 6. Juli 2016).</w:t>
              </w:r>
            </w:p>
            <w:p w14:paraId="4C71D53F" w14:textId="77777777" w:rsidR="00414F3E" w:rsidRDefault="00414F3E" w:rsidP="00414F3E">
              <w:pPr>
                <w:pStyle w:val="Literaturverzeichnis"/>
                <w:rPr>
                  <w:noProof/>
                </w:rPr>
              </w:pPr>
              <w:r>
                <w:rPr>
                  <w:noProof/>
                </w:rPr>
                <w:t xml:space="preserve">Kelly, J. </w:t>
              </w:r>
              <w:r>
                <w:rPr>
                  <w:i/>
                  <w:iCs/>
                  <w:noProof/>
                </w:rPr>
                <w:t>Scientific Management, Job Redesign and Work Performance.</w:t>
              </w:r>
              <w:r>
                <w:rPr>
                  <w:noProof/>
                </w:rPr>
                <w:t xml:space="preserve"> London: Academic Press, 1982.</w:t>
              </w:r>
            </w:p>
            <w:p w14:paraId="460EA1AF" w14:textId="77777777" w:rsidR="00414F3E" w:rsidRDefault="00414F3E" w:rsidP="00414F3E">
              <w:pPr>
                <w:pStyle w:val="Literaturverzeichnis"/>
                <w:rPr>
                  <w:noProof/>
                </w:rPr>
              </w:pPr>
              <w:r>
                <w:rPr>
                  <w:noProof/>
                </w:rPr>
                <w:t xml:space="preserve">Kim, D. </w:t>
              </w:r>
              <w:r>
                <w:rPr>
                  <w:i/>
                  <w:iCs/>
                  <w:noProof/>
                </w:rPr>
                <w:t>The State of Scrum.</w:t>
              </w:r>
              <w:r>
                <w:rPr>
                  <w:noProof/>
                </w:rPr>
                <w:t xml:space="preserve"> State of Scrum, Scrumalliance, 2013.</w:t>
              </w:r>
            </w:p>
            <w:p w14:paraId="3A5DA193" w14:textId="77777777" w:rsidR="00414F3E" w:rsidRDefault="00414F3E" w:rsidP="00414F3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350C4691" w14:textId="77777777" w:rsidR="00414F3E" w:rsidRDefault="00414F3E" w:rsidP="00414F3E">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32FBEB10" w14:textId="77777777" w:rsidR="00414F3E" w:rsidRDefault="00414F3E" w:rsidP="00414F3E">
              <w:pPr>
                <w:pStyle w:val="Literaturverzeichnis"/>
                <w:rPr>
                  <w:noProof/>
                </w:rPr>
              </w:pPr>
              <w:r>
                <w:rPr>
                  <w:noProof/>
                </w:rPr>
                <w:t>Kohavi, R., und R. Longbotham. „Cross entries for A/B Tests, Split Tests, and Randomized Experiments.“ 25. April 2015. http://bit.ly/onlineControlledExperiments (Zugriff am 1. Mai 2016).</w:t>
              </w:r>
            </w:p>
            <w:p w14:paraId="05759C1C" w14:textId="77777777" w:rsidR="00414F3E" w:rsidRDefault="00414F3E" w:rsidP="00414F3E">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0BF282BE" w14:textId="77777777" w:rsidR="00414F3E" w:rsidRDefault="00414F3E" w:rsidP="00414F3E">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718E58B6" w14:textId="77777777" w:rsidR="00414F3E" w:rsidRDefault="00414F3E" w:rsidP="00414F3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7CEE25F7" w14:textId="77777777" w:rsidR="00414F3E" w:rsidRDefault="00414F3E" w:rsidP="00414F3E">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57336BA4" w14:textId="77777777" w:rsidR="00414F3E" w:rsidRDefault="00414F3E" w:rsidP="00414F3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6AB5569B" w14:textId="77777777" w:rsidR="00414F3E" w:rsidRDefault="00414F3E" w:rsidP="00414F3E">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49C864F4" w14:textId="77777777" w:rsidR="00414F3E" w:rsidRDefault="00414F3E" w:rsidP="00414F3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7D5CD04" w14:textId="77777777" w:rsidR="00414F3E" w:rsidRDefault="00414F3E" w:rsidP="00414F3E">
              <w:pPr>
                <w:pStyle w:val="Literaturverzeichnis"/>
                <w:rPr>
                  <w:noProof/>
                </w:rPr>
              </w:pPr>
              <w:r>
                <w:rPr>
                  <w:noProof/>
                </w:rPr>
                <w:t>O'Reilly, Tim. „What is Web 2.0? - Design Patters and Business Models for the Next Generation of Software.“ 2005. http://www.oreilly.de/artikel/web20.html (Zugriff am 22. April 2009).</w:t>
              </w:r>
            </w:p>
            <w:p w14:paraId="5026ED44" w14:textId="77777777" w:rsidR="00414F3E" w:rsidRDefault="00414F3E" w:rsidP="00414F3E">
              <w:pPr>
                <w:pStyle w:val="Literaturverzeichnis"/>
                <w:rPr>
                  <w:noProof/>
                </w:rPr>
              </w:pPr>
              <w:r>
                <w:rPr>
                  <w:noProof/>
                </w:rPr>
                <w:lastRenderedPageBreak/>
                <w:t xml:space="preserve">Peasley, J., und J. Fletcher. „IT service management - and beyond.“ </w:t>
              </w:r>
              <w:r>
                <w:rPr>
                  <w:i/>
                  <w:iCs/>
                  <w:noProof/>
                </w:rPr>
                <w:t>minerva.mq.edu.au.</w:t>
              </w:r>
              <w:r>
                <w:rPr>
                  <w:noProof/>
                </w:rPr>
                <w:t xml:space="preserve"> 5-8. April 2005. http://hdl.handle.net/1959.14/9465 (Zugriff am 6. Juli 2016).</w:t>
              </w:r>
            </w:p>
            <w:p w14:paraId="0069293E" w14:textId="77777777" w:rsidR="00414F3E" w:rsidRDefault="00414F3E" w:rsidP="00414F3E">
              <w:pPr>
                <w:pStyle w:val="Literaturverzeichnis"/>
                <w:rPr>
                  <w:noProof/>
                </w:rPr>
              </w:pPr>
              <w:r>
                <w:rPr>
                  <w:noProof/>
                </w:rPr>
                <w:t xml:space="preserve">Peffers, K., et al. „The Design Science Research Process: A Model For Producing And Presenting Information Systems Research.“ </w:t>
              </w:r>
              <w:r>
                <w:rPr>
                  <w:i/>
                  <w:iCs/>
                  <w:noProof/>
                </w:rPr>
                <w:t>DESRIST.</w:t>
              </w:r>
              <w:r>
                <w:rPr>
                  <w:noProof/>
                </w:rPr>
                <w:t xml:space="preserve"> Claremont: CGU, 2006. 84-106.</w:t>
              </w:r>
            </w:p>
            <w:p w14:paraId="5D5FD356" w14:textId="77777777" w:rsidR="00414F3E" w:rsidRDefault="00414F3E" w:rsidP="00414F3E">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403B83B4" w14:textId="77777777" w:rsidR="00414F3E" w:rsidRDefault="00414F3E" w:rsidP="00414F3E">
              <w:pPr>
                <w:pStyle w:val="Literaturverzeichnis"/>
                <w:rPr>
                  <w:noProof/>
                </w:rPr>
              </w:pPr>
              <w:r>
                <w:rPr>
                  <w:noProof/>
                </w:rPr>
                <w:t xml:space="preserve">Pichler, R. </w:t>
              </w:r>
              <w:r>
                <w:rPr>
                  <w:i/>
                  <w:iCs/>
                  <w:noProof/>
                </w:rPr>
                <w:t>Agiles Produktmanagement mit Scrum.</w:t>
              </w:r>
              <w:r>
                <w:rPr>
                  <w:noProof/>
                </w:rPr>
                <w:t xml:space="preserve"> Heidelberg: dpunkt, 2014.</w:t>
              </w:r>
            </w:p>
            <w:p w14:paraId="4638631D" w14:textId="77777777" w:rsidR="00414F3E" w:rsidRDefault="00414F3E" w:rsidP="00414F3E">
              <w:pPr>
                <w:pStyle w:val="Literaturverzeichnis"/>
                <w:rPr>
                  <w:noProof/>
                </w:rPr>
              </w:pPr>
              <w:r>
                <w:rPr>
                  <w:noProof/>
                </w:rPr>
                <w:t>Pink Elephant. „JDCMG.“ 2005. http://jdcmg.isc.ucsb.edu/docs/ITIL/ITIL-Top%20Things%20Managers%20must%20Know%20when%20Implementing%20ITIL.pdf (Zugriff am 6. Juli 2016).</w:t>
              </w:r>
            </w:p>
            <w:p w14:paraId="7C3F1763" w14:textId="77777777" w:rsidR="00414F3E" w:rsidRDefault="00414F3E" w:rsidP="00414F3E">
              <w:pPr>
                <w:pStyle w:val="Literaturverzeichnis"/>
                <w:rPr>
                  <w:noProof/>
                </w:rPr>
              </w:pPr>
              <w:r>
                <w:rPr>
                  <w:noProof/>
                </w:rPr>
                <w:t xml:space="preserve">Proske, D. </w:t>
              </w:r>
              <w:r>
                <w:rPr>
                  <w:i/>
                  <w:iCs/>
                  <w:noProof/>
                </w:rPr>
                <w:t>Katalog der Risiken.</w:t>
              </w:r>
              <w:r>
                <w:rPr>
                  <w:noProof/>
                </w:rPr>
                <w:t xml:space="preserve"> Dresden: Eigenverlag Dirk Proske, 2004.</w:t>
              </w:r>
            </w:p>
            <w:p w14:paraId="1B713896" w14:textId="77777777" w:rsidR="00414F3E" w:rsidRDefault="00414F3E" w:rsidP="00414F3E">
              <w:pPr>
                <w:pStyle w:val="Literaturverzeichnis"/>
                <w:rPr>
                  <w:noProof/>
                </w:rPr>
              </w:pPr>
              <w:r>
                <w:rPr>
                  <w:noProof/>
                </w:rPr>
                <w:t>Puppet. „puppet.com.“ 22. Juni 2016. https://puppet.com/resources/white-paper/2016-state-devops-report (Zugriff am 8. Juli 2016).</w:t>
              </w:r>
            </w:p>
            <w:p w14:paraId="6194A3A3" w14:textId="77777777" w:rsidR="00414F3E" w:rsidRDefault="00414F3E" w:rsidP="00414F3E">
              <w:pPr>
                <w:pStyle w:val="Literaturverzeichnis"/>
                <w:rPr>
                  <w:noProof/>
                </w:rPr>
              </w:pPr>
              <w:r>
                <w:rPr>
                  <w:noProof/>
                </w:rPr>
                <w:t xml:space="preserve">Roock, S., und H. Wolf. </w:t>
              </w:r>
              <w:r>
                <w:rPr>
                  <w:i/>
                  <w:iCs/>
                  <w:noProof/>
                </w:rPr>
                <w:t>Scrum verstehen und erfolgreich einsetzen.</w:t>
              </w:r>
              <w:r>
                <w:rPr>
                  <w:noProof/>
                </w:rPr>
                <w:t xml:space="preserve"> Heidelberg: dpunkt.verlag, 2016.</w:t>
              </w:r>
            </w:p>
            <w:p w14:paraId="1E56998E" w14:textId="77777777" w:rsidR="00414F3E" w:rsidRDefault="00414F3E" w:rsidP="00414F3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7B4DA14B" w14:textId="77777777" w:rsidR="00414F3E" w:rsidRDefault="00414F3E" w:rsidP="00414F3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C31A9BD" w14:textId="77777777" w:rsidR="00414F3E" w:rsidRDefault="00414F3E" w:rsidP="00414F3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48499C4A" w14:textId="77777777" w:rsidR="00414F3E" w:rsidRDefault="00414F3E" w:rsidP="00414F3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4AFD9AA0" w14:textId="77777777" w:rsidR="00414F3E" w:rsidRDefault="00414F3E" w:rsidP="00414F3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7E21BA7F" w14:textId="77777777" w:rsidR="00414F3E" w:rsidRDefault="00414F3E" w:rsidP="00414F3E">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6EFC9A30" w14:textId="77777777" w:rsidR="00414F3E" w:rsidRDefault="00414F3E" w:rsidP="00414F3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6BB40D9C" w14:textId="77777777" w:rsidR="00414F3E" w:rsidRDefault="00414F3E" w:rsidP="00414F3E">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757B0258" w14:textId="77777777" w:rsidR="00414F3E" w:rsidRDefault="00414F3E" w:rsidP="00414F3E">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414F3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1" w:name="_Toc456957409"/>
      <w:r>
        <w:lastRenderedPageBreak/>
        <w:t>Erklärung</w:t>
      </w:r>
      <w:bookmarkEnd w:id="12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2" w:name="Text15"/>
      <w:r w:rsidR="00783160">
        <w:instrText xml:space="preserve"> FORMTEXT </w:instrText>
      </w:r>
      <w:r w:rsidR="00783160">
        <w:fldChar w:fldCharType="separate"/>
      </w:r>
      <w:r w:rsidR="00783160">
        <w:rPr>
          <w:noProof/>
        </w:rPr>
        <w:t>Lohr, Steve</w:t>
      </w:r>
      <w:r w:rsidR="00783160">
        <w:fldChar w:fldCharType="end"/>
      </w:r>
      <w:bookmarkEnd w:id="12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3" w:name="Text16"/>
      <w:r w:rsidR="00783160">
        <w:instrText xml:space="preserve"> FORMTEXT </w:instrText>
      </w:r>
      <w:r w:rsidR="00783160">
        <w:fldChar w:fldCharType="separate"/>
      </w:r>
      <w:r w:rsidR="00783160">
        <w:rPr>
          <w:noProof/>
        </w:rPr>
        <w:t>9066454</w:t>
      </w:r>
      <w:r w:rsidR="00783160">
        <w:fldChar w:fldCharType="end"/>
      </w:r>
      <w:bookmarkEnd w:id="12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4" w:name="Text17"/>
      <w:r w:rsidR="00783160">
        <w:instrText xml:space="preserve"> FORMTEXT </w:instrText>
      </w:r>
      <w:r w:rsidR="00783160">
        <w:fldChar w:fldCharType="separate"/>
      </w:r>
      <w:r w:rsidR="00783160">
        <w:rPr>
          <w:noProof/>
        </w:rPr>
        <w:t>Wirtschaftsinformatik</w:t>
      </w:r>
      <w:r w:rsidR="00783160">
        <w:fldChar w:fldCharType="end"/>
      </w:r>
      <w:bookmarkEnd w:id="12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23027" w14:textId="77777777" w:rsidR="002E356C" w:rsidRDefault="002E356C">
      <w:r>
        <w:separator/>
      </w:r>
    </w:p>
    <w:p w14:paraId="625E2CF2" w14:textId="77777777" w:rsidR="002E356C" w:rsidRDefault="002E356C"/>
    <w:p w14:paraId="51EF2584" w14:textId="77777777" w:rsidR="002E356C" w:rsidRDefault="002E356C"/>
  </w:endnote>
  <w:endnote w:type="continuationSeparator" w:id="0">
    <w:p w14:paraId="4DC1333E" w14:textId="77777777" w:rsidR="002E356C" w:rsidRDefault="002E356C">
      <w:r>
        <w:continuationSeparator/>
      </w:r>
    </w:p>
    <w:p w14:paraId="07D7B435" w14:textId="77777777" w:rsidR="002E356C" w:rsidRDefault="002E356C"/>
    <w:p w14:paraId="79291132" w14:textId="77777777" w:rsidR="002E356C" w:rsidRDefault="002E3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A47D35" w:rsidRDefault="00A47D35">
    <w:pPr>
      <w:pStyle w:val="Fuzeile"/>
      <w:framePr w:wrap="around" w:vAnchor="text" w:hAnchor="margin" w:xAlign="right" w:y="1"/>
    </w:pPr>
    <w:r>
      <w:fldChar w:fldCharType="begin"/>
    </w:r>
    <w:r>
      <w:instrText xml:space="preserve">PAGE  </w:instrText>
    </w:r>
    <w:r>
      <w:fldChar w:fldCharType="end"/>
    </w:r>
  </w:p>
  <w:p w14:paraId="7140BEF8" w14:textId="77777777" w:rsidR="00A47D35" w:rsidRDefault="00A47D3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A47D35" w:rsidRDefault="00A47D35">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A47D35" w:rsidRDefault="00A47D35">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DDFE7" w14:textId="77777777" w:rsidR="002E356C" w:rsidRDefault="002E356C" w:rsidP="00106448">
      <w:pPr>
        <w:spacing w:before="60" w:after="60" w:line="240" w:lineRule="auto"/>
      </w:pPr>
      <w:r>
        <w:separator/>
      </w:r>
    </w:p>
  </w:footnote>
  <w:footnote w:type="continuationSeparator" w:id="0">
    <w:p w14:paraId="539DF2BB" w14:textId="77777777" w:rsidR="002E356C" w:rsidRDefault="002E356C">
      <w:r>
        <w:continuationSeparator/>
      </w:r>
    </w:p>
  </w:footnote>
  <w:footnote w:type="continuationNotice" w:id="1">
    <w:p w14:paraId="593AF494" w14:textId="77777777" w:rsidR="002E356C" w:rsidRDefault="002E356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A47D35" w:rsidRDefault="00A47D35">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A47D35" w:rsidRDefault="00A47D35"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414F3E">
      <w:rPr>
        <w:noProof/>
      </w:rPr>
      <w:t>I</w:t>
    </w:r>
    <w:r>
      <w:fldChar w:fldCharType="end"/>
    </w:r>
  </w:p>
  <w:p w14:paraId="547EF2D1" w14:textId="77777777" w:rsidR="00A47D35" w:rsidRDefault="00A47D35">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A47D35" w:rsidRDefault="00A47D35"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414F3E">
      <w:rPr>
        <w:noProof/>
      </w:rPr>
      <w:t>II</w:t>
    </w:r>
    <w:r>
      <w:fldChar w:fldCharType="end"/>
    </w:r>
  </w:p>
  <w:p w14:paraId="4B67AB85" w14:textId="77777777" w:rsidR="00A47D35" w:rsidRDefault="00A47D35">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A47D35" w:rsidRDefault="00A47D35">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414F3E">
      <w:rPr>
        <w:noProof/>
      </w:rPr>
      <w:t>III</w:t>
    </w:r>
    <w:r>
      <w:fldChar w:fldCharType="end"/>
    </w:r>
  </w:p>
  <w:p w14:paraId="445F50FB" w14:textId="77777777" w:rsidR="00A47D35" w:rsidRDefault="00A47D35">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A47D35" w:rsidRDefault="00A47D35">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414F3E">
      <w:rPr>
        <w:noProof/>
      </w:rPr>
      <w:t>IV</w:t>
    </w:r>
    <w:r>
      <w:fldChar w:fldCharType="end"/>
    </w:r>
  </w:p>
  <w:p w14:paraId="6D345E0B" w14:textId="77777777" w:rsidR="00A47D35" w:rsidRDefault="00A47D35">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A47D35" w:rsidRDefault="002E356C">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F86312">
      <w:rPr>
        <w:noProof/>
      </w:rPr>
      <w:t>Evaluation der Zielerreichung und Ausblick</w:t>
    </w:r>
    <w:r>
      <w:rPr>
        <w:noProof/>
      </w:rPr>
      <w:fldChar w:fldCharType="end"/>
    </w:r>
    <w:r w:rsidR="00A47D35">
      <w:tab/>
    </w:r>
    <w:r w:rsidR="00A47D35">
      <w:tab/>
    </w:r>
    <w:r w:rsidR="00A47D35">
      <w:fldChar w:fldCharType="begin"/>
    </w:r>
    <w:r w:rsidR="00A47D35">
      <w:instrText xml:space="preserve"> PAGE </w:instrText>
    </w:r>
    <w:r w:rsidR="00A47D35">
      <w:fldChar w:fldCharType="separate"/>
    </w:r>
    <w:r w:rsidR="00F86312">
      <w:rPr>
        <w:noProof/>
      </w:rPr>
      <w:t>47</w:t>
    </w:r>
    <w:r w:rsidR="00A47D35">
      <w:fldChar w:fldCharType="end"/>
    </w:r>
  </w:p>
  <w:p w14:paraId="5DCA97F4" w14:textId="77777777" w:rsidR="00A47D35" w:rsidRDefault="00A47D35">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A47D35" w:rsidRDefault="00A47D35"/>
  <w:p w14:paraId="3EFEA5EC" w14:textId="77777777" w:rsidR="00A47D35" w:rsidRDefault="00A47D35"/>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A47D35" w:rsidRDefault="00A47D35">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F86312">
      <w:rPr>
        <w:noProof/>
      </w:rPr>
      <w:t>48</w:t>
    </w:r>
    <w:r>
      <w:fldChar w:fldCharType="end"/>
    </w:r>
  </w:p>
  <w:p w14:paraId="4E19B897" w14:textId="77777777" w:rsidR="00A47D35" w:rsidRDefault="00A47D35"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A47D35" w:rsidRDefault="00A47D35">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F86312">
      <w:rPr>
        <w:noProof/>
      </w:rPr>
      <w:t>51</w:t>
    </w:r>
    <w:r>
      <w:fldChar w:fldCharType="end"/>
    </w:r>
  </w:p>
  <w:p w14:paraId="79D4B611" w14:textId="77777777" w:rsidR="00A47D35" w:rsidRDefault="00A47D35"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5EA9"/>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207B"/>
    <w:rsid w:val="00803CAA"/>
    <w:rsid w:val="00805371"/>
    <w:rsid w:val="008100F8"/>
    <w:rsid w:val="00811A7A"/>
    <w:rsid w:val="00811AF4"/>
    <w:rsid w:val="0081285F"/>
    <w:rsid w:val="00814EA1"/>
    <w:rsid w:val="00815B0B"/>
    <w:rsid w:val="0082572A"/>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312"/>
    <w:rsid w:val="00F86D0A"/>
    <w:rsid w:val="00F97A6C"/>
    <w:rsid w:val="00FA1CB6"/>
    <w:rsid w:val="00FA27B2"/>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41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42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43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44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45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50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51</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52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53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54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33</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34</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29</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55</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56</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57</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58</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59</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28</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32</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39</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21</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30</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24</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25</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26</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23</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27</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36</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35</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31</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40</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60</b:RefOrder>
  </b:Source>
</b:Sources>
</file>

<file path=customXml/itemProps1.xml><?xml version="1.0" encoding="utf-8"?>
<ds:datastoreItem xmlns:ds="http://schemas.openxmlformats.org/officeDocument/2006/customXml" ds:itemID="{EBD738B3-B195-7745-851A-F746BCCD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56</Pages>
  <Words>18579</Words>
  <Characters>117053</Characters>
  <Application>Microsoft Macintosh Word</Application>
  <DocSecurity>0</DocSecurity>
  <Lines>975</Lines>
  <Paragraphs>270</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135362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4</cp:revision>
  <cp:lastPrinted>2005-07-19T18:06:00Z</cp:lastPrinted>
  <dcterms:created xsi:type="dcterms:W3CDTF">2016-07-22T11:26:00Z</dcterms:created>
  <dcterms:modified xsi:type="dcterms:W3CDTF">2016-07-22T11:34:00Z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