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 the institute group insurance policy with New India Assurance is due for renewal, an extension of the policy for a period of three months is proposed to ensure uninterrupted insurance coverage for the students and staff of the Institute.</w:t>
      </w:r>
    </w:p>
    <w:p>
      <w:r>
        <w:t>Therefore, the proposed extension of the group insurance policy for the said duration may be effective from the date of expiry of the current policy.</w:t>
      </w:r>
    </w:p>
    <w:p>
      <w:r>
        <w:t>Submitted for your kind consideration and approval.</w:t>
      </w:r>
    </w:p>
    <w:p>
      <w:r>
        <w:t>Chief Warden</w:t>
      </w:r>
    </w:p>
    <w:p>
      <w:r>
        <w:t>Dean Student Welfare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