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CSCI 5481 Fall 2021</w:t>
      </w:r>
    </w:p>
    <w:p w:rsidR="00000000" w:rsidDel="00000000" w:rsidP="00000000" w:rsidRDefault="00000000" w:rsidRPr="00000000" w14:paraId="00000002">
      <w:pPr>
        <w:rPr/>
      </w:pPr>
      <w:r w:rsidDel="00000000" w:rsidR="00000000" w:rsidRPr="00000000">
        <w:rPr>
          <w:rtl w:val="0"/>
        </w:rPr>
        <w:t xml:space="preserve">Sched088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acflevjt7fis" w:id="0"/>
      <w:bookmarkEnd w:id="0"/>
      <w:r w:rsidDel="00000000" w:rsidR="00000000" w:rsidRPr="00000000">
        <w:rPr>
          <w:rtl w:val="0"/>
        </w:rPr>
        <w:t xml:space="preserve">Readme for Homework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main file requires two input arguments to work, but only utilizes the second (system 3rd) argument as the whole program runs until one .py file. To run the program input: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i w:val="1"/>
          <w:rtl w:val="0"/>
        </w:rPr>
        <w:t xml:space="preserve">[program_name.py fasta_filename]</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E.g. ‘cbg_islands.py HMC_NT_011515.fasta’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main file takes the input arguments and then runs two import functions, one to get the sequence import (from the fasta_filename) and the other to import the gene sequence (for this homework, Chr21.txt).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Next, the Viterbi </w:t>
      </w:r>
      <w:r w:rsidDel="00000000" w:rsidR="00000000" w:rsidRPr="00000000">
        <w:rPr>
          <w:b w:val="1"/>
          <w:rtl w:val="0"/>
        </w:rPr>
        <w:t xml:space="preserve">HMM </w:t>
      </w:r>
      <w:r w:rsidDel="00000000" w:rsidR="00000000" w:rsidRPr="00000000">
        <w:rPr>
          <w:rtl w:val="0"/>
        </w:rPr>
        <w:t xml:space="preserve">function </w:t>
      </w:r>
      <w:r w:rsidDel="00000000" w:rsidR="00000000" w:rsidRPr="00000000">
        <w:rPr>
          <w:rtl w:val="0"/>
        </w:rPr>
        <w:t xml:space="preserve">is called to identify the high CpG regions of the sequence import. The output from this file is then fed into the </w:t>
      </w:r>
      <w:r w:rsidDel="00000000" w:rsidR="00000000" w:rsidRPr="00000000">
        <w:rPr>
          <w:b w:val="1"/>
          <w:rtl w:val="0"/>
        </w:rPr>
        <w:t xml:space="preserve">GeneIdentifier</w:t>
      </w:r>
      <w:r w:rsidDel="00000000" w:rsidR="00000000" w:rsidRPr="00000000">
        <w:rPr>
          <w:rtl w:val="0"/>
        </w:rPr>
        <w:t xml:space="preserve"> function which compares the position of the start and end of the high CpG regions against the start and end positions, as well as the + or - direction of the provided gene.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Global Variables declared outside of main function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transition and emission tables are hardcoded as global variables. Due to the sequence offset of the HMC21_NT_011515.fasta file, an offset variable ‘seq_start’ was also declared as a global variable. The value of this variable is 43507093, rather than the 43507094 provided in the assignment to account for the python 0-indexing.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