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12F" w:rsidRDefault="00220FF5">
      <w:proofErr w:type="spellStart"/>
      <w:r>
        <w:rPr>
          <w:rFonts w:ascii="Calibri" w:hAnsi="Calibri"/>
          <w:b/>
          <w:sz w:val="40"/>
        </w:rPr>
        <w:t>Onboarding</w:t>
      </w:r>
      <w:proofErr w:type="spellEnd"/>
      <w:r>
        <w:rPr>
          <w:rFonts w:ascii="Calibri" w:hAnsi="Calibri"/>
          <w:b/>
          <w:sz w:val="40"/>
        </w:rPr>
        <w:t xml:space="preserve"> Review Checklist</w:t>
      </w:r>
    </w:p>
    <w:p w:rsidR="003E012F" w:rsidRDefault="00220FF5">
      <w:r>
        <w:rPr>
          <w:rFonts w:ascii="Calibri" w:hAnsi="Calibri"/>
        </w:rPr>
        <w:t>Use this checklist to audit and improve your client &amp; user onboarding funnels.</w:t>
      </w:r>
    </w:p>
    <w:p w:rsidR="003E012F" w:rsidRDefault="00220FF5">
      <w:r>
        <w:rPr>
          <w:rFonts w:ascii="Calibri" w:hAnsi="Calibri"/>
        </w:rPr>
        <w:t xml:space="preserve">Assumes a simplified wide-table model used in the Schema Theory PBIX: SignupDate, EmailVerifiedDate, AppInstalledDate, </w:t>
      </w:r>
      <w:r>
        <w:rPr>
          <w:rFonts w:ascii="Calibri" w:hAnsi="Calibri"/>
        </w:rPr>
        <w:t>FirstLoginDate, FirstValueDate, TTFV_Hours, SignupWeek.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1) Objectives &amp; Scope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Define</w:t>
      </w:r>
      <w:proofErr w:type="gramEnd"/>
      <w:r>
        <w:rPr>
          <w:rFonts w:ascii="Calibri" w:hAnsi="Calibri"/>
        </w:rPr>
        <w:t xml:space="preserve"> your primary activation event ('FirstValue') and time window (e.g., within 24 hours of Signup</w:t>
      </w:r>
      <w:r w:rsidR="006A060E">
        <w:rPr>
          <w:rFonts w:ascii="Calibri" w:hAnsi="Calibri"/>
        </w:rPr>
        <w:t xml:space="preserve"> or before the end of the first session</w:t>
      </w:r>
      <w:r>
        <w:rPr>
          <w:rFonts w:ascii="Calibri" w:hAnsi="Calibri"/>
        </w:rPr>
        <w:t>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Document</w:t>
      </w:r>
      <w:proofErr w:type="gramEnd"/>
      <w:r>
        <w:rPr>
          <w:rFonts w:ascii="Calibri" w:hAnsi="Calibri"/>
        </w:rPr>
        <w:t xml:space="preserve"> your </w:t>
      </w:r>
      <w:proofErr w:type="spellStart"/>
      <w:r>
        <w:rPr>
          <w:rFonts w:ascii="Calibri" w:hAnsi="Calibri"/>
        </w:rPr>
        <w:t>onboarding</w:t>
      </w:r>
      <w:proofErr w:type="spellEnd"/>
      <w:r>
        <w:rPr>
          <w:rFonts w:ascii="Calibri" w:hAnsi="Calibri"/>
        </w:rPr>
        <w:t xml:space="preserve"> success metric: Activation Rate (Signup → Fir</w:t>
      </w:r>
      <w:r>
        <w:rPr>
          <w:rFonts w:ascii="Calibri" w:hAnsi="Calibri"/>
        </w:rPr>
        <w:t>stValue) and target range.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Identify</w:t>
      </w:r>
      <w:proofErr w:type="gramEnd"/>
      <w:r>
        <w:rPr>
          <w:rFonts w:ascii="Calibri" w:hAnsi="Calibri"/>
        </w:rPr>
        <w:t xml:space="preserve"> the top 1</w:t>
      </w:r>
      <w:r w:rsidR="00C80F1B">
        <w:rPr>
          <w:rFonts w:ascii="Calibri" w:hAnsi="Calibri"/>
        </w:rPr>
        <w:t>-</w:t>
      </w:r>
      <w:r>
        <w:rPr>
          <w:rFonts w:ascii="Calibri" w:hAnsi="Calibri"/>
        </w:rPr>
        <w:t>2 Core Actions that best predict retention or paid conversion.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2) Instrumentation &amp; Data</w:t>
      </w:r>
    </w:p>
    <w:p w:rsidR="003E012F" w:rsidRDefault="00220FF5">
      <w:proofErr w:type="gramStart"/>
      <w:r>
        <w:rPr>
          <w:rFonts w:ascii="Calibri" w:hAnsi="Calibri"/>
        </w:rPr>
        <w:t>☐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Implement</w:t>
      </w:r>
      <w:proofErr w:type="gramEnd"/>
      <w:r>
        <w:rPr>
          <w:rFonts w:ascii="Calibri" w:hAnsi="Calibri"/>
        </w:rPr>
        <w:t xml:space="preserve"> milestones: Signup, EmailVerified, AppInst</w:t>
      </w:r>
      <w:r>
        <w:rPr>
          <w:rFonts w:ascii="Calibri" w:hAnsi="Calibri"/>
        </w:rPr>
        <w:t>alled (mobile), FirstLogin, FirstValue; optional: InviteSent, BillingActivated.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Every</w:t>
      </w:r>
      <w:proofErr w:type="gramEnd"/>
      <w:r>
        <w:rPr>
          <w:rFonts w:ascii="Calibri" w:hAnsi="Calibri"/>
        </w:rPr>
        <w:t xml:space="preserve"> event includes a consistent UserId; timestamps normalized to UTC; client vs server sources documented.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Capture</w:t>
      </w:r>
      <w:proofErr w:type="gramEnd"/>
      <w:r>
        <w:rPr>
          <w:rFonts w:ascii="Calibri" w:hAnsi="Calibri"/>
        </w:rPr>
        <w:t xml:space="preserve"> acquisition data at signup (utm_source, utm_medium, utm</w:t>
      </w:r>
      <w:r>
        <w:rPr>
          <w:rFonts w:ascii="Calibri" w:hAnsi="Calibri"/>
        </w:rPr>
        <w:t>_campaign, referrer_url).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I</w:t>
      </w:r>
      <w:r>
        <w:rPr>
          <w:rFonts w:ascii="Calibri" w:hAnsi="Calibri"/>
        </w:rPr>
        <w:t>dentity</w:t>
      </w:r>
      <w:proofErr w:type="gramEnd"/>
      <w:r>
        <w:rPr>
          <w:rFonts w:ascii="Calibri" w:hAnsi="Calibri"/>
        </w:rPr>
        <w:t xml:space="preserve"> resolution across web &amp; mobile (identify/alias) is tested; no duplicate users after merge.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Event</w:t>
      </w:r>
      <w:proofErr w:type="gramEnd"/>
      <w:r>
        <w:rPr>
          <w:rFonts w:ascii="Calibri" w:hAnsi="Calibri"/>
        </w:rPr>
        <w:t xml:space="preserve"> QA: track % nulls, duplicate rates, and late-arriving events; maintain a validation query or dashboard.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Exclude</w:t>
      </w:r>
      <w:proofErr w:type="gramEnd"/>
      <w:r>
        <w:rPr>
          <w:rFonts w:ascii="Calibri" w:hAnsi="Calibri"/>
        </w:rPr>
        <w:t xml:space="preserve"> test/s</w:t>
      </w:r>
      <w:r>
        <w:rPr>
          <w:rFonts w:ascii="Calibri" w:hAnsi="Calibri"/>
        </w:rPr>
        <w:t>taging traffic (</w:t>
      </w:r>
      <w:proofErr w:type="spellStart"/>
      <w:r>
        <w:rPr>
          <w:rFonts w:ascii="Calibri" w:hAnsi="Calibri"/>
        </w:rPr>
        <w:t>env</w:t>
      </w:r>
      <w:proofErr w:type="spellEnd"/>
      <w:r>
        <w:rPr>
          <w:rFonts w:ascii="Calibri" w:hAnsi="Calibri"/>
        </w:rPr>
        <w:t xml:space="preserve"> flag or allowlist).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3) Data Modeling</w:t>
      </w:r>
    </w:p>
    <w:p w:rsidR="003E012F" w:rsidRDefault="00220FF5">
      <w:proofErr w:type="gramStart"/>
      <w:r>
        <w:rPr>
          <w:rFonts w:ascii="Calibri" w:hAnsi="Calibri"/>
        </w:rPr>
        <w:lastRenderedPageBreak/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Produce</w:t>
      </w:r>
      <w:proofErr w:type="gramEnd"/>
      <w:r>
        <w:rPr>
          <w:rFonts w:ascii="Calibri" w:hAnsi="Calibri"/>
        </w:rPr>
        <w:t xml:space="preserve"> a wide-table for Power BI: one row per user with milestone date columns mapped from your events.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Compute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TTFV_Hours</w:t>
      </w:r>
      <w:proofErr w:type="spellEnd"/>
      <w:r>
        <w:rPr>
          <w:rFonts w:ascii="Calibri" w:hAnsi="Calibri"/>
        </w:rPr>
        <w:t xml:space="preserve"> = (</w:t>
      </w:r>
      <w:proofErr w:type="spellStart"/>
      <w:r>
        <w:rPr>
          <w:rFonts w:ascii="Calibri" w:hAnsi="Calibri"/>
        </w:rPr>
        <w:t>Fir</w:t>
      </w:r>
      <w:r>
        <w:rPr>
          <w:rFonts w:ascii="Calibri" w:hAnsi="Calibri"/>
        </w:rPr>
        <w:t>stValueDate</w:t>
      </w:r>
      <w:proofErr w:type="spellEnd"/>
      <w:r>
        <w:rPr>
          <w:rFonts w:ascii="Calibri" w:hAnsi="Calibri"/>
        </w:rPr>
        <w:t xml:space="preserve"> - SignupDate) in hours; compute SignupWeek = ISO week start (Monday).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>Optional) Build cohorts: by SignupWeek or month for trend analysis.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Define</w:t>
      </w:r>
      <w:proofErr w:type="gramEnd"/>
      <w:r>
        <w:rPr>
          <w:rFonts w:ascii="Calibri" w:hAnsi="Calibri"/>
        </w:rPr>
        <w:t xml:space="preserve"> data freshness SLA (e.g., updated hourly/daily) and monitor failures.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</w:t>
      </w:r>
      <w:r>
        <w:rPr>
          <w:rFonts w:ascii="Calibri" w:hAnsi="Calibri"/>
          <w:sz w:val="20"/>
        </w:rPr>
        <w:t>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4) Funnel Definition</w:t>
      </w:r>
    </w:p>
    <w:p w:rsidR="003E012F" w:rsidRDefault="00220FF5">
      <w:proofErr w:type="gramStart"/>
      <w:r>
        <w:rPr>
          <w:rFonts w:ascii="Calibri" w:hAnsi="Calibri"/>
        </w:rPr>
        <w:t>☐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Document</w:t>
      </w:r>
      <w:proofErr w:type="gramEnd"/>
      <w:r>
        <w:rPr>
          <w:rFonts w:ascii="Calibri" w:hAnsi="Calibri"/>
        </w:rPr>
        <w:t xml:space="preserve"> the exact step order and entry criteria (base = users who signed up in period X).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Define</w:t>
      </w:r>
      <w:proofErr w:type="gramEnd"/>
      <w:r>
        <w:rPr>
          <w:rFonts w:ascii="Calibri" w:hAnsi="Calibri"/>
        </w:rPr>
        <w:t xml:space="preserve"> edge cases: missing EmailVerified, mobile-only users (AppInstalled without FirstLogin), or i</w:t>
      </w:r>
      <w:r>
        <w:rPr>
          <w:rFonts w:ascii="Calibri" w:hAnsi="Calibri"/>
        </w:rPr>
        <w:t>nvite-only flows.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Ensure</w:t>
      </w:r>
      <w:proofErr w:type="gramEnd"/>
      <w:r>
        <w:rPr>
          <w:rFonts w:ascii="Calibri" w:hAnsi="Calibri"/>
        </w:rPr>
        <w:t xml:space="preserve"> steps are mutually comprehensible and not redundant; split broad steps if needed.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5) Benchmarks &amp; Targets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Set</w:t>
      </w:r>
      <w:proofErr w:type="gramEnd"/>
      <w:r>
        <w:rPr>
          <w:rFonts w:ascii="Calibri" w:hAnsi="Calibri"/>
        </w:rPr>
        <w:t xml:space="preserve"> an Email Verified/Signup target (directional: </w:t>
      </w:r>
      <w:r>
        <w:rPr>
          <w:rFonts w:ascii="Calibri" w:hAnsi="Calibri"/>
        </w:rPr>
        <w:t>60</w:t>
      </w:r>
      <w:r w:rsidR="00272062">
        <w:rPr>
          <w:rFonts w:ascii="Calibri" w:hAnsi="Calibri"/>
        </w:rPr>
        <w:t>-</w:t>
      </w:r>
      <w:r>
        <w:rPr>
          <w:rFonts w:ascii="Calibri" w:hAnsi="Calibri"/>
        </w:rPr>
        <w:t>90%, product-dependent).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Set</w:t>
      </w:r>
      <w:proofErr w:type="gramEnd"/>
      <w:r>
        <w:rPr>
          <w:rFonts w:ascii="Calibri" w:hAnsi="Calibri"/>
        </w:rPr>
        <w:t xml:space="preserve"> an Activation/Signup target (directional: 20</w:t>
      </w:r>
      <w:r w:rsidR="00272062">
        <w:rPr>
          <w:rFonts w:ascii="Calibri" w:hAnsi="Calibri"/>
        </w:rPr>
        <w:t>-</w:t>
      </w:r>
      <w:r>
        <w:rPr>
          <w:rFonts w:ascii="Calibri" w:hAnsi="Calibri"/>
        </w:rPr>
        <w:t>40% for early-stage B2B; higher for simple utilities).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Set</w:t>
      </w:r>
      <w:proofErr w:type="gramEnd"/>
      <w:r>
        <w:rPr>
          <w:rFonts w:ascii="Calibri" w:hAnsi="Calibri"/>
        </w:rPr>
        <w:t xml:space="preserve"> a TTFV target (aim for &lt; 1 session or &lt; 24 hours).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Capture</w:t>
      </w:r>
      <w:proofErr w:type="gramEnd"/>
      <w:r>
        <w:rPr>
          <w:rFonts w:ascii="Calibri" w:hAnsi="Calibri"/>
        </w:rPr>
        <w:t xml:space="preserve"> a baseline snapshot date and agree on how success will </w:t>
      </w:r>
      <w:r>
        <w:rPr>
          <w:rFonts w:ascii="Calibri" w:hAnsi="Calibri"/>
        </w:rPr>
        <w:t>be measured.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6) UX &amp; Friction Audit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Count</w:t>
      </w:r>
      <w:proofErr w:type="gramEnd"/>
      <w:r>
        <w:rPr>
          <w:rFonts w:ascii="Calibri" w:hAnsi="Calibri"/>
        </w:rPr>
        <w:t xml:space="preserve"> required fields at signup; defer non-essential info (progressive profiling).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Ensure</w:t>
      </w:r>
      <w:proofErr w:type="gramEnd"/>
      <w:r>
        <w:rPr>
          <w:rFonts w:ascii="Calibri" w:hAnsi="Calibri"/>
        </w:rPr>
        <w:t xml:space="preserve"> clear guidance and empty states that lead users to the Core A</w:t>
      </w:r>
      <w:r>
        <w:rPr>
          <w:rFonts w:ascii="Calibri" w:hAnsi="Calibri"/>
        </w:rPr>
        <w:t>ction.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Measure</w:t>
      </w:r>
      <w:proofErr w:type="gramEnd"/>
      <w:r>
        <w:rPr>
          <w:rFonts w:ascii="Calibri" w:hAnsi="Calibri"/>
        </w:rPr>
        <w:t xml:space="preserve"> time from install to login (mobile) and from login to Core Action; surface blockers.</w:t>
      </w:r>
    </w:p>
    <w:p w:rsidR="003E012F" w:rsidRDefault="00220FF5">
      <w:proofErr w:type="gramStart"/>
      <w:r>
        <w:rPr>
          <w:rFonts w:ascii="Calibri" w:hAnsi="Calibri"/>
        </w:rPr>
        <w:lastRenderedPageBreak/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Provide</w:t>
      </w:r>
      <w:proofErr w:type="gramEnd"/>
      <w:r>
        <w:rPr>
          <w:rFonts w:ascii="Calibri" w:hAnsi="Calibri"/>
        </w:rPr>
        <w:t xml:space="preserve"> in-product tips or checklists to nudge toward FirstValue.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 xml:space="preserve">7) Messaging &amp; </w:t>
      </w:r>
      <w:r>
        <w:rPr>
          <w:rFonts w:ascii="Calibri" w:hAnsi="Calibri"/>
          <w:b/>
          <w:sz w:val="28"/>
        </w:rPr>
        <w:t>Lifecycle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Welcome</w:t>
      </w:r>
      <w:proofErr w:type="gramEnd"/>
      <w:r>
        <w:rPr>
          <w:rFonts w:ascii="Calibri" w:hAnsi="Calibri"/>
        </w:rPr>
        <w:t xml:space="preserve"> message points directly to the next best action (verify email, install app, or perform Core Action).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Create</w:t>
      </w:r>
      <w:proofErr w:type="gramEnd"/>
      <w:r>
        <w:rPr>
          <w:rFonts w:ascii="Calibri" w:hAnsi="Calibri"/>
        </w:rPr>
        <w:t xml:space="preserve"> a 72-hour nudge sequence (email/push/in-app) focused on FirstValue, not generic features.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Trigger</w:t>
      </w:r>
      <w:proofErr w:type="gramEnd"/>
      <w:r>
        <w:rPr>
          <w:rFonts w:ascii="Calibri" w:hAnsi="Calibri"/>
        </w:rPr>
        <w:t xml:space="preserve"> referral or invite prompts</w:t>
      </w:r>
      <w:r>
        <w:rPr>
          <w:rFonts w:ascii="Calibri" w:hAnsi="Calibri"/>
        </w:rPr>
        <w:t xml:space="preserve"> after FirstValue (not before).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8) Segmentation &amp; Personalization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Segment</w:t>
      </w:r>
      <w:proofErr w:type="gramEnd"/>
      <w:r>
        <w:rPr>
          <w:rFonts w:ascii="Calibri" w:hAnsi="Calibri"/>
        </w:rPr>
        <w:t xml:space="preserve"> funnel by acquisition channel, plan/tier, device/platform, and region.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Differentiate</w:t>
      </w:r>
      <w:proofErr w:type="gramEnd"/>
      <w:r>
        <w:rPr>
          <w:rFonts w:ascii="Calibri" w:hAnsi="Calibri"/>
        </w:rPr>
        <w:t xml:space="preserve"> invited users vs</w:t>
      </w:r>
      <w:r w:rsidR="00272062">
        <w:rPr>
          <w:rFonts w:ascii="Calibri" w:hAnsi="Calibri"/>
        </w:rPr>
        <w:t>.</w:t>
      </w:r>
      <w:r>
        <w:rPr>
          <w:rFonts w:ascii="Calibri" w:hAnsi="Calibri"/>
        </w:rPr>
        <w:t xml:space="preserve"> net-new sig</w:t>
      </w:r>
      <w:r>
        <w:rPr>
          <w:rFonts w:ascii="Calibri" w:hAnsi="Calibri"/>
        </w:rPr>
        <w:t>nups; tailor prompts accordingly.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Consider</w:t>
      </w:r>
      <w:proofErr w:type="gramEnd"/>
      <w:r>
        <w:rPr>
          <w:rFonts w:ascii="Calibri" w:hAnsi="Calibri"/>
        </w:rPr>
        <w:t xml:space="preserve"> language/locale adaptations in onboarding content.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9) Experimentation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Maintain</w:t>
      </w:r>
      <w:proofErr w:type="gramEnd"/>
      <w:r>
        <w:rPr>
          <w:rFonts w:ascii="Calibri" w:hAnsi="Calibri"/>
        </w:rPr>
        <w:t xml:space="preserve"> a hypothesis backlog mapped to specific funnel steps (with </w:t>
      </w:r>
      <w:r>
        <w:rPr>
          <w:rFonts w:ascii="Calibri" w:hAnsi="Calibri"/>
        </w:rPr>
        <w:t>estimated impact).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Set</w:t>
      </w:r>
      <w:proofErr w:type="gramEnd"/>
      <w:r>
        <w:rPr>
          <w:rFonts w:ascii="Calibri" w:hAnsi="Calibri"/>
        </w:rPr>
        <w:t xml:space="preserve"> up A/B testing or holdouts; log variant exposure as an event.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Define</w:t>
      </w:r>
      <w:proofErr w:type="gramEnd"/>
      <w:r>
        <w:rPr>
          <w:rFonts w:ascii="Calibri" w:hAnsi="Calibri"/>
        </w:rPr>
        <w:t xml:space="preserve"> a guardrail metric (e.g., early churn) to avoid harmful optimizations.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10) Dashboard Validation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Reconcile</w:t>
      </w:r>
      <w:proofErr w:type="gramEnd"/>
      <w:r>
        <w:rPr>
          <w:rFonts w:ascii="Calibri" w:hAnsi="Calibri"/>
        </w:rPr>
        <w:t xml:space="preserve"> PBIX counts with warehouse queries for each milestone.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Confirm</w:t>
      </w:r>
      <w:proofErr w:type="gramEnd"/>
      <w:r>
        <w:rPr>
          <w:rFonts w:ascii="Calibri" w:hAnsi="Calibri"/>
        </w:rPr>
        <w:t xml:space="preserve"> Step Conversion % = UsersAtStep(i) / UsersAtStep(i-1) and Cumulative % vs base.</w:t>
      </w:r>
    </w:p>
    <w:p w:rsidR="003E012F" w:rsidRDefault="00220FF5">
      <w:proofErr w:type="gramStart"/>
      <w:r>
        <w:rPr>
          <w:rFonts w:ascii="Calibri" w:hAnsi="Calibri"/>
        </w:rPr>
        <w:lastRenderedPageBreak/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Definitions</w:t>
      </w:r>
      <w:proofErr w:type="gramEnd"/>
      <w:r>
        <w:rPr>
          <w:rFonts w:ascii="Calibri" w:hAnsi="Calibri"/>
        </w:rPr>
        <w:t xml:space="preserve"> reviewed with stakeholders; glossary stored with the report.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Alerting</w:t>
      </w:r>
      <w:proofErr w:type="gramEnd"/>
      <w:r>
        <w:rPr>
          <w:rFonts w:ascii="Calibri" w:hAnsi="Calibri"/>
        </w:rPr>
        <w:t xml:space="preserve"> in place for</w:t>
      </w:r>
      <w:r>
        <w:rPr>
          <w:rFonts w:ascii="Calibri" w:hAnsi="Calibri"/>
        </w:rPr>
        <w:t xml:space="preserve"> data freshness failures.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11) Governance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Assign</w:t>
      </w:r>
      <w:proofErr w:type="gramEnd"/>
      <w:r>
        <w:rPr>
          <w:rFonts w:ascii="Calibri" w:hAnsi="Calibri"/>
        </w:rPr>
        <w:t xml:space="preserve"> data owners and a change log for step definitions and metrics.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Centralize</w:t>
      </w:r>
      <w:proofErr w:type="gramEnd"/>
      <w:r>
        <w:rPr>
          <w:rFonts w:ascii="Calibri" w:hAnsi="Calibri"/>
        </w:rPr>
        <w:t xml:space="preserve"> documentation links (data schema, SQL, PBIX).</w:t>
      </w:r>
    </w:p>
    <w:p w:rsidR="003E012F" w:rsidRDefault="00220FF5">
      <w:proofErr w:type="gramStart"/>
      <w:r>
        <w:rPr>
          <w:rFonts w:ascii="Calibri" w:hAnsi="Calibri"/>
        </w:rPr>
        <w:t>☐</w:t>
      </w:r>
      <w:r>
        <w:rPr>
          <w:rFonts w:ascii="Calibri" w:hAnsi="Calibri"/>
        </w:rPr>
        <w:t xml:space="preserve"> </w:t>
      </w:r>
      <w:r w:rsidR="00272062">
        <w:rPr>
          <w:rFonts w:ascii="Calibri" w:hAnsi="Calibri"/>
        </w:rPr>
        <w:t xml:space="preserve"> </w:t>
      </w:r>
      <w:r>
        <w:rPr>
          <w:rFonts w:ascii="Calibri" w:hAnsi="Calibri"/>
        </w:rPr>
        <w:t>Establish</w:t>
      </w:r>
      <w:proofErr w:type="gramEnd"/>
      <w:r>
        <w:rPr>
          <w:rFonts w:ascii="Calibri" w:hAnsi="Calibri"/>
        </w:rPr>
        <w:t xml:space="preserve"> a revie</w:t>
      </w:r>
      <w:r>
        <w:rPr>
          <w:rFonts w:ascii="Calibri" w:hAnsi="Calibri"/>
        </w:rPr>
        <w:t>w cadence (e.g., monthly/quarterly) to update targets and steps.</w:t>
      </w:r>
    </w:p>
    <w:p w:rsidR="003E012F" w:rsidRDefault="00220FF5">
      <w:r>
        <w:rPr>
          <w:rFonts w:ascii="Calibri" w:hAnsi="Calibri"/>
          <w:b/>
          <w:sz w:val="20"/>
        </w:rPr>
        <w:t xml:space="preserve">Notes: </w:t>
      </w:r>
      <w:r>
        <w:rPr>
          <w:rFonts w:ascii="Calibri" w:hAnsi="Calibri"/>
          <w:sz w:val="20"/>
        </w:rPr>
        <w:t>________________________________________________________</w:t>
      </w:r>
    </w:p>
    <w:p w:rsidR="003E012F" w:rsidRDefault="003E012F"/>
    <w:p w:rsidR="003E012F" w:rsidRDefault="00220FF5">
      <w:r>
        <w:rPr>
          <w:rFonts w:ascii="Calibri" w:hAnsi="Calibri"/>
          <w:b/>
          <w:sz w:val="28"/>
        </w:rPr>
        <w:t>12) Next Steps Worksheet</w:t>
      </w:r>
    </w:p>
    <w:p w:rsidR="003E012F" w:rsidRDefault="00220FF5">
      <w:r>
        <w:t>Fill in actions to improve the funnel in the next cycle:</w:t>
      </w:r>
    </w:p>
    <w:tbl>
      <w:tblPr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 w:rsidR="003E012F"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Funnel Step</w:t>
            </w:r>
          </w:p>
        </w:tc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Current %</w:t>
            </w:r>
          </w:p>
        </w:tc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Target %</w:t>
            </w:r>
          </w:p>
        </w:tc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Experiment Id</w:t>
            </w:r>
            <w:r>
              <w:rPr>
                <w:rFonts w:ascii="Calibri" w:hAnsi="Calibri"/>
                <w:b/>
                <w:sz w:val="20"/>
              </w:rPr>
              <w:t>ea</w:t>
            </w:r>
          </w:p>
        </w:tc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w="1440" w:type="dxa"/>
          </w:tcPr>
          <w:p w:rsidR="003E012F" w:rsidRDefault="00220FF5">
            <w:r>
              <w:rPr>
                <w:rFonts w:ascii="Calibri" w:hAnsi="Calibri"/>
                <w:b/>
                <w:sz w:val="20"/>
              </w:rPr>
              <w:t>Due</w:t>
            </w:r>
          </w:p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  <w:tr w:rsidR="003E012F"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  <w:tc>
          <w:tcPr>
            <w:tcW w:w="1440" w:type="dxa"/>
          </w:tcPr>
          <w:p w:rsidR="003E012F" w:rsidRDefault="003E012F"/>
        </w:tc>
      </w:tr>
    </w:tbl>
    <w:p w:rsidR="003E012F" w:rsidRDefault="003E012F"/>
    <w:p w:rsidR="003E012F" w:rsidRDefault="00220FF5">
      <w:r>
        <w:t>Tip: prioritize experiments closest to the biggest drop-off and with the fastest time to learn.</w:t>
      </w:r>
    </w:p>
    <w:p w:rsidR="003E012F" w:rsidRDefault="003E012F"/>
    <w:p w:rsidR="003E012F" w:rsidRDefault="003E012F"/>
    <w:p w:rsidR="003E012F" w:rsidRDefault="00220FF5">
      <w:pPr>
        <w:jc w:val="center"/>
      </w:pPr>
      <w:r>
        <w:rPr>
          <w:rFonts w:ascii="Calibri" w:hAnsi="Calibri"/>
          <w:sz w:val="18"/>
        </w:rPr>
        <w:t>schematheoryllc.com · KPIs &amp; Dashboards</w:t>
      </w:r>
    </w:p>
    <w:sectPr w:rsidR="003E012F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FF5" w:rsidRDefault="00220FF5" w:rsidP="00272062">
      <w:pPr>
        <w:spacing w:after="0" w:line="240" w:lineRule="auto"/>
      </w:pPr>
      <w:r>
        <w:separator/>
      </w:r>
    </w:p>
  </w:endnote>
  <w:endnote w:type="continuationSeparator" w:id="0">
    <w:p w:rsidR="00220FF5" w:rsidRDefault="00220FF5" w:rsidP="0027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FF5" w:rsidRDefault="00220FF5" w:rsidP="00272062">
      <w:pPr>
        <w:spacing w:after="0" w:line="240" w:lineRule="auto"/>
      </w:pPr>
      <w:r>
        <w:separator/>
      </w:r>
    </w:p>
  </w:footnote>
  <w:footnote w:type="continuationSeparator" w:id="0">
    <w:p w:rsidR="00220FF5" w:rsidRDefault="00220FF5" w:rsidP="00272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062" w:rsidRDefault="0027206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removePersonalInformation/>
  <w:removeDateAndTime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20FF5"/>
    <w:rsid w:val="00272062"/>
    <w:rsid w:val="0029639D"/>
    <w:rsid w:val="00326F90"/>
    <w:rsid w:val="003E012F"/>
    <w:rsid w:val="006A060E"/>
    <w:rsid w:val="00AA1D8D"/>
    <w:rsid w:val="00B47730"/>
    <w:rsid w:val="00C80F1B"/>
    <w:rsid w:val="00C957A6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2025-09-01T11:11:00Z</dcterms:created>
  <dcterms:modified xsi:type="dcterms:W3CDTF">2025-09-01T11:11:00Z</dcterms:modified>
</cp:coreProperties>
</file>