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D4CC8EE" w14:textId="77777777" w:rsidR="00BA0312" w:rsidRDefault="00BA0312">
      <w:pPr>
        <w:spacing w:after="120"/>
      </w:pPr>
    </w:p>
    <w:p w14:paraId="2F477BF6" w14:textId="77777777" w:rsidR="000B7B4D" w:rsidRPr="00C17ECB" w:rsidRDefault="000B7B4D" w:rsidP="00C17ECB">
      <w:pPr>
        <w:pStyle w:val="Title"/>
        <w:pBdr>
          <w:bottom w:val="none" w:sz="0" w:space="0" w:color="auto"/>
        </w:pBdr>
        <w:spacing w:before="160" w:after="360"/>
        <w:jc w:val="center"/>
        <w:rPr>
          <w:b/>
          <w:color w:val="009688"/>
          <w:spacing w:val="-10"/>
          <w:lang w:val="de-CH"/>
        </w:rPr>
      </w:pPr>
      <w:r w:rsidRPr="00C17ECB">
        <w:rPr>
          <w:b/>
          <w:color w:val="009688"/>
          <w:spacing w:val="-10"/>
          <w:lang w:val="de-CH"/>
        </w:rPr>
        <w:t>Verteilte Systeme, Containerisierung</w:t>
      </w:r>
    </w:p>
    <w:p w14:paraId="646B5186" w14:textId="490B5E81" w:rsidR="000B7B4D" w:rsidRPr="002C05F7" w:rsidRDefault="000B7B4D" w:rsidP="000B7B4D">
      <w:pPr>
        <w:pStyle w:val="Code"/>
      </w:pPr>
      <w:r w:rsidRPr="002C05F7">
        <w:rPr>
          <w:b/>
        </w:rPr>
        <w:t xml:space="preserve">Vorwort: </w:t>
      </w:r>
      <w:r w:rsidRPr="002C05F7">
        <w:rPr>
          <w:b/>
        </w:rPr>
        <w:br/>
      </w:r>
      <w:r w:rsidRPr="002C05F7">
        <w:t>Grundlage für diese Aufgabe ist die Präsentation «</w:t>
      </w:r>
      <w:r w:rsidR="002034F8" w:rsidRPr="002034F8">
        <w:t>03_Deployments_Services_ConfigMaps</w:t>
      </w:r>
      <w:r w:rsidRPr="002C05F7">
        <w:t xml:space="preserve">» </w:t>
      </w:r>
    </w:p>
    <w:p w14:paraId="042374A0" w14:textId="5E93E0CB" w:rsidR="000B7B4D" w:rsidRDefault="000B7B4D" w:rsidP="000B7B4D">
      <w:pPr>
        <w:pStyle w:val="Code"/>
      </w:pPr>
      <w:r w:rsidRPr="002C05F7">
        <w:rPr>
          <w:b/>
          <w:bCs/>
        </w:rPr>
        <w:t xml:space="preserve">Dauer: </w:t>
      </w:r>
      <w:r>
        <w:t>80</w:t>
      </w:r>
      <w:r w:rsidRPr="002C05F7">
        <w:t xml:space="preserve"> Minuten</w:t>
      </w:r>
      <w:r w:rsidRPr="002C05F7">
        <w:br/>
      </w:r>
      <w:r>
        <w:rPr>
          <w:b/>
          <w:bCs/>
        </w:rPr>
        <w:t>Besprechung</w:t>
      </w:r>
      <w:r w:rsidRPr="002C05F7">
        <w:rPr>
          <w:b/>
          <w:bCs/>
        </w:rPr>
        <w:t xml:space="preserve">: </w:t>
      </w:r>
      <w:r w:rsidRPr="00D22AA4">
        <w:t>2</w:t>
      </w:r>
      <w:r>
        <w:t>0</w:t>
      </w:r>
      <w:r w:rsidRPr="002C05F7">
        <w:t xml:space="preserve"> Minuten</w:t>
      </w:r>
      <w:r w:rsidRPr="002C05F7">
        <w:br/>
      </w:r>
      <w:r w:rsidRPr="002C05F7">
        <w:rPr>
          <w:b/>
          <w:bCs/>
        </w:rPr>
        <w:t xml:space="preserve">Total: </w:t>
      </w:r>
      <w:r w:rsidRPr="002C05F7">
        <w:t>1</w:t>
      </w:r>
      <w:r>
        <w:t>0</w:t>
      </w:r>
      <w:r w:rsidRPr="002C05F7">
        <w:t>0 Minuten</w:t>
      </w:r>
    </w:p>
    <w:p w14:paraId="70CACDD6" w14:textId="77777777" w:rsidR="000B7B4D" w:rsidRPr="000B7B4D" w:rsidRDefault="000B7B4D">
      <w:pPr>
        <w:spacing w:after="120"/>
        <w:rPr>
          <w:lang w:val="de-CH"/>
        </w:rPr>
      </w:pPr>
    </w:p>
    <w:p w14:paraId="55C51D03" w14:textId="77777777" w:rsidR="00BA0312" w:rsidRPr="00E45007" w:rsidRDefault="00000000">
      <w:pPr>
        <w:spacing w:after="120"/>
        <w:rPr>
          <w:lang w:val="de-CH"/>
        </w:rPr>
      </w:pPr>
      <w:r w:rsidRPr="00E45007">
        <w:rPr>
          <w:color w:val="111827"/>
          <w:lang w:val="de-CH"/>
        </w:rPr>
        <w:t>Block 3 setzt den Kubernetes-Einstieg aus Block 2 voraus. Statt nochmals eine Standard-Applikation aufzubauen, wird nun der erste Dispatch-City-Stand aus bereitgestelltem Code gebaut, deklarativ deployt und als zusammenhängendes System geprüft.</w:t>
      </w:r>
    </w:p>
    <w:p w14:paraId="05F6F208" w14:textId="69546521" w:rsidR="00BA0312" w:rsidRPr="00E45007" w:rsidRDefault="00000000">
      <w:pPr>
        <w:spacing w:after="160"/>
        <w:rPr>
          <w:lang w:val="de-CH"/>
        </w:rPr>
      </w:pPr>
      <w:r w:rsidRPr="00E45007">
        <w:rPr>
          <w:color w:val="111827"/>
          <w:lang w:val="de-CH"/>
        </w:rPr>
        <w:t xml:space="preserve">Arbeitsmaterial: öffentliches GitHub-Template «vsc-dispatch-city-03-foundation», verbindlicher Stand «v1.0.0»: </w:t>
      </w:r>
      <w:hyperlink r:id="rId8" w:history="1">
        <w:r w:rsidR="00E45007" w:rsidRPr="00E45007">
          <w:rPr>
            <w:rStyle w:val="Hyperlink"/>
            <w:lang w:val="de-CH"/>
          </w:rPr>
          <w:t>https://github.com/SwitzerChees/vsc-dispatch-cit</w:t>
        </w:r>
        <w:r w:rsidR="00E45007" w:rsidRPr="00E45007">
          <w:rPr>
            <w:rStyle w:val="Hyperlink"/>
            <w:lang w:val="de-CH"/>
          </w:rPr>
          <w:t>y</w:t>
        </w:r>
        <w:r w:rsidR="00E45007" w:rsidRPr="00E45007">
          <w:rPr>
            <w:rStyle w:val="Hyperlink"/>
            <w:lang w:val="de-CH"/>
          </w:rPr>
          <w:t>-03-foundation</w:t>
        </w:r>
      </w:hyperlink>
      <w:r w:rsidRPr="00E45007">
        <w:rPr>
          <w:color w:val="111827"/>
          <w:lang w:val="de-CH"/>
        </w:rPr>
        <w:t>. Pro Einzelperson oder Zweierteam wird daraus ein eigenes, fortlaufendes Projekt-Repository erstellt.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41"/>
      </w:tblGrid>
      <w:tr w:rsidR="00BA0312" w:rsidRPr="00E45007" w14:paraId="09473361" w14:textId="77777777">
        <w:tc>
          <w:tcPr>
            <w:tcW w:w="9241" w:type="dxa"/>
            <w:tcBorders>
              <w:top w:val="single" w:sz="8" w:space="0" w:color="9CC3D5"/>
              <w:left w:val="single" w:sz="8" w:space="0" w:color="9CC3D5"/>
              <w:bottom w:val="single" w:sz="8" w:space="0" w:color="9CC3D5"/>
              <w:right w:val="single" w:sz="8" w:space="0" w:color="9CC3D5"/>
            </w:tcBorders>
            <w:shd w:val="clear" w:color="auto" w:fill="EAF2F8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DAFCCA2" w14:textId="77777777" w:rsidR="00BA0312" w:rsidRPr="00E45007" w:rsidRDefault="00000000">
            <w:pPr>
              <w:spacing w:after="40" w:line="259" w:lineRule="auto"/>
              <w:rPr>
                <w:lang w:val="de-CH"/>
              </w:rPr>
            </w:pPr>
            <w:r w:rsidRPr="00E45007">
              <w:rPr>
                <w:rFonts w:eastAsia="Arial"/>
                <w:b/>
                <w:color w:val="1F4E79"/>
                <w:sz w:val="19"/>
                <w:lang w:val="de-CH"/>
              </w:rPr>
              <w:t xml:space="preserve">Setup-Hinweis für Windows und </w:t>
            </w:r>
            <w:proofErr w:type="spellStart"/>
            <w:r w:rsidRPr="00E45007">
              <w:rPr>
                <w:rFonts w:eastAsia="Arial"/>
                <w:b/>
                <w:color w:val="1F4E79"/>
                <w:sz w:val="19"/>
                <w:lang w:val="de-CH"/>
              </w:rPr>
              <w:t>macOS</w:t>
            </w:r>
            <w:proofErr w:type="spellEnd"/>
            <w:r w:rsidRPr="00E45007">
              <w:rPr>
                <w:rFonts w:eastAsia="Arial"/>
                <w:b/>
                <w:color w:val="1F4E79"/>
                <w:sz w:val="19"/>
                <w:lang w:val="de-CH"/>
              </w:rPr>
              <w:t xml:space="preserve">: </w:t>
            </w:r>
            <w:r w:rsidRPr="00E45007">
              <w:rPr>
                <w:rFonts w:eastAsia="Arial"/>
                <w:color w:val="1F2937"/>
                <w:sz w:val="19"/>
                <w:lang w:val="de-CH"/>
              </w:rPr>
              <w:t xml:space="preserve">Verwenden Sie </w:t>
            </w:r>
            <w:proofErr w:type="gramStart"/>
            <w:r w:rsidRPr="00E45007">
              <w:rPr>
                <w:rFonts w:eastAsia="Arial"/>
                <w:color w:val="1F2937"/>
                <w:sz w:val="19"/>
                <w:lang w:val="de-CH"/>
              </w:rPr>
              <w:t>den Cluster</w:t>
            </w:r>
            <w:proofErr w:type="gramEnd"/>
            <w:r w:rsidRPr="00E45007">
              <w:rPr>
                <w:rFonts w:eastAsia="Arial"/>
                <w:color w:val="1F2937"/>
                <w:sz w:val="19"/>
                <w:lang w:val="de-CH"/>
              </w:rPr>
              <w:t xml:space="preserve"> «teko-k8s» aus Block 2. Auf Windows ist WSL2 mit Docker-Desktop-Integration am stabilsten; PowerShell funktioniert mit den einzeln aufgeführten Befehlen. </w:t>
            </w:r>
            <w:proofErr w:type="spellStart"/>
            <w:r w:rsidRPr="00E45007">
              <w:rPr>
                <w:rFonts w:eastAsia="Arial"/>
                <w:color w:val="1F2937"/>
                <w:sz w:val="19"/>
                <w:lang w:val="de-CH"/>
              </w:rPr>
              <w:t>Makefile</w:t>
            </w:r>
            <w:proofErr w:type="spellEnd"/>
            <w:r w:rsidRPr="00E45007">
              <w:rPr>
                <w:rFonts w:eastAsia="Arial"/>
                <w:color w:val="1F2937"/>
                <w:sz w:val="19"/>
                <w:lang w:val="de-CH"/>
              </w:rPr>
              <w:t xml:space="preserve"> und .sh-Skripte benötigen </w:t>
            </w:r>
            <w:proofErr w:type="spellStart"/>
            <w:r w:rsidRPr="00E45007">
              <w:rPr>
                <w:rFonts w:eastAsia="Arial"/>
                <w:color w:val="1F2937"/>
                <w:sz w:val="19"/>
                <w:lang w:val="de-CH"/>
              </w:rPr>
              <w:t>Git</w:t>
            </w:r>
            <w:proofErr w:type="spellEnd"/>
            <w:r w:rsidRPr="00E45007">
              <w:rPr>
                <w:rFonts w:eastAsia="Arial"/>
                <w:color w:val="1F2937"/>
                <w:sz w:val="19"/>
                <w:lang w:val="de-CH"/>
              </w:rPr>
              <w:t xml:space="preserve"> Bash, WSL oder ein installiertes </w:t>
            </w:r>
            <w:proofErr w:type="spellStart"/>
            <w:r w:rsidRPr="00E45007">
              <w:rPr>
                <w:rFonts w:eastAsia="Arial"/>
                <w:color w:val="1F2937"/>
                <w:sz w:val="19"/>
                <w:lang w:val="de-CH"/>
              </w:rPr>
              <w:t>make</w:t>
            </w:r>
            <w:proofErr w:type="spellEnd"/>
            <w:r w:rsidRPr="00E45007">
              <w:rPr>
                <w:rFonts w:eastAsia="Arial"/>
                <w:color w:val="1F2937"/>
                <w:sz w:val="19"/>
                <w:lang w:val="de-CH"/>
              </w:rPr>
              <w:t>.</w:t>
            </w:r>
          </w:p>
          <w:p w14:paraId="0C4A57BE" w14:textId="77777777" w:rsidR="00BA0312" w:rsidRPr="00E45007" w:rsidRDefault="00000000">
            <w:pPr>
              <w:spacing w:before="60" w:after="0" w:line="252" w:lineRule="auto"/>
              <w:rPr>
                <w:lang w:val="de-CH"/>
              </w:rPr>
            </w:pPr>
            <w:r w:rsidRPr="00E45007">
              <w:rPr>
                <w:rFonts w:ascii="Courier New" w:eastAsia="Courier New" w:hAnsi="Courier New"/>
                <w:color w:val="1F2937"/>
                <w:sz w:val="17"/>
                <w:lang w:val="de-CH"/>
              </w:rPr>
              <w:t xml:space="preserve">k3d </w:t>
            </w:r>
            <w:proofErr w:type="spellStart"/>
            <w:r w:rsidRPr="00E45007">
              <w:rPr>
                <w:rFonts w:ascii="Courier New" w:eastAsia="Courier New" w:hAnsi="Courier New"/>
                <w:color w:val="1F2937"/>
                <w:sz w:val="17"/>
                <w:lang w:val="de-CH"/>
              </w:rPr>
              <w:t>cluster</w:t>
            </w:r>
            <w:proofErr w:type="spellEnd"/>
            <w:r w:rsidRPr="00E45007">
              <w:rPr>
                <w:rFonts w:ascii="Courier New" w:eastAsia="Courier New" w:hAnsi="Courier New"/>
                <w:color w:val="1F2937"/>
                <w:sz w:val="17"/>
                <w:lang w:val="de-CH"/>
              </w:rPr>
              <w:t xml:space="preserve"> </w:t>
            </w:r>
            <w:proofErr w:type="spellStart"/>
            <w:r w:rsidRPr="00E45007">
              <w:rPr>
                <w:rFonts w:ascii="Courier New" w:eastAsia="Courier New" w:hAnsi="Courier New"/>
                <w:color w:val="1F2937"/>
                <w:sz w:val="17"/>
                <w:lang w:val="de-CH"/>
              </w:rPr>
              <w:t>list</w:t>
            </w:r>
            <w:proofErr w:type="spellEnd"/>
            <w:r w:rsidRPr="00E45007">
              <w:rPr>
                <w:rFonts w:ascii="Courier New" w:eastAsia="Courier New" w:hAnsi="Courier New"/>
                <w:color w:val="1F2937"/>
                <w:sz w:val="17"/>
                <w:lang w:val="de-CH"/>
              </w:rPr>
              <w:br/>
              <w:t># vorhandenen, gestoppten Cluster starten:</w:t>
            </w:r>
            <w:r w:rsidRPr="00E45007">
              <w:rPr>
                <w:rFonts w:ascii="Courier New" w:eastAsia="Courier New" w:hAnsi="Courier New"/>
                <w:color w:val="1F2937"/>
                <w:sz w:val="17"/>
                <w:lang w:val="de-CH"/>
              </w:rPr>
              <w:br/>
              <w:t xml:space="preserve">k3d </w:t>
            </w:r>
            <w:proofErr w:type="spellStart"/>
            <w:r w:rsidRPr="00E45007">
              <w:rPr>
                <w:rFonts w:ascii="Courier New" w:eastAsia="Courier New" w:hAnsi="Courier New"/>
                <w:color w:val="1F2937"/>
                <w:sz w:val="17"/>
                <w:lang w:val="de-CH"/>
              </w:rPr>
              <w:t>cluster</w:t>
            </w:r>
            <w:proofErr w:type="spellEnd"/>
            <w:r w:rsidRPr="00E45007">
              <w:rPr>
                <w:rFonts w:ascii="Courier New" w:eastAsia="Courier New" w:hAnsi="Courier New"/>
                <w:color w:val="1F2937"/>
                <w:sz w:val="17"/>
                <w:lang w:val="de-CH"/>
              </w:rPr>
              <w:t xml:space="preserve"> </w:t>
            </w:r>
            <w:proofErr w:type="spellStart"/>
            <w:r w:rsidRPr="00E45007">
              <w:rPr>
                <w:rFonts w:ascii="Courier New" w:eastAsia="Courier New" w:hAnsi="Courier New"/>
                <w:color w:val="1F2937"/>
                <w:sz w:val="17"/>
                <w:lang w:val="de-CH"/>
              </w:rPr>
              <w:t>start</w:t>
            </w:r>
            <w:proofErr w:type="spellEnd"/>
            <w:r w:rsidRPr="00E45007">
              <w:rPr>
                <w:rFonts w:ascii="Courier New" w:eastAsia="Courier New" w:hAnsi="Courier New"/>
                <w:color w:val="1F2937"/>
                <w:sz w:val="17"/>
                <w:lang w:val="de-CH"/>
              </w:rPr>
              <w:t xml:space="preserve"> teko-k8s</w:t>
            </w:r>
            <w:r w:rsidRPr="00E45007">
              <w:rPr>
                <w:rFonts w:ascii="Courier New" w:eastAsia="Courier New" w:hAnsi="Courier New"/>
                <w:color w:val="1F2937"/>
                <w:sz w:val="17"/>
                <w:lang w:val="de-CH"/>
              </w:rPr>
              <w:br/>
            </w:r>
            <w:proofErr w:type="spellStart"/>
            <w:r w:rsidRPr="00E45007">
              <w:rPr>
                <w:rFonts w:ascii="Courier New" w:eastAsia="Courier New" w:hAnsi="Courier New"/>
                <w:color w:val="1F2937"/>
                <w:sz w:val="17"/>
                <w:lang w:val="de-CH"/>
              </w:rPr>
              <w:t>kubectl</w:t>
            </w:r>
            <w:proofErr w:type="spellEnd"/>
            <w:r w:rsidRPr="00E45007">
              <w:rPr>
                <w:rFonts w:ascii="Courier New" w:eastAsia="Courier New" w:hAnsi="Courier New"/>
                <w:color w:val="1F2937"/>
                <w:sz w:val="17"/>
                <w:lang w:val="de-CH"/>
              </w:rPr>
              <w:t xml:space="preserve"> </w:t>
            </w:r>
            <w:proofErr w:type="spellStart"/>
            <w:r w:rsidRPr="00E45007">
              <w:rPr>
                <w:rFonts w:ascii="Courier New" w:eastAsia="Courier New" w:hAnsi="Courier New"/>
                <w:color w:val="1F2937"/>
                <w:sz w:val="17"/>
                <w:lang w:val="de-CH"/>
              </w:rPr>
              <w:t>config</w:t>
            </w:r>
            <w:proofErr w:type="spellEnd"/>
            <w:r w:rsidRPr="00E45007">
              <w:rPr>
                <w:rFonts w:ascii="Courier New" w:eastAsia="Courier New" w:hAnsi="Courier New"/>
                <w:color w:val="1F2937"/>
                <w:sz w:val="17"/>
                <w:lang w:val="de-CH"/>
              </w:rPr>
              <w:t xml:space="preserve"> </w:t>
            </w:r>
            <w:proofErr w:type="spellStart"/>
            <w:r w:rsidRPr="00E45007">
              <w:rPr>
                <w:rFonts w:ascii="Courier New" w:eastAsia="Courier New" w:hAnsi="Courier New"/>
                <w:color w:val="1F2937"/>
                <w:sz w:val="17"/>
                <w:lang w:val="de-CH"/>
              </w:rPr>
              <w:t>use-context</w:t>
            </w:r>
            <w:proofErr w:type="spellEnd"/>
            <w:r w:rsidRPr="00E45007">
              <w:rPr>
                <w:rFonts w:ascii="Courier New" w:eastAsia="Courier New" w:hAnsi="Courier New"/>
                <w:color w:val="1F2937"/>
                <w:sz w:val="17"/>
                <w:lang w:val="de-CH"/>
              </w:rPr>
              <w:t xml:space="preserve"> k3d-teko-k8s</w:t>
            </w:r>
            <w:r w:rsidRPr="00E45007">
              <w:rPr>
                <w:rFonts w:ascii="Courier New" w:eastAsia="Courier New" w:hAnsi="Courier New"/>
                <w:color w:val="1F2937"/>
                <w:sz w:val="17"/>
                <w:lang w:val="de-CH"/>
              </w:rPr>
              <w:br/>
            </w:r>
            <w:proofErr w:type="spellStart"/>
            <w:r w:rsidRPr="00E45007">
              <w:rPr>
                <w:rFonts w:ascii="Courier New" w:eastAsia="Courier New" w:hAnsi="Courier New"/>
                <w:color w:val="1F2937"/>
                <w:sz w:val="17"/>
                <w:lang w:val="de-CH"/>
              </w:rPr>
              <w:t>kubectl</w:t>
            </w:r>
            <w:proofErr w:type="spellEnd"/>
            <w:r w:rsidRPr="00E45007">
              <w:rPr>
                <w:rFonts w:ascii="Courier New" w:eastAsia="Courier New" w:hAnsi="Courier New"/>
                <w:color w:val="1F2937"/>
                <w:sz w:val="17"/>
                <w:lang w:val="de-CH"/>
              </w:rPr>
              <w:t xml:space="preserve"> </w:t>
            </w:r>
            <w:proofErr w:type="spellStart"/>
            <w:r w:rsidRPr="00E45007">
              <w:rPr>
                <w:rFonts w:ascii="Courier New" w:eastAsia="Courier New" w:hAnsi="Courier New"/>
                <w:color w:val="1F2937"/>
                <w:sz w:val="17"/>
                <w:lang w:val="de-CH"/>
              </w:rPr>
              <w:t>get</w:t>
            </w:r>
            <w:proofErr w:type="spellEnd"/>
            <w:r w:rsidRPr="00E45007">
              <w:rPr>
                <w:rFonts w:ascii="Courier New" w:eastAsia="Courier New" w:hAnsi="Courier New"/>
                <w:color w:val="1F2937"/>
                <w:sz w:val="17"/>
                <w:lang w:val="de-CH"/>
              </w:rPr>
              <w:t xml:space="preserve"> </w:t>
            </w:r>
            <w:proofErr w:type="spellStart"/>
            <w:r w:rsidRPr="00E45007">
              <w:rPr>
                <w:rFonts w:ascii="Courier New" w:eastAsia="Courier New" w:hAnsi="Courier New"/>
                <w:color w:val="1F2937"/>
                <w:sz w:val="17"/>
                <w:lang w:val="de-CH"/>
              </w:rPr>
              <w:t>nodes</w:t>
            </w:r>
            <w:proofErr w:type="spellEnd"/>
            <w:r w:rsidRPr="00E45007">
              <w:rPr>
                <w:rFonts w:ascii="Courier New" w:eastAsia="Courier New" w:hAnsi="Courier New"/>
                <w:color w:val="1F2937"/>
                <w:sz w:val="17"/>
                <w:lang w:val="de-CH"/>
              </w:rPr>
              <w:t xml:space="preserve"> -o </w:t>
            </w:r>
            <w:proofErr w:type="spellStart"/>
            <w:r w:rsidRPr="00E45007">
              <w:rPr>
                <w:rFonts w:ascii="Courier New" w:eastAsia="Courier New" w:hAnsi="Courier New"/>
                <w:color w:val="1F2937"/>
                <w:sz w:val="17"/>
                <w:lang w:val="de-CH"/>
              </w:rPr>
              <w:t>wide</w:t>
            </w:r>
            <w:proofErr w:type="spellEnd"/>
            <w:r w:rsidRPr="00E45007">
              <w:rPr>
                <w:rFonts w:ascii="Courier New" w:eastAsia="Courier New" w:hAnsi="Courier New"/>
                <w:color w:val="1F2937"/>
                <w:sz w:val="17"/>
                <w:lang w:val="de-CH"/>
              </w:rPr>
              <w:br/>
            </w:r>
            <w:r w:rsidRPr="00E45007">
              <w:rPr>
                <w:rFonts w:ascii="Courier New" w:eastAsia="Courier New" w:hAnsi="Courier New"/>
                <w:color w:val="1F2937"/>
                <w:sz w:val="17"/>
                <w:lang w:val="de-CH"/>
              </w:rPr>
              <w:br/>
              <w:t># nur falls der Cluster fehlt:</w:t>
            </w:r>
            <w:r w:rsidRPr="00E45007">
              <w:rPr>
                <w:rFonts w:ascii="Courier New" w:eastAsia="Courier New" w:hAnsi="Courier New"/>
                <w:color w:val="1F2937"/>
                <w:sz w:val="17"/>
                <w:lang w:val="de-CH"/>
              </w:rPr>
              <w:br/>
              <w:t xml:space="preserve">k3d </w:t>
            </w:r>
            <w:proofErr w:type="spellStart"/>
            <w:r w:rsidRPr="00E45007">
              <w:rPr>
                <w:rFonts w:ascii="Courier New" w:eastAsia="Courier New" w:hAnsi="Courier New"/>
                <w:color w:val="1F2937"/>
                <w:sz w:val="17"/>
                <w:lang w:val="de-CH"/>
              </w:rPr>
              <w:t>cluster</w:t>
            </w:r>
            <w:proofErr w:type="spellEnd"/>
            <w:r w:rsidRPr="00E45007">
              <w:rPr>
                <w:rFonts w:ascii="Courier New" w:eastAsia="Courier New" w:hAnsi="Courier New"/>
                <w:color w:val="1F2937"/>
                <w:sz w:val="17"/>
                <w:lang w:val="de-CH"/>
              </w:rPr>
              <w:t xml:space="preserve"> </w:t>
            </w:r>
            <w:proofErr w:type="spellStart"/>
            <w:r w:rsidRPr="00E45007">
              <w:rPr>
                <w:rFonts w:ascii="Courier New" w:eastAsia="Courier New" w:hAnsi="Courier New"/>
                <w:color w:val="1F2937"/>
                <w:sz w:val="17"/>
                <w:lang w:val="de-CH"/>
              </w:rPr>
              <w:t>create</w:t>
            </w:r>
            <w:proofErr w:type="spellEnd"/>
            <w:r w:rsidRPr="00E45007">
              <w:rPr>
                <w:rFonts w:ascii="Courier New" w:eastAsia="Courier New" w:hAnsi="Courier New"/>
                <w:color w:val="1F2937"/>
                <w:sz w:val="17"/>
                <w:lang w:val="de-CH"/>
              </w:rPr>
              <w:t xml:space="preserve"> teko-k8s --</w:t>
            </w:r>
            <w:proofErr w:type="spellStart"/>
            <w:r w:rsidRPr="00E45007">
              <w:rPr>
                <w:rFonts w:ascii="Courier New" w:eastAsia="Courier New" w:hAnsi="Courier New"/>
                <w:color w:val="1F2937"/>
                <w:sz w:val="17"/>
                <w:lang w:val="de-CH"/>
              </w:rPr>
              <w:t>agents</w:t>
            </w:r>
            <w:proofErr w:type="spellEnd"/>
            <w:r w:rsidRPr="00E45007">
              <w:rPr>
                <w:rFonts w:ascii="Courier New" w:eastAsia="Courier New" w:hAnsi="Courier New"/>
                <w:color w:val="1F2937"/>
                <w:sz w:val="17"/>
                <w:lang w:val="de-CH"/>
              </w:rPr>
              <w:t xml:space="preserve"> 2 --</w:t>
            </w:r>
            <w:proofErr w:type="spellStart"/>
            <w:r w:rsidRPr="00E45007">
              <w:rPr>
                <w:rFonts w:ascii="Courier New" w:eastAsia="Courier New" w:hAnsi="Courier New"/>
                <w:color w:val="1F2937"/>
                <w:sz w:val="17"/>
                <w:lang w:val="de-CH"/>
              </w:rPr>
              <w:t>wait</w:t>
            </w:r>
            <w:proofErr w:type="spellEnd"/>
          </w:p>
          <w:p w14:paraId="1B14D54A" w14:textId="77777777" w:rsidR="00BA0312" w:rsidRPr="00E45007" w:rsidRDefault="00000000">
            <w:pPr>
              <w:spacing w:before="80" w:after="0" w:line="252" w:lineRule="auto"/>
              <w:rPr>
                <w:lang w:val="de-CH"/>
              </w:rPr>
            </w:pPr>
            <w:r w:rsidRPr="00E45007">
              <w:rPr>
                <w:rFonts w:eastAsia="Arial"/>
                <w:color w:val="1F2937"/>
                <w:sz w:val="18"/>
                <w:lang w:val="de-CH"/>
              </w:rPr>
              <w:t>Falls Port 3000 belegt ist, verwenden Sie z. B. «3002:3000». Die Control API bleibt in Block 3 bei einer Replik, weil jede Replik noch einen eigenen In-Memory-Zustand hätte.</w:t>
            </w:r>
          </w:p>
        </w:tc>
      </w:tr>
    </w:tbl>
    <w:p w14:paraId="0B8ACC42" w14:textId="77777777" w:rsidR="00BA0312" w:rsidRDefault="00000000">
      <w:pPr>
        <w:spacing w:before="200" w:after="100"/>
      </w:pPr>
      <w:proofErr w:type="spellStart"/>
      <w:r>
        <w:rPr>
          <w:b/>
          <w:color w:val="17165F"/>
          <w:sz w:val="25"/>
        </w:rPr>
        <w:t>Offizielle</w:t>
      </w:r>
      <w:proofErr w:type="spellEnd"/>
      <w:r>
        <w:rPr>
          <w:b/>
          <w:color w:val="17165F"/>
          <w:sz w:val="25"/>
        </w:rPr>
        <w:t xml:space="preserve"> </w:t>
      </w:r>
      <w:proofErr w:type="spellStart"/>
      <w:r>
        <w:rPr>
          <w:b/>
          <w:color w:val="17165F"/>
          <w:sz w:val="25"/>
        </w:rPr>
        <w:t>Dokumentation</w:t>
      </w:r>
      <w:proofErr w:type="spellEnd"/>
    </w:p>
    <w:p w14:paraId="66CAC668" w14:textId="77777777" w:rsidR="00BA0312" w:rsidRDefault="00000000">
      <w:pPr>
        <w:pStyle w:val="ListBullet"/>
        <w:spacing w:after="40"/>
      </w:pPr>
      <w:r>
        <w:rPr>
          <w:color w:val="17165F"/>
          <w:sz w:val="19"/>
        </w:rPr>
        <w:t>https://kubernetes.io/docs/concepts/workloads/controllers/deployment/</w:t>
      </w:r>
    </w:p>
    <w:p w14:paraId="0C2A7A19" w14:textId="77777777" w:rsidR="00BA0312" w:rsidRDefault="00000000">
      <w:pPr>
        <w:pStyle w:val="ListBullet"/>
        <w:spacing w:after="40"/>
      </w:pPr>
      <w:r>
        <w:rPr>
          <w:color w:val="17165F"/>
          <w:sz w:val="19"/>
        </w:rPr>
        <w:t>https://kubernetes.io/docs/concepts/services-networking/service/</w:t>
      </w:r>
    </w:p>
    <w:p w14:paraId="549ABD4A" w14:textId="77777777" w:rsidR="00BA0312" w:rsidRDefault="00000000">
      <w:pPr>
        <w:pStyle w:val="ListBullet"/>
        <w:spacing w:after="40"/>
      </w:pPr>
      <w:r>
        <w:rPr>
          <w:color w:val="17165F"/>
          <w:sz w:val="19"/>
        </w:rPr>
        <w:t>https://kubernetes.io/docs/concepts/configuration/configmap/</w:t>
      </w:r>
    </w:p>
    <w:p w14:paraId="4F5CA02A" w14:textId="7DD1A585" w:rsidR="00BA0312" w:rsidRPr="0027697F" w:rsidRDefault="0027697F">
      <w:pPr>
        <w:pStyle w:val="ListBullet"/>
        <w:spacing w:after="40"/>
      </w:pPr>
      <w:hyperlink r:id="rId9" w:history="1">
        <w:r w:rsidRPr="000E3351">
          <w:rPr>
            <w:rStyle w:val="Hyperlink"/>
            <w:sz w:val="19"/>
          </w:rPr>
          <w:t>https://kubernetes.io/docs/tasks/manage-kubernetes-objects/kustomization/</w:t>
        </w:r>
      </w:hyperlink>
    </w:p>
    <w:p w14:paraId="54E35F28" w14:textId="7EA5B81C" w:rsidR="0027697F" w:rsidRDefault="0027697F">
      <w:pPr>
        <w:rPr>
          <w:color w:val="17165F"/>
          <w:sz w:val="19"/>
        </w:rPr>
      </w:pPr>
      <w:r>
        <w:rPr>
          <w:color w:val="17165F"/>
          <w:sz w:val="19"/>
        </w:rPr>
        <w:br w:type="page"/>
      </w:r>
    </w:p>
    <w:p w14:paraId="2F7954C2" w14:textId="77777777" w:rsidR="00BA0312" w:rsidRPr="00E45007" w:rsidRDefault="00000000">
      <w:pPr>
        <w:spacing w:before="280" w:after="100"/>
        <w:rPr>
          <w:lang w:val="de-CH"/>
        </w:rPr>
      </w:pPr>
      <w:r w:rsidRPr="00E45007">
        <w:rPr>
          <w:b/>
          <w:color w:val="17165F"/>
          <w:sz w:val="30"/>
          <w:lang w:val="de-CH"/>
        </w:rPr>
        <w:lastRenderedPageBreak/>
        <w:t>Aufgabe 1)</w:t>
      </w:r>
    </w:p>
    <w:p w14:paraId="5CB566B9" w14:textId="77777777" w:rsidR="00BA0312" w:rsidRPr="00E45007" w:rsidRDefault="00000000">
      <w:pPr>
        <w:spacing w:after="80"/>
        <w:rPr>
          <w:lang w:val="de-CH"/>
        </w:rPr>
      </w:pPr>
      <w:proofErr w:type="spellStart"/>
      <w:r w:rsidRPr="00E45007">
        <w:rPr>
          <w:b/>
          <w:color w:val="111827"/>
          <w:sz w:val="24"/>
          <w:lang w:val="de-CH"/>
        </w:rPr>
        <w:t>Foundation</w:t>
      </w:r>
      <w:proofErr w:type="spellEnd"/>
      <w:r w:rsidRPr="00E45007">
        <w:rPr>
          <w:b/>
          <w:color w:val="111827"/>
          <w:sz w:val="24"/>
          <w:lang w:val="de-CH"/>
        </w:rPr>
        <w:t xml:space="preserve"> übernehmen und Systemgrenze verstehen</w:t>
      </w:r>
    </w:p>
    <w:p w14:paraId="3632B5A7" w14:textId="77777777" w:rsidR="00BA0312" w:rsidRPr="00E45007" w:rsidRDefault="00000000">
      <w:pPr>
        <w:spacing w:after="120"/>
        <w:rPr>
          <w:lang w:val="de-CH"/>
        </w:rPr>
      </w:pPr>
      <w:r w:rsidRPr="00E45007">
        <w:rPr>
          <w:color w:val="111827"/>
          <w:lang w:val="de-CH"/>
        </w:rPr>
        <w:t>Übernehmen Sie den Starter und prüfen Sie nur die Voraussetzungen aus Block 2. Der Cluster wird wiederverwendet; ein neues NGINX-Lab ist nicht vorgesehen.</w:t>
      </w:r>
    </w:p>
    <w:p w14:paraId="526F9777" w14:textId="77777777" w:rsidR="00BA0312" w:rsidRPr="00E45007" w:rsidRDefault="00000000">
      <w:pPr>
        <w:pStyle w:val="ListBullet"/>
        <w:spacing w:after="60"/>
        <w:rPr>
          <w:lang w:val="de-CH"/>
        </w:rPr>
      </w:pPr>
      <w:r w:rsidRPr="00E45007">
        <w:rPr>
          <w:color w:val="111827"/>
          <w:lang w:val="de-CH"/>
        </w:rPr>
        <w:t>Erstellen Sie aus dem GitHub-Template ein eigenes Repository und verwenden Sie den Release «v1.0.0».</w:t>
      </w:r>
    </w:p>
    <w:p w14:paraId="1E129B3B" w14:textId="77777777" w:rsidR="00BA0312" w:rsidRPr="00E45007" w:rsidRDefault="00000000">
      <w:pPr>
        <w:pStyle w:val="ListBullet"/>
        <w:spacing w:after="60"/>
        <w:rPr>
          <w:lang w:val="de-CH"/>
        </w:rPr>
      </w:pPr>
      <w:r w:rsidRPr="00E45007">
        <w:rPr>
          <w:color w:val="111827"/>
          <w:lang w:val="de-CH"/>
        </w:rPr>
        <w:t>Prüfen Sie Kontext und Nodes des Clusters «teko-k8s». Erstellen Sie ihn nur neu, falls er nicht mehr vorhanden ist.</w:t>
      </w:r>
    </w:p>
    <w:p w14:paraId="4AD9E898" w14:textId="77777777" w:rsidR="00BA0312" w:rsidRPr="00E45007" w:rsidRDefault="00000000">
      <w:pPr>
        <w:pStyle w:val="ListBullet"/>
        <w:spacing w:after="60"/>
        <w:rPr>
          <w:lang w:val="de-CH"/>
        </w:rPr>
      </w:pPr>
      <w:r w:rsidRPr="00E45007">
        <w:rPr>
          <w:color w:val="111827"/>
          <w:lang w:val="de-CH"/>
        </w:rPr>
        <w:t>Erklären Sie die Rollen von «</w:t>
      </w:r>
      <w:proofErr w:type="spellStart"/>
      <w:r w:rsidRPr="00E45007">
        <w:rPr>
          <w:color w:val="111827"/>
          <w:lang w:val="de-CH"/>
        </w:rPr>
        <w:t>dashboard</w:t>
      </w:r>
      <w:proofErr w:type="spellEnd"/>
      <w:r w:rsidRPr="00E45007">
        <w:rPr>
          <w:color w:val="111827"/>
          <w:lang w:val="de-CH"/>
        </w:rPr>
        <w:t>» und «</w:t>
      </w:r>
      <w:proofErr w:type="spellStart"/>
      <w:r w:rsidRPr="00E45007">
        <w:rPr>
          <w:color w:val="111827"/>
          <w:lang w:val="de-CH"/>
        </w:rPr>
        <w:t>control-api</w:t>
      </w:r>
      <w:proofErr w:type="spellEnd"/>
      <w:r w:rsidRPr="00E45007">
        <w:rPr>
          <w:color w:val="111827"/>
          <w:lang w:val="de-CH"/>
        </w:rPr>
        <w:t>» sowie den Grund für genau eine Control-API-Replik.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BA0312" w14:paraId="1BCFFA76" w14:textId="77777777">
        <w:trPr>
          <w:jc w:val="center"/>
        </w:trPr>
        <w:tc>
          <w:tcPr>
            <w:tcW w:w="9360" w:type="dxa"/>
            <w:tcBorders>
              <w:top w:val="single" w:sz="8" w:space="0" w:color="D7DDE6"/>
              <w:left w:val="single" w:sz="8" w:space="0" w:color="D7DDE6"/>
              <w:bottom w:val="single" w:sz="8" w:space="0" w:color="D7DDE6"/>
              <w:right w:val="single" w:sz="8" w:space="0" w:color="D7DDE6"/>
            </w:tcBorders>
            <w:shd w:val="clear" w:color="auto" w:fill="FBFCFE"/>
          </w:tcPr>
          <w:p w14:paraId="24BCF7F8" w14:textId="77777777" w:rsidR="00BA0312" w:rsidRDefault="00000000">
            <w:pPr>
              <w:spacing w:after="80"/>
            </w:pPr>
            <w:proofErr w:type="spellStart"/>
            <w:r>
              <w:rPr>
                <w:b/>
                <w:color w:val="17165F"/>
                <w:sz w:val="19"/>
              </w:rPr>
              <w:t>Antwort</w:t>
            </w:r>
            <w:proofErr w:type="spellEnd"/>
            <w:r>
              <w:rPr>
                <w:b/>
                <w:color w:val="17165F"/>
                <w:sz w:val="19"/>
              </w:rPr>
              <w:t xml:space="preserve"> / </w:t>
            </w:r>
            <w:proofErr w:type="spellStart"/>
            <w:r>
              <w:rPr>
                <w:b/>
                <w:color w:val="17165F"/>
                <w:sz w:val="19"/>
              </w:rPr>
              <w:t>Notizen</w:t>
            </w:r>
            <w:proofErr w:type="spellEnd"/>
            <w:r>
              <w:rPr>
                <w:b/>
                <w:color w:val="17165F"/>
                <w:sz w:val="19"/>
              </w:rPr>
              <w:t>:</w:t>
            </w:r>
          </w:p>
          <w:p>
            <w:pPr>
              <w:spacing w:before="160" w:after="40"/>
            </w:pPr>
            <w:r>
              <w:rPr>
                <w:b/>
                <w:color w:val="17165F"/>
                <w:sz w:val="19"/>
                <w:szCs w:val="19"/>
              </w:rPr>
              <w:t xml:space="preserve">Eigenes Repository aus dem Template, Stand v1.0.0</w:t>
            </w:r>
          </w:p>
          <w:p>
            <w:pPr>
              <w:shd w:val="clear" w:color="auto" w:fill="F1F4F9"/>
              <w:spacing w:before="0" w:after="0" w:line="240" w:lineRule="auto"/>
              <w:ind w:left="170"/>
            </w:pPr>
            <w:r>
              <w:rPr>
                <w:rFonts w:ascii="Consolas" w:hAnsi="Consolas"/>
                <w:sz w:val="17"/>
                <w:szCs w:val="17"/>
                <w:color w:val="1F3355"/>
              </w:rPr>
              <w:t xml:space="preserve">gh repo create vsc-dispatch-city --template SwitzerChees/vsc-dispatch-city-03-foundation --private</w:t>
            </w:r>
          </w:p>
          <w:p>
            <w:pPr>
              <w:shd w:val="clear" w:color="auto" w:fill="F1F4F9"/>
              <w:spacing w:before="0" w:after="0" w:line="240" w:lineRule="auto"/>
              <w:ind w:left="170"/>
            </w:pPr>
            <w:r>
              <w:rPr>
                <w:rFonts w:ascii="Consolas" w:hAnsi="Consolas"/>
                <w:sz w:val="17"/>
                <w:szCs w:val="17"/>
                <w:color w:val="1F3355"/>
              </w:rPr>
              <w:t xml:space="preserve">git clone https://github.com/simonsscherer/vsc-dispatch-city.git</w:t>
            </w:r>
          </w:p>
          <w:p>
            <w:pPr>
              <w:spacing w:before="0" w:after="60"/>
            </w:pPr>
            <w:r>
              <w:rPr>
                <w:sz w:val="19"/>
                <w:szCs w:val="19"/>
              </w:rPr>
              <w:t xml:space="preserve">Eigenes Repository: github.com/simonsscherer/vsc-dispatch-city (privat). Im Template zeigen der Branch «main» und der Tag «v1.0.0» auf denselben Commit 8de302d; «git diff --stat v1.0.0 HEAD» ist leer, der Inhalt ist also bit-identisch zum verbindlichen Stand. Der Tag «v1.0.0» wurde im eigenen Repository ebenfalls gesetzt, damit der Ausgangspunkt für die folgenden Blöcke nachvollziehbar bleibt.</w:t>
            </w:r>
          </w:p>
          <w:p>
            <w:pPr>
              <w:spacing w:before="160" w:after="40"/>
            </w:pPr>
            <w:r>
              <w:rPr>
                <w:b/>
                <w:color w:val="17165F"/>
                <w:sz w:val="19"/>
                <w:szCs w:val="19"/>
              </w:rPr>
              <w:t xml:space="preserve">Cluster «teko-k8s» geprüft, nicht neu erstellt</w:t>
            </w:r>
          </w:p>
          <w:p>
            <w:pPr>
              <w:shd w:val="clear" w:color="auto" w:fill="F1F4F9"/>
              <w:spacing w:before="0" w:after="0" w:line="240" w:lineRule="auto"/>
              <w:ind w:left="170"/>
            </w:pPr>
            <w:r>
              <w:rPr>
                <w:rFonts w:ascii="Consolas" w:hAnsi="Consolas"/>
                <w:sz w:val="17"/>
                <w:szCs w:val="17"/>
                <w:color w:val="1F3355"/>
              </w:rPr>
              <w:t xml:space="preserve">k3d cluster list  |  kubectl config use-context k3d-teko-k8s  |  kubectl get nodes -o wide</w:t>
            </w:r>
          </w:p>
          <w:p>
            <w:pPr>
              <w:spacing w:before="0" w:after="60"/>
            </w:pPr>
            <w:r>
              <w:rPr>
                <w:sz w:val="19"/>
                <w:szCs w:val="19"/>
              </w:rPr>
              <w:t xml:space="preserve">Der Cluster aus Block 2 war noch vorhanden und lief (SERVERS 1/1, AGENTS 2/2), eine Neuerstellung war nicht nötig. Aktiver Kontext: k3d-teko-k8s. Drei Nodes im Status Ready:</w:t>
            </w:r>
          </w:p>
          <w:p>
            <w:pPr>
              <w:spacing w:before="0" w:after="40"/>
              <w:ind w:left="227" w:hanging="170"/>
            </w:pPr>
            <w:r>
              <w:rPr>
                <w:sz w:val="19"/>
                <w:szCs w:val="19"/>
              </w:rPr>
              <w:t xml:space="preserve">– k3d-teko-k8s-server-0 – Rolle control-plane – 172.20.0.2</w:t>
            </w:r>
          </w:p>
          <w:p>
            <w:pPr>
              <w:spacing w:before="0" w:after="40"/>
              <w:ind w:left="227" w:hanging="170"/>
            </w:pPr>
            <w:r>
              <w:rPr>
                <w:sz w:val="19"/>
                <w:szCs w:val="19"/>
              </w:rPr>
              <w:t xml:space="preserve">– k3d-teko-k8s-agent-0 – Worker – 172.20.0.3</w:t>
            </w:r>
          </w:p>
          <w:p>
            <w:pPr>
              <w:spacing w:before="0" w:after="40"/>
              <w:ind w:left="227" w:hanging="170"/>
            </w:pPr>
            <w:r>
              <w:rPr>
                <w:sz w:val="19"/>
                <w:szCs w:val="19"/>
              </w:rPr>
              <w:t xml:space="preserve">– k3d-teko-k8s-agent-1 – Worker – 172.20.0.5</w:t>
            </w:r>
          </w:p>
          <w:p>
            <w:pPr>
              <w:spacing w:before="0" w:after="60"/>
            </w:pPr>
            <w:r>
              <w:rPr>
                <w:sz w:val="19"/>
                <w:szCs w:val="19"/>
              </w:rPr>
              <w:t xml:space="preserve">Alle Nodes auf K3s v1.35.5+k3s1, Container-Runtime containerd 2.2.3-k3s1, Kernel 6.6.87.2-microsoft-standard-WSL2 (die Nodes sind Docker-Container in WSL2).</w:t>
            </w:r>
          </w:p>
          <w:p>
            <w:pPr>
              <w:spacing w:before="160" w:after="40"/>
            </w:pPr>
            <w:r>
              <w:rPr>
                <w:b/>
                <w:color w:val="17165F"/>
                <w:sz w:val="19"/>
                <w:szCs w:val="19"/>
              </w:rPr>
              <w:t xml:space="preserve">Rollen von «dashboard» und «control-api»</w:t>
            </w:r>
          </w:p>
          <w:p>
            <w:pPr>
              <w:spacing w:before="0" w:after="60"/>
            </w:pPr>
            <w:r>
              <w:rPr>
                <w:sz w:val="19"/>
                <w:szCs w:val="19"/>
              </w:rPr>
              <w:t xml:space="preserve">dashboard: Nuxt-4-Frontend, das als Node-Server auf Port 3000 läuft und die 21×21-Tile-Stadt mit PixiJS zeichnet. Es hält keinen fachlichen Zustand, sondern liest ihn per REST-Snapshot und per SSE-Eventstream von der Control API. Damit ist es zustandslos und liesse sich sofort horizontal skalieren.</w:t>
            </w:r>
          </w:p>
          <w:p>
            <w:pPr>
              <w:spacing w:before="0" w:after="60"/>
            </w:pPr>
            <w:r>
              <w:rPr>
                <w:sz w:val="19"/>
                <w:szCs w:val="19"/>
              </w:rPr>
              <w:t xml:space="preserve">control-api: Go-Service auf Port 8080 und die einzige Quelle der Wahrheit. Sie enthält die Simulation von Restaurants, Kunden, Kurieren und Bestellungen und rechnet sie pro Tick weiter. Endpunkte: /api/v1/snapshot, /api/v1/events (SSE), /api/v1/simulation/{start,pause,reset}, /api/v1/orders, /health/live, /health/ready und /metrics.</w:t>
            </w:r>
          </w:p>
          <w:p>
            <w:pPr>
              <w:spacing w:before="0" w:after="60"/>
            </w:pPr>
            <w:r>
              <w:rPr>
                <w:sz w:val="19"/>
                <w:szCs w:val="19"/>
              </w:rPr>
              <w:t xml:space="preserve">Genau eine Replik, weil der gesamte Zustand ausschliesslich im Prozessspeicher liegt (internal/simulation.Engine). Eine zweite Replik startet mit einer eigenen, leeren Welt und rechnet unabhängig weiter – es gibt keinen gemeinsamen Speicher, keine Synchronisation und keine Leader-Wahl. Da der Service round-robin verteilt, würde der Client zwischen zwei widersprüchlichen Weltzuständen hin- und herspringen. Dieser Effekt wurde in Aufgabe 6 bewusst herbeigeführt und gemessen.</w:t>
            </w:r>
          </w:p>
        </w:tc>
      </w:tr>
    </w:tbl>
    <w:p w14:paraId="14C8479A" w14:textId="77777777" w:rsidR="00BA0312" w:rsidRDefault="00BA0312">
      <w:pPr>
        <w:spacing w:after="80"/>
      </w:pPr>
    </w:p>
    <w:p w14:paraId="626FA467" w14:textId="77777777" w:rsidR="00BA0312" w:rsidRDefault="00BA0312"/>
    <w:p w14:paraId="7002EBDE" w14:textId="77777777" w:rsidR="00BA0312" w:rsidRDefault="00000000">
      <w:pPr>
        <w:spacing w:before="280" w:after="100"/>
      </w:pPr>
      <w:r>
        <w:rPr>
          <w:b/>
          <w:color w:val="17165F"/>
          <w:sz w:val="30"/>
        </w:rPr>
        <w:t>Aufgabe 2)</w:t>
      </w:r>
    </w:p>
    <w:p w14:paraId="3B1F856E" w14:textId="77777777" w:rsidR="00BA0312" w:rsidRPr="00E45007" w:rsidRDefault="00000000">
      <w:pPr>
        <w:spacing w:after="80"/>
        <w:rPr>
          <w:lang w:val="de-CH"/>
        </w:rPr>
      </w:pPr>
      <w:r w:rsidRPr="00E45007">
        <w:rPr>
          <w:b/>
          <w:color w:val="111827"/>
          <w:sz w:val="24"/>
          <w:lang w:val="de-CH"/>
        </w:rPr>
        <w:t xml:space="preserve">Images bauen und </w:t>
      </w:r>
      <w:proofErr w:type="spellStart"/>
      <w:r w:rsidRPr="00E45007">
        <w:rPr>
          <w:b/>
          <w:color w:val="111827"/>
          <w:sz w:val="24"/>
          <w:lang w:val="de-CH"/>
        </w:rPr>
        <w:t>Kustomize</w:t>
      </w:r>
      <w:proofErr w:type="spellEnd"/>
      <w:r w:rsidRPr="00E45007">
        <w:rPr>
          <w:b/>
          <w:color w:val="111827"/>
          <w:sz w:val="24"/>
          <w:lang w:val="de-CH"/>
        </w:rPr>
        <w:t>-Ausgabe lesen</w:t>
      </w:r>
    </w:p>
    <w:p w14:paraId="434EA873" w14:textId="77777777" w:rsidR="00BA0312" w:rsidRPr="00E45007" w:rsidRDefault="00000000">
      <w:pPr>
        <w:spacing w:after="80" w:line="252" w:lineRule="auto"/>
        <w:rPr>
          <w:lang w:val="de-CH"/>
        </w:rPr>
      </w:pPr>
      <w:r w:rsidRPr="00E45007">
        <w:rPr>
          <w:rFonts w:eastAsia="Arial"/>
          <w:color w:val="1F2937"/>
          <w:sz w:val="20"/>
          <w:lang w:val="de-CH"/>
        </w:rPr>
        <w:t xml:space="preserve">Bauen Sie aus dem bereitgestellten Code zwei Images, laden Sie diese in den vorhandenen k3d-Cluster und rendern Sie den geplanten Kubernetes-Stand vor dem </w:t>
      </w:r>
      <w:proofErr w:type="spellStart"/>
      <w:r w:rsidRPr="00E45007">
        <w:rPr>
          <w:rFonts w:eastAsia="Arial"/>
          <w:color w:val="1F2937"/>
          <w:sz w:val="20"/>
          <w:lang w:val="de-CH"/>
        </w:rPr>
        <w:t>Deployment</w:t>
      </w:r>
      <w:proofErr w:type="spellEnd"/>
      <w:r w:rsidRPr="00E45007">
        <w:rPr>
          <w:rFonts w:eastAsia="Arial"/>
          <w:color w:val="1F2937"/>
          <w:sz w:val="20"/>
          <w:lang w:val="de-CH"/>
        </w:rPr>
        <w:t>.</w:t>
      </w:r>
    </w:p>
    <w:p w14:paraId="3BA1154D" w14:textId="77777777" w:rsidR="00BA0312" w:rsidRPr="00E45007" w:rsidRDefault="00000000">
      <w:pPr>
        <w:pStyle w:val="ListBullet"/>
        <w:spacing w:after="60"/>
        <w:rPr>
          <w:lang w:val="de-CH"/>
        </w:rPr>
      </w:pPr>
      <w:r w:rsidRPr="00E45007">
        <w:rPr>
          <w:color w:val="111827"/>
          <w:lang w:val="de-CH"/>
        </w:rPr>
        <w:t xml:space="preserve">Ordnen Sie jedem Image das zugehörige </w:t>
      </w:r>
      <w:proofErr w:type="spellStart"/>
      <w:r w:rsidRPr="00E45007">
        <w:rPr>
          <w:color w:val="111827"/>
          <w:lang w:val="de-CH"/>
        </w:rPr>
        <w:t>Dockerfile</w:t>
      </w:r>
      <w:proofErr w:type="spellEnd"/>
      <w:r w:rsidRPr="00E45007">
        <w:rPr>
          <w:color w:val="111827"/>
          <w:lang w:val="de-CH"/>
        </w:rPr>
        <w:t xml:space="preserve"> und den Tag «</w:t>
      </w:r>
      <w:proofErr w:type="spellStart"/>
      <w:r w:rsidRPr="00E45007">
        <w:rPr>
          <w:color w:val="111827"/>
          <w:lang w:val="de-CH"/>
        </w:rPr>
        <w:t>local</w:t>
      </w:r>
      <w:proofErr w:type="spellEnd"/>
      <w:r w:rsidRPr="00E45007">
        <w:rPr>
          <w:color w:val="111827"/>
          <w:lang w:val="de-CH"/>
        </w:rPr>
        <w:t>» zu.</w:t>
      </w:r>
    </w:p>
    <w:p w14:paraId="2DBAF66D" w14:textId="77777777" w:rsidR="00BA0312" w:rsidRPr="00E45007" w:rsidRDefault="00000000">
      <w:pPr>
        <w:pStyle w:val="ListBullet"/>
        <w:spacing w:after="60"/>
        <w:rPr>
          <w:lang w:val="de-CH"/>
        </w:rPr>
      </w:pPr>
      <w:r w:rsidRPr="00E45007">
        <w:rPr>
          <w:color w:val="111827"/>
          <w:lang w:val="de-CH"/>
        </w:rPr>
        <w:t>Importieren Sie beide Images in «teko-k8s» und erklären Sie die Rolle von «</w:t>
      </w:r>
      <w:proofErr w:type="spellStart"/>
      <w:r w:rsidRPr="00E45007">
        <w:rPr>
          <w:color w:val="111827"/>
          <w:lang w:val="de-CH"/>
        </w:rPr>
        <w:t>imagePullPolicy</w:t>
      </w:r>
      <w:proofErr w:type="spellEnd"/>
      <w:r w:rsidRPr="00E45007">
        <w:rPr>
          <w:color w:val="111827"/>
          <w:lang w:val="de-CH"/>
        </w:rPr>
        <w:t xml:space="preserve">: </w:t>
      </w:r>
      <w:proofErr w:type="spellStart"/>
      <w:r w:rsidRPr="00E45007">
        <w:rPr>
          <w:color w:val="111827"/>
          <w:lang w:val="de-CH"/>
        </w:rPr>
        <w:t>IfNotPresent</w:t>
      </w:r>
      <w:proofErr w:type="spellEnd"/>
      <w:r w:rsidRPr="00E45007">
        <w:rPr>
          <w:color w:val="111827"/>
          <w:lang w:val="de-CH"/>
        </w:rPr>
        <w:t>».</w:t>
      </w:r>
    </w:p>
    <w:p w14:paraId="788C8A10" w14:textId="77777777" w:rsidR="00BA0312" w:rsidRDefault="00000000">
      <w:pPr>
        <w:pStyle w:val="ListBullet"/>
        <w:spacing w:after="60"/>
      </w:pPr>
      <w:r w:rsidRPr="00E45007">
        <w:rPr>
          <w:color w:val="111827"/>
          <w:lang w:val="de-CH"/>
        </w:rPr>
        <w:t>Führen Sie «</w:t>
      </w:r>
      <w:proofErr w:type="spellStart"/>
      <w:r w:rsidRPr="00E45007">
        <w:rPr>
          <w:color w:val="111827"/>
          <w:lang w:val="de-CH"/>
        </w:rPr>
        <w:t>kubectl</w:t>
      </w:r>
      <w:proofErr w:type="spellEnd"/>
      <w:r w:rsidRPr="00E45007">
        <w:rPr>
          <w:color w:val="111827"/>
          <w:lang w:val="de-CH"/>
        </w:rPr>
        <w:t xml:space="preserve"> </w:t>
      </w:r>
      <w:proofErr w:type="spellStart"/>
      <w:r w:rsidRPr="00E45007">
        <w:rPr>
          <w:color w:val="111827"/>
          <w:lang w:val="de-CH"/>
        </w:rPr>
        <w:t>kustomize</w:t>
      </w:r>
      <w:proofErr w:type="spellEnd"/>
      <w:r w:rsidRPr="00E45007">
        <w:rPr>
          <w:color w:val="111827"/>
          <w:lang w:val="de-CH"/>
        </w:rPr>
        <w:t xml:space="preserve"> deploy/</w:t>
      </w:r>
      <w:proofErr w:type="spellStart"/>
      <w:r w:rsidRPr="00E45007">
        <w:rPr>
          <w:color w:val="111827"/>
          <w:lang w:val="de-CH"/>
        </w:rPr>
        <w:t>overlays</w:t>
      </w:r>
      <w:proofErr w:type="spellEnd"/>
      <w:r w:rsidRPr="00E45007">
        <w:rPr>
          <w:color w:val="111827"/>
          <w:lang w:val="de-CH"/>
        </w:rPr>
        <w:t xml:space="preserve">/block-03-standalone» aus. </w:t>
      </w:r>
      <w:proofErr w:type="spellStart"/>
      <w:r>
        <w:rPr>
          <w:color w:val="111827"/>
        </w:rPr>
        <w:t>Welche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Ressourcen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entstehen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durch</w:t>
      </w:r>
      <w:proofErr w:type="spellEnd"/>
      <w:r>
        <w:rPr>
          <w:color w:val="111827"/>
        </w:rPr>
        <w:t xml:space="preserve"> Base und Overlay?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BA0312" w14:paraId="43A2E89A" w14:textId="77777777">
        <w:trPr>
          <w:jc w:val="center"/>
        </w:trPr>
        <w:tc>
          <w:tcPr>
            <w:tcW w:w="9360" w:type="dxa"/>
            <w:tcBorders>
              <w:top w:val="single" w:sz="8" w:space="0" w:color="D7DDE6"/>
              <w:left w:val="single" w:sz="8" w:space="0" w:color="D7DDE6"/>
              <w:bottom w:val="single" w:sz="8" w:space="0" w:color="D7DDE6"/>
              <w:right w:val="single" w:sz="8" w:space="0" w:color="D7DDE6"/>
            </w:tcBorders>
            <w:shd w:val="clear" w:color="auto" w:fill="FBFCFE"/>
          </w:tcPr>
          <w:p w14:paraId="4299792E" w14:textId="77777777" w:rsidR="00BA0312" w:rsidRDefault="00000000">
            <w:pPr>
              <w:spacing w:after="80"/>
            </w:pPr>
            <w:r>
              <w:rPr>
                <w:b/>
                <w:color w:val="17165F"/>
                <w:sz w:val="19"/>
              </w:rPr>
              <w:t>Antwort / Notizen:</w:t>
            </w:r>
          </w:p>
          <w:p>
            <w:pPr>
              <w:spacing w:before="160" w:after="40"/>
            </w:pPr>
            <w:r>
              <w:rPr>
                <w:b/>
                <w:color w:val="17165F"/>
                <w:sz w:val="19"/>
                <w:szCs w:val="19"/>
              </w:rPr>
              <w:t xml:space="preserve">Image, Dockerfile und Tag «local»</w:t>
            </w:r>
          </w:p>
          <w:p>
            <w:pPr>
              <w:spacing w:before="0" w:after="60"/>
            </w:pPr>
            <w:r>
              <w:rPr>
                <w:sz w:val="19"/>
                <w:szCs w:val="19"/>
              </w:rPr>
              <w:t xml:space="preserve">food-delivery-control-api:local ← build/go-service.Dockerfile, Build-Arg SERVICE=control-api, Build-Kontext = Repository-Wurzel. Multi-Stage: golang:1.25-alpine baut ein statisches Binary (CGO_ENABLED=0, -trimpath, -ldflags="-s -w"), das Laufzeit-Image ist gcr.io/distroless/static-debian12:nonroot. Ergebnis: 14.7 MB.</w:t>
            </w:r>
          </w:p>
          <w:p>
            <w:pPr>
              <w:spacing w:before="0" w:after="60"/>
            </w:pPr>
            <w:r>
              <w:rPr>
                <w:sz w:val="19"/>
                <w:szCs w:val="19"/>
              </w:rPr>
              <w:t xml:space="preserve">food-delivery-dashboard:local ← apps/dashboard/Dockerfile, Build-Kontext = apps/dashboard. Drei Stufen: «npm ci» (dependencies), «npm run build» (build), danach node:24-alpine mit ausschliesslich dem .output-Verzeichnis und USER node. Ergebnis: 240 MB.</w:t>
            </w:r>
          </w:p>
          <w:p>
            <w:pPr>
              <w:spacing w:before="0" w:after="60"/>
            </w:pPr>
            <w:r>
              <w:rPr>
                <w:sz w:val="19"/>
                <w:szCs w:val="19"/>
              </w:rPr>
              <w:t xml:space="preserve">Der Tag «local» ist bewusst nicht «latest»: er kennzeichnet ein Image, das nur lokal existiert und in keiner Registry liegt. «latest» wäre zusätzlich gefährlich, weil Kubernetes dafür standardmässig imagePullPolicy: Always annimmt.</w:t>
            </w:r>
          </w:p>
          <w:p>
            <w:pPr>
              <w:shd w:val="clear" w:color="auto" w:fill="F1F4F9"/>
              <w:spacing w:before="0" w:after="0" w:line="240" w:lineRule="auto"/>
              <w:ind w:left="170"/>
            </w:pPr>
            <w:r>
              <w:rPr>
                <w:rFonts w:ascii="Consolas" w:hAnsi="Consolas"/>
                <w:sz w:val="17"/>
                <w:szCs w:val="17"/>
                <w:color w:val="1F3355"/>
              </w:rPr>
              <w:t xml:space="preserve">docker build -t food-delivery-control-api:local --build-arg SERVICE=control-api -f ./build/go-service.Dockerfile .</w:t>
            </w:r>
          </w:p>
          <w:p>
            <w:pPr>
              <w:shd w:val="clear" w:color="auto" w:fill="F1F4F9"/>
              <w:spacing w:before="0" w:after="0" w:line="240" w:lineRule="auto"/>
              <w:ind w:left="170"/>
            </w:pPr>
            <w:r>
              <w:rPr>
                <w:rFonts w:ascii="Consolas" w:hAnsi="Consolas"/>
                <w:sz w:val="17"/>
                <w:szCs w:val="17"/>
                <w:color w:val="1F3355"/>
              </w:rPr>
              <w:t xml:space="preserve">docker build -t food-delivery-dashboard:local ./apps/dashboard</w:t>
            </w:r>
          </w:p>
          <w:p>
            <w:pPr>
              <w:spacing w:before="160" w:after="40"/>
            </w:pPr>
            <w:r>
              <w:rPr>
                <w:b/>
                <w:color w:val="17165F"/>
                <w:sz w:val="19"/>
                <w:szCs w:val="19"/>
              </w:rPr>
              <w:t xml:space="preserve">Import in «teko-k8s» und imagePullPolicy: IfNotPresent</w:t>
            </w:r>
          </w:p>
          <w:p>
            <w:pPr>
              <w:shd w:val="clear" w:color="auto" w:fill="F1F4F9"/>
              <w:spacing w:before="0" w:after="0" w:line="240" w:lineRule="auto"/>
              <w:ind w:left="170"/>
            </w:pPr>
            <w:r>
              <w:rPr>
                <w:rFonts w:ascii="Consolas" w:hAnsi="Consolas"/>
                <w:sz w:val="17"/>
                <w:szCs w:val="17"/>
                <w:color w:val="1F3355"/>
              </w:rPr>
              <w:t xml:space="preserve">k3d image import -c teko-k8s food-delivery-control-api:local food-delivery-dashboard:local</w:t>
            </w:r>
          </w:p>
          <w:p>
            <w:pPr>
              <w:spacing w:before="0" w:after="60"/>
            </w:pPr>
            <w:r>
              <w:rPr>
                <w:sz w:val="19"/>
                <w:szCs w:val="19"/>
              </w:rPr>
              <w:t xml:space="preserve">Ergebnis: «Successfully imported 2 image(s) into 1 cluster(s)». k3d packt die Images in ein Tarball und importiert sie in den containerd-Store aller drei Nodes – nötig, weil die Nodes eigene Container mit eigenem Image-Store sind und den Docker-Daemon des Hosts nicht sehen.</w:t>
            </w:r>
          </w:p>
          <w:p>
            <w:pPr>
              <w:spacing w:before="0" w:after="60"/>
            </w:pPr>
            <w:r>
              <w:rPr>
                <w:sz w:val="19"/>
                <w:szCs w:val="19"/>
              </w:rPr>
              <w:t xml:space="preserve">imagePullPolicy: IfNotPresent bedeutet, dass das kubelet ein lokal schon vorhandenes Image verwendet und keinen Registry-Pull versucht. Genau das ist hier zwingend, weil food-delivery-*:local in keiner Registry existiert. Mit «Always» würden beide Pods mit ErrImagePull bzw. ImagePullBackOff hängen bleiben.</w:t>
            </w:r>
          </w:p>
          <w:p>
            <w:pPr>
              <w:spacing w:before="160" w:after="40"/>
            </w:pPr>
            <w:r>
              <w:rPr>
                <w:b/>
                <w:color w:val="17165F"/>
                <w:sz w:val="19"/>
                <w:szCs w:val="19"/>
              </w:rPr>
              <w:t xml:space="preserve">Kustomize-Ausgabe: sechs Ressourcen</w:t>
            </w:r>
          </w:p>
          <w:p>
            <w:pPr>
              <w:shd w:val="clear" w:color="auto" w:fill="F1F4F9"/>
              <w:spacing w:before="0" w:after="0" w:line="240" w:lineRule="auto"/>
              <w:ind w:left="170"/>
            </w:pPr>
            <w:r>
              <w:rPr>
                <w:rFonts w:ascii="Consolas" w:hAnsi="Consolas"/>
                <w:sz w:val="17"/>
                <w:szCs w:val="17"/>
                <w:color w:val="1F3355"/>
              </w:rPr>
              <w:t xml:space="preserve">kubectl kustomize deploy/overlays/block-03-standalone</w:t>
            </w:r>
          </w:p>
          <w:p>
            <w:pPr>
              <w:spacing w:before="0" w:after="60"/>
            </w:pPr>
            <w:r>
              <w:rPr>
                <w:sz w:val="19"/>
                <w:szCs w:val="19"/>
              </w:rPr>
              <w:t xml:space="preserve">Aus der Base (deploy/base) entstehen alle sechs Objekte: Namespace food-delivery, ConfigMap simulation-config, Deployment + Service control-api, Deployment + Service dashboard.</w:t>
            </w:r>
          </w:p>
          <w:p>
            <w:pPr>
              <w:spacing w:before="0" w:after="60"/>
            </w:pPr>
            <w:r>
              <w:rPr>
                <w:sz w:val="19"/>
                <w:szCs w:val="19"/>
              </w:rPr>
              <w:t xml:space="preserve">Das Overlay block-03-standalone fügt keine eigene Ressource hinzu. Es referenziert nur ../../base und ergänzt über «labels» das Label course.teko.ch/block: "03".</w:t>
            </w:r>
          </w:p>
          <w:p>
            <w:pPr>
              <w:spacing w:before="0" w:after="60"/>
            </w:pPr>
            <w:r>
              <w:rPr>
                <w:sz w:val="19"/>
                <w:szCs w:val="19"/>
              </w:rPr>
              <w:t xml:space="preserve">Wegen «includeSelectors: false» landet dieses Label ausschliesslich in metadata.labels der sechs Objekte – nicht in spec.selector und nicht in den Pod-Template-Labels. Belegt durch «kubectl get pods --show-labels»: die Pods tragen nur app.kubernetes.io/name, app.kubernetes.io/part-of und pod-template-hash. Das ist wichtig, weil spec.selector eines bestehenden Deployments unveränderlich ist – ein nachträglich in den Selector eingefügtes Label würde das Deployment unbrauchbar machen.</w:t>
            </w:r>
          </w:p>
          <w:p>
            <w:pPr>
              <w:spacing w:before="0" w:after="60"/>
            </w:pPr>
            <w:r>
              <w:rPr>
                <w:sz w:val="19"/>
                <w:szCs w:val="19"/>
              </w:rPr>
              <w:t xml:space="preserve">kubectl kustomize rendert nur und fasst den Cluster nicht an. Deshalb lässt sich der geplante Stand vollständig lesen, bevor er angewendet wird.</w:t>
            </w:r>
          </w:p>
        </w:tc>
      </w:tr>
    </w:tbl>
    <w:p w14:paraId="5BC234F5" w14:textId="77777777" w:rsidR="00BA0312" w:rsidRDefault="00BA0312">
      <w:pPr>
        <w:spacing w:after="80"/>
      </w:pP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BA0312" w14:paraId="13F69FE5" w14:textId="77777777">
        <w:trPr>
          <w:jc w:val="center"/>
        </w:trPr>
        <w:tc>
          <w:tcPr>
            <w:tcW w:w="9360" w:type="dxa"/>
            <w:tcBorders>
              <w:top w:val="single" w:sz="6" w:space="0" w:color="B7C4CC"/>
              <w:left w:val="single" w:sz="6" w:space="0" w:color="B7C4CC"/>
              <w:bottom w:val="single" w:sz="6" w:space="0" w:color="B7C4CC"/>
              <w:right w:val="single" w:sz="6" w:space="0" w:color="B7C4CC"/>
            </w:tcBorders>
            <w:shd w:val="clear" w:color="auto" w:fill="0B102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76931D" w14:textId="77777777" w:rsidR="00BA0312" w:rsidRDefault="00000000">
            <w:pPr>
              <w:spacing w:after="0" w:line="252" w:lineRule="auto"/>
            </w:pPr>
            <w:r>
              <w:rPr>
                <w:rFonts w:ascii="Courier New" w:hAnsi="Courier New"/>
                <w:color w:val="E8EEF6"/>
                <w:sz w:val="15"/>
              </w:rPr>
              <w:t># macOS/Linux/Git Bash/WSL:</w:t>
            </w:r>
            <w:r>
              <w:rPr>
                <w:rFonts w:ascii="Courier New" w:hAnsi="Courier New"/>
                <w:color w:val="E8EEF6"/>
                <w:sz w:val="15"/>
              </w:rPr>
              <w:br/>
              <w:t>make images</w:t>
            </w:r>
            <w:r>
              <w:rPr>
                <w:rFonts w:ascii="Courier New" w:hAnsi="Courier New"/>
                <w:color w:val="E8EEF6"/>
                <w:sz w:val="15"/>
              </w:rPr>
              <w:br/>
              <w:t>CLUSTER=teko-k8s make load</w:t>
            </w:r>
            <w:r>
              <w:rPr>
                <w:rFonts w:ascii="Courier New" w:hAnsi="Courier New"/>
                <w:color w:val="E8EEF6"/>
                <w:sz w:val="15"/>
              </w:rPr>
              <w:br/>
              <w:t>kubectl kustomize deploy/overlays/block-03-standalone</w:t>
            </w:r>
            <w:r>
              <w:rPr>
                <w:rFonts w:ascii="Courier New" w:hAnsi="Courier New"/>
                <w:color w:val="E8EEF6"/>
                <w:sz w:val="15"/>
              </w:rPr>
              <w:br/>
            </w:r>
            <w:r>
              <w:rPr>
                <w:rFonts w:ascii="Courier New" w:hAnsi="Courier New"/>
                <w:color w:val="E8EEF6"/>
                <w:sz w:val="15"/>
              </w:rPr>
              <w:br/>
              <w:t># PowerShell oder ohne make:</w:t>
            </w:r>
            <w:r>
              <w:rPr>
                <w:rFonts w:ascii="Courier New" w:hAnsi="Courier New"/>
                <w:color w:val="E8EEF6"/>
                <w:sz w:val="15"/>
              </w:rPr>
              <w:br/>
              <w:t>docker build -t food-delivery-control-api:local --build-arg SERVICE=control-api -f ./build/go-service.Dockerfile .</w:t>
            </w:r>
            <w:r>
              <w:rPr>
                <w:rFonts w:ascii="Courier New" w:hAnsi="Courier New"/>
                <w:color w:val="E8EEF6"/>
                <w:sz w:val="15"/>
              </w:rPr>
              <w:br/>
              <w:t>docker build -t food-delivery-dashboard:local ./apps/dashboard</w:t>
            </w:r>
            <w:r>
              <w:rPr>
                <w:rFonts w:ascii="Courier New" w:hAnsi="Courier New"/>
                <w:color w:val="E8EEF6"/>
                <w:sz w:val="15"/>
              </w:rPr>
              <w:br/>
              <w:t>k3d image import -c teko-k8s food-delivery-control-api:local food-delivery-dashboard:local</w:t>
            </w:r>
            <w:r>
              <w:rPr>
                <w:rFonts w:ascii="Courier New" w:hAnsi="Courier New"/>
                <w:color w:val="E8EEF6"/>
                <w:sz w:val="15"/>
              </w:rPr>
              <w:br/>
              <w:t>kubectl kustomize deploy/overlays/block-03-standalone</w:t>
            </w:r>
          </w:p>
        </w:tc>
      </w:tr>
    </w:tbl>
    <w:p w14:paraId="7760DE4B" w14:textId="63DC703B" w:rsidR="0027697F" w:rsidRDefault="0027697F">
      <w:pPr>
        <w:spacing w:after="80"/>
      </w:pPr>
    </w:p>
    <w:p w14:paraId="790C31B9" w14:textId="61250A8C" w:rsidR="00BA0312" w:rsidRDefault="0027697F" w:rsidP="0027697F">
      <w:r>
        <w:br w:type="page"/>
      </w:r>
    </w:p>
    <w:p w14:paraId="5A3CD5BC" w14:textId="77777777" w:rsidR="00BA0312" w:rsidRPr="00E45007" w:rsidRDefault="00000000">
      <w:pPr>
        <w:spacing w:before="280" w:after="100"/>
        <w:rPr>
          <w:lang w:val="de-CH"/>
        </w:rPr>
      </w:pPr>
      <w:r w:rsidRPr="00E45007">
        <w:rPr>
          <w:b/>
          <w:color w:val="17165F"/>
          <w:sz w:val="30"/>
          <w:lang w:val="de-CH"/>
        </w:rPr>
        <w:lastRenderedPageBreak/>
        <w:t>Aufgabe 3)</w:t>
      </w:r>
    </w:p>
    <w:p w14:paraId="6AE07C1D" w14:textId="77777777" w:rsidR="00BA0312" w:rsidRPr="00E45007" w:rsidRDefault="00000000">
      <w:pPr>
        <w:spacing w:after="80"/>
        <w:rPr>
          <w:lang w:val="de-CH"/>
        </w:rPr>
      </w:pPr>
      <w:r w:rsidRPr="00E45007">
        <w:rPr>
          <w:b/>
          <w:color w:val="111827"/>
          <w:sz w:val="24"/>
          <w:lang w:val="de-CH"/>
        </w:rPr>
        <w:t>Manifeste als Vertrag deployen</w:t>
      </w:r>
    </w:p>
    <w:p w14:paraId="4106572D" w14:textId="77777777" w:rsidR="00BA0312" w:rsidRPr="00E45007" w:rsidRDefault="00000000">
      <w:pPr>
        <w:spacing w:after="120"/>
        <w:rPr>
          <w:lang w:val="de-CH"/>
        </w:rPr>
      </w:pPr>
      <w:r w:rsidRPr="00E45007">
        <w:rPr>
          <w:color w:val="111827"/>
          <w:lang w:val="de-CH"/>
        </w:rPr>
        <w:t>Lesen Sie die Referenzen zwischen den Ressourcen und wenden Sie danach den gerenderten Projektstand an.</w:t>
      </w:r>
    </w:p>
    <w:p w14:paraId="2B4B2FBE" w14:textId="77777777" w:rsidR="00BA0312" w:rsidRPr="00E45007" w:rsidRDefault="00000000">
      <w:pPr>
        <w:pStyle w:val="ListBullet"/>
        <w:spacing w:after="60"/>
        <w:rPr>
          <w:lang w:val="de-CH"/>
        </w:rPr>
      </w:pPr>
      <w:r w:rsidRPr="00E45007">
        <w:rPr>
          <w:color w:val="111827"/>
          <w:lang w:val="de-CH"/>
        </w:rPr>
        <w:t>Verfolgen Sie für beide Anwendungen: Service-</w:t>
      </w:r>
      <w:proofErr w:type="spellStart"/>
      <w:r w:rsidRPr="00E45007">
        <w:rPr>
          <w:color w:val="111827"/>
          <w:lang w:val="de-CH"/>
        </w:rPr>
        <w:t>Selector</w:t>
      </w:r>
      <w:proofErr w:type="spellEnd"/>
      <w:r w:rsidRPr="00E45007">
        <w:rPr>
          <w:color w:val="111827"/>
          <w:lang w:val="de-CH"/>
        </w:rPr>
        <w:t xml:space="preserve"> → Pod-Labels sowie «</w:t>
      </w:r>
      <w:proofErr w:type="spellStart"/>
      <w:r w:rsidRPr="00E45007">
        <w:rPr>
          <w:color w:val="111827"/>
          <w:lang w:val="de-CH"/>
        </w:rPr>
        <w:t>targetPort</w:t>
      </w:r>
      <w:proofErr w:type="spellEnd"/>
      <w:r w:rsidRPr="00E45007">
        <w:rPr>
          <w:color w:val="111827"/>
          <w:lang w:val="de-CH"/>
        </w:rPr>
        <w:t>» → benannter Container-Port.</w:t>
      </w:r>
    </w:p>
    <w:p w14:paraId="7E73500E" w14:textId="77777777" w:rsidR="00BA0312" w:rsidRPr="00E45007" w:rsidRDefault="00000000">
      <w:pPr>
        <w:pStyle w:val="ListBullet"/>
        <w:spacing w:after="60"/>
        <w:rPr>
          <w:lang w:val="de-CH"/>
        </w:rPr>
      </w:pPr>
      <w:r w:rsidRPr="00E45007">
        <w:rPr>
          <w:color w:val="111827"/>
          <w:lang w:val="de-CH"/>
        </w:rPr>
        <w:t>Verfolgen Sie bei der Control API: «</w:t>
      </w:r>
      <w:proofErr w:type="spellStart"/>
      <w:r w:rsidRPr="00E45007">
        <w:rPr>
          <w:color w:val="111827"/>
          <w:lang w:val="de-CH"/>
        </w:rPr>
        <w:t>envFrom</w:t>
      </w:r>
      <w:proofErr w:type="spellEnd"/>
      <w:r w:rsidRPr="00E45007">
        <w:rPr>
          <w:color w:val="111827"/>
          <w:lang w:val="de-CH"/>
        </w:rPr>
        <w:t xml:space="preserve">» → </w:t>
      </w:r>
      <w:proofErr w:type="spellStart"/>
      <w:r w:rsidRPr="00E45007">
        <w:rPr>
          <w:color w:val="111827"/>
          <w:lang w:val="de-CH"/>
        </w:rPr>
        <w:t>ConfigMap</w:t>
      </w:r>
      <w:proofErr w:type="spellEnd"/>
      <w:r w:rsidRPr="00E45007">
        <w:rPr>
          <w:color w:val="111827"/>
          <w:lang w:val="de-CH"/>
        </w:rPr>
        <w:t xml:space="preserve"> «</w:t>
      </w:r>
      <w:proofErr w:type="spellStart"/>
      <w:r w:rsidRPr="00E45007">
        <w:rPr>
          <w:color w:val="111827"/>
          <w:lang w:val="de-CH"/>
        </w:rPr>
        <w:t>simulation-config</w:t>
      </w:r>
      <w:proofErr w:type="spellEnd"/>
      <w:r w:rsidRPr="00E45007">
        <w:rPr>
          <w:color w:val="111827"/>
          <w:lang w:val="de-CH"/>
        </w:rPr>
        <w:t xml:space="preserve">» und die konfigurierten </w:t>
      </w:r>
      <w:proofErr w:type="spellStart"/>
      <w:r w:rsidRPr="00E45007">
        <w:rPr>
          <w:color w:val="111827"/>
          <w:lang w:val="de-CH"/>
        </w:rPr>
        <w:t>Probes</w:t>
      </w:r>
      <w:proofErr w:type="spellEnd"/>
      <w:r w:rsidRPr="00E45007">
        <w:rPr>
          <w:color w:val="111827"/>
          <w:lang w:val="de-CH"/>
        </w:rPr>
        <w:t>.</w:t>
      </w:r>
    </w:p>
    <w:p w14:paraId="28D32698" w14:textId="77777777" w:rsidR="00BA0312" w:rsidRPr="00E45007" w:rsidRDefault="00000000">
      <w:pPr>
        <w:pStyle w:val="ListBullet"/>
        <w:spacing w:after="80" w:line="252" w:lineRule="auto"/>
        <w:rPr>
          <w:lang w:val="de-CH"/>
        </w:rPr>
      </w:pPr>
      <w:r w:rsidRPr="00E45007">
        <w:rPr>
          <w:rFonts w:eastAsia="Arial"/>
          <w:color w:val="1F2937"/>
          <w:lang w:val="de-CH"/>
        </w:rPr>
        <w:t>Deployen Sie das Overlay und belegen Sie mit «</w:t>
      </w:r>
      <w:proofErr w:type="spellStart"/>
      <w:r w:rsidRPr="00E45007">
        <w:rPr>
          <w:rFonts w:eastAsia="Arial"/>
          <w:color w:val="1F2937"/>
          <w:lang w:val="de-CH"/>
        </w:rPr>
        <w:t>rollout</w:t>
      </w:r>
      <w:proofErr w:type="spellEnd"/>
      <w:r w:rsidRPr="00E45007">
        <w:rPr>
          <w:rFonts w:eastAsia="Arial"/>
          <w:color w:val="1F2937"/>
          <w:lang w:val="de-CH"/>
        </w:rPr>
        <w:t xml:space="preserve"> </w:t>
      </w:r>
      <w:proofErr w:type="spellStart"/>
      <w:r w:rsidRPr="00E45007">
        <w:rPr>
          <w:rFonts w:eastAsia="Arial"/>
          <w:color w:val="1F2937"/>
          <w:lang w:val="de-CH"/>
        </w:rPr>
        <w:t>status</w:t>
      </w:r>
      <w:proofErr w:type="spellEnd"/>
      <w:r w:rsidRPr="00E45007">
        <w:rPr>
          <w:rFonts w:eastAsia="Arial"/>
          <w:color w:val="1F2937"/>
          <w:lang w:val="de-CH"/>
        </w:rPr>
        <w:t>» und «</w:t>
      </w:r>
      <w:proofErr w:type="spellStart"/>
      <w:r w:rsidRPr="00E45007">
        <w:rPr>
          <w:rFonts w:eastAsia="Arial"/>
          <w:color w:val="1F2937"/>
          <w:lang w:val="de-CH"/>
        </w:rPr>
        <w:t>get</w:t>
      </w:r>
      <w:proofErr w:type="spellEnd"/>
      <w:r w:rsidRPr="00E45007">
        <w:rPr>
          <w:rFonts w:eastAsia="Arial"/>
          <w:color w:val="1F2937"/>
          <w:lang w:val="de-CH"/>
        </w:rPr>
        <w:t xml:space="preserve"> ... -o </w:t>
      </w:r>
      <w:proofErr w:type="spellStart"/>
      <w:r w:rsidRPr="00E45007">
        <w:rPr>
          <w:rFonts w:eastAsia="Arial"/>
          <w:color w:val="1F2937"/>
          <w:lang w:val="de-CH"/>
        </w:rPr>
        <w:t>wide</w:t>
      </w:r>
      <w:proofErr w:type="spellEnd"/>
      <w:r w:rsidRPr="00E45007">
        <w:rPr>
          <w:rFonts w:eastAsia="Arial"/>
          <w:color w:val="1F2937"/>
          <w:lang w:val="de-CH"/>
        </w:rPr>
        <w:t>», dass beide Workloads bereit sind.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BA0312" w14:paraId="1EEB6DD2" w14:textId="77777777">
        <w:trPr>
          <w:jc w:val="center"/>
        </w:trPr>
        <w:tc>
          <w:tcPr>
            <w:tcW w:w="9360" w:type="dxa"/>
            <w:tcBorders>
              <w:top w:val="single" w:sz="8" w:space="0" w:color="D7DDE6"/>
              <w:left w:val="single" w:sz="8" w:space="0" w:color="D7DDE6"/>
              <w:bottom w:val="single" w:sz="8" w:space="0" w:color="D7DDE6"/>
              <w:right w:val="single" w:sz="8" w:space="0" w:color="D7DDE6"/>
            </w:tcBorders>
            <w:shd w:val="clear" w:color="auto" w:fill="FBFCFE"/>
          </w:tcPr>
          <w:p w14:paraId="477C5249" w14:textId="77777777" w:rsidR="00BA0312" w:rsidRDefault="00000000">
            <w:pPr>
              <w:spacing w:after="80"/>
            </w:pPr>
            <w:proofErr w:type="spellStart"/>
            <w:r>
              <w:rPr>
                <w:b/>
                <w:color w:val="17165F"/>
                <w:sz w:val="19"/>
              </w:rPr>
              <w:t>Antwort</w:t>
            </w:r>
            <w:proofErr w:type="spellEnd"/>
            <w:r>
              <w:rPr>
                <w:b/>
                <w:color w:val="17165F"/>
                <w:sz w:val="19"/>
              </w:rPr>
              <w:t xml:space="preserve"> / </w:t>
            </w:r>
            <w:proofErr w:type="spellStart"/>
            <w:r>
              <w:rPr>
                <w:b/>
                <w:color w:val="17165F"/>
                <w:sz w:val="19"/>
              </w:rPr>
              <w:t>Notizen</w:t>
            </w:r>
            <w:proofErr w:type="spellEnd"/>
            <w:r>
              <w:rPr>
                <w:b/>
                <w:color w:val="17165F"/>
                <w:sz w:val="19"/>
              </w:rPr>
              <w:t>:</w:t>
            </w:r>
          </w:p>
          <w:p>
            <w:pPr>
              <w:spacing w:before="160" w:after="40"/>
            </w:pPr>
            <w:r>
              <w:rPr>
                <w:b/>
                <w:color w:val="17165F"/>
                <w:sz w:val="19"/>
                <w:szCs w:val="19"/>
              </w:rPr>
              <w:t xml:space="preserve">Kette Service-Selector → Pod-Labels → benannter Container-Port</w:t>
            </w:r>
          </w:p>
          <w:p>
            <w:pPr>
              <w:spacing w:before="0" w:after="60"/>
            </w:pPr>
            <w:r>
              <w:rPr>
                <w:sz w:val="19"/>
                <w:szCs w:val="19"/>
              </w:rPr>
              <w:t xml:space="preserve">control-api: Der Service trägt spec.selector app.kubernetes.io/name=control-api. Das Deployment verwendet in spec.selector.matchLabels genau dasselbe Label, und das Pod-Template setzt es ebenfalls – der Selector trifft also. Der Service-Port 8080 zeigt auf targetPort: http, und der Container definiert ports: name: http / containerPort: 8080. Der benannte Port entkoppelt beides: der Container-Port liesse sich ändern, ohne den Service anzupassen.</w:t>
            </w:r>
          </w:p>
          <w:p>
            <w:pPr>
              <w:spacing w:before="0" w:after="60"/>
            </w:pPr>
            <w:r>
              <w:rPr>
                <w:sz w:val="19"/>
                <w:szCs w:val="19"/>
              </w:rPr>
              <w:t xml:space="preserve">dashboard: identisch aufgebaut mit app.kubernetes.io/name=dashboard, Service-Port 3000 → targetPort http → containerPort 3000.</w:t>
            </w:r>
          </w:p>
          <w:p>
            <w:pPr>
              <w:spacing w:before="160" w:after="40"/>
            </w:pPr>
            <w:r>
              <w:rPr>
                <w:b/>
                <w:color w:val="17165F"/>
                <w:sz w:val="19"/>
                <w:szCs w:val="19"/>
              </w:rPr>
              <w:t xml:space="preserve">Control API: envFrom und Probes</w:t>
            </w:r>
          </w:p>
          <w:p>
            <w:pPr>
              <w:spacing w:before="0" w:after="60"/>
            </w:pPr>
            <w:r>
              <w:rPr>
                <w:sz w:val="19"/>
                <w:szCs w:val="19"/>
              </w:rPr>
              <w:t xml:space="preserve">envFrom: configMapRef: name: simulation-config hängt alle Schlüssel der ConfigMap als Umgebungsvariablen in den Container, hier APP_MODE und TICK_MS. Zusätzlich wird POD_NAME per fieldRef auf metadata.name gesetzt; dieser Wert erscheint im Snapshot als Feld «instance» und macht sichtbar, welcher Pod geantwortet hat.</w:t>
            </w:r>
          </w:p>
          <w:p>
            <w:pPr>
              <w:spacing w:before="0" w:after="40"/>
              <w:ind w:left="227" w:hanging="170"/>
            </w:pPr>
            <w:r>
              <w:rPr>
                <w:sz w:val="19"/>
                <w:szCs w:val="19"/>
              </w:rPr>
              <w:t xml:space="preserve">– readinessProbe: httpGet /health/ready auf Port «http», initialDelaySeconds 2, periodSeconds 5 – entscheidet über Verkehr durch den Service.</w:t>
            </w:r>
          </w:p>
          <w:p>
            <w:pPr>
              <w:spacing w:before="0" w:after="40"/>
              <w:ind w:left="227" w:hanging="170"/>
            </w:pPr>
            <w:r>
              <w:rPr>
                <w:sz w:val="19"/>
                <w:szCs w:val="19"/>
              </w:rPr>
              <w:t xml:space="preserve">– livenessProbe: httpGet /health/live auf Port «http», initialDelaySeconds 5, periodSeconds 10 – entscheidet über Neustart des Containers.</w:t>
            </w:r>
          </w:p>
          <w:p>
            <w:pPr>
              <w:spacing w:before="0" w:after="40"/>
              <w:ind w:left="227" w:hanging="170"/>
            </w:pPr>
            <w:r>
              <w:rPr>
                <w:sz w:val="19"/>
                <w:szCs w:val="19"/>
              </w:rPr>
              <w:t xml:space="preserve">– resources: requests cpu 25m / memory 24Mi, limits cpu 250m / memory 96Mi.</w:t>
            </w:r>
          </w:p>
          <w:p>
            <w:pPr>
              <w:spacing w:before="0" w:after="60"/>
            </w:pPr>
            <w:r>
              <w:rPr>
                <w:sz w:val="19"/>
                <w:szCs w:val="19"/>
              </w:rPr>
              <w:t xml:space="preserve">Auch die Probes nutzen den Portnamen «http» statt der Zahl 8080 – dieselbe Entkopplung wie beim Service.</w:t>
            </w:r>
          </w:p>
          <w:p>
            <w:pPr>
              <w:spacing w:before="160" w:after="40"/>
            </w:pPr>
            <w:r>
              <w:rPr>
                <w:b/>
                <w:color w:val="17165F"/>
                <w:sz w:val="19"/>
                <w:szCs w:val="19"/>
              </w:rPr>
              <w:t xml:space="preserve">Deployment und Nachweis der Bereitschaft</w:t>
            </w:r>
          </w:p>
          <w:p>
            <w:pPr>
              <w:shd w:val="clear" w:color="auto" w:fill="F1F4F9"/>
              <w:spacing w:before="0" w:after="0" w:line="240" w:lineRule="auto"/>
              <w:ind w:left="170"/>
            </w:pPr>
            <w:r>
              <w:rPr>
                <w:rFonts w:ascii="Consolas" w:hAnsi="Consolas"/>
                <w:sz w:val="17"/>
                <w:szCs w:val="17"/>
                <w:color w:val="1F3355"/>
              </w:rPr>
              <w:t xml:space="preserve">kubectl apply -k deploy/overlays/block-03-standalone</w:t>
            </w:r>
          </w:p>
          <w:p>
            <w:pPr>
              <w:spacing w:before="0" w:after="60"/>
            </w:pPr>
            <w:r>
              <w:rPr>
                <w:sz w:val="19"/>
                <w:szCs w:val="19"/>
              </w:rPr>
              <w:t xml:space="preserve">Ergebnis: namespace/food-delivery created, configmap/simulation-config created, service/control-api created, service/dashboard created, deployment.apps/control-api created, deployment.apps/dashboard created.</w:t>
            </w:r>
          </w:p>
          <w:p>
            <w:pPr>
              <w:shd w:val="clear" w:color="auto" w:fill="F1F4F9"/>
              <w:spacing w:before="0" w:after="0" w:line="240" w:lineRule="auto"/>
              <w:ind w:left="170"/>
            </w:pPr>
            <w:r>
              <w:rPr>
                <w:rFonts w:ascii="Consolas" w:hAnsi="Consolas"/>
                <w:sz w:val="17"/>
                <w:szCs w:val="17"/>
                <w:color w:val="1F3355"/>
              </w:rPr>
              <w:t xml:space="preserve">kubectl -n food-delivery rollout status deployment/control-api</w:t>
            </w:r>
          </w:p>
          <w:p>
            <w:pPr>
              <w:shd w:val="clear" w:color="auto" w:fill="F1F4F9"/>
              <w:spacing w:before="0" w:after="0" w:line="240" w:lineRule="auto"/>
              <w:ind w:left="170"/>
            </w:pPr>
            <w:r>
              <w:rPr>
                <w:rFonts w:ascii="Consolas" w:hAnsi="Consolas"/>
                <w:sz w:val="17"/>
                <w:szCs w:val="17"/>
                <w:color w:val="1F3355"/>
              </w:rPr>
              <w:t xml:space="preserve">kubectl -n food-delivery rollout status deployment/dashboard</w:t>
            </w:r>
          </w:p>
          <w:p>
            <w:pPr>
              <w:spacing w:before="0" w:after="60"/>
            </w:pPr>
            <w:r>
              <w:rPr>
                <w:sz w:val="19"/>
                <w:szCs w:val="19"/>
              </w:rPr>
              <w:t xml:space="preserve">Beide melden «successfully rolled out».</w:t>
            </w:r>
          </w:p>
          <w:p>
            <w:pPr>
              <w:shd w:val="clear" w:color="auto" w:fill="F1F4F9"/>
              <w:spacing w:before="0" w:after="0" w:line="240" w:lineRule="auto"/>
              <w:ind w:left="170"/>
            </w:pPr>
            <w:r>
              <w:rPr>
                <w:rFonts w:ascii="Consolas" w:hAnsi="Consolas"/>
                <w:sz w:val="17"/>
                <w:szCs w:val="17"/>
                <w:color w:val="1F3355"/>
              </w:rPr>
              <w:t xml:space="preserve">kubectl -n food-delivery get deploy,pods,svc,cm -o wide</w:t>
            </w:r>
          </w:p>
          <w:p>
            <w:pPr>
              <w:spacing w:before="0" w:after="40"/>
              <w:ind w:left="227" w:hanging="170"/>
            </w:pPr>
            <w:r>
              <w:rPr>
                <w:sz w:val="19"/>
                <w:szCs w:val="19"/>
              </w:rPr>
              <w:t xml:space="preserve">– deployment control-api – READY 1/1, Image food-delivery-control-api:local, Selector app.kubernetes.io/name=control-api</w:t>
            </w:r>
          </w:p>
          <w:p>
            <w:pPr>
              <w:spacing w:before="0" w:after="40"/>
              <w:ind w:left="227" w:hanging="170"/>
            </w:pPr>
            <w:r>
              <w:rPr>
                <w:sz w:val="19"/>
                <w:szCs w:val="19"/>
              </w:rPr>
              <w:t xml:space="preserve">– deployment dashboard – READY 1/1, Image food-delivery-dashboard:local, Selector app.kubernetes.io/name=dashboard</w:t>
            </w:r>
          </w:p>
          <w:p>
            <w:pPr>
              <w:spacing w:before="0" w:after="40"/>
              <w:ind w:left="227" w:hanging="170"/>
            </w:pPr>
            <w:r>
              <w:rPr>
                <w:sz w:val="19"/>
                <w:szCs w:val="19"/>
              </w:rPr>
              <w:t xml:space="preserve">– pod control-api-7f464f8649-plx26 – 1/1 Running, IP 10.42.1.15, Node k3d-teko-k8s-agent-0</w:t>
            </w:r>
          </w:p>
          <w:p>
            <w:pPr>
              <w:spacing w:before="0" w:after="40"/>
              <w:ind w:left="227" w:hanging="170"/>
            </w:pPr>
            <w:r>
              <w:rPr>
                <w:sz w:val="19"/>
                <w:szCs w:val="19"/>
              </w:rPr>
              <w:t xml:space="preserve">– pod dashboard-c698957f4-zxqgp – 1/1 Running, IP 10.42.1.14, Node k3d-teko-k8s-agent-0</w:t>
            </w:r>
          </w:p>
          <w:p>
            <w:pPr>
              <w:spacing w:before="0" w:after="40"/>
              <w:ind w:left="227" w:hanging="170"/>
            </w:pPr>
            <w:r>
              <w:rPr>
                <w:sz w:val="19"/>
                <w:szCs w:val="19"/>
              </w:rPr>
              <w:t xml:space="preserve">– service control-api – ClusterIP 10.43.156.90, Port 8080/TCP; service dashboard – ClusterIP 10.43.4.172, Port 3000/TCP</w:t>
            </w:r>
          </w:p>
          <w:p>
            <w:pPr>
              <w:spacing w:before="0" w:after="40"/>
              <w:ind w:left="227" w:hanging="170"/>
            </w:pPr>
            <w:r>
              <w:rPr>
                <w:sz w:val="19"/>
                <w:szCs w:val="19"/>
              </w:rPr>
              <w:t xml:space="preserve">– configmap simulation-config – DATA 2 (APP_MODE, TICK_MS)</w:t>
            </w:r>
          </w:p>
        </w:tc>
      </w:tr>
    </w:tbl>
    <w:p w14:paraId="48E0D566" w14:textId="77777777" w:rsidR="00BA0312" w:rsidRDefault="00BA0312">
      <w:pPr>
        <w:spacing w:after="80"/>
      </w:pP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BA0312" w14:paraId="42DF927E" w14:textId="77777777">
        <w:trPr>
          <w:jc w:val="center"/>
        </w:trPr>
        <w:tc>
          <w:tcPr>
            <w:tcW w:w="9360" w:type="dxa"/>
            <w:tcBorders>
              <w:top w:val="single" w:sz="6" w:space="0" w:color="B7C4CC"/>
              <w:left w:val="single" w:sz="6" w:space="0" w:color="B7C4CC"/>
              <w:bottom w:val="single" w:sz="6" w:space="0" w:color="B7C4CC"/>
              <w:right w:val="single" w:sz="6" w:space="0" w:color="B7C4CC"/>
            </w:tcBorders>
            <w:shd w:val="clear" w:color="auto" w:fill="0B102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678829" w14:textId="77777777" w:rsidR="00BA0312" w:rsidRDefault="00000000">
            <w:pPr>
              <w:spacing w:after="0" w:line="252" w:lineRule="auto"/>
            </w:pPr>
            <w:r>
              <w:rPr>
                <w:rFonts w:ascii="Courier New" w:hAnsi="Courier New"/>
                <w:color w:val="E8EEF6"/>
                <w:sz w:val="15"/>
              </w:rPr>
              <w:t>kubectl apply -k deploy/overlays/block-03-standalone</w:t>
            </w:r>
            <w:r>
              <w:rPr>
                <w:rFonts w:ascii="Courier New" w:hAnsi="Courier New"/>
                <w:color w:val="E8EEF6"/>
                <w:sz w:val="15"/>
              </w:rPr>
              <w:br/>
              <w:t>kubectl -n food-delivery get deploy,pods,svc,cm -o wide</w:t>
            </w:r>
            <w:r>
              <w:rPr>
                <w:rFonts w:ascii="Courier New" w:hAnsi="Courier New"/>
                <w:color w:val="E8EEF6"/>
                <w:sz w:val="15"/>
              </w:rPr>
              <w:br/>
              <w:t>kubectl -n food-delivery rollout status deployment/control-api</w:t>
            </w:r>
            <w:r>
              <w:rPr>
                <w:rFonts w:ascii="Courier New" w:hAnsi="Courier New"/>
                <w:color w:val="E8EEF6"/>
                <w:sz w:val="15"/>
              </w:rPr>
              <w:br/>
              <w:t>kubectl -n food-delivery rollout status deployment/dashboard</w:t>
            </w:r>
            <w:r>
              <w:rPr>
                <w:rFonts w:ascii="Courier New" w:hAnsi="Courier New"/>
                <w:color w:val="E8EEF6"/>
                <w:sz w:val="15"/>
              </w:rPr>
              <w:br/>
              <w:t>kubectl -n food-delivery describe deployment/control-api</w:t>
            </w:r>
          </w:p>
        </w:tc>
      </w:tr>
    </w:tbl>
    <w:p w14:paraId="1603C085" w14:textId="77777777" w:rsidR="00BA0312" w:rsidRDefault="00BA0312">
      <w:pPr>
        <w:spacing w:after="80"/>
      </w:pPr>
    </w:p>
    <w:p w14:paraId="28FD7281" w14:textId="77777777" w:rsidR="00BA0312" w:rsidRPr="00E45007" w:rsidRDefault="00000000">
      <w:pPr>
        <w:spacing w:before="280" w:after="100"/>
        <w:rPr>
          <w:lang w:val="de-CH"/>
        </w:rPr>
      </w:pPr>
      <w:r w:rsidRPr="00E45007">
        <w:rPr>
          <w:b/>
          <w:color w:val="17165F"/>
          <w:sz w:val="30"/>
          <w:lang w:val="de-CH"/>
        </w:rPr>
        <w:t>Aufgabe 4)</w:t>
      </w:r>
    </w:p>
    <w:p w14:paraId="1E1E7D95" w14:textId="77777777" w:rsidR="00BA0312" w:rsidRPr="00E45007" w:rsidRDefault="00000000">
      <w:pPr>
        <w:spacing w:after="80"/>
        <w:rPr>
          <w:lang w:val="de-CH"/>
        </w:rPr>
      </w:pPr>
      <w:r w:rsidRPr="00E45007">
        <w:rPr>
          <w:b/>
          <w:color w:val="111827"/>
          <w:sz w:val="24"/>
          <w:lang w:val="de-CH"/>
        </w:rPr>
        <w:t xml:space="preserve">Service, </w:t>
      </w:r>
      <w:proofErr w:type="spellStart"/>
      <w:r w:rsidRPr="00E45007">
        <w:rPr>
          <w:b/>
          <w:color w:val="111827"/>
          <w:sz w:val="24"/>
          <w:lang w:val="de-CH"/>
        </w:rPr>
        <w:t>EndpointSlice</w:t>
      </w:r>
      <w:proofErr w:type="spellEnd"/>
      <w:r w:rsidRPr="00E45007">
        <w:rPr>
          <w:b/>
          <w:color w:val="111827"/>
          <w:sz w:val="24"/>
          <w:lang w:val="de-CH"/>
        </w:rPr>
        <w:t xml:space="preserve"> und DNS als Kette prüfen</w:t>
      </w:r>
    </w:p>
    <w:p w14:paraId="12C471E2" w14:textId="77777777" w:rsidR="00BA0312" w:rsidRPr="00E45007" w:rsidRDefault="00000000">
      <w:pPr>
        <w:spacing w:after="120"/>
        <w:rPr>
          <w:lang w:val="de-CH"/>
        </w:rPr>
      </w:pPr>
      <w:r w:rsidRPr="00E45007">
        <w:rPr>
          <w:color w:val="111827"/>
          <w:lang w:val="de-CH"/>
        </w:rPr>
        <w:t>Prüfen Sie nicht nur, ob ein Service existiert, sondern ob er tatsächlich einen bereiten Pod erreicht und im Cluster per DNS auflösbar ist.</w:t>
      </w:r>
    </w:p>
    <w:p w14:paraId="155199C9" w14:textId="77777777" w:rsidR="00BA0312" w:rsidRDefault="00000000">
      <w:pPr>
        <w:pStyle w:val="ListBullet"/>
        <w:spacing w:after="60"/>
      </w:pPr>
      <w:proofErr w:type="spellStart"/>
      <w:r>
        <w:rPr>
          <w:color w:val="111827"/>
        </w:rPr>
        <w:t>Vergleichen</w:t>
      </w:r>
      <w:proofErr w:type="spellEnd"/>
      <w:r>
        <w:rPr>
          <w:color w:val="111827"/>
        </w:rPr>
        <w:t xml:space="preserve"> Sie Service-Selector, Pod-Labels und die EndpointSlice des Services «control-api».</w:t>
      </w:r>
    </w:p>
    <w:p w14:paraId="76856DB6" w14:textId="77777777" w:rsidR="00BA0312" w:rsidRPr="00E45007" w:rsidRDefault="00000000">
      <w:pPr>
        <w:pStyle w:val="ListBullet"/>
        <w:spacing w:after="60"/>
        <w:rPr>
          <w:lang w:val="de-CH"/>
        </w:rPr>
      </w:pPr>
      <w:r w:rsidRPr="00E45007">
        <w:rPr>
          <w:color w:val="111827"/>
          <w:lang w:val="de-CH"/>
        </w:rPr>
        <w:t>Rufen Sie «/</w:t>
      </w:r>
      <w:proofErr w:type="spellStart"/>
      <w:r w:rsidRPr="00E45007">
        <w:rPr>
          <w:color w:val="111827"/>
          <w:lang w:val="de-CH"/>
        </w:rPr>
        <w:t>health</w:t>
      </w:r>
      <w:proofErr w:type="spellEnd"/>
      <w:r w:rsidRPr="00E45007">
        <w:rPr>
          <w:color w:val="111827"/>
          <w:lang w:val="de-CH"/>
        </w:rPr>
        <w:t>/</w:t>
      </w:r>
      <w:proofErr w:type="spellStart"/>
      <w:r w:rsidRPr="00E45007">
        <w:rPr>
          <w:color w:val="111827"/>
          <w:lang w:val="de-CH"/>
        </w:rPr>
        <w:t>ready</w:t>
      </w:r>
      <w:proofErr w:type="spellEnd"/>
      <w:r w:rsidRPr="00E45007">
        <w:rPr>
          <w:color w:val="111827"/>
          <w:lang w:val="de-CH"/>
        </w:rPr>
        <w:t xml:space="preserve">» aus einem temporären Curl-Pod </w:t>
      </w:r>
      <w:proofErr w:type="gramStart"/>
      <w:r w:rsidRPr="00E45007">
        <w:rPr>
          <w:color w:val="111827"/>
          <w:lang w:val="de-CH"/>
        </w:rPr>
        <w:t>über Kurzname</w:t>
      </w:r>
      <w:proofErr w:type="gramEnd"/>
      <w:r w:rsidRPr="00E45007">
        <w:rPr>
          <w:color w:val="111827"/>
          <w:lang w:val="de-CH"/>
        </w:rPr>
        <w:t xml:space="preserve"> und vollständigen DNS-Namen auf.</w:t>
      </w:r>
    </w:p>
    <w:p w14:paraId="77CEDA12" w14:textId="77777777" w:rsidR="00BA0312" w:rsidRPr="00E45007" w:rsidRDefault="00000000">
      <w:pPr>
        <w:pStyle w:val="ListBullet"/>
        <w:spacing w:after="60"/>
        <w:rPr>
          <w:lang w:val="de-CH"/>
        </w:rPr>
      </w:pPr>
      <w:r w:rsidRPr="00E45007">
        <w:rPr>
          <w:color w:val="111827"/>
          <w:lang w:val="de-CH"/>
        </w:rPr>
        <w:t xml:space="preserve">Erklären Sie, warum der DNS-Name auf dem Host nicht funktioniert und welche Wirkung eine fehlgeschlagene </w:t>
      </w:r>
      <w:proofErr w:type="spellStart"/>
      <w:r w:rsidRPr="00E45007">
        <w:rPr>
          <w:color w:val="111827"/>
          <w:lang w:val="de-CH"/>
        </w:rPr>
        <w:t>Readiness</w:t>
      </w:r>
      <w:proofErr w:type="spellEnd"/>
      <w:r w:rsidRPr="00E45007">
        <w:rPr>
          <w:color w:val="111827"/>
          <w:lang w:val="de-CH"/>
        </w:rPr>
        <w:t xml:space="preserve"> Probe hätte.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BA0312" w14:paraId="796E06B7" w14:textId="77777777">
        <w:trPr>
          <w:jc w:val="center"/>
        </w:trPr>
        <w:tc>
          <w:tcPr>
            <w:tcW w:w="9360" w:type="dxa"/>
            <w:tcBorders>
              <w:top w:val="single" w:sz="8" w:space="0" w:color="D7DDE6"/>
              <w:left w:val="single" w:sz="8" w:space="0" w:color="D7DDE6"/>
              <w:bottom w:val="single" w:sz="8" w:space="0" w:color="D7DDE6"/>
              <w:right w:val="single" w:sz="8" w:space="0" w:color="D7DDE6"/>
            </w:tcBorders>
            <w:shd w:val="clear" w:color="auto" w:fill="FBFCFE"/>
          </w:tcPr>
          <w:p w14:paraId="5590E796" w14:textId="77777777" w:rsidR="00BA0312" w:rsidRDefault="00000000">
            <w:pPr>
              <w:spacing w:after="80"/>
            </w:pPr>
            <w:proofErr w:type="spellStart"/>
            <w:r>
              <w:rPr>
                <w:b/>
                <w:color w:val="17165F"/>
                <w:sz w:val="19"/>
              </w:rPr>
              <w:t>Antwort</w:t>
            </w:r>
            <w:proofErr w:type="spellEnd"/>
            <w:r>
              <w:rPr>
                <w:b/>
                <w:color w:val="17165F"/>
                <w:sz w:val="19"/>
              </w:rPr>
              <w:t xml:space="preserve"> / </w:t>
            </w:r>
            <w:proofErr w:type="spellStart"/>
            <w:r>
              <w:rPr>
                <w:b/>
                <w:color w:val="17165F"/>
                <w:sz w:val="19"/>
              </w:rPr>
              <w:t>Notizen</w:t>
            </w:r>
            <w:proofErr w:type="spellEnd"/>
            <w:r>
              <w:rPr>
                <w:b/>
                <w:color w:val="17165F"/>
                <w:sz w:val="19"/>
              </w:rPr>
              <w:t>:</w:t>
            </w:r>
          </w:p>
          <w:p>
            <w:pPr>
              <w:spacing w:before="160" w:after="40"/>
            </w:pPr>
            <w:r>
              <w:rPr>
                <w:b/>
                <w:color w:val="17165F"/>
                <w:sz w:val="19"/>
                <w:szCs w:val="19"/>
              </w:rPr>
              <w:t xml:space="preserve">Selector, Pod-Labels und EndpointSlice von «control-api»</w:t>
            </w:r>
          </w:p>
          <w:p>
            <w:pPr>
              <w:shd w:val="clear" w:color="auto" w:fill="F1F4F9"/>
              <w:spacing w:before="0" w:after="0" w:line="240" w:lineRule="auto"/>
              <w:ind w:left="170"/>
            </w:pPr>
            <w:r>
              <w:rPr>
                <w:rFonts w:ascii="Consolas" w:hAnsi="Consolas"/>
                <w:sz w:val="17"/>
                <w:szCs w:val="17"/>
                <w:color w:val="1F3355"/>
              </w:rPr>
              <w:t xml:space="preserve">kubectl -n food-delivery get pods --show-labels</w:t>
            </w:r>
          </w:p>
          <w:p>
            <w:pPr>
              <w:shd w:val="clear" w:color="auto" w:fill="F1F4F9"/>
              <w:spacing w:before="0" w:after="0" w:line="240" w:lineRule="auto"/>
              <w:ind w:left="170"/>
            </w:pPr>
            <w:r>
              <w:rPr>
                <w:rFonts w:ascii="Consolas" w:hAnsi="Consolas"/>
                <w:sz w:val="17"/>
                <w:szCs w:val="17"/>
                <w:color w:val="1F3355"/>
              </w:rPr>
              <w:t xml:space="preserve">kubectl -n food-delivery get endpointslice -l kubernetes.io/service-name=control-api -o yaml</w:t>
            </w:r>
          </w:p>
          <w:p>
            <w:pPr>
              <w:spacing w:before="0" w:after="40"/>
              <w:ind w:left="227" w:hanging="170"/>
            </w:pPr>
            <w:r>
              <w:rPr>
                <w:sz w:val="19"/>
                <w:szCs w:val="19"/>
              </w:rPr>
              <w:t xml:space="preserve">– Service-Selector: app.kubernetes.io/name=control-api</w:t>
            </w:r>
          </w:p>
          <w:p>
            <w:pPr>
              <w:spacing w:before="0" w:after="40"/>
              <w:ind w:left="227" w:hanging="170"/>
            </w:pPr>
            <w:r>
              <w:rPr>
                <w:sz w:val="19"/>
                <w:szCs w:val="19"/>
              </w:rPr>
              <w:t xml:space="preserve">– Pod-Labels: app.kubernetes.io/name=control-api, app.kubernetes.io/part-of=food-delivery, pod-template-hash=7f464f8649</w:t>
            </w:r>
          </w:p>
          <w:p>
            <w:pPr>
              <w:spacing w:before="0" w:after="40"/>
              <w:ind w:left="227" w:hanging="170"/>
            </w:pPr>
            <w:r>
              <w:rPr>
                <w:sz w:val="19"/>
                <w:szCs w:val="19"/>
              </w:rPr>
              <w:t xml:space="preserve">– EndpointSlice control-api-b6k95: addresses [10.42.1.15] – genau die Pod-IP; targetRef Pod control-api-7f464f8649-plx26; conditions ready: true, serving: true, terminating: false; ports name http / 8080; Label kubernetes.io/service-name=control-api; ownerReference auf den Service.</w:t>
            </w:r>
          </w:p>
          <w:p>
            <w:pPr>
              <w:spacing w:before="0" w:after="60"/>
            </w:pPr>
            <w:r>
              <w:rPr>
                <w:sz w:val="19"/>
                <w:szCs w:val="19"/>
              </w:rPr>
              <w:t xml:space="preserve">Die Kette ist damit geschlossen: der EndpointSlice-Controller schreibt nur Pods hinein, die dem Selector entsprechen, und kube-proxy leitet ausschliesslich an Adressen mit ready: true weiter. Ein Service «existiert» also nicht einfach – er ist nur so gut wie seine EndpointSlice.</w:t>
            </w:r>
          </w:p>
          <w:p>
            <w:pPr>
              <w:spacing w:before="160" w:after="40"/>
            </w:pPr>
            <w:r>
              <w:rPr>
                <w:b/>
                <w:color w:val="17165F"/>
                <w:sz w:val="19"/>
                <w:szCs w:val="19"/>
              </w:rPr>
              <w:t xml:space="preserve">/health/ready aus einem temporären Curl-Pod</w:t>
            </w:r>
          </w:p>
          <w:p>
            <w:pPr>
              <w:shd w:val="clear" w:color="auto" w:fill="F1F4F9"/>
              <w:spacing w:before="0" w:after="0" w:line="240" w:lineRule="auto"/>
              <w:ind w:left="170"/>
            </w:pPr>
            <w:r>
              <w:rPr>
                <w:rFonts w:ascii="Consolas" w:hAnsi="Consolas"/>
                <w:sz w:val="17"/>
                <w:szCs w:val="17"/>
                <w:color w:val="1F3355"/>
              </w:rPr>
              <w:t xml:space="preserve">kubectl run dns-test --image=curlimages/curl:8.8.0 -n food-delivery --restart=Never --rm -i -- curl -fsS http://control-api:8080/health/ready</w:t>
            </w:r>
          </w:p>
          <w:p>
            <w:pPr>
              <w:spacing w:before="0" w:after="40"/>
              <w:ind w:left="227" w:hanging="170"/>
            </w:pPr>
            <w:r>
              <w:rPr>
                <w:sz w:val="19"/>
                <w:szCs w:val="19"/>
              </w:rPr>
              <w:t xml:space="preserve">– Kurzname http://control-api:8080/health/ready → HTTP 200, {"status":"ok"}, remote_ip 10.43.156.90</w:t>
            </w:r>
          </w:p>
          <w:p>
            <w:pPr>
              <w:spacing w:before="0" w:after="40"/>
              <w:ind w:left="227" w:hanging="170"/>
            </w:pPr>
            <w:r>
              <w:rPr>
                <w:sz w:val="19"/>
                <w:szCs w:val="19"/>
              </w:rPr>
              <w:t xml:space="preserve">– FQDN http://control-api.food-delivery.svc.cluster.local:8080/health/ready → HTTP 200, {"status":"ok"}, identische ClusterIP</w:t>
            </w:r>
          </w:p>
          <w:p>
            <w:pPr>
              <w:spacing w:before="0" w:after="40"/>
              <w:ind w:left="227" w:hanging="170"/>
            </w:pPr>
            <w:r>
              <w:rPr>
                <w:sz w:val="19"/>
                <w:szCs w:val="19"/>
              </w:rPr>
              <w:t xml:space="preserve">– Gegenprobe dashboard: http://dashboard:3000/ → HTTP 200 über 10.43.4.172</w:t>
            </w:r>
          </w:p>
          <w:p>
            <w:pPr>
              <w:spacing w:before="0" w:after="60"/>
            </w:pPr>
            <w:r>
              <w:rPr>
                <w:sz w:val="19"/>
                <w:szCs w:val="19"/>
              </w:rPr>
              <w:t xml:space="preserve">Warum der Kurzname genügt, zeigt /etc/resolv.conf im Pod: «search food-delivery.svc.cluster.local svc.cluster.local cluster.local», «nameserver 10.43.0.10» (CoreDNS), «options ndots:5». Der Kurzname wird der Reihe nach mit den Suchdomänen ergänzt; der erste Treffer ist control-api.food-delivery.svc.cluster.local → 10.43.156.90. nslookup zeigt entsprechend NXDOMAIN für control-api.svc.cluster.local und einen Treffer für die Namespace-Domäne.</w:t>
            </w:r>
          </w:p>
          <w:p>
            <w:pPr>
              <w:spacing w:before="160" w:after="40"/>
            </w:pPr>
            <w:r>
              <w:rPr>
                <w:b/>
                <w:color w:val="17165F"/>
                <w:sz w:val="19"/>
                <w:szCs w:val="19"/>
              </w:rPr>
              <w:t xml:space="preserve">Warum der DNS-Name auf dem Host nicht funktioniert</w:t>
            </w:r>
          </w:p>
          <w:p>
            <w:pPr>
              <w:spacing w:before="0" w:after="60"/>
            </w:pPr>
            <w:r>
              <w:rPr>
                <w:sz w:val="19"/>
                <w:szCs w:val="19"/>
              </w:rPr>
              <w:t xml:space="preserve">Der Host benutzt seinen eigenen DNS-Resolver und nicht CoreDNS; die Zone cluster.local ist ihm unbekannt. «Resolve-DnsName control-api.food-delivery.svc.cluster.local» meldet dementsprechend «Der DNS-Name ist nicht vorhanden».</w:t>
            </w:r>
          </w:p>
          <w:p>
            <w:pPr>
              <w:spacing w:before="0" w:after="60"/>
            </w:pPr>
            <w:r>
              <w:rPr>
                <w:sz w:val="19"/>
                <w:szCs w:val="19"/>
              </w:rPr>
              <w:t xml:space="preserve">Selbst mit der bekannten IP geht es nicht: die ClusterIP 10.43.156.90 ist eine rein virtuelle Adresse, die es nur als kube-proxy-Regel auf den Nodes gibt und die zu keinem Netzwerkinterface gehört. Ein curl vom Host auf 10.43.156.90:8080 läuft in den Timeout. Der Host braucht deshalb port-forward, NodePort oder einen Ingress.</w:t>
            </w:r>
          </w:p>
          <w:p>
            <w:pPr>
              <w:spacing w:before="160" w:after="40"/>
            </w:pPr>
            <w:r>
              <w:rPr>
                <w:b/>
                <w:color w:val="17165F"/>
                <w:sz w:val="19"/>
                <w:szCs w:val="19"/>
              </w:rPr>
              <w:t xml:space="preserve">Wirkung einer fehlgeschlagenen Readiness Probe (praktisch erzwungen)</w:t>
            </w:r>
          </w:p>
          <w:p>
            <w:pPr>
              <w:shd w:val="clear" w:color="auto" w:fill="F1F4F9"/>
              <w:spacing w:before="0" w:after="0" w:line="240" w:lineRule="auto"/>
              <w:ind w:left="170"/>
            </w:pPr>
            <w:r>
              <w:rPr>
                <w:rFonts w:ascii="Consolas" w:hAnsi="Consolas"/>
                <w:sz w:val="17"/>
                <w:szCs w:val="17"/>
                <w:color w:val="1F3355"/>
              </w:rPr>
              <w:t xml:space="preserve">kubectl -n food-delivery patch deployment control-api --type=json -p='[{"op":"replace","path":"/spec/template/spec/containers/0/readinessProbe/httpGet/path","value":"/health/gibtsnicht"}]'</w:t>
            </w:r>
          </w:p>
          <w:p>
            <w:pPr>
              <w:spacing w:before="0" w:after="40"/>
              <w:ind w:left="227" w:hanging="170"/>
            </w:pPr>
            <w:r>
              <w:rPr>
                <w:sz w:val="19"/>
                <w:szCs w:val="19"/>
              </w:rPr>
              <w:t xml:space="preserve">– Der neue Pod läuft (STATUS Running), bleibt aber dauerhaft 0/1 READY. Event: «Readiness probe failed: HTTP probe failed with statuscode: 404» (x13 in 64 s).</w:t>
            </w:r>
          </w:p>
          <w:p>
            <w:pPr>
              <w:spacing w:before="0" w:after="40"/>
              <w:ind w:left="227" w:hanging="170"/>
            </w:pPr>
            <w:r>
              <w:rPr>
                <w:sz w:val="19"/>
                <w:szCs w:val="19"/>
              </w:rPr>
              <w:t xml:space="preserve">– Er steht in der EndpointSlice, aber mit conditions.ready = false – kube-proxy schickt keinen Verkehr dorthin.</w:t>
            </w:r>
          </w:p>
          <w:p>
            <w:pPr>
              <w:spacing w:before="0" w:after="40"/>
              <w:ind w:left="227" w:hanging="170"/>
            </w:pPr>
            <w:r>
              <w:rPr>
                <w:sz w:val="19"/>
                <w:szCs w:val="19"/>
              </w:rPr>
              <w:t xml:space="preserve">– Der Rollout bleibt hängen: «1 old replicas are pending termination», rollout status endet mit Exit-Code 1. Weil der neue Pod nie ready wird, wird der alte nicht abgebaut.</w:t>
            </w:r>
          </w:p>
          <w:p>
            <w:pPr>
              <w:spacing w:before="0" w:after="40"/>
              <w:ind w:left="227" w:hanging="170"/>
            </w:pPr>
            <w:r>
              <w:rPr>
                <w:sz w:val="19"/>
                <w:szCs w:val="19"/>
              </w:rPr>
              <w:t xml:space="preserve">– Der alte, bereite Pod bediente währenddessen ununterbrochen weiter (5× {"status":"ok"} über den Service).</w:t>
            </w:r>
          </w:p>
          <w:p>
            <w:pPr>
              <w:spacing w:before="0" w:after="60"/>
            </w:pPr>
            <w:r>
              <w:rPr>
                <w:sz w:val="19"/>
                <w:szCs w:val="19"/>
              </w:rPr>
              <w:t xml:space="preserve">Readiness steuert also Verkehr und schützt beim Rollout vor einer defekten Version, sie startet aber nichts neu. Liveness ist das Gegenteil: ein Fehlschlag dort tötet den Container und führt zu Restarts bis hin zum CrashLoopBackOff – der Rollout wäre nicht blockiert, sondern der Pod instabil. Zurückgesetzt wurde mit einem erneuten «kubectl apply -k»; danach war wieder der ursprüngliche ReplicaSet-Hash 7f464f8649 mit demselben Pod aktiv, ohne Neustart.</w:t>
            </w:r>
          </w:p>
        </w:tc>
      </w:tr>
    </w:tbl>
    <w:p w14:paraId="0D048794" w14:textId="77777777" w:rsidR="00BA0312" w:rsidRDefault="00BA0312">
      <w:pPr>
        <w:spacing w:after="80"/>
      </w:pP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BA0312" w14:paraId="7012B928" w14:textId="77777777">
        <w:trPr>
          <w:jc w:val="center"/>
        </w:trPr>
        <w:tc>
          <w:tcPr>
            <w:tcW w:w="9360" w:type="dxa"/>
            <w:tcBorders>
              <w:top w:val="single" w:sz="6" w:space="0" w:color="B7C4CC"/>
              <w:left w:val="single" w:sz="6" w:space="0" w:color="B7C4CC"/>
              <w:bottom w:val="single" w:sz="6" w:space="0" w:color="B7C4CC"/>
              <w:right w:val="single" w:sz="6" w:space="0" w:color="B7C4CC"/>
            </w:tcBorders>
            <w:shd w:val="clear" w:color="auto" w:fill="0B102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D1FE3A" w14:textId="77777777" w:rsidR="00BA0312" w:rsidRDefault="00000000">
            <w:pPr>
              <w:spacing w:after="0" w:line="252" w:lineRule="auto"/>
            </w:pPr>
            <w:r>
              <w:rPr>
                <w:rFonts w:ascii="Courier New" w:hAnsi="Courier New"/>
                <w:color w:val="E8EEF6"/>
                <w:sz w:val="15"/>
              </w:rPr>
              <w:t>kubectl -n food-delivery get svc,endpointslice</w:t>
            </w:r>
            <w:r>
              <w:rPr>
                <w:rFonts w:ascii="Courier New" w:hAnsi="Courier New"/>
                <w:color w:val="E8EEF6"/>
                <w:sz w:val="15"/>
              </w:rPr>
              <w:br/>
              <w:t>kubectl -n food-delivery get pods --show-labels</w:t>
            </w:r>
            <w:r>
              <w:rPr>
                <w:rFonts w:ascii="Courier New" w:hAnsi="Courier New"/>
                <w:color w:val="E8EEF6"/>
                <w:sz w:val="15"/>
              </w:rPr>
              <w:br/>
              <w:t>kubectl -n food-delivery get endpointslice -l kubernetes.io/service-name=control-api</w:t>
            </w:r>
            <w:r>
              <w:rPr>
                <w:rFonts w:ascii="Courier New" w:hAnsi="Courier New"/>
                <w:color w:val="E8EEF6"/>
                <w:sz w:val="15"/>
              </w:rPr>
              <w:br/>
            </w:r>
            <w:r>
              <w:rPr>
                <w:rFonts w:ascii="Courier New" w:hAnsi="Courier New"/>
                <w:color w:val="E8EEF6"/>
                <w:sz w:val="15"/>
              </w:rPr>
              <w:br/>
              <w:t>kubectl run dns-test --image=curlimages/curl:8.8.0 -n food-delivery --restart=Never --rm -i -- curl -fsS http://control-api:8080/health/ready</w:t>
            </w:r>
            <w:r>
              <w:rPr>
                <w:rFonts w:ascii="Courier New" w:hAnsi="Courier New"/>
                <w:color w:val="E8EEF6"/>
                <w:sz w:val="15"/>
              </w:rPr>
              <w:br/>
            </w:r>
            <w:r>
              <w:rPr>
                <w:rFonts w:ascii="Courier New" w:hAnsi="Courier New"/>
                <w:color w:val="E8EEF6"/>
                <w:sz w:val="15"/>
              </w:rPr>
              <w:br/>
              <w:t># Vollständiger DNS-Name:</w:t>
            </w:r>
            <w:r>
              <w:rPr>
                <w:rFonts w:ascii="Courier New" w:hAnsi="Courier New"/>
                <w:color w:val="E8EEF6"/>
                <w:sz w:val="15"/>
              </w:rPr>
              <w:br/>
              <w:t>http://control-api.food-delivery.svc.cluster.local:8080/health/ready</w:t>
            </w:r>
          </w:p>
        </w:tc>
      </w:tr>
    </w:tbl>
    <w:p w14:paraId="167C907B" w14:textId="77777777" w:rsidR="00BA0312" w:rsidRPr="00E45007" w:rsidRDefault="00000000">
      <w:pPr>
        <w:spacing w:before="280" w:after="100"/>
        <w:rPr>
          <w:lang w:val="de-CH"/>
        </w:rPr>
      </w:pPr>
      <w:r w:rsidRPr="00E45007">
        <w:rPr>
          <w:b/>
          <w:color w:val="17165F"/>
          <w:sz w:val="30"/>
          <w:lang w:val="de-CH"/>
        </w:rPr>
        <w:lastRenderedPageBreak/>
        <w:t>Aufgabe 5)</w:t>
      </w:r>
    </w:p>
    <w:p w14:paraId="43BF802C" w14:textId="77777777" w:rsidR="00BA0312" w:rsidRPr="00E45007" w:rsidRDefault="00000000">
      <w:pPr>
        <w:spacing w:after="80"/>
        <w:rPr>
          <w:lang w:val="de-CH"/>
        </w:rPr>
      </w:pPr>
      <w:proofErr w:type="spellStart"/>
      <w:r w:rsidRPr="00E45007">
        <w:rPr>
          <w:b/>
          <w:color w:val="111827"/>
          <w:sz w:val="24"/>
          <w:lang w:val="de-CH"/>
        </w:rPr>
        <w:t>ConfigMap</w:t>
      </w:r>
      <w:proofErr w:type="spellEnd"/>
      <w:r w:rsidRPr="00E45007">
        <w:rPr>
          <w:b/>
          <w:color w:val="111827"/>
          <w:sz w:val="24"/>
          <w:lang w:val="de-CH"/>
        </w:rPr>
        <w:t xml:space="preserve">, </w:t>
      </w:r>
      <w:proofErr w:type="spellStart"/>
      <w:r w:rsidRPr="00E45007">
        <w:rPr>
          <w:b/>
          <w:color w:val="111827"/>
          <w:sz w:val="24"/>
          <w:lang w:val="de-CH"/>
        </w:rPr>
        <w:t>Probes</w:t>
      </w:r>
      <w:proofErr w:type="spellEnd"/>
      <w:r w:rsidRPr="00E45007">
        <w:rPr>
          <w:b/>
          <w:color w:val="111827"/>
          <w:sz w:val="24"/>
          <w:lang w:val="de-CH"/>
        </w:rPr>
        <w:t xml:space="preserve"> und Rollout nachvollziehen</w:t>
      </w:r>
    </w:p>
    <w:p w14:paraId="24A4E862" w14:textId="77777777" w:rsidR="00BA0312" w:rsidRPr="00E45007" w:rsidRDefault="00000000">
      <w:pPr>
        <w:spacing w:after="120"/>
        <w:rPr>
          <w:lang w:val="de-CH"/>
        </w:rPr>
      </w:pPr>
      <w:r w:rsidRPr="00E45007">
        <w:rPr>
          <w:color w:val="111827"/>
          <w:lang w:val="de-CH"/>
        </w:rPr>
        <w:t xml:space="preserve">Ändern Sie das Laufzeitverhalten, ohne ein neues Image zu bauen, und beobachten Sie den Unterschied zwischen </w:t>
      </w:r>
      <w:proofErr w:type="spellStart"/>
      <w:r w:rsidRPr="00E45007">
        <w:rPr>
          <w:color w:val="111827"/>
          <w:lang w:val="de-CH"/>
        </w:rPr>
        <w:t>ConfigMap</w:t>
      </w:r>
      <w:proofErr w:type="spellEnd"/>
      <w:r w:rsidRPr="00E45007">
        <w:rPr>
          <w:color w:val="111827"/>
          <w:lang w:val="de-CH"/>
        </w:rPr>
        <w:t>-Änderung und Pod-Rollout.</w:t>
      </w:r>
    </w:p>
    <w:p w14:paraId="6573CD9E" w14:textId="77777777" w:rsidR="00BA0312" w:rsidRPr="00E45007" w:rsidRDefault="00000000">
      <w:pPr>
        <w:pStyle w:val="ListBullet"/>
        <w:spacing w:after="60"/>
        <w:rPr>
          <w:lang w:val="de-CH"/>
        </w:rPr>
      </w:pPr>
      <w:r w:rsidRPr="00E45007">
        <w:rPr>
          <w:color w:val="111827"/>
          <w:lang w:val="de-CH"/>
        </w:rPr>
        <w:t xml:space="preserve">Erklären Sie «APP_MODE», «TICK_MS», </w:t>
      </w:r>
      <w:proofErr w:type="spellStart"/>
      <w:r w:rsidRPr="00E45007">
        <w:rPr>
          <w:color w:val="111827"/>
          <w:lang w:val="de-CH"/>
        </w:rPr>
        <w:t>Readiness</w:t>
      </w:r>
      <w:proofErr w:type="spellEnd"/>
      <w:r w:rsidRPr="00E45007">
        <w:rPr>
          <w:color w:val="111827"/>
          <w:lang w:val="de-CH"/>
        </w:rPr>
        <w:t xml:space="preserve"> und </w:t>
      </w:r>
      <w:proofErr w:type="spellStart"/>
      <w:r w:rsidRPr="00E45007">
        <w:rPr>
          <w:color w:val="111827"/>
          <w:lang w:val="de-CH"/>
        </w:rPr>
        <w:t>Liveness</w:t>
      </w:r>
      <w:proofErr w:type="spellEnd"/>
      <w:r w:rsidRPr="00E45007">
        <w:rPr>
          <w:color w:val="111827"/>
          <w:lang w:val="de-CH"/>
        </w:rPr>
        <w:t xml:space="preserve"> anhand der vorhandenen Manifeste.</w:t>
      </w:r>
    </w:p>
    <w:p w14:paraId="26A41452" w14:textId="77777777" w:rsidR="00BA0312" w:rsidRPr="00E45007" w:rsidRDefault="00000000">
      <w:pPr>
        <w:pStyle w:val="ListBullet"/>
        <w:spacing w:after="60"/>
        <w:rPr>
          <w:lang w:val="de-CH"/>
        </w:rPr>
      </w:pPr>
      <w:r w:rsidRPr="00E45007">
        <w:rPr>
          <w:color w:val="111827"/>
          <w:lang w:val="de-CH"/>
        </w:rPr>
        <w:t xml:space="preserve">Ändern Sie «TICK_MS» von «500» auf einen gut erkennbaren Wert und wenden Sie die </w:t>
      </w:r>
      <w:proofErr w:type="spellStart"/>
      <w:r w:rsidRPr="00E45007">
        <w:rPr>
          <w:color w:val="111827"/>
          <w:lang w:val="de-CH"/>
        </w:rPr>
        <w:t>Kustomize</w:t>
      </w:r>
      <w:proofErr w:type="spellEnd"/>
      <w:r w:rsidRPr="00E45007">
        <w:rPr>
          <w:color w:val="111827"/>
          <w:lang w:val="de-CH"/>
        </w:rPr>
        <w:t>-Ausgabe erneut an.</w:t>
      </w:r>
    </w:p>
    <w:p w14:paraId="7FAC532B" w14:textId="77777777" w:rsidR="00BA0312" w:rsidRPr="00E45007" w:rsidRDefault="00000000">
      <w:pPr>
        <w:pStyle w:val="ListBullet"/>
        <w:spacing w:after="60"/>
        <w:rPr>
          <w:lang w:val="de-CH"/>
        </w:rPr>
      </w:pPr>
      <w:r w:rsidRPr="00E45007">
        <w:rPr>
          <w:color w:val="111827"/>
          <w:lang w:val="de-CH"/>
        </w:rPr>
        <w:t>Prüfen Sie zunächst den bestehenden Pod. Lösen Sie danach bewusst «</w:t>
      </w:r>
      <w:proofErr w:type="spellStart"/>
      <w:r w:rsidRPr="00E45007">
        <w:rPr>
          <w:color w:val="111827"/>
          <w:lang w:val="de-CH"/>
        </w:rPr>
        <w:t>rollout</w:t>
      </w:r>
      <w:proofErr w:type="spellEnd"/>
      <w:r w:rsidRPr="00E45007">
        <w:rPr>
          <w:color w:val="111827"/>
          <w:lang w:val="de-CH"/>
        </w:rPr>
        <w:t xml:space="preserve"> </w:t>
      </w:r>
      <w:proofErr w:type="spellStart"/>
      <w:r w:rsidRPr="00E45007">
        <w:rPr>
          <w:color w:val="111827"/>
          <w:lang w:val="de-CH"/>
        </w:rPr>
        <w:t>restart</w:t>
      </w:r>
      <w:proofErr w:type="spellEnd"/>
      <w:r w:rsidRPr="00E45007">
        <w:rPr>
          <w:color w:val="111827"/>
          <w:lang w:val="de-CH"/>
        </w:rPr>
        <w:t>» aus und weisen Sie den neuen Wert in den Startlogs nach.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BA0312" w14:paraId="73276E4B" w14:textId="77777777">
        <w:trPr>
          <w:jc w:val="center"/>
        </w:trPr>
        <w:tc>
          <w:tcPr>
            <w:tcW w:w="9360" w:type="dxa"/>
            <w:tcBorders>
              <w:top w:val="single" w:sz="8" w:space="0" w:color="D7DDE6"/>
              <w:left w:val="single" w:sz="8" w:space="0" w:color="D7DDE6"/>
              <w:bottom w:val="single" w:sz="8" w:space="0" w:color="D7DDE6"/>
              <w:right w:val="single" w:sz="8" w:space="0" w:color="D7DDE6"/>
            </w:tcBorders>
            <w:shd w:val="clear" w:color="auto" w:fill="FBFCFE"/>
          </w:tcPr>
          <w:p w14:paraId="10FFA078" w14:textId="77777777" w:rsidR="00BA0312" w:rsidRDefault="00000000">
            <w:pPr>
              <w:spacing w:after="80"/>
            </w:pPr>
            <w:proofErr w:type="spellStart"/>
            <w:r>
              <w:rPr>
                <w:b/>
                <w:color w:val="17165F"/>
                <w:sz w:val="19"/>
              </w:rPr>
              <w:t>Antwort</w:t>
            </w:r>
            <w:proofErr w:type="spellEnd"/>
            <w:r>
              <w:rPr>
                <w:b/>
                <w:color w:val="17165F"/>
                <w:sz w:val="19"/>
              </w:rPr>
              <w:t xml:space="preserve"> / </w:t>
            </w:r>
            <w:proofErr w:type="spellStart"/>
            <w:r>
              <w:rPr>
                <w:b/>
                <w:color w:val="17165F"/>
                <w:sz w:val="19"/>
              </w:rPr>
              <w:t>Notizen</w:t>
            </w:r>
            <w:proofErr w:type="spellEnd"/>
            <w:r>
              <w:rPr>
                <w:b/>
                <w:color w:val="17165F"/>
                <w:sz w:val="19"/>
              </w:rPr>
              <w:t>:</w:t>
            </w:r>
          </w:p>
          <w:p>
            <w:pPr>
              <w:spacing w:before="160" w:after="40"/>
            </w:pPr>
            <w:r>
              <w:rPr>
                <w:b/>
                <w:color w:val="17165F"/>
                <w:sz w:val="19"/>
                <w:szCs w:val="19"/>
              </w:rPr>
              <w:t xml:space="preserve">APP_MODE, TICK_MS, Readiness und Liveness in den Manifesten</w:t>
            </w:r>
          </w:p>
          <w:p>
            <w:pPr>
              <w:spacing w:before="0" w:after="60"/>
            </w:pPr>
            <w:r>
              <w:rPr>
                <w:sz w:val="19"/>
                <w:szCs w:val="19"/>
              </w:rPr>
              <w:t xml:space="preserve">Beide Werte stehen in deploy/base/configmap.yaml (ConfigMap simulation-config) und werden über envFrom in den control-api-Container gehängt. cmd/control-api/main.go liest sie beim Start.</w:t>
            </w:r>
          </w:p>
          <w:p>
            <w:pPr>
              <w:spacing w:before="0" w:after="40"/>
              <w:ind w:left="227" w:hanging="170"/>
            </w:pPr>
            <w:r>
              <w:rPr>
                <w:sz w:val="19"/>
                <w:szCs w:val="19"/>
              </w:rPr>
              <w:t xml:space="preserve">– APP_MODE = standalone → env("APP_MODE","standalone"), übergeben an simulation.NewEngine. «standalone» heisst in Block 3: eine Instanz rechnet die ganze Welt selbst, ohne Messaging und ohne Persistenz.</w:t>
            </w:r>
          </w:p>
          <w:p>
            <w:pPr>
              <w:spacing w:before="0" w:after="40"/>
              <w:ind w:left="227" w:hanging="170"/>
            </w:pPr>
            <w:r>
              <w:rPr>
                <w:sz w:val="19"/>
                <w:szCs w:val="19"/>
              </w:rPr>
              <w:t xml:space="preserve">– TICK_MS = 500 → envInt("TICK_MS",500), umgerechnet in eine time.Duration und als Schrittweite der Simulationsschleife verwendet. Der Wert bestimmt, wie schnell Kuriere und Bestellungen fortschreiten. Er wird beim Start geloggt: «control API started», mode, interval.</w:t>
            </w:r>
          </w:p>
          <w:p>
            <w:pPr>
              <w:spacing w:before="0" w:after="40"/>
              <w:ind w:left="227" w:hanging="170"/>
            </w:pPr>
            <w:r>
              <w:rPr>
                <w:sz w:val="19"/>
                <w:szCs w:val="19"/>
              </w:rPr>
              <w:t xml:space="preserve">– readinessProbe /health/ready (initialDelay 2 s, period 5 s): entscheidet, ob der Pod in der EndpointSlice als ready gilt und Verkehr über den Service erhält.</w:t>
            </w:r>
          </w:p>
          <w:p>
            <w:pPr>
              <w:spacing w:before="0" w:after="40"/>
              <w:ind w:left="227" w:hanging="170"/>
            </w:pPr>
            <w:r>
              <w:rPr>
                <w:sz w:val="19"/>
                <w:szCs w:val="19"/>
              </w:rPr>
              <w:t xml:space="preserve">– livenessProbe /health/live (initialDelay 5 s, period 10 s): entscheidet, ob das kubelet den Container neu startet.</w:t>
            </w:r>
          </w:p>
          <w:p>
            <w:pPr>
              <w:spacing w:before="0" w:after="60"/>
            </w:pPr>
            <w:r>
              <w:rPr>
                <w:sz w:val="19"/>
                <w:szCs w:val="19"/>
              </w:rPr>
              <w:t xml:space="preserve">Beide Endpunkte liegen im selben Handler (internal/api/server.go) und antworten {"status":"ok"} – in Block 3 ist die Unterscheidung also noch rein konzeptionell, die Wirkung im Cluster aber völlig verschieden.</w:t>
            </w:r>
          </w:p>
          <w:p>
            <w:pPr>
              <w:spacing w:before="160" w:after="40"/>
            </w:pPr>
            <w:r>
              <w:rPr>
                <w:b/>
                <w:color w:val="17165F"/>
                <w:sz w:val="19"/>
                <w:szCs w:val="19"/>
              </w:rPr>
              <w:t xml:space="preserve">TICK_MS von 500 auf 2000 geändert und erneut angewendet</w:t>
            </w:r>
          </w:p>
          <w:p>
            <w:pPr>
              <w:shd w:val="clear" w:color="auto" w:fill="F1F4F9"/>
              <w:spacing w:before="0" w:after="0" w:line="240" w:lineRule="auto"/>
              <w:ind w:left="170"/>
            </w:pPr>
            <w:r>
              <w:rPr>
                <w:rFonts w:ascii="Consolas" w:hAnsi="Consolas"/>
                <w:sz w:val="17"/>
                <w:szCs w:val="17"/>
                <w:color w:val="1F3355"/>
              </w:rPr>
              <w:t xml:space="preserve">kubectl diff -k deploy/overlays/block-03-standalone</w:t>
            </w:r>
          </w:p>
          <w:p>
            <w:pPr>
              <w:spacing w:before="0" w:after="60"/>
            </w:pPr>
            <w:r>
              <w:rPr>
                <w:sz w:val="19"/>
                <w:szCs w:val="19"/>
              </w:rPr>
              <w:t xml:space="preserve">Das Diff zeigt genau eine Änderung, nämlich in der v1.ConfigMap simulation-config: «- TICK_MS: "500"» / «+ TICK_MS: "2000"». Die beiden Deployments sind im Diff überhaupt nicht enthalten – das ist der entscheidende Punkt der Aufgabe.</w:t>
            </w:r>
          </w:p>
          <w:p>
            <w:pPr>
              <w:shd w:val="clear" w:color="auto" w:fill="F1F4F9"/>
              <w:spacing w:before="0" w:after="0" w:line="240" w:lineRule="auto"/>
              <w:ind w:left="170"/>
            </w:pPr>
            <w:r>
              <w:rPr>
                <w:rFonts w:ascii="Consolas" w:hAnsi="Consolas"/>
                <w:sz w:val="17"/>
                <w:szCs w:val="17"/>
                <w:color w:val="1F3355"/>
              </w:rPr>
              <w:t xml:space="preserve">kubectl apply -k deploy/overlays/block-03-standalone</w:t>
            </w:r>
          </w:p>
          <w:p>
            <w:pPr>
              <w:spacing w:before="0" w:after="60"/>
            </w:pPr>
            <w:r>
              <w:rPr>
                <w:sz w:val="19"/>
                <w:szCs w:val="19"/>
              </w:rPr>
              <w:t xml:space="preserve">Ergebnis: «configmap/simulation-config configured», alles andere «unchanged», insbesondere «deployment.apps/control-api unchanged». Die ConfigMap im Cluster lautet danach {"APP_MODE":"standalone","TICK_MS":"2000"}.</w:t>
            </w:r>
          </w:p>
          <w:p>
            <w:pPr>
              <w:spacing w:before="160" w:after="40"/>
            </w:pPr>
            <w:r>
              <w:rPr>
                <w:b/>
                <w:color w:val="17165F"/>
                <w:sz w:val="19"/>
                <w:szCs w:val="19"/>
              </w:rPr>
              <w:t xml:space="preserve">Bestehender Pod zuerst prüfen: die Änderung kommt nicht an</w:t>
            </w:r>
          </w:p>
          <w:p>
            <w:pPr>
              <w:shd w:val="clear" w:color="auto" w:fill="F1F4F9"/>
              <w:spacing w:before="0" w:after="0" w:line="240" w:lineRule="auto"/>
              <w:ind w:left="170"/>
            </w:pPr>
            <w:r>
              <w:rPr>
                <w:rFonts w:ascii="Consolas" w:hAnsi="Consolas"/>
                <w:sz w:val="17"/>
                <w:szCs w:val="17"/>
                <w:color w:val="1F3355"/>
              </w:rPr>
              <w:t xml:space="preserve">kubectl -n food-delivery logs deployment/control-api | grep "control API started"</w:t>
            </w:r>
          </w:p>
          <w:p>
            <w:pPr>
              <w:spacing w:before="0" w:after="60"/>
            </w:pPr>
            <w:r>
              <w:rPr>
                <w:sz w:val="19"/>
                <w:szCs w:val="19"/>
              </w:rPr>
              <w:t xml:space="preserve">Der Pod control-api-7f464f8649-plx26 lief unverändert weiter, RESTARTS 0, das Alter lief einfach durch. Sein Startlog blieb: {"msg":"control API started","mode":"standalone","interval":"500ms"} – obwohl die ConfigMap im Cluster bereits 2000 enthielt.</w:t>
            </w:r>
          </w:p>
          <w:p>
            <w:pPr>
              <w:spacing w:before="0" w:after="60"/>
            </w:pPr>
            <w:r>
              <w:rPr>
                <w:sz w:val="19"/>
                <w:szCs w:val="19"/>
              </w:rPr>
              <w:t xml:space="preserve">Grund: Werte aus envFrom werden einmalig beim Start des Containers in die Prozessumgebung kopiert. Eine ConfigMap-Änderung erreicht einen laufenden Prozess nur, wenn die ConfigMap als Volume gemountet ist und der Code die Datei erneut liest – bei env bzw. envFrom nie. Kubernetes erkennt zudem keinen Grund für einen Rollout, weil sich das Pod-Template nicht geändert hat.</w:t>
            </w:r>
          </w:p>
          <w:p>
            <w:pPr>
              <w:spacing w:before="160" w:after="40"/>
            </w:pPr>
            <w:r>
              <w:rPr>
                <w:b/>
                <w:color w:val="17165F"/>
                <w:sz w:val="19"/>
                <w:szCs w:val="19"/>
              </w:rPr>
              <w:t xml:space="preserve">Rollout restart und Nachweis des neuen Werts</w:t>
            </w:r>
          </w:p>
          <w:p>
            <w:pPr>
              <w:shd w:val="clear" w:color="auto" w:fill="F1F4F9"/>
              <w:spacing w:before="0" w:after="0" w:line="240" w:lineRule="auto"/>
              <w:ind w:left="170"/>
            </w:pPr>
            <w:r>
              <w:rPr>
                <w:rFonts w:ascii="Consolas" w:hAnsi="Consolas"/>
                <w:sz w:val="17"/>
                <w:szCs w:val="17"/>
                <w:color w:val="1F3355"/>
              </w:rPr>
              <w:t xml:space="preserve">kubectl -n food-delivery rollout restart deployment/control-api</w:t>
            </w:r>
          </w:p>
          <w:p>
            <w:pPr>
              <w:shd w:val="clear" w:color="auto" w:fill="F1F4F9"/>
              <w:spacing w:before="0" w:after="0" w:line="240" w:lineRule="auto"/>
              <w:ind w:left="170"/>
            </w:pPr>
            <w:r>
              <w:rPr>
                <w:rFonts w:ascii="Consolas" w:hAnsi="Consolas"/>
                <w:sz w:val="17"/>
                <w:szCs w:val="17"/>
                <w:color w:val="1F3355"/>
              </w:rPr>
              <w:t xml:space="preserve">kubectl -n food-delivery rollout status deployment/control-api</w:t>
            </w:r>
          </w:p>
          <w:p>
            <w:pPr>
              <w:shd w:val="clear" w:color="auto" w:fill="F1F4F9"/>
              <w:spacing w:before="0" w:after="0" w:line="240" w:lineRule="auto"/>
              <w:ind w:left="170"/>
            </w:pPr>
            <w:r>
              <w:rPr>
                <w:rFonts w:ascii="Consolas" w:hAnsi="Consolas"/>
                <w:sz w:val="17"/>
                <w:szCs w:val="17"/>
                <w:color w:val="1F3355"/>
              </w:rPr>
              <w:t xml:space="preserve">kubectl -n food-delivery logs deployment/control-api | grep "control API started"</w:t>
            </w:r>
          </w:p>
          <w:p>
            <w:pPr>
              <w:spacing w:before="0" w:after="60"/>
            </w:pPr>
            <w:r>
              <w:rPr>
                <w:sz w:val="19"/>
                <w:szCs w:val="19"/>
              </w:rPr>
              <w:t xml:space="preserve">rollout restart setzt die Annotation kubectl.kubernetes.io/restartedAt im Pod-Template. Erst dadurch ändert sich das Template, es entsteht ein neues ReplicaSet (Hash 849b479f8d) und die Pods werden rollierend ersetzt: alter Pod Terminating, neuer Pod control-api-849b479f8d-65pwr Running.</w:t>
            </w:r>
          </w:p>
          <w:p>
            <w:pPr>
              <w:spacing w:before="0" w:after="60"/>
            </w:pPr>
            <w:r>
              <w:rPr>
                <w:sz w:val="19"/>
                <w:szCs w:val="19"/>
              </w:rPr>
              <w:t xml:space="preserve">Startlog des neuen Pods: {"msg":"control API started","mode":"standalone","interval":"2s"} – der neue Wert ist damit nachgewiesen.</w:t>
            </w:r>
          </w:p>
          <w:p>
            <w:pPr>
              <w:spacing w:before="0" w:after="60"/>
            </w:pPr>
            <w:r>
              <w:rPr>
                <w:sz w:val="19"/>
                <w:szCs w:val="19"/>
              </w:rPr>
              <w:t xml:space="preserve">Unabhängige Gegenprobe über die Fachlogik: im Snapshot stieg das Feld «tick» über 4 Sekunden hinweg um genau 2 – also 2 s pro Tick statt 0,5 s. Die Simulation läuft sichtbar langsamer, ohne dass ein neues Image gebaut wurde.</w:t>
            </w:r>
          </w:p>
        </w:tc>
      </w:tr>
    </w:tbl>
    <w:p w14:paraId="4ABF17E0" w14:textId="77777777" w:rsidR="00BA0312" w:rsidRDefault="00BA0312">
      <w:pPr>
        <w:spacing w:after="80"/>
      </w:pP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BA0312" w14:paraId="4B878146" w14:textId="77777777">
        <w:trPr>
          <w:jc w:val="center"/>
        </w:trPr>
        <w:tc>
          <w:tcPr>
            <w:tcW w:w="9360" w:type="dxa"/>
            <w:tcBorders>
              <w:top w:val="single" w:sz="8" w:space="0" w:color="0B1020"/>
              <w:left w:val="single" w:sz="8" w:space="0" w:color="0B1020"/>
              <w:bottom w:val="single" w:sz="8" w:space="0" w:color="0B1020"/>
              <w:right w:val="single" w:sz="8" w:space="0" w:color="0B1020"/>
            </w:tcBorders>
            <w:shd w:val="clear" w:color="auto" w:fill="0B1020"/>
          </w:tcPr>
          <w:p w14:paraId="2003C41E" w14:textId="77777777" w:rsidR="00BA0312" w:rsidRDefault="00000000">
            <w:pPr>
              <w:spacing w:before="40" w:after="40"/>
            </w:pPr>
            <w:r>
              <w:rPr>
                <w:rFonts w:ascii="Menlo" w:hAnsi="Menlo"/>
                <w:color w:val="FFFFFF"/>
                <w:sz w:val="17"/>
              </w:rPr>
              <w:t>kubectl diff -k deploy/overlays/block-03-standalone</w:t>
            </w:r>
            <w:r>
              <w:rPr>
                <w:rFonts w:ascii="Menlo" w:hAnsi="Menlo"/>
                <w:color w:val="FFFFFF"/>
                <w:sz w:val="17"/>
              </w:rPr>
              <w:br/>
              <w:t>kubectl apply -k deploy/overlays/block-03-standalone</w:t>
            </w:r>
            <w:r>
              <w:rPr>
                <w:rFonts w:ascii="Menlo" w:hAnsi="Menlo"/>
                <w:color w:val="FFFFFF"/>
                <w:sz w:val="17"/>
              </w:rPr>
              <w:br/>
              <w:t>kubectl -n food-delivery rollout restart deployment/control-api</w:t>
            </w:r>
            <w:r>
              <w:rPr>
                <w:rFonts w:ascii="Menlo" w:hAnsi="Menlo"/>
                <w:color w:val="FFFFFF"/>
                <w:sz w:val="17"/>
              </w:rPr>
              <w:br/>
              <w:t>kubectl -n food-delivery rollout status deployment/control-api</w:t>
            </w:r>
            <w:r>
              <w:rPr>
                <w:rFonts w:ascii="Menlo" w:hAnsi="Menlo"/>
                <w:color w:val="FFFFFF"/>
                <w:sz w:val="17"/>
              </w:rPr>
              <w:br/>
              <w:t>kubectl -n food-delivery logs deployment/control-api</w:t>
            </w:r>
          </w:p>
        </w:tc>
      </w:tr>
    </w:tbl>
    <w:p w14:paraId="2877341F" w14:textId="77777777" w:rsidR="00BA0312" w:rsidRPr="00E45007" w:rsidRDefault="00000000">
      <w:pPr>
        <w:pageBreakBefore/>
        <w:spacing w:before="280" w:after="100"/>
        <w:rPr>
          <w:lang w:val="de-CH"/>
        </w:rPr>
      </w:pPr>
      <w:r w:rsidRPr="00E45007">
        <w:rPr>
          <w:b/>
          <w:color w:val="17165F"/>
          <w:sz w:val="30"/>
          <w:lang w:val="de-CH"/>
        </w:rPr>
        <w:lastRenderedPageBreak/>
        <w:t>Aufgabe 6)</w:t>
      </w:r>
    </w:p>
    <w:p w14:paraId="00174D00" w14:textId="77777777" w:rsidR="00BA0312" w:rsidRPr="00E45007" w:rsidRDefault="00000000">
      <w:pPr>
        <w:spacing w:after="80"/>
        <w:rPr>
          <w:lang w:val="de-CH"/>
        </w:rPr>
      </w:pPr>
      <w:r w:rsidRPr="00E45007">
        <w:rPr>
          <w:b/>
          <w:color w:val="111827"/>
          <w:sz w:val="24"/>
          <w:lang w:val="de-CH"/>
        </w:rPr>
        <w:t>Projektstand abnehmen und Architekturgrenze dokumentieren</w:t>
      </w:r>
    </w:p>
    <w:p w14:paraId="18F1B445" w14:textId="77777777" w:rsidR="00BA0312" w:rsidRPr="00E45007" w:rsidRDefault="00000000">
      <w:pPr>
        <w:spacing w:after="120"/>
        <w:rPr>
          <w:lang w:val="de-CH"/>
        </w:rPr>
      </w:pPr>
      <w:r w:rsidRPr="00E45007">
        <w:rPr>
          <w:color w:val="111827"/>
          <w:lang w:val="de-CH"/>
        </w:rPr>
        <w:t>Nehmen Sie den ersten Dispatch-City-Meilenstein sichtbar und technisch nachvollziehbar ab.</w:t>
      </w:r>
    </w:p>
    <w:p w14:paraId="0B9D888C" w14:textId="77777777" w:rsidR="00BA0312" w:rsidRPr="00E45007" w:rsidRDefault="00000000">
      <w:pPr>
        <w:pStyle w:val="ListBullet"/>
        <w:spacing w:after="60"/>
        <w:rPr>
          <w:lang w:val="de-CH"/>
        </w:rPr>
      </w:pPr>
      <w:r w:rsidRPr="00E45007">
        <w:rPr>
          <w:color w:val="111827"/>
          <w:lang w:val="de-CH"/>
        </w:rPr>
        <w:t>Öffnen Sie Dashboard und Control API per Port-Forward, starten Sie die Simulation und beschreiben Sie den sichtbaren Ablauf.</w:t>
      </w:r>
    </w:p>
    <w:p w14:paraId="358C1CF3" w14:textId="77777777" w:rsidR="00BA0312" w:rsidRPr="00E45007" w:rsidRDefault="00000000">
      <w:pPr>
        <w:pStyle w:val="ListBullet"/>
        <w:spacing w:after="60"/>
        <w:rPr>
          <w:lang w:val="de-CH"/>
        </w:rPr>
      </w:pPr>
      <w:r w:rsidRPr="00E45007">
        <w:rPr>
          <w:color w:val="111827"/>
          <w:lang w:val="de-CH"/>
        </w:rPr>
        <w:t>Dokumentieren Sie je eine Evidenz für Image/</w:t>
      </w:r>
      <w:proofErr w:type="spellStart"/>
      <w:r w:rsidRPr="00E45007">
        <w:rPr>
          <w:color w:val="111827"/>
          <w:lang w:val="de-CH"/>
        </w:rPr>
        <w:t>Deployment</w:t>
      </w:r>
      <w:proofErr w:type="spellEnd"/>
      <w:r w:rsidRPr="00E45007">
        <w:rPr>
          <w:color w:val="111827"/>
          <w:lang w:val="de-CH"/>
        </w:rPr>
        <w:t xml:space="preserve">, Service/DNS sowie </w:t>
      </w:r>
      <w:proofErr w:type="spellStart"/>
      <w:r w:rsidRPr="00E45007">
        <w:rPr>
          <w:color w:val="111827"/>
          <w:lang w:val="de-CH"/>
        </w:rPr>
        <w:t>ConfigMap</w:t>
      </w:r>
      <w:proofErr w:type="spellEnd"/>
      <w:r w:rsidRPr="00E45007">
        <w:rPr>
          <w:color w:val="111827"/>
          <w:lang w:val="de-CH"/>
        </w:rPr>
        <w:t>/</w:t>
      </w:r>
      <w:proofErr w:type="spellStart"/>
      <w:r w:rsidRPr="00E45007">
        <w:rPr>
          <w:color w:val="111827"/>
          <w:lang w:val="de-CH"/>
        </w:rPr>
        <w:t>Probes</w:t>
      </w:r>
      <w:proofErr w:type="spellEnd"/>
      <w:r w:rsidRPr="00E45007">
        <w:rPr>
          <w:color w:val="111827"/>
          <w:lang w:val="de-CH"/>
        </w:rPr>
        <w:t>/Rollout.</w:t>
      </w:r>
    </w:p>
    <w:p w14:paraId="5B3F5F80" w14:textId="77777777" w:rsidR="00BA0312" w:rsidRPr="00E45007" w:rsidRDefault="00000000">
      <w:pPr>
        <w:pStyle w:val="ListBullet"/>
        <w:spacing w:after="60"/>
        <w:rPr>
          <w:lang w:val="de-CH"/>
        </w:rPr>
      </w:pPr>
      <w:r w:rsidRPr="00E45007">
        <w:rPr>
          <w:color w:val="111827"/>
          <w:lang w:val="de-CH"/>
        </w:rPr>
        <w:t>Begründen Sie, weshalb die In-Memory-Control-API bei einer Replik bleibt und welche späteren Komponenten diese Grenze auflösen.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BA0312" w14:paraId="58605832" w14:textId="77777777">
        <w:trPr>
          <w:jc w:val="center"/>
        </w:trPr>
        <w:tc>
          <w:tcPr>
            <w:tcW w:w="9360" w:type="dxa"/>
            <w:tcBorders>
              <w:top w:val="single" w:sz="8" w:space="0" w:color="D7DDE6"/>
              <w:left w:val="single" w:sz="8" w:space="0" w:color="D7DDE6"/>
              <w:bottom w:val="single" w:sz="8" w:space="0" w:color="D7DDE6"/>
              <w:right w:val="single" w:sz="8" w:space="0" w:color="D7DDE6"/>
            </w:tcBorders>
            <w:shd w:val="clear" w:color="auto" w:fill="FBFCFE"/>
          </w:tcPr>
          <w:p w14:paraId="293F953B" w14:textId="77777777" w:rsidR="00BA0312" w:rsidRDefault="00000000">
            <w:pPr>
              <w:spacing w:after="80"/>
            </w:pPr>
            <w:proofErr w:type="spellStart"/>
            <w:r>
              <w:rPr>
                <w:b/>
                <w:color w:val="17165F"/>
                <w:sz w:val="19"/>
              </w:rPr>
              <w:t>Antwort</w:t>
            </w:r>
            <w:proofErr w:type="spellEnd"/>
            <w:r>
              <w:rPr>
                <w:b/>
                <w:color w:val="17165F"/>
                <w:sz w:val="19"/>
              </w:rPr>
              <w:t xml:space="preserve"> / </w:t>
            </w:r>
            <w:proofErr w:type="spellStart"/>
            <w:r>
              <w:rPr>
                <w:b/>
                <w:color w:val="17165F"/>
                <w:sz w:val="19"/>
              </w:rPr>
              <w:t>Notizen</w:t>
            </w:r>
            <w:proofErr w:type="spellEnd"/>
            <w:r>
              <w:rPr>
                <w:b/>
                <w:color w:val="17165F"/>
                <w:sz w:val="19"/>
              </w:rPr>
              <w:t>:</w:t>
            </w:r>
          </w:p>
          <w:p>
            <w:pPr>
              <w:spacing w:before="160" w:after="40"/>
            </w:pPr>
            <w:r>
              <w:rPr>
                <w:b/>
                <w:color w:val="17165F"/>
                <w:sz w:val="19"/>
                <w:szCs w:val="19"/>
              </w:rPr>
              <w:t xml:space="preserve">Port-Forward, Simulation und sichtbarer Ablauf</w:t>
            </w:r>
          </w:p>
          <w:p>
            <w:pPr>
              <w:shd w:val="clear" w:color="auto" w:fill="F1F4F9"/>
              <w:spacing w:before="0" w:after="0" w:line="240" w:lineRule="auto"/>
              <w:ind w:left="170"/>
            </w:pPr>
            <w:r>
              <w:rPr>
                <w:rFonts w:ascii="Consolas" w:hAnsi="Consolas"/>
                <w:sz w:val="17"/>
                <w:szCs w:val="17"/>
                <w:color w:val="1F3355"/>
              </w:rPr>
              <w:t xml:space="preserve">kubectl -n food-delivery port-forward service/dashboard 3000:3000        # Terminal 1</w:t>
            </w:r>
          </w:p>
          <w:p>
            <w:pPr>
              <w:shd w:val="clear" w:color="auto" w:fill="F1F4F9"/>
              <w:spacing w:before="0" w:after="0" w:line="240" w:lineRule="auto"/>
              <w:ind w:left="170"/>
            </w:pPr>
            <w:r>
              <w:rPr>
                <w:rFonts w:ascii="Consolas" w:hAnsi="Consolas"/>
                <w:sz w:val="17"/>
                <w:szCs w:val="17"/>
                <w:color w:val="1F3355"/>
              </w:rPr>
              <w:t xml:space="preserve">kubectl -n food-delivery port-forward service/control-api 8081:8080      # Terminal 2</w:t>
            </w:r>
          </w:p>
          <w:p>
            <w:pPr>
              <w:spacing w:before="0" w:after="40"/>
              <w:ind w:left="227" w:hanging="170"/>
            </w:pPr>
            <w:r>
              <w:rPr>
                <w:sz w:val="19"/>
                <w:szCs w:val="19"/>
              </w:rPr>
              <w:t xml:space="preserve">– http://127.0.0.1:8081/health/ready → HTTP 200 {"status":"ok"}; /health/live ebenso; /api/v1/snapshot → HTTP 200</w:t>
            </w:r>
          </w:p>
          <w:p>
            <w:pPr>
              <w:spacing w:before="0" w:after="40"/>
              <w:ind w:left="227" w:hanging="170"/>
            </w:pPr>
            <w:r>
              <w:rPr>
                <w:sz w:val="19"/>
                <w:szCs w:val="19"/>
              </w:rPr>
              <w:t xml:space="preserve">– http://127.0.0.1:3000 → HTTP 200, Dashboard «DISPATCH CITY» erreichbar</w:t>
            </w:r>
          </w:p>
          <w:p>
            <w:pPr>
              <w:spacing w:before="0" w:after="60"/>
            </w:pPr>
            <w:r>
              <w:rPr>
                <w:sz w:val="19"/>
                <w:szCs w:val="19"/>
              </w:rPr>
              <w:t xml:space="preserve">Der Port 8081 ist nicht frei wählbar: das dashboard-Deployment setzt NUXT_PUBLIC_API_BASE=http://localhost:8081. Die API wird vom Browser aufgerufen, nicht vom Dashboard-Pod – deshalb müssen beide Port-Forwards gleichzeitig laufen, sonst bleibt die Stadt leer.</w:t>
            </w:r>
          </w:p>
          <w:p>
            <w:pPr>
              <w:spacing w:before="0" w:after="60"/>
            </w:pPr>
            <w:r>
              <w:rPr>
                <w:sz w:val="19"/>
                <w:szCs w:val="19"/>
              </w:rPr>
              <w:t xml:space="preserve">Aufbau der Oberfläche: Kopfzeile mit Live-Kennzahlen, links die Restaurants (Luna Pizza 4/4, Green Bowl 16/4, Curry Circuit 12/16) und die Bestellliste, in der Mitte umschaltbar zwischen «Stadt» und «System», dazu Start/Pause, Reset und «Bestellung».</w:t>
            </w:r>
          </w:p>
          <w:p>
            <w:pPr>
              <w:spacing w:before="0" w:after="60"/>
            </w:pPr>
            <w:r>
              <w:rPr>
                <w:sz w:val="19"/>
                <w:szCs w:val="19"/>
              </w:rPr>
              <w:t xml:space="preserve">Ablauf einer Bestellung, über /api/v1/snapshot Tick für Tick verfolgt: Kurier idle → Bestellung created («Eingegangen») → accepted («In Zubereitung») → courier_to_restaurant, der Kurier fährt los, progress 0.00 → 0.50 → picked_up am Restaurant (Position exakt 4.0/4.0, also Luna Pizza) → in_transit, progress 0.50 → 1.00 → delivered. Danach wird der Kurier wieder idle und bleibt als freie Flottenentität an seiner letzten Position stehen, bis er den nächsten Auftrag erhält.</w:t>
            </w:r>
          </w:p>
          <w:p>
            <w:pPr>
              <w:spacing w:before="0" w:after="60"/>
            </w:pPr>
            <w:r>
              <w:rPr>
                <w:sz w:val="19"/>
                <w:szCs w:val="19"/>
              </w:rPr>
              <w:t xml:space="preserve">Die Bewegung folgt dem Strassenraster und nicht der Luftlinie: erst ändert sich x bei konstantem y (12.0/8.0 → 4.0/8.0), dann y bei konstantem x (4.0/8.0 → 4.0/4.0). Keine Diagonalen, keine Teleportation.</w:t>
            </w:r>
          </w:p>
          <w:p>
            <w:pPr>
              <w:spacing w:before="0" w:after="60"/>
            </w:pPr>
            <w:r>
              <w:rPr>
                <w:sz w:val="19"/>
                <w:szCs w:val="19"/>
              </w:rPr>
              <w:t xml:space="preserve">Der SSE-Stream /api/v1/events lieferte in 12 Sekunden 1× order.created, 1× order.accepted, 1× courier.assigned, 1× order.picked_up und 16× courier.location.updated. Das Dashboard hält also über einen offenen Stream nach, statt zu pollen. /metrics liefert food_delivery_active_orders, food_delivery_delivered_orders_total und food_delivery_events_total.</w:t>
            </w:r>
          </w:p>
          <w:p>
            <w:pPr>
              <w:spacing w:before="160" w:after="40"/>
            </w:pPr>
            <w:r>
              <w:rPr>
                <w:b/>
                <w:color w:val="17165F"/>
                <w:sz w:val="19"/>
                <w:szCs w:val="19"/>
              </w:rPr>
              <w:t xml:space="preserve">Evidenz 1 – Image und Deployment</w:t>
            </w:r>
          </w:p>
          <w:p>
            <w:pPr>
              <w:spacing w:before="0" w:after="60"/>
            </w:pPr>
            <w:r>
              <w:rPr>
                <w:sz w:val="19"/>
                <w:szCs w:val="19"/>
              </w:rPr>
              <w:t xml:space="preserve">«docker images» zeigt food-delivery-control-api:local (14.7 MB) und food-delivery-dashboard:local (240 MB). «k3d image import» meldet «Successfully imported 2 image(s) into 1 cluster(s)». «kubectl -n food-delivery get deploy -o wide» zeigt für beide Deployments READY 1/1 mit genau diesen Image-Namen und ohne ImagePull-Fehler. Damit ist belegt, dass die lokal gebauten Images unverändert im Cluster laufen und imagePullPolicy: IfNotPresent greift.</w:t>
            </w:r>
          </w:p>
          <w:p>
            <w:pPr>
              <w:spacing w:before="160" w:after="40"/>
            </w:pPr>
            <w:r>
              <w:rPr>
                <w:b/>
                <w:color w:val="17165F"/>
                <w:sz w:val="19"/>
                <w:szCs w:val="19"/>
              </w:rPr>
              <w:t xml:space="preserve">Evidenz 2 – Service und DNS</w:t>
            </w:r>
          </w:p>
          <w:p>
            <w:pPr>
              <w:spacing w:before="0" w:after="60"/>
            </w:pPr>
            <w:r>
              <w:rPr>
                <w:sz w:val="19"/>
                <w:szCs w:val="19"/>
              </w:rPr>
              <w:t xml:space="preserve">Die EndpointSlice control-api-b6k95 enthält die Pod-IP 10.42.1.17 mit conditions.ready: true und targetRef auf den Pod. Aus einem Curl-Pod im Cluster liefern Kurzname und FQDN je HTTP 200 über die ClusterIP 10.43.156.90. Vom Host schlagen dieselbe DNS-Auflösung («Der DNS-Name ist nicht vorhanden») und der direkte Zugriff auf die ClusterIP (Timeout) fehl. Die Erreichbarkeit ist also tatsächlich über Selector → EndpointSlice → CoreDNS aufgebaut und clusterintern.</w:t>
            </w:r>
          </w:p>
          <w:p>
            <w:pPr>
              <w:spacing w:before="160" w:after="40"/>
            </w:pPr>
            <w:r>
              <w:rPr>
                <w:b/>
                <w:color w:val="17165F"/>
                <w:sz w:val="19"/>
                <w:szCs w:val="19"/>
              </w:rPr>
              <w:t xml:space="preserve">Evidenz 3 – ConfigMap, Probes und Rollout</w:t>
            </w:r>
          </w:p>
          <w:p>
            <w:pPr>
              <w:spacing w:before="0" w:after="60"/>
            </w:pPr>
            <w:r>
              <w:rPr>
                <w:sz w:val="19"/>
                <w:szCs w:val="19"/>
              </w:rPr>
              <w:t xml:space="preserve">«kubectl diff -k» zeigt ausschliesslich TICK_MS 500 → 2000. Nach dem apply läuft der bestehende Pod unverändert mit interval "500ms" weiter; erst nach «rollout restart» startet der neue Pod mit interval "2s", und der Tick-Abstand im Snapshot beträgt messbar 2 Sekunden. Ergänzend zu den Probes: ein bewusst auf 404 gesetzter Readiness-Pfad hielt den neuen Pod auf 0/1 und ready: false, blockierte den Rollout und liess den alten Pod weiter bedienen.</w:t>
            </w:r>
          </w:p>
          <w:p>
            <w:pPr>
              <w:spacing w:before="160" w:after="40"/>
            </w:pPr>
            <w:r>
              <w:rPr>
                <w:b/>
                <w:color w:val="17165F"/>
                <w:sz w:val="19"/>
                <w:szCs w:val="19"/>
              </w:rPr>
              <w:t xml:space="preserve">Warum die In-Memory-Control-API bei einer Replik bleibt</w:t>
            </w:r>
          </w:p>
          <w:p>
            <w:pPr>
              <w:shd w:val="clear" w:color="auto" w:fill="F1F4F9"/>
              <w:spacing w:before="0" w:after="0" w:line="240" w:lineRule="auto"/>
              <w:ind w:left="170"/>
            </w:pPr>
            <w:r>
              <w:rPr>
                <w:rFonts w:ascii="Consolas" w:hAnsi="Consolas"/>
                <w:sz w:val="17"/>
                <w:szCs w:val="17"/>
                <w:color w:val="1F3355"/>
              </w:rPr>
              <w:t xml:space="preserve">kubectl -n food-delivery scale deployment/control-api --replicas=2   # nur als Nachweis, danach zurück</w:t>
            </w:r>
          </w:p>
          <w:p>
            <w:pPr>
              <w:spacing w:before="0" w:after="60"/>
            </w:pPr>
            <w:r>
              <w:rPr>
                <w:sz w:val="19"/>
                <w:szCs w:val="19"/>
              </w:rPr>
              <w:t xml:space="preserve">Kurzzeitig auf zwei Repliken skaliert: beide Pods waren ready, ihre Welten aber völlig verschieden – Pod 65pwr bei tick 111 mit 6 ausgelieferten Bestellungen und 366 Events, Pod b5f84 bei tick 20 mit 0 Auslieferungen und 24 Events.</w:t>
            </w:r>
          </w:p>
          <w:p>
            <w:pPr>
              <w:spacing w:before="0" w:after="60"/>
            </w:pPr>
            <w:r>
              <w:rPr>
                <w:sz w:val="19"/>
                <w:szCs w:val="19"/>
              </w:rPr>
              <w:t xml:space="preserve">Über den Service abgefragt antwortete abwechselnd die eine oder die andere Instanz (Round-Robin über die EndpointSlice, sichtbar am Feld «instance» aus POD_NAME). Der Client sieht die Stadt also zwischen zwei widersprüchlichen Zuständen hin- und herspringen. Genau deshalb steht in den Manifesten replicas: 1.</w:t>
            </w:r>
          </w:p>
          <w:p>
            <w:pPr>
              <w:spacing w:before="0" w:after="60"/>
            </w:pPr>
            <w:r>
              <w:rPr>
                <w:sz w:val="19"/>
                <w:szCs w:val="19"/>
              </w:rPr>
              <w:t xml:space="preserve">Ursache: der Zustand liegt im Prozessspeicher der jeweiligen Instanz, die Simulationsschleife läuft pro Pod eigenständig, und die SSE-Streams sind pod-lokal. Es gibt keinen gemeinsamen Speicher, keine Leader-Wahl und keine Idempotenz. Anschliessend wurde mit «kubectl apply -k» wieder der deklarierte Stand replicas: 1 hergestellt.</w:t>
            </w:r>
          </w:p>
          <w:p>
            <w:pPr>
              <w:spacing w:before="0" w:after="60"/>
            </w:pPr>
            <w:r>
              <w:rPr>
                <w:sz w:val="19"/>
                <w:szCs w:val="19"/>
              </w:rPr>
              <w:t xml:space="preserve">Was diese Grenze in späteren Blöcken auflöst: (a) externe Persistenz, z. B. eine PostgreSQL-Datenbank, damit alle Repliken dieselbe Wahrheit lesen und schreiben; (b) Messaging bzw. ein Event-Bus wie Kafka oder NATS, damit Domain-Events zwischen Instanzen fliessen statt lokal zu bleiben; (c) Trennung in zustandslose API-Repliken und einen einzelnen, per Leader-Election bestimmten Simulations-Worker; (d) StatefulSet, Sharding oder ein verteilter Cache, falls der Zustand doch im Dienst bleiben soll. Das Dashboard ist bereits heute zustandslos und damit sofort skalierbar.</w:t>
            </w:r>
          </w:p>
          <w:p>
            <w:pPr>
              <w:spacing w:before="160" w:after="40"/>
            </w:pPr>
            <w:r>
              <w:rPr>
                <w:b/>
                <w:color w:val="17165F"/>
                <w:sz w:val="19"/>
                <w:szCs w:val="19"/>
              </w:rPr>
              <w:t xml:space="preserve">Abnahmestand</w:t>
            </w:r>
          </w:p>
          <w:p>
            <w:pPr>
              <w:shd w:val="clear" w:color="auto" w:fill="F1F4F9"/>
              <w:spacing w:before="0" w:after="0" w:line="240" w:lineRule="auto"/>
              <w:ind w:left="170"/>
            </w:pPr>
            <w:r>
              <w:rPr>
                <w:rFonts w:ascii="Consolas" w:hAnsi="Consolas"/>
                <w:sz w:val="17"/>
                <w:szCs w:val="17"/>
                <w:color w:val="1F3355"/>
              </w:rPr>
              <w:t xml:space="preserve">kubectl -n food-delivery get deploy,pods,svc,endpointslice,cm</w:t>
            </w:r>
          </w:p>
          <w:p>
            <w:pPr>
              <w:spacing w:before="0" w:after="40"/>
              <w:ind w:left="227" w:hanging="170"/>
            </w:pPr>
            <w:r>
              <w:rPr>
                <w:sz w:val="19"/>
                <w:szCs w:val="19"/>
              </w:rPr>
              <w:t xml:space="preserve">– deployment control-api 1/1, deployment dashboard 1/1</w:t>
            </w:r>
          </w:p>
          <w:p>
            <w:pPr>
              <w:spacing w:before="0" w:after="40"/>
              <w:ind w:left="227" w:hanging="170"/>
            </w:pPr>
            <w:r>
              <w:rPr>
                <w:sz w:val="19"/>
                <w:szCs w:val="19"/>
              </w:rPr>
              <w:t xml:space="preserve">– service control-api ClusterIP 10.43.156.90:8080, service dashboard ClusterIP 10.43.4.172:3000</w:t>
            </w:r>
          </w:p>
          <w:p>
            <w:pPr>
              <w:spacing w:before="0" w:after="40"/>
              <w:ind w:left="227" w:hanging="170"/>
            </w:pPr>
            <w:r>
              <w:rPr>
                <w:sz w:val="19"/>
                <w:szCs w:val="19"/>
              </w:rPr>
              <w:t xml:space="preserve">– endpointslice control-api-b6k95 → 10.42.1.17, endpointslice dashboard-2rdvn → 10.42.1.14, je eine bereite Pod-IP</w:t>
            </w:r>
          </w:p>
          <w:p>
            <w:pPr>
              <w:spacing w:before="0" w:after="40"/>
              <w:ind w:left="227" w:hanging="170"/>
            </w:pPr>
            <w:r>
              <w:rPr>
                <w:sz w:val="19"/>
                <w:szCs w:val="19"/>
              </w:rPr>
              <w:t xml:space="preserve">– configmap simulation-config mit 2 Einträgen (APP_MODE, TICK_MS)</w:t>
            </w:r>
          </w:p>
        </w:tc>
      </w:tr>
    </w:tbl>
    <w:p w14:paraId="03246822" w14:textId="77777777" w:rsidR="00BA0312" w:rsidRDefault="00BA0312">
      <w:pPr>
        <w:spacing w:after="80"/>
      </w:pP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BA0312" w14:paraId="06B84B75" w14:textId="77777777">
        <w:trPr>
          <w:jc w:val="center"/>
        </w:trPr>
        <w:tc>
          <w:tcPr>
            <w:tcW w:w="9360" w:type="dxa"/>
            <w:tcBorders>
              <w:top w:val="single" w:sz="6" w:space="0" w:color="B7C4CC"/>
              <w:left w:val="single" w:sz="6" w:space="0" w:color="B7C4CC"/>
              <w:bottom w:val="single" w:sz="6" w:space="0" w:color="B7C4CC"/>
              <w:right w:val="single" w:sz="6" w:space="0" w:color="B7C4CC"/>
            </w:tcBorders>
            <w:shd w:val="clear" w:color="auto" w:fill="0B102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BB9E65" w14:textId="77777777" w:rsidR="00BA0312" w:rsidRDefault="00000000">
            <w:pPr>
              <w:spacing w:after="0" w:line="252" w:lineRule="auto"/>
            </w:pPr>
            <w:r>
              <w:rPr>
                <w:rFonts w:ascii="Courier New" w:hAnsi="Courier New"/>
                <w:color w:val="E8EEF6"/>
                <w:sz w:val="15"/>
              </w:rPr>
              <w:t>kubectl -n food-delivery get deploy,pods,svc,endpointslice,cm</w:t>
            </w:r>
            <w:r>
              <w:rPr>
                <w:rFonts w:ascii="Courier New" w:hAnsi="Courier New"/>
                <w:color w:val="E8EEF6"/>
                <w:sz w:val="15"/>
              </w:rPr>
              <w:br/>
            </w:r>
            <w:r>
              <w:rPr>
                <w:rFonts w:ascii="Courier New" w:hAnsi="Courier New"/>
                <w:color w:val="E8EEF6"/>
                <w:sz w:val="15"/>
              </w:rPr>
              <w:br/>
              <w:t># Terminal 1:</w:t>
            </w:r>
            <w:r>
              <w:rPr>
                <w:rFonts w:ascii="Courier New" w:hAnsi="Courier New"/>
                <w:color w:val="E8EEF6"/>
                <w:sz w:val="15"/>
              </w:rPr>
              <w:br/>
              <w:t>kubectl -n food-delivery port-forward service/dashboard 3000:3000</w:t>
            </w:r>
            <w:r>
              <w:rPr>
                <w:rFonts w:ascii="Courier New" w:hAnsi="Courier New"/>
                <w:color w:val="E8EEF6"/>
                <w:sz w:val="15"/>
              </w:rPr>
              <w:br/>
            </w:r>
            <w:r>
              <w:rPr>
                <w:rFonts w:ascii="Courier New" w:hAnsi="Courier New"/>
                <w:color w:val="E8EEF6"/>
                <w:sz w:val="15"/>
              </w:rPr>
              <w:br/>
              <w:t># Terminal 2:</w:t>
            </w:r>
            <w:r>
              <w:rPr>
                <w:rFonts w:ascii="Courier New" w:hAnsi="Courier New"/>
                <w:color w:val="E8EEF6"/>
                <w:sz w:val="15"/>
              </w:rPr>
              <w:br/>
              <w:t>kubectl -n food-delivery port-forward service/control-api 8081:8080</w:t>
            </w:r>
            <w:r>
              <w:rPr>
                <w:rFonts w:ascii="Courier New" w:hAnsi="Courier New"/>
                <w:color w:val="E8EEF6"/>
                <w:sz w:val="15"/>
              </w:rPr>
              <w:br/>
            </w:r>
            <w:r>
              <w:rPr>
                <w:rFonts w:ascii="Courier New" w:hAnsi="Courier New"/>
                <w:color w:val="E8EEF6"/>
                <w:sz w:val="15"/>
              </w:rPr>
              <w:br/>
              <w:t># Browser:</w:t>
            </w:r>
            <w:r>
              <w:rPr>
                <w:rFonts w:ascii="Courier New" w:hAnsi="Courier New"/>
                <w:color w:val="E8EEF6"/>
                <w:sz w:val="15"/>
              </w:rPr>
              <w:br/>
              <w:t>http://127.0.0.1:3000</w:t>
            </w:r>
            <w:r>
              <w:rPr>
                <w:rFonts w:ascii="Courier New" w:hAnsi="Courier New"/>
                <w:color w:val="E8EEF6"/>
                <w:sz w:val="15"/>
              </w:rPr>
              <w:br/>
              <w:t>http://127.0.0.1:8081/health/ready</w:t>
            </w:r>
          </w:p>
        </w:tc>
      </w:tr>
    </w:tbl>
    <w:p w14:paraId="67338BE9" w14:textId="77777777" w:rsidR="00BA0312" w:rsidRDefault="00BA0312">
      <w:pPr>
        <w:spacing w:after="80"/>
      </w:pPr>
    </w:p>
    <w:p w14:paraId="3F8B63A1" w14:textId="77777777" w:rsidR="00BA0312" w:rsidRPr="00E45007" w:rsidRDefault="00000000">
      <w:pPr>
        <w:spacing w:before="280" w:after="100"/>
        <w:rPr>
          <w:lang w:val="de-CH"/>
        </w:rPr>
      </w:pPr>
      <w:r w:rsidRPr="00E45007">
        <w:rPr>
          <w:b/>
          <w:color w:val="17165F"/>
          <w:sz w:val="30"/>
          <w:lang w:val="de-CH"/>
        </w:rPr>
        <w:t>Aufräumen</w:t>
      </w:r>
    </w:p>
    <w:p w14:paraId="6179E63C" w14:textId="77777777" w:rsidR="00BA0312" w:rsidRPr="00E45007" w:rsidRDefault="00000000">
      <w:pPr>
        <w:spacing w:after="120"/>
        <w:rPr>
          <w:lang w:val="de-CH"/>
        </w:rPr>
      </w:pPr>
      <w:r w:rsidRPr="00E45007">
        <w:rPr>
          <w:color w:val="111827"/>
          <w:lang w:val="de-CH"/>
        </w:rPr>
        <w:t>Löschen Sie nur den Namespace «</w:t>
      </w:r>
      <w:proofErr w:type="spellStart"/>
      <w:r w:rsidRPr="00E45007">
        <w:rPr>
          <w:color w:val="111827"/>
          <w:lang w:val="de-CH"/>
        </w:rPr>
        <w:t>food-delivery</w:t>
      </w:r>
      <w:proofErr w:type="spellEnd"/>
      <w:r w:rsidRPr="00E45007">
        <w:rPr>
          <w:color w:val="111827"/>
          <w:lang w:val="de-CH"/>
        </w:rPr>
        <w:t xml:space="preserve">». Der Cluster «teko-k8s» wird für Block 4 weiterverwendet und nur bei einem vollständigen </w:t>
      </w:r>
      <w:proofErr w:type="spellStart"/>
      <w:r w:rsidRPr="00E45007">
        <w:rPr>
          <w:color w:val="111827"/>
          <w:lang w:val="de-CH"/>
        </w:rPr>
        <w:t>Reset</w:t>
      </w:r>
      <w:proofErr w:type="spellEnd"/>
      <w:r w:rsidRPr="00E45007">
        <w:rPr>
          <w:color w:val="111827"/>
          <w:lang w:val="de-CH"/>
        </w:rPr>
        <w:t xml:space="preserve"> entfernt.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BA0312" w:rsidRPr="00E45007" w14:paraId="56B4D402" w14:textId="77777777">
        <w:trPr>
          <w:jc w:val="center"/>
        </w:trPr>
        <w:tc>
          <w:tcPr>
            <w:tcW w:w="9360" w:type="dxa"/>
            <w:tcBorders>
              <w:top w:val="single" w:sz="8" w:space="0" w:color="0B1020"/>
              <w:left w:val="single" w:sz="8" w:space="0" w:color="0B1020"/>
              <w:bottom w:val="single" w:sz="8" w:space="0" w:color="0B1020"/>
              <w:right w:val="single" w:sz="8" w:space="0" w:color="0B1020"/>
            </w:tcBorders>
            <w:shd w:val="clear" w:color="auto" w:fill="0B1020"/>
          </w:tcPr>
          <w:p w14:paraId="1C828855" w14:textId="77777777" w:rsidR="00BA0312" w:rsidRPr="00E45007" w:rsidRDefault="00000000">
            <w:pPr>
              <w:spacing w:before="40" w:after="40"/>
              <w:rPr>
                <w:lang w:val="de-CH"/>
              </w:rPr>
            </w:pPr>
            <w:proofErr w:type="spellStart"/>
            <w:r w:rsidRPr="00E45007">
              <w:rPr>
                <w:rFonts w:ascii="Menlo" w:hAnsi="Menlo"/>
                <w:color w:val="FFFFFF"/>
                <w:sz w:val="17"/>
                <w:lang w:val="de-CH"/>
              </w:rPr>
              <w:t>kubectl</w:t>
            </w:r>
            <w:proofErr w:type="spellEnd"/>
            <w:r w:rsidRPr="00E45007">
              <w:rPr>
                <w:rFonts w:ascii="Menlo" w:hAnsi="Menlo"/>
                <w:color w:val="FFFFFF"/>
                <w:sz w:val="17"/>
                <w:lang w:val="de-CH"/>
              </w:rPr>
              <w:t xml:space="preserve"> </w:t>
            </w:r>
            <w:proofErr w:type="spellStart"/>
            <w:r w:rsidRPr="00E45007">
              <w:rPr>
                <w:rFonts w:ascii="Menlo" w:hAnsi="Menlo"/>
                <w:color w:val="FFFFFF"/>
                <w:sz w:val="17"/>
                <w:lang w:val="de-CH"/>
              </w:rPr>
              <w:t>delete</w:t>
            </w:r>
            <w:proofErr w:type="spellEnd"/>
            <w:r w:rsidRPr="00E45007">
              <w:rPr>
                <w:rFonts w:ascii="Menlo" w:hAnsi="Menlo"/>
                <w:color w:val="FFFFFF"/>
                <w:sz w:val="17"/>
                <w:lang w:val="de-CH"/>
              </w:rPr>
              <w:t xml:space="preserve"> </w:t>
            </w:r>
            <w:proofErr w:type="spellStart"/>
            <w:r w:rsidRPr="00E45007">
              <w:rPr>
                <w:rFonts w:ascii="Menlo" w:hAnsi="Menlo"/>
                <w:color w:val="FFFFFF"/>
                <w:sz w:val="17"/>
                <w:lang w:val="de-CH"/>
              </w:rPr>
              <w:t>namespace</w:t>
            </w:r>
            <w:proofErr w:type="spellEnd"/>
            <w:r w:rsidRPr="00E45007">
              <w:rPr>
                <w:rFonts w:ascii="Menlo" w:hAnsi="Menlo"/>
                <w:color w:val="FFFFFF"/>
                <w:sz w:val="17"/>
                <w:lang w:val="de-CH"/>
              </w:rPr>
              <w:t xml:space="preserve"> </w:t>
            </w:r>
            <w:proofErr w:type="spellStart"/>
            <w:r w:rsidRPr="00E45007">
              <w:rPr>
                <w:rFonts w:ascii="Menlo" w:hAnsi="Menlo"/>
                <w:color w:val="FFFFFF"/>
                <w:sz w:val="17"/>
                <w:lang w:val="de-CH"/>
              </w:rPr>
              <w:t>food-delivery</w:t>
            </w:r>
            <w:proofErr w:type="spellEnd"/>
            <w:r w:rsidRPr="00E45007">
              <w:rPr>
                <w:rFonts w:ascii="Menlo" w:hAnsi="Menlo"/>
                <w:color w:val="FFFFFF"/>
                <w:sz w:val="17"/>
                <w:lang w:val="de-CH"/>
              </w:rPr>
              <w:br/>
              <w:t># Der Cluster bleibt für Block 4 bestehen.</w:t>
            </w:r>
            <w:r w:rsidRPr="00E45007">
              <w:rPr>
                <w:rFonts w:ascii="Menlo" w:hAnsi="Menlo"/>
                <w:color w:val="FFFFFF"/>
                <w:sz w:val="17"/>
                <w:lang w:val="de-CH"/>
              </w:rPr>
              <w:br/>
              <w:t xml:space="preserve"># Nur bei vollständigem </w:t>
            </w:r>
            <w:proofErr w:type="spellStart"/>
            <w:r w:rsidRPr="00E45007">
              <w:rPr>
                <w:rFonts w:ascii="Menlo" w:hAnsi="Menlo"/>
                <w:color w:val="FFFFFF"/>
                <w:sz w:val="17"/>
                <w:lang w:val="de-CH"/>
              </w:rPr>
              <w:t>Reset</w:t>
            </w:r>
            <w:proofErr w:type="spellEnd"/>
            <w:r w:rsidRPr="00E45007">
              <w:rPr>
                <w:rFonts w:ascii="Menlo" w:hAnsi="Menlo"/>
                <w:color w:val="FFFFFF"/>
                <w:sz w:val="17"/>
                <w:lang w:val="de-CH"/>
              </w:rPr>
              <w:t>:</w:t>
            </w:r>
            <w:r w:rsidRPr="00E45007">
              <w:rPr>
                <w:rFonts w:ascii="Menlo" w:hAnsi="Menlo"/>
                <w:color w:val="FFFFFF"/>
                <w:sz w:val="17"/>
                <w:lang w:val="de-CH"/>
              </w:rPr>
              <w:br/>
              <w:t xml:space="preserve">k3d </w:t>
            </w:r>
            <w:proofErr w:type="spellStart"/>
            <w:r w:rsidRPr="00E45007">
              <w:rPr>
                <w:rFonts w:ascii="Menlo" w:hAnsi="Menlo"/>
                <w:color w:val="FFFFFF"/>
                <w:sz w:val="17"/>
                <w:lang w:val="de-CH"/>
              </w:rPr>
              <w:t>cluster</w:t>
            </w:r>
            <w:proofErr w:type="spellEnd"/>
            <w:r w:rsidRPr="00E45007">
              <w:rPr>
                <w:rFonts w:ascii="Menlo" w:hAnsi="Menlo"/>
                <w:color w:val="FFFFFF"/>
                <w:sz w:val="17"/>
                <w:lang w:val="de-CH"/>
              </w:rPr>
              <w:t xml:space="preserve"> </w:t>
            </w:r>
            <w:proofErr w:type="spellStart"/>
            <w:r w:rsidRPr="00E45007">
              <w:rPr>
                <w:rFonts w:ascii="Menlo" w:hAnsi="Menlo"/>
                <w:color w:val="FFFFFF"/>
                <w:sz w:val="17"/>
                <w:lang w:val="de-CH"/>
              </w:rPr>
              <w:t>delete</w:t>
            </w:r>
            <w:proofErr w:type="spellEnd"/>
            <w:r w:rsidRPr="00E45007">
              <w:rPr>
                <w:rFonts w:ascii="Menlo" w:hAnsi="Menlo"/>
                <w:color w:val="FFFFFF"/>
                <w:sz w:val="17"/>
                <w:lang w:val="de-CH"/>
              </w:rPr>
              <w:t xml:space="preserve"> teko-k8s</w:t>
            </w:r>
          </w:p>
        </w:tc>
      </w:tr>
    </w:tbl>
    <w:p w14:paraId="7236343B" w14:textId="77777777" w:rsidR="00BA0312" w:rsidRPr="00E45007" w:rsidRDefault="00BA0312">
      <w:pPr>
        <w:spacing w:after="80"/>
        <w:rPr>
          <w:lang w:val="de-CH"/>
        </w:rPr>
      </w:pPr>
    </w:p>
    <w:sectPr w:rsidR="00BA0312" w:rsidRPr="00E45007" w:rsidSect="00034616">
      <w:headerReference w:type="default" r:id="rId10"/>
      <w:footerReference w:type="default" r:id="rId11"/>
      <w:pgSz w:w="11906" w:h="16838"/>
      <w:pgMar w:top="907" w:right="907" w:bottom="907" w:left="907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CF24A9F" w14:textId="77777777" w:rsidR="003E057A" w:rsidRDefault="003E057A">
      <w:pPr>
        <w:spacing w:after="0" w:line="240" w:lineRule="auto"/>
      </w:pPr>
      <w:r>
        <w:separator/>
      </w:r>
    </w:p>
  </w:endnote>
  <w:endnote w:type="continuationSeparator" w:id="0">
    <w:p w14:paraId="4A5ED47A" w14:textId="77777777" w:rsidR="003E057A" w:rsidRDefault="003E05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760884732"/>
      <w:docPartObj>
        <w:docPartGallery w:val="Page Numbers (Bottom of Page)"/>
        <w:docPartUnique/>
      </w:docPartObj>
    </w:sdtPr>
    <w:sdtContent>
      <w:p w14:paraId="6AF78426" w14:textId="77777777" w:rsidR="0027697F" w:rsidRDefault="0027697F" w:rsidP="0027697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t>1</w:t>
        </w:r>
        <w:r>
          <w:rPr>
            <w:rStyle w:val="PageNumber"/>
          </w:rPr>
          <w:fldChar w:fldCharType="end"/>
        </w:r>
      </w:p>
    </w:sdtContent>
  </w:sdt>
  <w:p w14:paraId="0364D1EF" w14:textId="10ECE41A" w:rsidR="00BA0312" w:rsidRPr="0027697F" w:rsidRDefault="00BA0312" w:rsidP="002769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FA4CC15" w14:textId="77777777" w:rsidR="003E057A" w:rsidRDefault="003E057A">
      <w:pPr>
        <w:spacing w:after="0" w:line="240" w:lineRule="auto"/>
      </w:pPr>
      <w:r>
        <w:separator/>
      </w:r>
    </w:p>
  </w:footnote>
  <w:footnote w:type="continuationSeparator" w:id="0">
    <w:p w14:paraId="271918A5" w14:textId="77777777" w:rsidR="003E057A" w:rsidRDefault="003E05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DFD65CF" w14:textId="77777777" w:rsidR="00BA0312" w:rsidRDefault="00000000">
    <w:pPr>
      <w:pStyle w:val="Header"/>
      <w:jc w:val="right"/>
    </w:pPr>
    <w:r>
      <w:rPr>
        <w:noProof/>
      </w:rPr>
      <w:drawing>
        <wp:inline distT="0" distB="0" distL="0" distR="0" wp14:anchorId="5FA89A1E" wp14:editId="622D6170">
          <wp:extent cx="1828800" cy="455238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28800" cy="45523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7683595">
    <w:abstractNumId w:val="8"/>
  </w:num>
  <w:num w:numId="2" w16cid:durableId="1239511794">
    <w:abstractNumId w:val="6"/>
  </w:num>
  <w:num w:numId="3" w16cid:durableId="874579477">
    <w:abstractNumId w:val="5"/>
  </w:num>
  <w:num w:numId="4" w16cid:durableId="950473041">
    <w:abstractNumId w:val="4"/>
  </w:num>
  <w:num w:numId="5" w16cid:durableId="1382707330">
    <w:abstractNumId w:val="7"/>
  </w:num>
  <w:num w:numId="6" w16cid:durableId="2055155076">
    <w:abstractNumId w:val="3"/>
  </w:num>
  <w:num w:numId="7" w16cid:durableId="1182818883">
    <w:abstractNumId w:val="2"/>
  </w:num>
  <w:num w:numId="8" w16cid:durableId="1610237067">
    <w:abstractNumId w:val="1"/>
  </w:num>
  <w:num w:numId="9" w16cid:durableId="148709365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7B4D"/>
    <w:rsid w:val="0015074B"/>
    <w:rsid w:val="002034F8"/>
    <w:rsid w:val="0027697F"/>
    <w:rsid w:val="0029639D"/>
    <w:rsid w:val="00326F90"/>
    <w:rsid w:val="00361043"/>
    <w:rsid w:val="003E057A"/>
    <w:rsid w:val="00564200"/>
    <w:rsid w:val="005E7ABA"/>
    <w:rsid w:val="00AA1D8D"/>
    <w:rsid w:val="00B47730"/>
    <w:rsid w:val="00BA0312"/>
    <w:rsid w:val="00C17ECB"/>
    <w:rsid w:val="00C321BC"/>
    <w:rsid w:val="00CB0664"/>
    <w:rsid w:val="00DA4D6D"/>
    <w:rsid w:val="00E4500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EC1923"/>
  <w14:defaultImageDpi w14:val="300"/>
  <w15:docId w15:val="{63357F2F-2455-694E-947C-0ED5F1764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4500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500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45007"/>
    <w:rPr>
      <w:color w:val="800080" w:themeColor="followedHyperlink"/>
      <w:u w:val="single"/>
    </w:rPr>
  </w:style>
  <w:style w:type="paragraph" w:customStyle="1" w:styleId="Code">
    <w:name w:val="Code"/>
    <w:basedOn w:val="NoSpacing"/>
    <w:link w:val="CodeChar"/>
    <w:qFormat/>
    <w:rsid w:val="000B7B4D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pct12" w:color="auto" w:fill="auto"/>
      <w:spacing w:before="200" w:after="200"/>
    </w:pPr>
    <w:rPr>
      <w:rFonts w:asciiTheme="majorHAnsi" w:eastAsiaTheme="minorHAnsi" w:hAnsiTheme="majorHAnsi"/>
      <w:lang w:val="de-CH"/>
    </w:rPr>
  </w:style>
  <w:style w:type="character" w:customStyle="1" w:styleId="CodeChar">
    <w:name w:val="Code Char"/>
    <w:basedOn w:val="DefaultParagraphFont"/>
    <w:link w:val="Code"/>
    <w:rsid w:val="000B7B4D"/>
    <w:rPr>
      <w:rFonts w:asciiTheme="majorHAnsi" w:eastAsiaTheme="minorHAnsi" w:hAnsiTheme="majorHAnsi"/>
      <w:shd w:val="pct12" w:color="auto" w:fill="auto"/>
      <w:lang w:val="de-CH"/>
    </w:rPr>
  </w:style>
  <w:style w:type="character" w:styleId="PageNumber">
    <w:name w:val="page number"/>
    <w:basedOn w:val="DefaultParagraphFont"/>
    <w:uiPriority w:val="99"/>
    <w:semiHidden/>
    <w:unhideWhenUsed/>
    <w:rsid w:val="002769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witzerChees/vsc-dispatch-city-03-foundation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kubernetes.io/docs/tasks/manage-kubernetes-objects/kustomization/" TargetMode="External"/><Relationship Id="rId14" Type="http://schemas.openxmlformats.org/officeDocument/2006/relationships/customXml" Target="../customXml/item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784058082EA7D4F92A8EB3F041BBC5F" ma:contentTypeVersion="3" ma:contentTypeDescription="Create a new document." ma:contentTypeScope="" ma:versionID="512f654a67f5eff9d602dff0650590ae">
  <xsd:schema xmlns:xsd="http://www.w3.org/2001/XMLSchema" xmlns:xs="http://www.w3.org/2001/XMLSchema" xmlns:p="http://schemas.microsoft.com/office/2006/metadata/properties" xmlns:ns2="91670eb2-d576-49a1-9fa3-763e71e291d2" targetNamespace="http://schemas.microsoft.com/office/2006/metadata/properties" ma:root="true" ma:fieldsID="caa7453da60cfa1a5b81698f93345629" ns2:_="">
    <xsd:import namespace="91670eb2-d576-49a1-9fa3-763e71e291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670eb2-d576-49a1-9fa3-763e71e291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5ED8049-C357-40D3-A083-38059F0FFBC9}"/>
</file>

<file path=customXml/itemProps3.xml><?xml version="1.0" encoding="utf-8"?>
<ds:datastoreItem xmlns:ds="http://schemas.openxmlformats.org/officeDocument/2006/customXml" ds:itemID="{33631405-4B82-4946-A182-7F60D8252494}"/>
</file>

<file path=customXml/itemProps4.xml><?xml version="1.0" encoding="utf-8"?>
<ds:datastoreItem xmlns:ds="http://schemas.openxmlformats.org/officeDocument/2006/customXml" ds:itemID="{DF980A20-4C4A-44E7-9308-57156A927BA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1084</Words>
  <Characters>6181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Simon Scherer</cp:lastModifiedBy>
  <cp:revision>19</cp:revision>
  <dcterms:created xsi:type="dcterms:W3CDTF">2013-12-23T23:15:00Z</dcterms:created>
  <dcterms:modified xsi:type="dcterms:W3CDTF">2026-08-17T13:44:30Z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0x010100C784058082EA7D4F92A8EB3F041BBC5F</vt:lpwstr>
  </property>
</Properties>
</file>