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910399" w14:textId="77777777" w:rsidR="00FA2933" w:rsidRPr="008728A5" w:rsidRDefault="00000000">
      <w:pPr>
        <w:pStyle w:val="Title"/>
        <w:spacing w:after="60"/>
        <w:rPr>
          <w:lang w:val="de-CH"/>
        </w:rPr>
      </w:pPr>
      <w:r w:rsidRPr="008728A5">
        <w:rPr>
          <w:rFonts w:ascii="Arial" w:hAnsi="Arial"/>
          <w:color w:val="173A70"/>
          <w:sz w:val="50"/>
          <w:lang w:val="de-CH"/>
        </w:rPr>
        <w:t>Verteilte Systeme, Containerisierung</w:t>
      </w:r>
    </w:p>
    <w:p w14:paraId="2943FB1F" w14:textId="77777777" w:rsidR="00FA2933" w:rsidRPr="008728A5" w:rsidRDefault="00000000">
      <w:pPr>
        <w:spacing w:after="140"/>
        <w:rPr>
          <w:lang w:val="de-CH"/>
        </w:rPr>
      </w:pPr>
      <w:r w:rsidRPr="008728A5">
        <w:rPr>
          <w:b/>
          <w:color w:val="008E84"/>
          <w:sz w:val="25"/>
          <w:lang w:val="de-CH"/>
        </w:rPr>
        <w:t xml:space="preserve">Arbeitsblatt 07 · Resilienz, Skalierung und </w:t>
      </w:r>
      <w:proofErr w:type="spellStart"/>
      <w:r w:rsidRPr="008728A5">
        <w:rPr>
          <w:b/>
          <w:color w:val="008E84"/>
          <w:sz w:val="25"/>
          <w:lang w:val="de-CH"/>
        </w:rPr>
        <w:t>Observability</w:t>
      </w:r>
      <w:proofErr w:type="spellEnd"/>
    </w:p>
    <w:p w14:paraId="30059560" w14:textId="77777777" w:rsidR="00FA2933" w:rsidRPr="008728A5" w:rsidRDefault="00000000">
      <w:pPr>
        <w:rPr>
          <w:lang w:val="de-CH"/>
        </w:rPr>
      </w:pPr>
      <w:r w:rsidRPr="008728A5">
        <w:rPr>
          <w:sz w:val="21"/>
          <w:lang w:val="de-CH"/>
        </w:rPr>
        <w:t>Sie machen den Betrieb sichtbar: Sie lesen Messwerte, untersuchen einen Fehler und testen, wie Kubernetes auf fehlende Bereitschaft und zusätzliche Last reagiert.</w:t>
      </w:r>
    </w:p>
    <w:tbl>
      <w:tblPr>
        <w:tblW w:w="0" w:type="auto"/>
        <w:jc w:val="center"/>
        <w:tblLayout w:type="fixed"/>
        <w:tblLook w:val="04A0" w:firstRow="1" w:lastRow="0" w:firstColumn="1" w:lastColumn="0" w:noHBand="0" w:noVBand="1"/>
      </w:tblPr>
      <w:tblGrid>
        <w:gridCol w:w="5046"/>
        <w:gridCol w:w="5046"/>
      </w:tblGrid>
      <w:tr w:rsidR="00FA2933" w14:paraId="2D5C8F32"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614057CB" w14:textId="77777777" w:rsidR="00FA2933" w:rsidRDefault="00000000">
            <w:pPr>
              <w:jc w:val="center"/>
            </w:pPr>
            <w:proofErr w:type="spellStart"/>
            <w:r>
              <w:rPr>
                <w:b/>
                <w:color w:val="FFFFFF"/>
                <w:sz w:val="18"/>
              </w:rPr>
              <w:t>Arbeitszeit</w:t>
            </w:r>
            <w:proofErr w:type="spellEnd"/>
          </w:p>
        </w:tc>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7C74F15E" w14:textId="77777777" w:rsidR="00FA2933" w:rsidRDefault="00000000">
            <w:pPr>
              <w:jc w:val="center"/>
            </w:pPr>
            <w:r>
              <w:rPr>
                <w:b/>
                <w:color w:val="FFFFFF"/>
                <w:sz w:val="18"/>
              </w:rPr>
              <w:t>Besprechung</w:t>
            </w:r>
          </w:p>
        </w:tc>
      </w:tr>
      <w:tr w:rsidR="00FA2933" w14:paraId="7C9875CF"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52EE4828" w14:textId="77777777" w:rsidR="00FA2933" w:rsidRDefault="00000000">
            <w:pPr>
              <w:spacing w:after="0"/>
            </w:pPr>
            <w:r>
              <w:rPr>
                <w:sz w:val="18"/>
              </w:rPr>
              <w:t>105 Minuten</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1A52FBF4" w14:textId="77777777" w:rsidR="00FA2933" w:rsidRDefault="00000000">
            <w:pPr>
              <w:spacing w:after="0"/>
            </w:pPr>
            <w:r>
              <w:rPr>
                <w:sz w:val="18"/>
              </w:rPr>
              <w:t>15 Minuten</w:t>
            </w:r>
          </w:p>
        </w:tc>
      </w:tr>
    </w:tbl>
    <w:p w14:paraId="7FEC92E9" w14:textId="77777777" w:rsidR="00FA2933" w:rsidRDefault="00FA2933">
      <w:pPr>
        <w:spacing w:after="20"/>
      </w:pPr>
    </w:p>
    <w:p w14:paraId="31CCF97E" w14:textId="77777777" w:rsidR="00FA2933" w:rsidRDefault="00000000">
      <w:pPr>
        <w:spacing w:before="80" w:after="80"/>
      </w:pPr>
      <w:r>
        <w:rPr>
          <w:b/>
          <w:color w:val="173A70"/>
          <w:sz w:val="24"/>
        </w:rPr>
        <w:t>Am Ende können Sie</w:t>
      </w:r>
    </w:p>
    <w:p w14:paraId="1F8C3290" w14:textId="77777777" w:rsidR="00FA2933" w:rsidRPr="008728A5" w:rsidRDefault="00000000">
      <w:pPr>
        <w:pStyle w:val="ListBullet"/>
        <w:spacing w:after="30" w:line="245" w:lineRule="auto"/>
        <w:ind w:left="351" w:hanging="142"/>
        <w:rPr>
          <w:lang w:val="de-CH"/>
        </w:rPr>
      </w:pPr>
      <w:r w:rsidRPr="008728A5">
        <w:rPr>
          <w:sz w:val="21"/>
          <w:lang w:val="de-CH"/>
        </w:rPr>
        <w:t xml:space="preserve">einen </w:t>
      </w:r>
      <w:proofErr w:type="gramStart"/>
      <w:r w:rsidRPr="008728A5">
        <w:rPr>
          <w:sz w:val="21"/>
          <w:lang w:val="de-CH"/>
        </w:rPr>
        <w:t>Rückstau</w:t>
      </w:r>
      <w:proofErr w:type="gramEnd"/>
      <w:r w:rsidRPr="008728A5">
        <w:rPr>
          <w:sz w:val="21"/>
          <w:lang w:val="de-CH"/>
        </w:rPr>
        <w:t xml:space="preserve"> im Dashboard erkennen und eine Ursache prüfen,</w:t>
      </w:r>
    </w:p>
    <w:p w14:paraId="607C8558" w14:textId="77777777" w:rsidR="00FA2933" w:rsidRDefault="00000000">
      <w:pPr>
        <w:pStyle w:val="ListBullet"/>
        <w:spacing w:after="30" w:line="245" w:lineRule="auto"/>
        <w:ind w:left="351" w:hanging="142"/>
      </w:pPr>
      <w:r>
        <w:rPr>
          <w:sz w:val="21"/>
        </w:rPr>
        <w:t>Readiness, Liveness und Rollback unterscheiden,</w:t>
      </w:r>
    </w:p>
    <w:p w14:paraId="2414624D" w14:textId="77777777" w:rsidR="00FA2933" w:rsidRPr="008728A5" w:rsidRDefault="00000000">
      <w:pPr>
        <w:pStyle w:val="ListBullet"/>
        <w:spacing w:after="30" w:line="245" w:lineRule="auto"/>
        <w:ind w:left="351" w:hanging="142"/>
        <w:rPr>
          <w:lang w:val="de-CH"/>
        </w:rPr>
      </w:pPr>
      <w:r w:rsidRPr="008728A5">
        <w:rPr>
          <w:sz w:val="21"/>
          <w:lang w:val="de-CH"/>
        </w:rPr>
        <w:t>CPU-</w:t>
      </w:r>
      <w:proofErr w:type="spellStart"/>
      <w:r w:rsidRPr="008728A5">
        <w:rPr>
          <w:sz w:val="21"/>
          <w:lang w:val="de-CH"/>
        </w:rPr>
        <w:t>Requests</w:t>
      </w:r>
      <w:proofErr w:type="spellEnd"/>
      <w:r w:rsidRPr="008728A5">
        <w:rPr>
          <w:sz w:val="21"/>
          <w:lang w:val="de-CH"/>
        </w:rPr>
        <w:t>, Limits und die Reaktion eines HPA erklären.</w:t>
      </w:r>
    </w:p>
    <w:p w14:paraId="3D0BFBF0" w14:textId="77777777" w:rsidR="00FA2933" w:rsidRPr="008728A5" w:rsidRDefault="00000000">
      <w:pPr>
        <w:spacing w:before="160" w:after="80"/>
        <w:rPr>
          <w:lang w:val="de-CH"/>
        </w:rPr>
      </w:pPr>
      <w:r w:rsidRPr="008728A5">
        <w:rPr>
          <w:b/>
          <w:color w:val="173A70"/>
          <w:sz w:val="24"/>
          <w:lang w:val="de-CH"/>
        </w:rPr>
        <w:t>Material</w:t>
      </w:r>
    </w:p>
    <w:p w14:paraId="791A5638" w14:textId="77777777" w:rsidR="008728A5" w:rsidRDefault="00000000">
      <w:pPr>
        <w:rPr>
          <w:sz w:val="21"/>
          <w:lang w:val="de-CH"/>
        </w:rPr>
      </w:pPr>
      <w:r w:rsidRPr="008728A5">
        <w:rPr>
          <w:sz w:val="21"/>
          <w:lang w:val="de-CH"/>
        </w:rPr>
        <w:t xml:space="preserve">Voraussetzung: Ihr funktionierendes Projekt nach AB6. Docker Desktop, k3d, </w:t>
      </w:r>
      <w:proofErr w:type="spellStart"/>
      <w:r w:rsidRPr="008728A5">
        <w:rPr>
          <w:sz w:val="21"/>
          <w:lang w:val="de-CH"/>
        </w:rPr>
        <w:t>kubectl</w:t>
      </w:r>
      <w:proofErr w:type="spellEnd"/>
      <w:r w:rsidRPr="008728A5">
        <w:rPr>
          <w:sz w:val="21"/>
          <w:lang w:val="de-CH"/>
        </w:rPr>
        <w:t>, Helm sind installiert;</w:t>
      </w:r>
    </w:p>
    <w:p w14:paraId="026AA0C0" w14:textId="2A703774" w:rsidR="008728A5" w:rsidRPr="008728A5" w:rsidRDefault="008728A5" w:rsidP="008728A5">
      <w:pPr>
        <w:pStyle w:val="ListBullet"/>
        <w:spacing w:after="30" w:line="245" w:lineRule="auto"/>
        <w:ind w:left="351" w:hanging="142"/>
        <w:rPr>
          <w:lang w:val="de-CH"/>
        </w:rPr>
      </w:pPr>
      <w:r w:rsidRPr="008728A5">
        <w:rPr>
          <w:lang w:val="de-CH"/>
        </w:rPr>
        <w:t xml:space="preserve">Block </w:t>
      </w:r>
      <w:r w:rsidRPr="008728A5">
        <w:rPr>
          <w:lang w:val="de-CH"/>
        </w:rPr>
        <w:t xml:space="preserve">7: </w:t>
      </w:r>
      <w:hyperlink r:id="rId8">
        <w:r w:rsidRPr="008728A5">
          <w:rPr>
            <w:color w:val="0563C1"/>
            <w:u w:val="single"/>
            <w:lang w:val="de-CH"/>
          </w:rPr>
          <w:t>Release v1.1.0</w:t>
        </w:r>
      </w:hyperlink>
      <w:r w:rsidRPr="008728A5">
        <w:rPr>
          <w:lang w:val="de-CH"/>
        </w:rPr>
        <w:t xml:space="preserve"> / </w:t>
      </w:r>
      <w:hyperlink r:id="rId9">
        <w:r w:rsidRPr="008728A5">
          <w:rPr>
            <w:rStyle w:val="Hyperlink"/>
            <w:lang w:val="de-CH"/>
          </w:rPr>
          <w:t>Kurs-ZIP her</w:t>
        </w:r>
        <w:r w:rsidRPr="008728A5">
          <w:rPr>
            <w:rStyle w:val="Hyperlink"/>
            <w:lang w:val="de-CH"/>
          </w:rPr>
          <w:t>u</w:t>
        </w:r>
        <w:r w:rsidRPr="008728A5">
          <w:rPr>
            <w:rStyle w:val="Hyperlink"/>
            <w:lang w:val="de-CH"/>
          </w:rPr>
          <w:t>nterladen</w:t>
        </w:r>
      </w:hyperlink>
    </w:p>
    <w:p w14:paraId="47F10DEB" w14:textId="77777777" w:rsidR="00FA2933" w:rsidRPr="008728A5" w:rsidRDefault="00000000">
      <w:pPr>
        <w:rPr>
          <w:lang w:val="de-CH"/>
        </w:rPr>
      </w:pPr>
      <w:r w:rsidRPr="008728A5">
        <w:rPr>
          <w:sz w:val="21"/>
          <w:lang w:val="de-CH"/>
        </w:rPr>
        <w:t>Laden Sie das angehängte Kurs-ZIP aus Release v1.1.0 herunter, nicht «Source code (</w:t>
      </w:r>
      <w:proofErr w:type="spellStart"/>
      <w:r w:rsidRPr="008728A5">
        <w:rPr>
          <w:sz w:val="21"/>
          <w:lang w:val="de-CH"/>
        </w:rPr>
        <w:t>zip</w:t>
      </w:r>
      <w:proofErr w:type="spellEnd"/>
      <w:r w:rsidRPr="008728A5">
        <w:rPr>
          <w:sz w:val="21"/>
          <w:lang w:val="de-CH"/>
        </w:rPr>
        <w:t>)». Entpacken Sie es neben Ihrem Projekt. Der Ordner vsc-dispatch-city-07-observability enthält install.ps1 und install.sh; die folgenden Pfade passen dazu.</w:t>
      </w:r>
    </w:p>
    <w:p w14:paraId="05AFDB99" w14:textId="77777777" w:rsidR="00FA2933" w:rsidRDefault="00000000">
      <w:pPr>
        <w:keepNext/>
        <w:spacing w:before="40" w:after="20"/>
      </w:pPr>
      <w:r>
        <w:rPr>
          <w:b/>
          <w:color w:val="2C67B1"/>
          <w:sz w:val="17"/>
        </w:rPr>
        <w:t>ORDNERSTRUKTUR</w:t>
      </w:r>
    </w:p>
    <w:tbl>
      <w:tblPr>
        <w:tblW w:w="0" w:type="auto"/>
        <w:jc w:val="center"/>
        <w:tblLayout w:type="fixed"/>
        <w:tblLook w:val="04A0" w:firstRow="1" w:lastRow="0" w:firstColumn="1" w:lastColumn="0" w:noHBand="0" w:noVBand="1"/>
      </w:tblPr>
      <w:tblGrid>
        <w:gridCol w:w="10092"/>
      </w:tblGrid>
      <w:tr w:rsidR="00FA2933" w14:paraId="713E25E7"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6882D49" w14:textId="77777777" w:rsidR="00FA2933" w:rsidRDefault="00000000">
            <w:pPr>
              <w:spacing w:after="0" w:line="240" w:lineRule="auto"/>
            </w:pPr>
            <w:r>
              <w:rPr>
                <w:rFonts w:ascii="Courier New" w:hAnsi="Courier New"/>
                <w:color w:val="F9FAFB"/>
                <w:sz w:val="18"/>
              </w:rPr>
              <w:t>Development/</w:t>
            </w:r>
            <w:r>
              <w:rPr>
                <w:rFonts w:ascii="Courier New" w:hAnsi="Courier New"/>
                <w:color w:val="F9FAFB"/>
                <w:sz w:val="18"/>
              </w:rPr>
              <w:br/>
              <w:t xml:space="preserve">  ContainerProject/                 &lt;- hier arbeiten</w:t>
            </w:r>
            <w:r>
              <w:rPr>
                <w:rFonts w:ascii="Courier New" w:hAnsi="Courier New"/>
                <w:color w:val="F9FAFB"/>
                <w:sz w:val="18"/>
              </w:rPr>
              <w:br/>
              <w:t xml:space="preserve">  vsc-dispatch-city-07-observability/</w:t>
            </w:r>
            <w:r>
              <w:rPr>
                <w:rFonts w:ascii="Courier New" w:hAnsi="Courier New"/>
                <w:color w:val="F9FAFB"/>
                <w:sz w:val="18"/>
              </w:rPr>
              <w:br/>
              <w:t xml:space="preserve">    install.ps1</w:t>
            </w:r>
            <w:r>
              <w:rPr>
                <w:rFonts w:ascii="Courier New" w:hAnsi="Courier New"/>
                <w:color w:val="F9FAFB"/>
                <w:sz w:val="18"/>
              </w:rPr>
              <w:br/>
              <w:t xml:space="preserve">    install.sh</w:t>
            </w:r>
          </w:p>
        </w:tc>
      </w:tr>
    </w:tbl>
    <w:p w14:paraId="78410DB2" w14:textId="77777777" w:rsidR="00FA2933" w:rsidRDefault="00FA2933">
      <w:pPr>
        <w:spacing w:after="20"/>
      </w:pPr>
    </w:p>
    <w:p w14:paraId="72B74C63" w14:textId="77777777" w:rsidR="00FA2933" w:rsidRDefault="00000000">
      <w:pPr>
        <w:spacing w:before="100" w:after="60"/>
      </w:pPr>
      <w:r>
        <w:rPr>
          <w:b/>
          <w:color w:val="173A70"/>
          <w:sz w:val="24"/>
        </w:rPr>
        <w:t>Vor dem Start</w:t>
      </w:r>
    </w:p>
    <w:tbl>
      <w:tblPr>
        <w:tblW w:w="0" w:type="auto"/>
        <w:jc w:val="center"/>
        <w:tblLayout w:type="fixed"/>
        <w:tblLook w:val="04A0" w:firstRow="1" w:lastRow="0" w:firstColumn="1" w:lastColumn="0" w:noHBand="0" w:noVBand="1"/>
      </w:tblPr>
      <w:tblGrid>
        <w:gridCol w:w="10092"/>
      </w:tblGrid>
      <w:tr w:rsidR="00FA2933" w14:paraId="2F28AB4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CFA735D" w14:textId="77777777" w:rsidR="00FA2933" w:rsidRDefault="00000000">
            <w:pPr>
              <w:spacing w:after="0" w:line="240" w:lineRule="auto"/>
            </w:pPr>
            <w:r>
              <w:rPr>
                <w:rFonts w:ascii="Courier New" w:hAnsi="Courier New"/>
                <w:color w:val="F9FAFB"/>
                <w:sz w:val="18"/>
              </w:rPr>
              <w:t>kubectl config use-context k3d-teko-k8s</w:t>
            </w:r>
            <w:r>
              <w:rPr>
                <w:rFonts w:ascii="Courier New" w:hAnsi="Courier New"/>
                <w:color w:val="F9FAFB"/>
                <w:sz w:val="18"/>
              </w:rPr>
              <w:br/>
              <w:t>kubectl -n food-delivery get cluster food-delivery-db</w:t>
            </w:r>
            <w:r>
              <w:rPr>
                <w:rFonts w:ascii="Courier New" w:hAnsi="Courier New"/>
                <w:color w:val="F9FAFB"/>
                <w:sz w:val="18"/>
              </w:rPr>
              <w:br/>
              <w:t>kubectl -n food-delivery get pods</w:t>
            </w:r>
          </w:p>
        </w:tc>
      </w:tr>
    </w:tbl>
    <w:p w14:paraId="46406DD5" w14:textId="77777777" w:rsidR="00FA2933" w:rsidRDefault="00FA2933">
      <w:pPr>
        <w:spacing w:after="20"/>
      </w:pPr>
    </w:p>
    <w:p w14:paraId="30C25B72" w14:textId="77777777" w:rsidR="00FA2933" w:rsidRPr="008728A5" w:rsidRDefault="00000000">
      <w:pPr>
        <w:rPr>
          <w:lang w:val="de-CH"/>
        </w:rPr>
      </w:pPr>
      <w:r w:rsidRPr="008728A5">
        <w:rPr>
          <w:sz w:val="21"/>
          <w:lang w:val="de-CH"/>
        </w:rPr>
        <w:t>PostgreSQL und die Anwendung müssen bereit sein. Befehle ohne Shell-Hinweis gelten für PowerShell und Bash. Jeden Befehl einzeln ausführen. Ein Port-Forward bleibt in einem eigenen Terminal offen; weitere Befehle gehören in ein zweites Terminal.</w:t>
      </w:r>
    </w:p>
    <w:tbl>
      <w:tblPr>
        <w:tblW w:w="0" w:type="auto"/>
        <w:jc w:val="center"/>
        <w:tblLayout w:type="fixed"/>
        <w:tblLook w:val="04A0" w:firstRow="1" w:lastRow="0" w:firstColumn="1" w:lastColumn="0" w:noHBand="0" w:noVBand="1"/>
      </w:tblPr>
      <w:tblGrid>
        <w:gridCol w:w="5046"/>
        <w:gridCol w:w="5046"/>
      </w:tblGrid>
      <w:tr w:rsidR="00FA2933" w14:paraId="71B53B30"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2B3B00CD" w14:textId="77777777" w:rsidR="00FA2933" w:rsidRDefault="00000000">
            <w:pPr>
              <w:jc w:val="center"/>
            </w:pPr>
            <w:proofErr w:type="spellStart"/>
            <w:r>
              <w:rPr>
                <w:b/>
                <w:color w:val="FFFFFF"/>
                <w:sz w:val="18"/>
              </w:rPr>
              <w:t>Theorie</w:t>
            </w:r>
            <w:proofErr w:type="spellEnd"/>
          </w:p>
        </w:tc>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119A90E4" w14:textId="77777777" w:rsidR="00FA2933" w:rsidRDefault="00000000">
            <w:pPr>
              <w:jc w:val="center"/>
            </w:pPr>
            <w:r>
              <w:rPr>
                <w:b/>
                <w:color w:val="FFFFFF"/>
                <w:sz w:val="18"/>
              </w:rPr>
              <w:t>Danach arbeiten</w:t>
            </w:r>
          </w:p>
        </w:tc>
      </w:tr>
      <w:tr w:rsidR="00FA2933" w14:paraId="2473F600"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50ACA1C3" w14:textId="77777777" w:rsidR="00FA2933" w:rsidRDefault="00000000">
            <w:pPr>
              <w:spacing w:after="0"/>
            </w:pPr>
            <w:r>
              <w:rPr>
                <w:sz w:val="18"/>
              </w:rPr>
              <w:t>Folien 1–5</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09C6A350" w14:textId="77777777" w:rsidR="00FA2933" w:rsidRDefault="00000000">
            <w:pPr>
              <w:spacing w:after="0"/>
            </w:pPr>
            <w:r>
              <w:rPr>
                <w:sz w:val="18"/>
              </w:rPr>
              <w:t>Aufgaben 1 und 2</w:t>
            </w:r>
          </w:p>
        </w:tc>
      </w:tr>
      <w:tr w:rsidR="00FA2933" w14:paraId="649B086D"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FFFFF"/>
          </w:tcPr>
          <w:p w14:paraId="0FB131D9" w14:textId="77777777" w:rsidR="00FA2933" w:rsidRDefault="00000000">
            <w:pPr>
              <w:spacing w:after="0"/>
            </w:pPr>
            <w:r>
              <w:rPr>
                <w:sz w:val="18"/>
              </w:rPr>
              <w:t>Folien 6–8</w:t>
            </w:r>
          </w:p>
        </w:tc>
        <w:tc>
          <w:tcPr>
            <w:tcW w:w="5046" w:type="dxa"/>
            <w:tcBorders>
              <w:top w:val="single" w:sz="6" w:space="0" w:color="B8C7DA"/>
              <w:left w:val="single" w:sz="6" w:space="0" w:color="B8C7DA"/>
              <w:bottom w:val="single" w:sz="6" w:space="0" w:color="B8C7DA"/>
              <w:right w:val="single" w:sz="6" w:space="0" w:color="B8C7DA"/>
            </w:tcBorders>
            <w:shd w:val="clear" w:color="auto" w:fill="FFFFFF"/>
          </w:tcPr>
          <w:p w14:paraId="1BD20F20" w14:textId="77777777" w:rsidR="00FA2933" w:rsidRDefault="00000000">
            <w:pPr>
              <w:spacing w:after="0"/>
            </w:pPr>
            <w:r>
              <w:rPr>
                <w:sz w:val="18"/>
              </w:rPr>
              <w:t>Aufgaben 3 und 4</w:t>
            </w:r>
          </w:p>
        </w:tc>
      </w:tr>
      <w:tr w:rsidR="00FA2933" w14:paraId="749BA288"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2A9F3A94" w14:textId="77777777" w:rsidR="00FA2933" w:rsidRDefault="00000000">
            <w:pPr>
              <w:spacing w:after="0"/>
            </w:pPr>
            <w:r>
              <w:rPr>
                <w:sz w:val="18"/>
              </w:rPr>
              <w:t>Folien 9–12</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399718B5" w14:textId="77777777" w:rsidR="00FA2933" w:rsidRDefault="00000000">
            <w:pPr>
              <w:spacing w:after="0"/>
            </w:pPr>
            <w:r>
              <w:rPr>
                <w:sz w:val="18"/>
              </w:rPr>
              <w:t>Aufgabe 5</w:t>
            </w:r>
          </w:p>
        </w:tc>
      </w:tr>
    </w:tbl>
    <w:p w14:paraId="11B71FE3" w14:textId="77777777" w:rsidR="00FA2933" w:rsidRDefault="00FA2933">
      <w:pPr>
        <w:spacing w:after="20"/>
      </w:pPr>
    </w:p>
    <w:p w14:paraId="394F1145" w14:textId="77777777" w:rsidR="00FA2933" w:rsidRDefault="00000000">
      <w:r>
        <w:br w:type="page"/>
      </w:r>
    </w:p>
    <w:tbl>
      <w:tblPr>
        <w:tblW w:w="0" w:type="auto"/>
        <w:jc w:val="center"/>
        <w:tblLayout w:type="fixed"/>
        <w:tblLook w:val="04A0" w:firstRow="1" w:lastRow="0" w:firstColumn="1" w:lastColumn="0" w:noHBand="0" w:noVBand="1"/>
      </w:tblPr>
      <w:tblGrid>
        <w:gridCol w:w="5046"/>
        <w:gridCol w:w="5046"/>
      </w:tblGrid>
      <w:tr w:rsidR="00FA2933" w:rsidRPr="008728A5" w14:paraId="56A0D869"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29565AAF" w14:textId="77777777" w:rsidR="00FA2933" w:rsidRDefault="00000000">
            <w:pPr>
              <w:jc w:val="center"/>
            </w:pPr>
            <w:r>
              <w:rPr>
                <w:b/>
                <w:color w:val="FFFFFF"/>
                <w:sz w:val="36"/>
              </w:rPr>
              <w:lastRenderedPageBreak/>
              <w:t>1</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70E1C483" w14:textId="77777777" w:rsidR="00FA2933" w:rsidRPr="008728A5" w:rsidRDefault="00000000">
            <w:pPr>
              <w:spacing w:after="20"/>
              <w:rPr>
                <w:lang w:val="de-CH"/>
              </w:rPr>
            </w:pPr>
            <w:r w:rsidRPr="008728A5">
              <w:rPr>
                <w:b/>
                <w:color w:val="173A70"/>
                <w:sz w:val="30"/>
                <w:lang w:val="de-CH"/>
              </w:rPr>
              <w:t>Das Monitoring öffnen</w:t>
            </w:r>
          </w:p>
          <w:p w14:paraId="203CC6BC" w14:textId="77777777" w:rsidR="00FA2933" w:rsidRPr="008728A5" w:rsidRDefault="00000000">
            <w:pPr>
              <w:spacing w:after="0"/>
              <w:rPr>
                <w:lang w:val="de-CH"/>
              </w:rPr>
            </w:pPr>
            <w:r w:rsidRPr="008728A5">
              <w:rPr>
                <w:color w:val="4D5968"/>
                <w:sz w:val="19"/>
                <w:lang w:val="de-CH"/>
              </w:rPr>
              <w:t>25 Minuten · Vermuten, ausprobieren, erklären</w:t>
            </w:r>
          </w:p>
        </w:tc>
      </w:tr>
    </w:tbl>
    <w:p w14:paraId="739B243C" w14:textId="77777777" w:rsidR="00FA2933" w:rsidRPr="008728A5" w:rsidRDefault="00FA2933">
      <w:pPr>
        <w:spacing w:after="40"/>
        <w:rPr>
          <w:lang w:val="de-CH"/>
        </w:rPr>
      </w:pPr>
    </w:p>
    <w:p w14:paraId="21CA07D0" w14:textId="77777777" w:rsidR="00FA2933" w:rsidRPr="008728A5" w:rsidRDefault="00000000">
      <w:pPr>
        <w:rPr>
          <w:lang w:val="de-CH"/>
        </w:rPr>
      </w:pPr>
      <w:r w:rsidRPr="008728A5">
        <w:rPr>
          <w:sz w:val="21"/>
          <w:lang w:val="de-CH"/>
        </w:rPr>
        <w:t>Integrieren Sie das Material mit den Befehlen Ihrer Shell. Der vorbereitete Start baut das Observer-Image, importiert es in k3d, installiert Prometheus/Grafana per Helm und aktiviert die Messpunkte. Rechnen Sie beim ersten Mal mit einigen Minuten Downloadzeit.</w:t>
      </w:r>
    </w:p>
    <w:p w14:paraId="5E9A6D55" w14:textId="77777777" w:rsidR="00FA2933" w:rsidRPr="008728A5" w:rsidRDefault="00000000">
      <w:pPr>
        <w:keepNext/>
        <w:spacing w:before="40" w:after="20"/>
        <w:rPr>
          <w:lang w:val="de-CH"/>
        </w:rPr>
      </w:pPr>
      <w:r w:rsidRPr="008728A5">
        <w:rPr>
          <w:b/>
          <w:color w:val="2C67B1"/>
          <w:sz w:val="17"/>
          <w:lang w:val="de-CH"/>
        </w:rPr>
        <w:t>WINDOWS POWERSHELL</w:t>
      </w:r>
    </w:p>
    <w:tbl>
      <w:tblPr>
        <w:tblW w:w="0" w:type="auto"/>
        <w:jc w:val="center"/>
        <w:tblLayout w:type="fixed"/>
        <w:tblLook w:val="04A0" w:firstRow="1" w:lastRow="0" w:firstColumn="1" w:lastColumn="0" w:noHBand="0" w:noVBand="1"/>
      </w:tblPr>
      <w:tblGrid>
        <w:gridCol w:w="10092"/>
      </w:tblGrid>
      <w:tr w:rsidR="00FA2933" w14:paraId="60EB63EA"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5614D9D" w14:textId="77777777" w:rsidR="00FA2933" w:rsidRDefault="00000000">
            <w:pPr>
              <w:spacing w:after="0" w:line="240" w:lineRule="auto"/>
            </w:pPr>
            <w:r>
              <w:rPr>
                <w:rFonts w:ascii="Courier New" w:hAnsi="Courier New"/>
                <w:color w:val="F9FAFB"/>
                <w:sz w:val="18"/>
              </w:rPr>
              <w:t>Set-</w:t>
            </w:r>
            <w:proofErr w:type="spellStart"/>
            <w:r>
              <w:rPr>
                <w:rFonts w:ascii="Courier New" w:hAnsi="Courier New"/>
                <w:color w:val="F9FAFB"/>
                <w:sz w:val="18"/>
              </w:rPr>
              <w:t>ExecutionPolicy</w:t>
            </w:r>
            <w:proofErr w:type="spellEnd"/>
            <w:r>
              <w:rPr>
                <w:rFonts w:ascii="Courier New" w:hAnsi="Courier New"/>
                <w:color w:val="F9FAFB"/>
                <w:sz w:val="18"/>
              </w:rPr>
              <w:t xml:space="preserve"> -Scope Process -</w:t>
            </w:r>
            <w:proofErr w:type="spellStart"/>
            <w:r>
              <w:rPr>
                <w:rFonts w:ascii="Courier New" w:hAnsi="Courier New"/>
                <w:color w:val="F9FAFB"/>
                <w:sz w:val="18"/>
              </w:rPr>
              <w:t>ExecutionPolicy</w:t>
            </w:r>
            <w:proofErr w:type="spellEnd"/>
            <w:r>
              <w:rPr>
                <w:rFonts w:ascii="Courier New" w:hAnsi="Courier New"/>
                <w:color w:val="F9FAFB"/>
                <w:sz w:val="18"/>
              </w:rPr>
              <w:t xml:space="preserve"> Bypass</w:t>
            </w:r>
            <w:r>
              <w:rPr>
                <w:rFonts w:ascii="Courier New" w:hAnsi="Courier New"/>
                <w:color w:val="F9FAFB"/>
                <w:sz w:val="18"/>
              </w:rPr>
              <w:br/>
              <w:t>&amp; '..\vsc-dispatch-city-07-observability\install.ps1' -Target '.'</w:t>
            </w:r>
            <w:r>
              <w:rPr>
                <w:rFonts w:ascii="Courier New" w:hAnsi="Courier New"/>
                <w:color w:val="F9FAFB"/>
                <w:sz w:val="18"/>
              </w:rPr>
              <w:br/>
              <w:t>./platform/monitoring/start-course.ps1</w:t>
            </w:r>
          </w:p>
        </w:tc>
      </w:tr>
    </w:tbl>
    <w:p w14:paraId="4164E6B8" w14:textId="77777777" w:rsidR="00FA2933" w:rsidRDefault="00FA2933">
      <w:pPr>
        <w:spacing w:after="20"/>
      </w:pPr>
    </w:p>
    <w:p w14:paraId="56F3EB19" w14:textId="77777777" w:rsidR="00FA2933" w:rsidRDefault="00000000">
      <w:pPr>
        <w:keepNext/>
        <w:spacing w:before="40" w:after="20"/>
      </w:pPr>
      <w:r>
        <w:rPr>
          <w:b/>
          <w:color w:val="2C67B1"/>
          <w:sz w:val="17"/>
        </w:rPr>
        <w:t>BASH / MACOS / WSL</w:t>
      </w:r>
    </w:p>
    <w:tbl>
      <w:tblPr>
        <w:tblW w:w="0" w:type="auto"/>
        <w:jc w:val="center"/>
        <w:tblLayout w:type="fixed"/>
        <w:tblLook w:val="04A0" w:firstRow="1" w:lastRow="0" w:firstColumn="1" w:lastColumn="0" w:noHBand="0" w:noVBand="1"/>
      </w:tblPr>
      <w:tblGrid>
        <w:gridCol w:w="10092"/>
      </w:tblGrid>
      <w:tr w:rsidR="00FA2933" w14:paraId="15D28A0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68EF825" w14:textId="77777777" w:rsidR="00FA2933" w:rsidRDefault="00000000">
            <w:pPr>
              <w:spacing w:after="0" w:line="240" w:lineRule="auto"/>
            </w:pPr>
            <w:r>
              <w:rPr>
                <w:rFonts w:ascii="Courier New" w:hAnsi="Courier New"/>
                <w:color w:val="F9FAFB"/>
                <w:sz w:val="18"/>
              </w:rPr>
              <w:t>sh ../vsc-dispatch-city-07-observability/install.sh .</w:t>
            </w:r>
            <w:r>
              <w:rPr>
                <w:rFonts w:ascii="Courier New" w:hAnsi="Courier New"/>
                <w:color w:val="F9FAFB"/>
                <w:sz w:val="18"/>
              </w:rPr>
              <w:br/>
              <w:t>sh platform/monitoring/start-course.sh</w:t>
            </w:r>
          </w:p>
        </w:tc>
      </w:tr>
    </w:tbl>
    <w:p w14:paraId="4905AED8" w14:textId="77777777" w:rsidR="00FA2933" w:rsidRDefault="00FA2933">
      <w:pPr>
        <w:spacing w:after="20"/>
      </w:pPr>
    </w:p>
    <w:p w14:paraId="7A1163D1" w14:textId="77777777" w:rsidR="00FA2933" w:rsidRPr="008728A5" w:rsidRDefault="00000000">
      <w:pPr>
        <w:rPr>
          <w:lang w:val="de-CH"/>
        </w:rPr>
      </w:pPr>
      <w:r w:rsidRPr="008728A5">
        <w:rPr>
          <w:sz w:val="21"/>
          <w:lang w:val="de-CH"/>
        </w:rPr>
        <w:t>Öffnen Sie danach Grafana über einen Port-Forward:</w:t>
      </w:r>
    </w:p>
    <w:tbl>
      <w:tblPr>
        <w:tblW w:w="0" w:type="auto"/>
        <w:jc w:val="center"/>
        <w:tblLayout w:type="fixed"/>
        <w:tblLook w:val="04A0" w:firstRow="1" w:lastRow="0" w:firstColumn="1" w:lastColumn="0" w:noHBand="0" w:noVBand="1"/>
      </w:tblPr>
      <w:tblGrid>
        <w:gridCol w:w="10092"/>
      </w:tblGrid>
      <w:tr w:rsidR="00FA2933" w14:paraId="1563933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82F307B"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monitoring port-forward service/monitoring-grafana 3000:80</w:t>
            </w:r>
          </w:p>
        </w:tc>
      </w:tr>
    </w:tbl>
    <w:p w14:paraId="28133EC2" w14:textId="77777777" w:rsidR="00FA2933" w:rsidRDefault="00FA2933">
      <w:pPr>
        <w:spacing w:after="20"/>
      </w:pPr>
    </w:p>
    <w:p w14:paraId="055B5E8A" w14:textId="77777777" w:rsidR="00FA2933" w:rsidRPr="008728A5" w:rsidRDefault="00000000">
      <w:pPr>
        <w:rPr>
          <w:lang w:val="de-CH"/>
        </w:rPr>
      </w:pPr>
      <w:r>
        <w:rPr>
          <w:sz w:val="21"/>
        </w:rPr>
        <w:t xml:space="preserve">Browser: http://localhost:3000 · Anmeldung: admin / delivery. </w:t>
      </w:r>
      <w:r w:rsidRPr="008728A5">
        <w:rPr>
          <w:sz w:val="21"/>
          <w:lang w:val="de-CH"/>
        </w:rPr>
        <w:t xml:space="preserve">Unter Dashboards öffnen Sie «Dispatch City - Betrieb». Wählen Sie «Last 15 </w:t>
      </w:r>
      <w:proofErr w:type="spellStart"/>
      <w:r w:rsidRPr="008728A5">
        <w:rPr>
          <w:sz w:val="21"/>
          <w:lang w:val="de-CH"/>
        </w:rPr>
        <w:t>minutes</w:t>
      </w:r>
      <w:proofErr w:type="spellEnd"/>
      <w:r w:rsidRPr="008728A5">
        <w:rPr>
          <w:sz w:val="21"/>
          <w:lang w:val="de-CH"/>
        </w:rPr>
        <w:t>» und warten Sie etwa eine Minute auf die ersten Daten.</w:t>
      </w:r>
    </w:p>
    <w:p w14:paraId="1D46813E" w14:textId="77777777" w:rsidR="00FA2933" w:rsidRPr="008728A5" w:rsidRDefault="00000000">
      <w:pPr>
        <w:rPr>
          <w:lang w:val="de-CH"/>
        </w:rPr>
      </w:pPr>
      <w:r w:rsidRPr="008728A5">
        <w:rPr>
          <w:sz w:val="21"/>
          <w:lang w:val="de-CH"/>
        </w:rPr>
        <w:t>Öffnen Sie zusätzlich Ihre Stadt über den bekannten Ingress-Zugriff. Als Alternative führt dieser Port-Forward in einem weiteren Terminal ebenfalls über den Ingress-Controller:</w:t>
      </w:r>
    </w:p>
    <w:tbl>
      <w:tblPr>
        <w:tblW w:w="0" w:type="auto"/>
        <w:jc w:val="center"/>
        <w:tblLayout w:type="fixed"/>
        <w:tblLook w:val="04A0" w:firstRow="1" w:lastRow="0" w:firstColumn="1" w:lastColumn="0" w:noHBand="0" w:noVBand="1"/>
      </w:tblPr>
      <w:tblGrid>
        <w:gridCol w:w="10092"/>
      </w:tblGrid>
      <w:tr w:rsidR="00FA2933" w14:paraId="005609A8"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4D8E856"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kube</w:t>
            </w:r>
            <w:proofErr w:type="spellEnd"/>
            <w:r>
              <w:rPr>
                <w:rFonts w:ascii="Courier New" w:hAnsi="Courier New"/>
                <w:color w:val="F9FAFB"/>
                <w:sz w:val="18"/>
              </w:rPr>
              <w:t>-system port-forward service/traefik 8081:80</w:t>
            </w:r>
          </w:p>
        </w:tc>
      </w:tr>
    </w:tbl>
    <w:p w14:paraId="7FBD2069" w14:textId="77777777" w:rsidR="00FA2933" w:rsidRDefault="00FA2933">
      <w:pPr>
        <w:spacing w:after="20"/>
      </w:pPr>
    </w:p>
    <w:p w14:paraId="159146B2" w14:textId="77777777" w:rsidR="00FA2933" w:rsidRPr="008728A5" w:rsidRDefault="00000000">
      <w:pPr>
        <w:rPr>
          <w:lang w:val="de-CH"/>
        </w:rPr>
      </w:pPr>
      <w:r w:rsidRPr="008728A5">
        <w:rPr>
          <w:sz w:val="21"/>
          <w:lang w:val="de-CH"/>
        </w:rPr>
        <w:t>Stadt: http://localhost:8081. Starten Sie die Simulation. Wählen Sie zwei Anzeigen in Grafana aus und beobachten Sie, welche sich verändern.</w:t>
      </w:r>
    </w:p>
    <w:tbl>
      <w:tblPr>
        <w:tblW w:w="0" w:type="auto"/>
        <w:jc w:val="center"/>
        <w:tblLayout w:type="fixed"/>
        <w:tblLook w:val="04A0" w:firstRow="1" w:lastRow="0" w:firstColumn="1" w:lastColumn="0" w:noHBand="0" w:noVBand="1"/>
      </w:tblPr>
      <w:tblGrid>
        <w:gridCol w:w="10092"/>
      </w:tblGrid>
      <w:tr w:rsidR="00FA2933" w:rsidRPr="008728A5" w14:paraId="3E352085"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151E7C5"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Das Dashboard zeigt Werte für Bestellungen, Pizza-Worker und Warteschlangen.</w:t>
            </w:r>
          </w:p>
        </w:tc>
      </w:tr>
    </w:tbl>
    <w:p w14:paraId="172D71C0" w14:textId="77777777" w:rsidR="00FA2933" w:rsidRPr="008728A5" w:rsidRDefault="00FA2933">
      <w:pPr>
        <w:spacing w:after="20"/>
        <w:rPr>
          <w:lang w:val="de-CH"/>
        </w:rPr>
      </w:pPr>
    </w:p>
    <w:p w14:paraId="4571931D" w14:textId="77777777" w:rsidR="00FA2933" w:rsidRPr="008728A5" w:rsidRDefault="00000000">
      <w:pPr>
        <w:keepNext/>
        <w:spacing w:before="40" w:after="40"/>
        <w:rPr>
          <w:lang w:val="de-CH"/>
        </w:rPr>
      </w:pPr>
      <w:r w:rsidRPr="008728A5">
        <w:rPr>
          <w:b/>
          <w:color w:val="173A70"/>
          <w:sz w:val="18"/>
          <w:lang w:val="de-CH"/>
        </w:rPr>
        <w:t>Welche zwei Anzeigen haben Sie gewählt? Was zeigt die jeweilige Zahl?</w:t>
      </w:r>
    </w:p>
    <w:tbl>
      <w:tblPr>
        <w:tblW w:w="0" w:type="auto"/>
        <w:jc w:val="center"/>
        <w:tblLayout w:type="fixed"/>
        <w:tblLook w:val="04A0" w:firstRow="1" w:lastRow="0" w:firstColumn="1" w:lastColumn="0" w:noHBand="0" w:noVBand="1"/>
      </w:tblPr>
      <w:tblGrid>
        <w:gridCol w:w="10092"/>
      </w:tblGrid>
      <w:tr w:rsidR="00FA2933" w:rsidRPr="008728A5" w14:paraId="0AA4E79C"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1259A80" w14:textId="77777777" w:rsidR="00FA2933" w:rsidRPr="008728A5" w:rsidRDefault="00FA2933">
            <w:pPr>
              <w:spacing w:after="0"/>
              <w:rPr>
                <w:sz w:val="18"/>
                <w:szCs w:val="18"/>
                <w:lang w:val="de-CH"/>
              </w:rPr>
            </w:pPr>
            <w:r>
              <w:rPr>
                <w:sz w:val="18"/>
                <w:szCs w:val="18"/>
                <w:lang w:val="de-CH"/>
              </w:rPr>
              <w:t xml:space="preserve">Anzeige 1: «Wartende Nachrichten je Restaurant» (Timeseries), Query rabbitmq_queue_messages_ready{namespace="food-delivery",queue=~"restaurant.*"} – eine Kurve je Queue (restaurant.restaurant-bowl, -curry, -pizza). Die Zahl ist ein Bestand: Nachrichten, die in der Queue liegen und noch kein Consumer abgeholt hat. Im Ruhezustand um 07:46:44Z standen alle drei Kurven auf 0, die Worker sind also schneller als die Bestellungen eintreffen.</w:t>
            </w:r>
          </w:p>
        </w:tc>
      </w:tr>
      <w:tr w:rsidR="00FA2933" w:rsidRPr="008728A5" w14:paraId="4754ED84"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73560D9B" w14:textId="77777777" w:rsidR="00FA2933" w:rsidRPr="008728A5" w:rsidRDefault="00FA2933">
            <w:pPr>
              <w:spacing w:after="0"/>
              <w:rPr>
                <w:sz w:val="18"/>
                <w:szCs w:val="18"/>
                <w:lang w:val="de-CH"/>
              </w:rPr>
            </w:pPr>
            <w:r>
              <w:rPr>
                <w:sz w:val="18"/>
                <w:szCs w:val="18"/>
                <w:lang w:val="de-CH"/>
              </w:rPr>
              <w:t xml:space="preserve">Anzeige 2: «Verarbeitete Events pro Sekunde», Query sum(rate(food_delivery_events_consumed_total{namespace="food-delivery"}[1m])). Die Zahl ist ein Durchsatz, kein Bestand: über alle Services summierte Events pro Sekunde, geglättet über ein Fenster von einer Minute. Gemessen 2.51, 2.48, 2.58 und 2.52 Events/s zwischen 07:44:10Z und 07:45:14Z. Beide Werte kamen über dieselbe Prometheus-Datasource, die auch das Dashboard benutzt (Datasource-UID «prometheus», gegengeprüft über den Datasource-Proxy von Grafana).</w:t>
            </w:r>
          </w:p>
        </w:tc>
      </w:tr>
      <w:tr w:rsidR="00FA2933" w:rsidRPr="008728A5" w14:paraId="570E3E59"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028C4AF" w14:textId="77777777" w:rsidR="00FA2933" w:rsidRPr="008728A5" w:rsidRDefault="00FA2933">
            <w:pPr>
              <w:spacing w:after="0"/>
              <w:rPr>
                <w:sz w:val="18"/>
                <w:szCs w:val="18"/>
                <w:lang w:val="de-CH"/>
              </w:rPr>
            </w:pPr>
            <w:r>
              <w:rPr>
                <w:sz w:val="18"/>
                <w:szCs w:val="18"/>
                <w:lang w:val="de-CH"/>
              </w:rPr>
              <w:t xml:space="preserve">Zur Abgrenzung die drei übrigen Anzeigen in derselben Minute: «Offene Bestellungen» (max(food_delivery_active_orders)) blieb konstant auf 5, «Gelieferte Bestellungen» (max(food_delivery_delivered_orders_total)) stieg als Counter von 39 auf 40, «Pizza-Worker bereit» stand auf 1. Drei verschiedene Arten von Zahl also: Bestand, monotoner Zähler und Durchsatz – und ein Sollzustand aus kube-state-metrics. Verändert haben sich beim Eingriff in Aufgabe 2 genau meine beiden gewählten Anzeigen sowie «Pizza-Worker bereit».</w:t>
            </w:r>
          </w:p>
        </w:tc>
      </w:tr>
    </w:tbl>
    <w:p w14:paraId="587AAED4" w14:textId="77777777" w:rsidR="00FA2933" w:rsidRPr="008728A5" w:rsidRDefault="00FA2933">
      <w:pPr>
        <w:spacing w:after="20"/>
        <w:rPr>
          <w:lang w:val="de-CH"/>
        </w:rPr>
      </w:pPr>
    </w:p>
    <w:p w14:paraId="7591D454" w14:textId="77777777" w:rsidR="00FA2933" w:rsidRDefault="00000000">
      <w:r w:rsidRPr="008728A5">
        <w:rPr>
          <w:color w:val="4D5968"/>
          <w:sz w:val="21"/>
          <w:lang w:val="de-CH"/>
        </w:rPr>
        <w:t xml:space="preserve">Keine Daten? Erst eine Minute warten und den Zeitraum prüfen. </w:t>
      </w:r>
      <w:proofErr w:type="spellStart"/>
      <w:r>
        <w:rPr>
          <w:color w:val="4D5968"/>
          <w:sz w:val="21"/>
        </w:rPr>
        <w:t>Danach</w:t>
      </w:r>
      <w:proofErr w:type="spellEnd"/>
      <w:r>
        <w:rPr>
          <w:color w:val="4D5968"/>
          <w:sz w:val="21"/>
        </w:rPr>
        <w:t xml:space="preserve">: </w:t>
      </w:r>
      <w:proofErr w:type="spellStart"/>
      <w:r>
        <w:rPr>
          <w:color w:val="4D5968"/>
          <w:sz w:val="21"/>
        </w:rPr>
        <w:t>kubectl</w:t>
      </w:r>
      <w:proofErr w:type="spellEnd"/>
      <w:r>
        <w:rPr>
          <w:color w:val="4D5968"/>
          <w:sz w:val="21"/>
        </w:rPr>
        <w:t xml:space="preserve"> -n monitoring get pods. «No data» ist nicht dasselbe wie der Messwert 0.</w:t>
      </w:r>
    </w:p>
    <w:p w14:paraId="768B8822" w14:textId="77777777" w:rsidR="00FA2933" w:rsidRDefault="00000000">
      <w:r>
        <w:br w:type="page"/>
      </w:r>
    </w:p>
    <w:tbl>
      <w:tblPr>
        <w:tblW w:w="0" w:type="auto"/>
        <w:jc w:val="center"/>
        <w:tblLayout w:type="fixed"/>
        <w:tblLook w:val="04A0" w:firstRow="1" w:lastRow="0" w:firstColumn="1" w:lastColumn="0" w:noHBand="0" w:noVBand="1"/>
      </w:tblPr>
      <w:tblGrid>
        <w:gridCol w:w="5046"/>
        <w:gridCol w:w="5046"/>
      </w:tblGrid>
      <w:tr w:rsidR="00FA2933" w:rsidRPr="008728A5" w14:paraId="0C4FBD81"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61F276A9" w14:textId="77777777" w:rsidR="00FA2933" w:rsidRDefault="00000000">
            <w:pPr>
              <w:jc w:val="center"/>
            </w:pPr>
            <w:r>
              <w:rPr>
                <w:b/>
                <w:color w:val="FFFFFF"/>
                <w:sz w:val="36"/>
              </w:rPr>
              <w:lastRenderedPageBreak/>
              <w:t>2</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2DBF2A68" w14:textId="77777777" w:rsidR="00FA2933" w:rsidRPr="008728A5" w:rsidRDefault="00000000">
            <w:pPr>
              <w:spacing w:after="20"/>
              <w:rPr>
                <w:lang w:val="de-CH"/>
              </w:rPr>
            </w:pPr>
            <w:r w:rsidRPr="008728A5">
              <w:rPr>
                <w:b/>
                <w:color w:val="173A70"/>
                <w:sz w:val="30"/>
                <w:lang w:val="de-CH"/>
              </w:rPr>
              <w:t xml:space="preserve">Den </w:t>
            </w:r>
            <w:proofErr w:type="gramStart"/>
            <w:r w:rsidRPr="008728A5">
              <w:rPr>
                <w:b/>
                <w:color w:val="173A70"/>
                <w:sz w:val="30"/>
                <w:lang w:val="de-CH"/>
              </w:rPr>
              <w:t>Rückstau</w:t>
            </w:r>
            <w:proofErr w:type="gramEnd"/>
            <w:r w:rsidRPr="008728A5">
              <w:rPr>
                <w:b/>
                <w:color w:val="173A70"/>
                <w:sz w:val="30"/>
                <w:lang w:val="de-CH"/>
              </w:rPr>
              <w:t xml:space="preserve"> erkennen</w:t>
            </w:r>
          </w:p>
          <w:p w14:paraId="19CA98AC" w14:textId="77777777" w:rsidR="00FA2933" w:rsidRPr="008728A5" w:rsidRDefault="00000000">
            <w:pPr>
              <w:spacing w:after="0"/>
              <w:rPr>
                <w:lang w:val="de-CH"/>
              </w:rPr>
            </w:pPr>
            <w:r w:rsidRPr="008728A5">
              <w:rPr>
                <w:color w:val="4D5968"/>
                <w:sz w:val="19"/>
                <w:lang w:val="de-CH"/>
              </w:rPr>
              <w:t>20 Minuten · Vermuten, ausprobieren, erklären</w:t>
            </w:r>
          </w:p>
        </w:tc>
      </w:tr>
    </w:tbl>
    <w:p w14:paraId="6A25A81F" w14:textId="77777777" w:rsidR="00FA2933" w:rsidRPr="008728A5" w:rsidRDefault="00FA2933">
      <w:pPr>
        <w:spacing w:after="40"/>
        <w:rPr>
          <w:lang w:val="de-CH"/>
        </w:rPr>
      </w:pPr>
    </w:p>
    <w:p w14:paraId="41AF982F" w14:textId="77777777" w:rsidR="00FA2933" w:rsidRPr="008728A5" w:rsidRDefault="00000000">
      <w:pPr>
        <w:rPr>
          <w:lang w:val="de-CH"/>
        </w:rPr>
      </w:pPr>
      <w:r w:rsidRPr="008728A5">
        <w:rPr>
          <w:sz w:val="21"/>
          <w:lang w:val="de-CH"/>
        </w:rPr>
        <w:t>Vermuten Sie zuerst: Was passiert mit der Pizza-Queue, wenn es Bestellungen gibt, aber kein Pizza-Worker mehr läuft? Halten Sie im Grafana-Dashboard die Kurve «Wartende Nachrichten je Restaurant» im Blick.</w:t>
      </w:r>
    </w:p>
    <w:tbl>
      <w:tblPr>
        <w:tblW w:w="0" w:type="auto"/>
        <w:jc w:val="center"/>
        <w:tblLayout w:type="fixed"/>
        <w:tblLook w:val="04A0" w:firstRow="1" w:lastRow="0" w:firstColumn="1" w:lastColumn="0" w:noHBand="0" w:noVBand="1"/>
      </w:tblPr>
      <w:tblGrid>
        <w:gridCol w:w="10092"/>
      </w:tblGrid>
      <w:tr w:rsidR="00FA2933" w14:paraId="0480215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86E24A2"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food-delivery scale deployment/restaurant-pizza --replicas=0</w:t>
            </w:r>
          </w:p>
        </w:tc>
      </w:tr>
    </w:tbl>
    <w:p w14:paraId="428C9D57" w14:textId="77777777" w:rsidR="00FA2933" w:rsidRDefault="00FA2933">
      <w:pPr>
        <w:spacing w:after="20"/>
      </w:pPr>
    </w:p>
    <w:p w14:paraId="277CE10F" w14:textId="77777777" w:rsidR="00FA2933" w:rsidRPr="008728A5" w:rsidRDefault="00000000">
      <w:pPr>
        <w:rPr>
          <w:lang w:val="de-CH"/>
        </w:rPr>
      </w:pPr>
      <w:r w:rsidRPr="008728A5">
        <w:rPr>
          <w:sz w:val="21"/>
          <w:lang w:val="de-CH"/>
        </w:rPr>
        <w:t>Lassen Sie die Simulation etwa eine Minute laufen. Bei wenig Last klicken Sie in der Stadt mehrfach auf «Bestellung»; das Restaurant wird automatisch gewählt. Beobachten Sie gleichzeitig die Anzeige «Pizza-Worker bereit».</w:t>
      </w:r>
    </w:p>
    <w:p w14:paraId="7CD2B6BD" w14:textId="77777777" w:rsidR="00FA2933" w:rsidRPr="008728A5" w:rsidRDefault="00000000">
      <w:pPr>
        <w:keepNext/>
        <w:spacing w:before="40" w:after="40"/>
        <w:rPr>
          <w:lang w:val="de-CH"/>
        </w:rPr>
      </w:pPr>
      <w:r w:rsidRPr="008728A5">
        <w:rPr>
          <w:b/>
          <w:color w:val="173A70"/>
          <w:sz w:val="18"/>
          <w:lang w:val="de-CH"/>
        </w:rPr>
        <w:t>Ihre Vermutung und Beobachtung: Welche Kurve oder Zahl verändert sich?</w:t>
      </w:r>
    </w:p>
    <w:tbl>
      <w:tblPr>
        <w:tblW w:w="0" w:type="auto"/>
        <w:jc w:val="center"/>
        <w:tblLayout w:type="fixed"/>
        <w:tblLook w:val="04A0" w:firstRow="1" w:lastRow="0" w:firstColumn="1" w:lastColumn="0" w:noHBand="0" w:noVBand="1"/>
      </w:tblPr>
      <w:tblGrid>
        <w:gridCol w:w="10092"/>
      </w:tblGrid>
      <w:tr w:rsidR="00FA2933" w:rsidRPr="008728A5" w14:paraId="78FD4B14"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AB97D00" w14:textId="77777777" w:rsidR="00FA2933" w:rsidRPr="008728A5" w:rsidRDefault="00FA2933">
            <w:pPr>
              <w:spacing w:after="0"/>
              <w:rPr>
                <w:sz w:val="18"/>
                <w:szCs w:val="18"/>
                <w:lang w:val="de-CH"/>
              </w:rPr>
            </w:pPr>
            <w:r>
              <w:rPr>
                <w:sz w:val="18"/>
                <w:szCs w:val="18"/>
                <w:lang w:val="de-CH"/>
              </w:rPr>
              <w:t xml:space="preserve">Vermutung vor dem Versuch: RabbitMQ nimmt die Bestellungen weiter entgegen, aber ohne Consumer holt sie niemand ab. Also muss rabbitmq_queue_messages_ready für die Queue restaurant.restaurant-pizza monoton steigen, während bowl und curry auf 0 bleiben, und «Pizza-Worker bereit» muss von 1 auf 0 fallen. Verloren gehen sollte nichts – die Nachrichten warten nur.</w:t>
            </w:r>
          </w:p>
        </w:tc>
      </w:tr>
      <w:tr w:rsidR="00FA2933" w:rsidRPr="008728A5" w14:paraId="42B142A8"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836358E" w14:textId="77777777" w:rsidR="00FA2933" w:rsidRPr="008728A5" w:rsidRDefault="00FA2933">
            <w:pPr>
              <w:spacing w:after="0"/>
              <w:rPr>
                <w:sz w:val="18"/>
                <w:szCs w:val="18"/>
                <w:lang w:val="de-CH"/>
              </w:rPr>
            </w:pPr>
            <w:r>
              <w:rPr>
                <w:sz w:val="18"/>
                <w:szCs w:val="18"/>
                <w:lang w:val="de-CH"/>
              </w:rPr>
              <w:t xml:space="preserve">Beobachtung, Vermutung bestätigt: Nach «scale deployment/restaurant-pizza --replicas=0» um 07:46:44Z fiel «Pizza-Worker bereit» bis zum nächsten Scrape (07:47:11Z) von 1 auf 0. Die Pizza-Kurve stieg danach über 2, 3, 5, 8, 10, 13 auf 14 (07:47:11Z bis 07:48:55Z) und beim Zurückskalieren auf 16. bowl und curry blieben bei identischer Last durchgehend auf 0. Der Rückstau lässt sich damit genau der einen Queue zuordnen, deren Consumer fehlt.</w:t>
            </w:r>
          </w:p>
        </w:tc>
      </w:tr>
    </w:tbl>
    <w:p w14:paraId="2556F81B" w14:textId="77777777" w:rsidR="00FA2933" w:rsidRPr="008728A5" w:rsidRDefault="00FA2933">
      <w:pPr>
        <w:spacing w:after="20"/>
        <w:rPr>
          <w:lang w:val="de-CH"/>
        </w:rPr>
      </w:pPr>
    </w:p>
    <w:p w14:paraId="1478EBD1" w14:textId="77777777" w:rsidR="00FA2933" w:rsidRPr="008728A5" w:rsidRDefault="00000000">
      <w:pPr>
        <w:rPr>
          <w:lang w:val="de-CH"/>
        </w:rPr>
      </w:pPr>
      <w:r w:rsidRPr="008728A5">
        <w:rPr>
          <w:sz w:val="21"/>
          <w:lang w:val="de-CH"/>
        </w:rPr>
        <w:t>Bringen Sie den Worker zurück und prüfen Sie, ob er wieder arbeiten kann:</w:t>
      </w:r>
    </w:p>
    <w:tbl>
      <w:tblPr>
        <w:tblW w:w="0" w:type="auto"/>
        <w:jc w:val="center"/>
        <w:tblLayout w:type="fixed"/>
        <w:tblLook w:val="04A0" w:firstRow="1" w:lastRow="0" w:firstColumn="1" w:lastColumn="0" w:noHBand="0" w:noVBand="1"/>
      </w:tblPr>
      <w:tblGrid>
        <w:gridCol w:w="10092"/>
      </w:tblGrid>
      <w:tr w:rsidR="00FA2933" w14:paraId="337AD03C"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DFB79C1"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food-delivery scale deployment/restaurant-pizza --replicas=1</w:t>
            </w:r>
            <w:r>
              <w:rPr>
                <w:rFonts w:ascii="Courier New" w:hAnsi="Courier New"/>
                <w:color w:val="F9FAFB"/>
                <w:sz w:val="18"/>
              </w:rPr>
              <w:br/>
              <w:t>kubectl -n food-delivery rollout status deployment/restaurant-pizza</w:t>
            </w:r>
            <w:r>
              <w:rPr>
                <w:rFonts w:ascii="Courier New" w:hAnsi="Courier New"/>
                <w:color w:val="F9FAFB"/>
                <w:sz w:val="18"/>
              </w:rPr>
              <w:br/>
              <w:t>kubectl -n food-delivery logs deployment/restaurant-pizza --tail=10</w:t>
            </w:r>
          </w:p>
        </w:tc>
      </w:tr>
    </w:tbl>
    <w:p w14:paraId="09934FAA" w14:textId="77777777" w:rsidR="00FA2933" w:rsidRDefault="00FA2933">
      <w:pPr>
        <w:spacing w:after="20"/>
      </w:pPr>
    </w:p>
    <w:p w14:paraId="7363D345" w14:textId="77777777" w:rsidR="00FA2933" w:rsidRPr="008728A5" w:rsidRDefault="00000000">
      <w:pPr>
        <w:rPr>
          <w:lang w:val="de-CH"/>
        </w:rPr>
      </w:pPr>
      <w:r w:rsidRPr="008728A5">
        <w:rPr>
          <w:sz w:val="21"/>
          <w:lang w:val="de-CH"/>
        </w:rPr>
        <w:t xml:space="preserve">Die Warteschlange sollte sich nach und nach leeren. Falls sie </w:t>
      </w:r>
      <w:proofErr w:type="gramStart"/>
      <w:r w:rsidRPr="008728A5">
        <w:rPr>
          <w:sz w:val="21"/>
          <w:lang w:val="de-CH"/>
        </w:rPr>
        <w:t>weiter wächst</w:t>
      </w:r>
      <w:proofErr w:type="gramEnd"/>
      <w:r w:rsidRPr="008728A5">
        <w:rPr>
          <w:sz w:val="21"/>
          <w:lang w:val="de-CH"/>
        </w:rPr>
        <w:t>: Sind neue Bestellungen schneller als die Verarbeitung? Ist der Worker bereit? Wählen Sie eine dieser Fragen und prüfen Sie sie.</w:t>
      </w:r>
    </w:p>
    <w:tbl>
      <w:tblPr>
        <w:tblW w:w="0" w:type="auto"/>
        <w:jc w:val="center"/>
        <w:tblLayout w:type="fixed"/>
        <w:tblLook w:val="04A0" w:firstRow="1" w:lastRow="0" w:firstColumn="1" w:lastColumn="0" w:noHBand="0" w:noVBand="1"/>
      </w:tblPr>
      <w:tblGrid>
        <w:gridCol w:w="10092"/>
      </w:tblGrid>
      <w:tr w:rsidR="00FA2933" w:rsidRPr="008728A5" w14:paraId="1EFA58FA"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7ACE5D7"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 xml:space="preserve">Sie sehen </w:t>
            </w:r>
            <w:proofErr w:type="gramStart"/>
            <w:r w:rsidRPr="008728A5">
              <w:rPr>
                <w:sz w:val="20"/>
                <w:lang w:val="de-CH"/>
              </w:rPr>
              <w:t>Rückstau</w:t>
            </w:r>
            <w:proofErr w:type="gramEnd"/>
            <w:r w:rsidRPr="008728A5">
              <w:rPr>
                <w:sz w:val="20"/>
                <w:lang w:val="de-CH"/>
              </w:rPr>
              <w:t xml:space="preserve"> und anschliessend seine Auflösung im Zeitverlauf.</w:t>
            </w:r>
          </w:p>
        </w:tc>
      </w:tr>
    </w:tbl>
    <w:p w14:paraId="05342991" w14:textId="77777777" w:rsidR="00FA2933" w:rsidRPr="008728A5" w:rsidRDefault="00FA2933">
      <w:pPr>
        <w:spacing w:after="20"/>
        <w:rPr>
          <w:lang w:val="de-CH"/>
        </w:rPr>
      </w:pPr>
    </w:p>
    <w:p w14:paraId="3D2B62BD" w14:textId="77777777" w:rsidR="00FA2933" w:rsidRPr="008728A5" w:rsidRDefault="00000000">
      <w:pPr>
        <w:keepNext/>
        <w:spacing w:before="40" w:after="40"/>
        <w:rPr>
          <w:lang w:val="de-CH"/>
        </w:rPr>
      </w:pPr>
      <w:r w:rsidRPr="008728A5">
        <w:rPr>
          <w:b/>
          <w:color w:val="173A70"/>
          <w:sz w:val="18"/>
          <w:lang w:val="de-CH"/>
        </w:rPr>
        <w:t>Was wäre hier die erste sinnvolle Massnahme? Begründen Sie mit einer Beobachtung.</w:t>
      </w:r>
    </w:p>
    <w:tbl>
      <w:tblPr>
        <w:tblW w:w="0" w:type="auto"/>
        <w:jc w:val="center"/>
        <w:tblLayout w:type="fixed"/>
        <w:tblLook w:val="04A0" w:firstRow="1" w:lastRow="0" w:firstColumn="1" w:lastColumn="0" w:noHBand="0" w:noVBand="1"/>
      </w:tblPr>
      <w:tblGrid>
        <w:gridCol w:w="10092"/>
      </w:tblGrid>
      <w:tr w:rsidR="00FA2933" w:rsidRPr="008728A5" w14:paraId="3F8BAAC1"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4477B5F1" w14:textId="77777777" w:rsidR="00FA2933" w:rsidRPr="008728A5" w:rsidRDefault="00FA2933">
            <w:pPr>
              <w:spacing w:after="0"/>
              <w:rPr>
                <w:sz w:val="18"/>
                <w:szCs w:val="18"/>
                <w:lang w:val="de-CH"/>
              </w:rPr>
            </w:pPr>
            <w:r>
              <w:rPr>
                <w:sz w:val="18"/>
                <w:szCs w:val="18"/>
                <w:lang w:val="de-CH"/>
              </w:rPr>
              <w:t xml:space="preserve">Erste Massnahme: den fehlenden Consumer zurückbringen, also «kubectl -n food-delivery scale deployment/restaurant-pizza --replicas=1». Nicht an RabbitMQ schrauben und nicht die Bestellrate drosseln – beides würde ein Symptom behandeln.</w:t>
            </w:r>
          </w:p>
        </w:tc>
      </w:tr>
      <w:tr w:rsidR="00FA2933" w:rsidRPr="008728A5" w14:paraId="0236DF4B"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C227D89" w14:textId="77777777" w:rsidR="00FA2933" w:rsidRPr="008728A5" w:rsidRDefault="00FA2933">
            <w:pPr>
              <w:spacing w:after="0"/>
              <w:rPr>
                <w:sz w:val="18"/>
                <w:szCs w:val="18"/>
                <w:lang w:val="de-CH"/>
              </w:rPr>
            </w:pPr>
            <w:r>
              <w:rPr>
                <w:sz w:val="18"/>
                <w:szCs w:val="18"/>
                <w:lang w:val="de-CH"/>
              </w:rPr>
              <w:t xml:space="preserve">Begründung aus der Messung: Es ist kein Durchsatzproblem, sondern ein fehlender Verbraucher. Beleg dafür sind die beiden anderen Queues, die bei gleicher Last die ganze Zeit auf 0 standen. Gegenprobe nach dem Zurückskalieren: Der neue Pod war um 07:49:31Z ready, und bis zum nächsten Scrape um 07:49:47Z fiel die Pizza-Queue von 16 auf 0. Die 16 Nachrichten waren also in weniger als 16 Sekunden abgearbeitet.</w:t>
            </w:r>
          </w:p>
        </w:tc>
      </w:tr>
      <w:tr w:rsidR="00FA2933" w:rsidRPr="008728A5" w14:paraId="20BFD70E"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E20F0BA" w14:textId="77777777" w:rsidR="00FA2933" w:rsidRPr="008728A5" w:rsidRDefault="00FA2933">
            <w:pPr>
              <w:spacing w:after="0"/>
              <w:rPr>
                <w:sz w:val="18"/>
                <w:szCs w:val="18"/>
                <w:lang w:val="de-CH"/>
              </w:rPr>
            </w:pPr>
            <w:r>
              <w:rPr>
                <w:sz w:val="18"/>
                <w:szCs w:val="18"/>
                <w:lang w:val="de-CH"/>
              </w:rPr>
              <w:t xml:space="preserve">Im Log von restaurant-pizza sieht man dasselbe von der anderen Seite: zwischen 07:49:34.085Z und 07:49:38.725Z sieben «order processed»-Einträge, rund eine Bestellung pro 0.9 s. Erst wenn die Queue auch mit laufendem Worker weiterwachsen würde, wäre mehr Kapazität die richtige Antwort – also zusätzliche Replicas oder ein schnellerer Consumer. Wichtig bleibt: replicas=0 ist ein absichtlich geänderter Soll-Zustand, Kubernetes hätte den Worker von sich aus nie zurückgeholt.</w:t>
            </w:r>
          </w:p>
        </w:tc>
      </w:tr>
    </w:tbl>
    <w:p w14:paraId="7AAA0980" w14:textId="77777777" w:rsidR="00FA2933" w:rsidRPr="008728A5" w:rsidRDefault="00FA2933">
      <w:pPr>
        <w:spacing w:after="20"/>
        <w:rPr>
          <w:lang w:val="de-CH"/>
        </w:rPr>
      </w:pPr>
    </w:p>
    <w:tbl>
      <w:tblPr>
        <w:tblW w:w="0" w:type="auto"/>
        <w:jc w:val="center"/>
        <w:tblLayout w:type="fixed"/>
        <w:tblLook w:val="04A0" w:firstRow="1" w:lastRow="0" w:firstColumn="1" w:lastColumn="0" w:noHBand="0" w:noVBand="1"/>
      </w:tblPr>
      <w:tblGrid>
        <w:gridCol w:w="10092"/>
      </w:tblGrid>
      <w:tr w:rsidR="00FA2933" w:rsidRPr="008728A5" w14:paraId="4C3A0D7B" w14:textId="77777777">
        <w:trPr>
          <w:cantSplit/>
          <w:jc w:val="center"/>
        </w:trPr>
        <w:tc>
          <w:tcPr>
            <w:tcW w:w="10092" w:type="dxa"/>
            <w:tcBorders>
              <w:top w:val="single" w:sz="8" w:space="0" w:color="F07824"/>
              <w:left w:val="single" w:sz="8" w:space="0" w:color="F07824"/>
              <w:bottom w:val="single" w:sz="8" w:space="0" w:color="F07824"/>
              <w:right w:val="single" w:sz="8" w:space="0" w:color="F07824"/>
            </w:tcBorders>
            <w:shd w:val="clear" w:color="auto" w:fill="FFF3E8"/>
          </w:tcPr>
          <w:p w14:paraId="683B7666" w14:textId="77777777" w:rsidR="00FA2933" w:rsidRPr="008728A5" w:rsidRDefault="00000000">
            <w:pPr>
              <w:spacing w:after="0"/>
              <w:rPr>
                <w:lang w:val="de-CH"/>
              </w:rPr>
            </w:pPr>
            <w:r w:rsidRPr="008728A5">
              <w:rPr>
                <w:b/>
                <w:color w:val="F07824"/>
                <w:sz w:val="20"/>
                <w:lang w:val="de-CH"/>
              </w:rPr>
              <w:t xml:space="preserve">Wichtig: </w:t>
            </w:r>
            <w:proofErr w:type="spellStart"/>
            <w:r w:rsidRPr="008728A5">
              <w:rPr>
                <w:sz w:val="20"/>
                <w:lang w:val="de-CH"/>
              </w:rPr>
              <w:t>replicas</w:t>
            </w:r>
            <w:proofErr w:type="spellEnd"/>
            <w:r w:rsidRPr="008728A5">
              <w:rPr>
                <w:sz w:val="20"/>
                <w:lang w:val="de-CH"/>
              </w:rPr>
              <w:t xml:space="preserve">=0 ist ein absichtlich geänderter Soll-Zustand. Kubernetes startet den Worker deshalb nicht von selbst neu. Stellen Sie am Ende wieder </w:t>
            </w:r>
            <w:proofErr w:type="spellStart"/>
            <w:r w:rsidRPr="008728A5">
              <w:rPr>
                <w:sz w:val="20"/>
                <w:lang w:val="de-CH"/>
              </w:rPr>
              <w:t>replicas</w:t>
            </w:r>
            <w:proofErr w:type="spellEnd"/>
            <w:r w:rsidRPr="008728A5">
              <w:rPr>
                <w:sz w:val="20"/>
                <w:lang w:val="de-CH"/>
              </w:rPr>
              <w:t>=1 her.</w:t>
            </w:r>
          </w:p>
        </w:tc>
      </w:tr>
    </w:tbl>
    <w:p w14:paraId="6A240D22" w14:textId="77777777" w:rsidR="00FA2933" w:rsidRPr="008728A5" w:rsidRDefault="00FA2933">
      <w:pPr>
        <w:spacing w:after="20"/>
        <w:rPr>
          <w:lang w:val="de-CH"/>
        </w:rPr>
      </w:pPr>
    </w:p>
    <w:p w14:paraId="0418CF4F" w14:textId="77777777" w:rsidR="00FA2933" w:rsidRPr="008728A5" w:rsidRDefault="00000000">
      <w:pPr>
        <w:rPr>
          <w:lang w:val="de-CH"/>
        </w:rPr>
      </w:pPr>
      <w:r w:rsidRPr="008728A5">
        <w:rPr>
          <w:lang w:val="de-CH"/>
        </w:rPr>
        <w:br w:type="page"/>
      </w:r>
    </w:p>
    <w:tbl>
      <w:tblPr>
        <w:tblW w:w="0" w:type="auto"/>
        <w:jc w:val="center"/>
        <w:tblLayout w:type="fixed"/>
        <w:tblLook w:val="04A0" w:firstRow="1" w:lastRow="0" w:firstColumn="1" w:lastColumn="0" w:noHBand="0" w:noVBand="1"/>
      </w:tblPr>
      <w:tblGrid>
        <w:gridCol w:w="5046"/>
        <w:gridCol w:w="5046"/>
      </w:tblGrid>
      <w:tr w:rsidR="00FA2933" w:rsidRPr="008728A5" w14:paraId="76CE488E"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46D5CA23" w14:textId="77777777" w:rsidR="00FA2933" w:rsidRDefault="00000000">
            <w:pPr>
              <w:jc w:val="center"/>
            </w:pPr>
            <w:r>
              <w:rPr>
                <w:b/>
                <w:color w:val="FFFFFF"/>
                <w:sz w:val="36"/>
              </w:rPr>
              <w:lastRenderedPageBreak/>
              <w:t>3</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12B882A6" w14:textId="77777777" w:rsidR="00FA2933" w:rsidRPr="008728A5" w:rsidRDefault="00000000">
            <w:pPr>
              <w:spacing w:after="20"/>
              <w:rPr>
                <w:lang w:val="de-CH"/>
              </w:rPr>
            </w:pPr>
            <w:proofErr w:type="spellStart"/>
            <w:r w:rsidRPr="008728A5">
              <w:rPr>
                <w:b/>
                <w:color w:val="173A70"/>
                <w:sz w:val="30"/>
                <w:lang w:val="de-CH"/>
              </w:rPr>
              <w:t>Readiness</w:t>
            </w:r>
            <w:proofErr w:type="spellEnd"/>
            <w:r w:rsidRPr="008728A5">
              <w:rPr>
                <w:b/>
                <w:color w:val="173A70"/>
                <w:sz w:val="30"/>
                <w:lang w:val="de-CH"/>
              </w:rPr>
              <w:t xml:space="preserve"> sichtbar testen</w:t>
            </w:r>
          </w:p>
          <w:p w14:paraId="4B78DD4A" w14:textId="77777777" w:rsidR="00FA2933" w:rsidRPr="008728A5" w:rsidRDefault="00000000">
            <w:pPr>
              <w:spacing w:after="0"/>
              <w:rPr>
                <w:lang w:val="de-CH"/>
              </w:rPr>
            </w:pPr>
            <w:r w:rsidRPr="008728A5">
              <w:rPr>
                <w:color w:val="4D5968"/>
                <w:sz w:val="19"/>
                <w:lang w:val="de-CH"/>
              </w:rPr>
              <w:t>18 Minuten · Vermuten, ausprobieren, erklären</w:t>
            </w:r>
          </w:p>
        </w:tc>
      </w:tr>
    </w:tbl>
    <w:p w14:paraId="62C26645" w14:textId="77777777" w:rsidR="00FA2933" w:rsidRPr="008728A5" w:rsidRDefault="00FA2933">
      <w:pPr>
        <w:spacing w:after="40"/>
        <w:rPr>
          <w:lang w:val="de-CH"/>
        </w:rPr>
      </w:pPr>
    </w:p>
    <w:p w14:paraId="56DA5A7A" w14:textId="77777777" w:rsidR="00FA2933" w:rsidRPr="008728A5" w:rsidRDefault="00000000">
      <w:pPr>
        <w:rPr>
          <w:lang w:val="de-CH"/>
        </w:rPr>
      </w:pPr>
      <w:r w:rsidRPr="008728A5">
        <w:rPr>
          <w:sz w:val="21"/>
          <w:lang w:val="de-CH"/>
        </w:rPr>
        <w:t>Die folgenden Aufgaben nutzen eine kleine NGINX-Anwendung im eigenen Namespace betrieb-lab. So bleibt der Versuch überschaubar. Zwei Replicas teilen sich einen Service.</w:t>
      </w:r>
    </w:p>
    <w:tbl>
      <w:tblPr>
        <w:tblW w:w="0" w:type="auto"/>
        <w:jc w:val="center"/>
        <w:tblLayout w:type="fixed"/>
        <w:tblLook w:val="04A0" w:firstRow="1" w:lastRow="0" w:firstColumn="1" w:lastColumn="0" w:noHBand="0" w:noVBand="1"/>
      </w:tblPr>
      <w:tblGrid>
        <w:gridCol w:w="10092"/>
      </w:tblGrid>
      <w:tr w:rsidR="00FA2933" w14:paraId="23F170CC"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1CDEC5D"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apply -f labs/block-07/</w:t>
            </w:r>
            <w:proofErr w:type="spellStart"/>
            <w:r>
              <w:rPr>
                <w:rFonts w:ascii="Courier New" w:hAnsi="Courier New"/>
                <w:color w:val="F9FAFB"/>
                <w:sz w:val="18"/>
              </w:rPr>
              <w:t>web.yaml</w:t>
            </w:r>
            <w:proofErr w:type="spellEnd"/>
            <w:r>
              <w:rPr>
                <w:rFonts w:ascii="Courier New" w:hAnsi="Courier New"/>
                <w:color w:val="F9FAFB"/>
                <w:sz w:val="18"/>
              </w:rPr>
              <w:br/>
              <w:t>kubectl -n betrieb-lab rollout status deployment/lab-web</w:t>
            </w:r>
            <w:r>
              <w:rPr>
                <w:rFonts w:ascii="Courier New" w:hAnsi="Courier New"/>
                <w:color w:val="F9FAFB"/>
                <w:sz w:val="18"/>
              </w:rPr>
              <w:br/>
              <w:t>kubectl -n betrieb-lab get pods</w:t>
            </w:r>
          </w:p>
        </w:tc>
      </w:tr>
    </w:tbl>
    <w:p w14:paraId="008100C1" w14:textId="77777777" w:rsidR="00FA2933" w:rsidRDefault="00FA2933">
      <w:pPr>
        <w:spacing w:after="20"/>
      </w:pPr>
    </w:p>
    <w:p w14:paraId="700699E4" w14:textId="77777777" w:rsidR="00FA2933" w:rsidRPr="008728A5" w:rsidRDefault="00000000">
      <w:pPr>
        <w:rPr>
          <w:lang w:val="de-CH"/>
        </w:rPr>
      </w:pPr>
      <w:r w:rsidRPr="008728A5">
        <w:rPr>
          <w:sz w:val="21"/>
          <w:lang w:val="de-CH"/>
        </w:rPr>
        <w:t xml:space="preserve">Kopieren Sie einen Pod-Namen. Ersetzen Sie PODNAME in beiden </w:t>
      </w:r>
      <w:proofErr w:type="spellStart"/>
      <w:r w:rsidRPr="008728A5">
        <w:rPr>
          <w:sz w:val="21"/>
          <w:lang w:val="de-CH"/>
        </w:rPr>
        <w:t>exec</w:t>
      </w:r>
      <w:proofErr w:type="spellEnd"/>
      <w:r w:rsidRPr="008728A5">
        <w:rPr>
          <w:sz w:val="21"/>
          <w:lang w:val="de-CH"/>
        </w:rPr>
        <w:t xml:space="preserve">-Befehlen durch genau diesen Namen. Die </w:t>
      </w:r>
      <w:proofErr w:type="spellStart"/>
      <w:r w:rsidRPr="008728A5">
        <w:rPr>
          <w:sz w:val="21"/>
          <w:lang w:val="de-CH"/>
        </w:rPr>
        <w:t>Readiness</w:t>
      </w:r>
      <w:proofErr w:type="spellEnd"/>
      <w:r w:rsidRPr="008728A5">
        <w:rPr>
          <w:sz w:val="21"/>
          <w:lang w:val="de-CH"/>
        </w:rPr>
        <w:t>-Probe prüft im Lab absichtlich nur, ob /</w:t>
      </w:r>
      <w:proofErr w:type="spellStart"/>
      <w:r w:rsidRPr="008728A5">
        <w:rPr>
          <w:sz w:val="21"/>
          <w:lang w:val="de-CH"/>
        </w:rPr>
        <w:t>tmp</w:t>
      </w:r>
      <w:proofErr w:type="spellEnd"/>
      <w:r w:rsidRPr="008728A5">
        <w:rPr>
          <w:sz w:val="21"/>
          <w:lang w:val="de-CH"/>
        </w:rPr>
        <w:t>/</w:t>
      </w:r>
      <w:proofErr w:type="spellStart"/>
      <w:r w:rsidRPr="008728A5">
        <w:rPr>
          <w:sz w:val="21"/>
          <w:lang w:val="de-CH"/>
        </w:rPr>
        <w:t>ready</w:t>
      </w:r>
      <w:proofErr w:type="spellEnd"/>
      <w:r w:rsidRPr="008728A5">
        <w:rPr>
          <w:sz w:val="21"/>
          <w:lang w:val="de-CH"/>
        </w:rPr>
        <w:t xml:space="preserve"> existiert.</w:t>
      </w:r>
    </w:p>
    <w:tbl>
      <w:tblPr>
        <w:tblW w:w="0" w:type="auto"/>
        <w:jc w:val="center"/>
        <w:tblLayout w:type="fixed"/>
        <w:tblLook w:val="04A0" w:firstRow="1" w:lastRow="0" w:firstColumn="1" w:lastColumn="0" w:noHBand="0" w:noVBand="1"/>
      </w:tblPr>
      <w:tblGrid>
        <w:gridCol w:w="10092"/>
      </w:tblGrid>
      <w:tr w:rsidR="00FA2933" w:rsidRPr="008728A5" w14:paraId="769BF147"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84ABF5B" w14:textId="77777777" w:rsidR="00FA2933" w:rsidRPr="008728A5" w:rsidRDefault="00000000">
            <w:pPr>
              <w:spacing w:after="0" w:line="240" w:lineRule="auto"/>
              <w:rPr>
                <w:lang w:val="de-CH"/>
              </w:rPr>
            </w:pP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exec</w:t>
            </w:r>
            <w:proofErr w:type="spellEnd"/>
            <w:r w:rsidRPr="008728A5">
              <w:rPr>
                <w:rFonts w:ascii="Courier New" w:hAnsi="Courier New"/>
                <w:color w:val="F9FAFB"/>
                <w:sz w:val="18"/>
                <w:lang w:val="de-CH"/>
              </w:rPr>
              <w:t xml:space="preserve"> PODNAME -- mv /</w:t>
            </w:r>
            <w:proofErr w:type="spellStart"/>
            <w:r w:rsidRPr="008728A5">
              <w:rPr>
                <w:rFonts w:ascii="Courier New" w:hAnsi="Courier New"/>
                <w:color w:val="F9FAFB"/>
                <w:sz w:val="18"/>
                <w:lang w:val="de-CH"/>
              </w:rPr>
              <w:t>tmp</w:t>
            </w:r>
            <w:proofErr w:type="spellEnd"/>
            <w:r w:rsidRPr="008728A5">
              <w:rPr>
                <w:rFonts w:ascii="Courier New" w:hAnsi="Courier New"/>
                <w:color w:val="F9FAFB"/>
                <w:sz w:val="18"/>
                <w:lang w:val="de-CH"/>
              </w:rPr>
              <w:t>/</w:t>
            </w:r>
            <w:proofErr w:type="spellStart"/>
            <w:r w:rsidRPr="008728A5">
              <w:rPr>
                <w:rFonts w:ascii="Courier New" w:hAnsi="Courier New"/>
                <w:color w:val="F9FAFB"/>
                <w:sz w:val="18"/>
                <w:lang w:val="de-CH"/>
              </w:rPr>
              <w:t>ready</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tmp</w:t>
            </w:r>
            <w:proofErr w:type="spellEnd"/>
            <w:r w:rsidRPr="008728A5">
              <w:rPr>
                <w:rFonts w:ascii="Courier New" w:hAnsi="Courier New"/>
                <w:color w:val="F9FAFB"/>
                <w:sz w:val="18"/>
                <w:lang w:val="de-CH"/>
              </w:rPr>
              <w:t>/not-</w:t>
            </w:r>
            <w:proofErr w:type="spellStart"/>
            <w:r w:rsidRPr="008728A5">
              <w:rPr>
                <w:rFonts w:ascii="Courier New" w:hAnsi="Courier New"/>
                <w:color w:val="F9FAFB"/>
                <w:sz w:val="18"/>
                <w:lang w:val="de-CH"/>
              </w:rPr>
              <w:t>ready</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get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pods</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get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endpointslice</w:t>
            </w:r>
            <w:proofErr w:type="spellEnd"/>
            <w:r w:rsidRPr="008728A5">
              <w:rPr>
                <w:rFonts w:ascii="Courier New" w:hAnsi="Courier New"/>
                <w:color w:val="F9FAFB"/>
                <w:sz w:val="18"/>
                <w:lang w:val="de-CH"/>
              </w:rPr>
              <w:t xml:space="preserve"> -o </w:t>
            </w:r>
            <w:proofErr w:type="spellStart"/>
            <w:r w:rsidRPr="008728A5">
              <w:rPr>
                <w:rFonts w:ascii="Courier New" w:hAnsi="Courier New"/>
                <w:color w:val="F9FAFB"/>
                <w:sz w:val="18"/>
                <w:lang w:val="de-CH"/>
              </w:rPr>
              <w:t>yaml</w:t>
            </w:r>
            <w:proofErr w:type="spellEnd"/>
          </w:p>
        </w:tc>
      </w:tr>
    </w:tbl>
    <w:p w14:paraId="57842E39" w14:textId="77777777" w:rsidR="00FA2933" w:rsidRPr="008728A5" w:rsidRDefault="00FA2933">
      <w:pPr>
        <w:spacing w:after="20"/>
        <w:rPr>
          <w:lang w:val="de-CH"/>
        </w:rPr>
      </w:pPr>
    </w:p>
    <w:p w14:paraId="04EE1D19" w14:textId="77777777" w:rsidR="00FA2933" w:rsidRPr="008728A5" w:rsidRDefault="00000000">
      <w:pPr>
        <w:rPr>
          <w:lang w:val="de-CH"/>
        </w:rPr>
      </w:pPr>
      <w:r w:rsidRPr="008728A5">
        <w:rPr>
          <w:sz w:val="21"/>
          <w:lang w:val="de-CH"/>
        </w:rPr>
        <w:t xml:space="preserve">Warten Sie fünf Sekunden und wiederholen Sie die beiden </w:t>
      </w:r>
      <w:proofErr w:type="spellStart"/>
      <w:r w:rsidRPr="008728A5">
        <w:rPr>
          <w:sz w:val="21"/>
          <w:lang w:val="de-CH"/>
        </w:rPr>
        <w:t>get</w:t>
      </w:r>
      <w:proofErr w:type="spellEnd"/>
      <w:r w:rsidRPr="008728A5">
        <w:rPr>
          <w:sz w:val="21"/>
          <w:lang w:val="de-CH"/>
        </w:rPr>
        <w:t xml:space="preserve">-Befehle. Suchen Sie in der </w:t>
      </w:r>
      <w:proofErr w:type="spellStart"/>
      <w:r w:rsidRPr="008728A5">
        <w:rPr>
          <w:sz w:val="21"/>
          <w:lang w:val="de-CH"/>
        </w:rPr>
        <w:t>EndpointSlice</w:t>
      </w:r>
      <w:proofErr w:type="spellEnd"/>
      <w:r w:rsidRPr="008728A5">
        <w:rPr>
          <w:sz w:val="21"/>
          <w:lang w:val="de-CH"/>
        </w:rPr>
        <w:t xml:space="preserve"> unter </w:t>
      </w:r>
      <w:proofErr w:type="spellStart"/>
      <w:r w:rsidRPr="008728A5">
        <w:rPr>
          <w:sz w:val="21"/>
          <w:lang w:val="de-CH"/>
        </w:rPr>
        <w:t>endpoints</w:t>
      </w:r>
      <w:proofErr w:type="spellEnd"/>
      <w:r w:rsidRPr="008728A5">
        <w:rPr>
          <w:sz w:val="21"/>
          <w:lang w:val="de-CH"/>
        </w:rPr>
        <w:t xml:space="preserve"> die Felder targetRef.name und </w:t>
      </w:r>
      <w:proofErr w:type="spellStart"/>
      <w:proofErr w:type="gramStart"/>
      <w:r w:rsidRPr="008728A5">
        <w:rPr>
          <w:sz w:val="21"/>
          <w:lang w:val="de-CH"/>
        </w:rPr>
        <w:t>conditions.ready</w:t>
      </w:r>
      <w:proofErr w:type="spellEnd"/>
      <w:proofErr w:type="gramEnd"/>
      <w:r w:rsidRPr="008728A5">
        <w:rPr>
          <w:sz w:val="21"/>
          <w:lang w:val="de-CH"/>
        </w:rPr>
        <w:t>. Vergleichen Sie diese mit READY und RESTARTS des betroffenen Pods.</w:t>
      </w:r>
    </w:p>
    <w:p w14:paraId="3DDEFA22" w14:textId="77777777" w:rsidR="00FA2933" w:rsidRPr="008728A5" w:rsidRDefault="00000000">
      <w:pPr>
        <w:keepNext/>
        <w:spacing w:before="40" w:after="40"/>
        <w:rPr>
          <w:lang w:val="de-CH"/>
        </w:rPr>
      </w:pPr>
      <w:r w:rsidRPr="008728A5">
        <w:rPr>
          <w:b/>
          <w:color w:val="173A70"/>
          <w:sz w:val="18"/>
          <w:lang w:val="de-CH"/>
        </w:rPr>
        <w:t>Wird der Container neu gestartet? Woran erkennen Sie, ob der Service ihn noch verwendet?</w:t>
      </w:r>
    </w:p>
    <w:tbl>
      <w:tblPr>
        <w:tblW w:w="0" w:type="auto"/>
        <w:jc w:val="center"/>
        <w:tblLayout w:type="fixed"/>
        <w:tblLook w:val="04A0" w:firstRow="1" w:lastRow="0" w:firstColumn="1" w:lastColumn="0" w:noHBand="0" w:noVBand="1"/>
      </w:tblPr>
      <w:tblGrid>
        <w:gridCol w:w="10092"/>
      </w:tblGrid>
      <w:tr w:rsidR="00FA2933" w:rsidRPr="008728A5" w14:paraId="5517C73A"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E2ED114" w14:textId="77777777" w:rsidR="00FA2933" w:rsidRPr="008728A5" w:rsidRDefault="00FA2933">
            <w:pPr>
              <w:spacing w:after="0"/>
              <w:rPr>
                <w:sz w:val="18"/>
                <w:szCs w:val="18"/>
                <w:lang w:val="de-CH"/>
              </w:rPr>
            </w:pPr>
            <w:r>
              <w:rPr>
                <w:sz w:val="18"/>
                <w:szCs w:val="18"/>
                <w:lang w:val="de-CH"/>
              </w:rPr>
              <w:t xml:space="preserve">Nein, der Container wird nicht neu gestartet. RESTARTS blieb über den ganzen Versuch auf 0, ebenso containerStatuses[0].restartCount. Readiness und Liveness sind zwei getrennte Prüfungen am selben Container: Die Readiness-Probe prüft «test -f /tmp/ready» und schlug fehl, die Liveness-Probe ist ein httpGet auf / und schlug nicht an – sonst wäre der Container neu gestartet worden. Nur Liveness startet neu, Readiness nimmt bloss aus dem Verkehr.</w:t>
            </w:r>
          </w:p>
        </w:tc>
      </w:tr>
      <w:tr w:rsidR="00FA2933" w:rsidRPr="008728A5" w14:paraId="7E063B6E"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C42E98B" w14:textId="77777777" w:rsidR="00FA2933" w:rsidRPr="008728A5" w:rsidRDefault="00FA2933">
            <w:pPr>
              <w:spacing w:after="0"/>
              <w:rPr>
                <w:sz w:val="18"/>
                <w:szCs w:val="18"/>
                <w:lang w:val="de-CH"/>
              </w:rPr>
            </w:pPr>
            <w:r>
              <w:rPr>
                <w:sz w:val="18"/>
                <w:szCs w:val="18"/>
                <w:lang w:val="de-CH"/>
              </w:rPr>
              <w:t xml:space="preserve">Zeitlicher Ablauf am Pod lab-web-678875df8d-cj8tp: «mv /tmp/ready /tmp/not-ready» um 07:52:18Z, die Condition Ready wechselte um 07:52:19Z auf False (periodSeconds 3, failureThreshold 1), get pods zeigte 0/1. Nach dem Zurückverschieben um 07:52:45Z war der Pod um 07:52:52Z wieder 1/1. Es ist durchgehend derselbe Pod mit demselben Alter, kein Ersatz.</w:t>
            </w:r>
          </w:p>
        </w:tc>
      </w:tr>
      <w:tr w:rsidR="00FA2933" w:rsidRPr="008728A5" w14:paraId="65BE8659"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022E52B" w14:textId="77777777" w:rsidR="00FA2933" w:rsidRPr="008728A5" w:rsidRDefault="00FA2933">
            <w:pPr>
              <w:spacing w:after="0"/>
              <w:rPr>
                <w:sz w:val="18"/>
                <w:szCs w:val="18"/>
                <w:lang w:val="de-CH"/>
              </w:rPr>
            </w:pPr>
            <w:r>
              <w:rPr>
                <w:sz w:val="18"/>
                <w:szCs w:val="18"/>
                <w:lang w:val="de-CH"/>
              </w:rPr>
              <w:t xml:space="preserve">Ob der Service ihn noch verwendet, steht in der EndpointSlice lab-web-vq6cz. Vorher trugen beide Einträge conditions.ready = true, targetRef.name cj8tp und llxwj. Nach dem Eingriff stand cj8tp auf ready = false, llxwj unverändert auf true. Die Adresse 10.42.0.138 bleibt in der Liste, wird aber nicht mehr als Ziel gewählt: kube-proxy verteilt nur auf Endpoints mit ready = true. Genau daran erkennt man den Unterschied zum Neustart – der Pod läuft weiter, bekommt aber keine Anfragen mehr.</w:t>
            </w:r>
          </w:p>
        </w:tc>
      </w:tr>
    </w:tbl>
    <w:p w14:paraId="5934FB78" w14:textId="77777777" w:rsidR="00FA2933" w:rsidRPr="008728A5" w:rsidRDefault="00FA2933">
      <w:pPr>
        <w:spacing w:after="20"/>
        <w:rPr>
          <w:lang w:val="de-CH"/>
        </w:rPr>
      </w:pPr>
    </w:p>
    <w:p w14:paraId="609FFD17" w14:textId="77777777" w:rsidR="00FA2933" w:rsidRPr="008728A5" w:rsidRDefault="00000000">
      <w:pPr>
        <w:rPr>
          <w:lang w:val="de-CH"/>
        </w:rPr>
      </w:pPr>
      <w:r w:rsidRPr="008728A5">
        <w:rPr>
          <w:sz w:val="21"/>
          <w:lang w:val="de-CH"/>
        </w:rPr>
        <w:t>Stellen Sie die Bereitschaft wieder her:</w:t>
      </w:r>
    </w:p>
    <w:tbl>
      <w:tblPr>
        <w:tblW w:w="0" w:type="auto"/>
        <w:jc w:val="center"/>
        <w:tblLayout w:type="fixed"/>
        <w:tblLook w:val="04A0" w:firstRow="1" w:lastRow="0" w:firstColumn="1" w:lastColumn="0" w:noHBand="0" w:noVBand="1"/>
      </w:tblPr>
      <w:tblGrid>
        <w:gridCol w:w="10092"/>
      </w:tblGrid>
      <w:tr w:rsidR="00FA2933" w14:paraId="199A71BE"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4BD34AB"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betrieb</w:t>
            </w:r>
            <w:proofErr w:type="spellEnd"/>
            <w:r>
              <w:rPr>
                <w:rFonts w:ascii="Courier New" w:hAnsi="Courier New"/>
                <w:color w:val="F9FAFB"/>
                <w:sz w:val="18"/>
              </w:rPr>
              <w:t>-lab exec PODNAME -- mv /tmp/not-ready /tmp/ready</w:t>
            </w:r>
            <w:r>
              <w:rPr>
                <w:rFonts w:ascii="Courier New" w:hAnsi="Courier New"/>
                <w:color w:val="F9FAFB"/>
                <w:sz w:val="18"/>
              </w:rPr>
              <w:br/>
              <w:t>kubectl -n betrieb-lab get pods</w:t>
            </w:r>
          </w:p>
        </w:tc>
      </w:tr>
    </w:tbl>
    <w:p w14:paraId="550A55F9" w14:textId="77777777" w:rsidR="00FA2933" w:rsidRDefault="00FA2933">
      <w:pPr>
        <w:spacing w:after="20"/>
      </w:pPr>
    </w:p>
    <w:tbl>
      <w:tblPr>
        <w:tblW w:w="0" w:type="auto"/>
        <w:jc w:val="center"/>
        <w:tblLayout w:type="fixed"/>
        <w:tblLook w:val="04A0" w:firstRow="1" w:lastRow="0" w:firstColumn="1" w:lastColumn="0" w:noHBand="0" w:noVBand="1"/>
      </w:tblPr>
      <w:tblGrid>
        <w:gridCol w:w="10092"/>
      </w:tblGrid>
      <w:tr w:rsidR="00FA2933" w14:paraId="3E5460D4"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8910408" w14:textId="77777777" w:rsidR="00FA2933" w:rsidRDefault="00000000">
            <w:pPr>
              <w:spacing w:after="0"/>
            </w:pPr>
            <w:r w:rsidRPr="008728A5">
              <w:rPr>
                <w:b/>
                <w:color w:val="4D9138"/>
                <w:sz w:val="20"/>
                <w:lang w:val="de-CH"/>
              </w:rPr>
              <w:t xml:space="preserve">Sichtbares Resultat: </w:t>
            </w:r>
            <w:r w:rsidRPr="008728A5">
              <w:rPr>
                <w:sz w:val="20"/>
                <w:lang w:val="de-CH"/>
              </w:rPr>
              <w:t xml:space="preserve">Ein Pod wechselt auf 0/1 und wieder auf 1/1. </w:t>
            </w:r>
            <w:r>
              <w:rPr>
                <w:sz w:val="20"/>
              </w:rPr>
              <w:t>Sein Restart-</w:t>
            </w:r>
            <w:proofErr w:type="spellStart"/>
            <w:r>
              <w:rPr>
                <w:sz w:val="20"/>
              </w:rPr>
              <w:t>Zähler</w:t>
            </w:r>
            <w:proofErr w:type="spellEnd"/>
            <w:r>
              <w:rPr>
                <w:sz w:val="20"/>
              </w:rPr>
              <w:t xml:space="preserve"> </w:t>
            </w:r>
            <w:proofErr w:type="spellStart"/>
            <w:r>
              <w:rPr>
                <w:sz w:val="20"/>
              </w:rPr>
              <w:t>bleibt</w:t>
            </w:r>
            <w:proofErr w:type="spellEnd"/>
            <w:r>
              <w:rPr>
                <w:sz w:val="20"/>
              </w:rPr>
              <w:t xml:space="preserve"> </w:t>
            </w:r>
            <w:proofErr w:type="spellStart"/>
            <w:r>
              <w:rPr>
                <w:sz w:val="20"/>
              </w:rPr>
              <w:t>gleich</w:t>
            </w:r>
            <w:proofErr w:type="spellEnd"/>
            <w:r>
              <w:rPr>
                <w:sz w:val="20"/>
              </w:rPr>
              <w:t>.</w:t>
            </w:r>
          </w:p>
        </w:tc>
      </w:tr>
    </w:tbl>
    <w:p w14:paraId="46136827" w14:textId="77777777" w:rsidR="00FA2933" w:rsidRDefault="00FA2933">
      <w:pPr>
        <w:spacing w:after="20"/>
      </w:pPr>
    </w:p>
    <w:p w14:paraId="718F706A" w14:textId="77777777" w:rsidR="00FA2933" w:rsidRDefault="00000000">
      <w:r w:rsidRPr="008728A5">
        <w:rPr>
          <w:color w:val="4D5968"/>
          <w:sz w:val="21"/>
          <w:lang w:val="de-CH"/>
        </w:rPr>
        <w:t xml:space="preserve">In einer echten Anwendung prüft </w:t>
      </w:r>
      <w:proofErr w:type="spellStart"/>
      <w:r w:rsidRPr="008728A5">
        <w:rPr>
          <w:color w:val="4D5968"/>
          <w:sz w:val="21"/>
          <w:lang w:val="de-CH"/>
        </w:rPr>
        <w:t>Readiness</w:t>
      </w:r>
      <w:proofErr w:type="spellEnd"/>
      <w:r w:rsidRPr="008728A5">
        <w:rPr>
          <w:color w:val="4D5968"/>
          <w:sz w:val="21"/>
          <w:lang w:val="de-CH"/>
        </w:rPr>
        <w:t xml:space="preserve">, ob Anfragen verarbeitet werden können. </w:t>
      </w:r>
      <w:r>
        <w:rPr>
          <w:color w:val="4D5968"/>
          <w:sz w:val="21"/>
        </w:rPr>
        <w:t xml:space="preserve">Die </w:t>
      </w:r>
      <w:proofErr w:type="spellStart"/>
      <w:r>
        <w:rPr>
          <w:color w:val="4D5968"/>
          <w:sz w:val="21"/>
        </w:rPr>
        <w:t>Datei</w:t>
      </w:r>
      <w:proofErr w:type="spellEnd"/>
      <w:r>
        <w:rPr>
          <w:color w:val="4D5968"/>
          <w:sz w:val="21"/>
        </w:rPr>
        <w:t xml:space="preserve"> </w:t>
      </w:r>
      <w:proofErr w:type="spellStart"/>
      <w:r>
        <w:rPr>
          <w:color w:val="4D5968"/>
          <w:sz w:val="21"/>
        </w:rPr>
        <w:t>ist</w:t>
      </w:r>
      <w:proofErr w:type="spellEnd"/>
      <w:r>
        <w:rPr>
          <w:color w:val="4D5968"/>
          <w:sz w:val="21"/>
        </w:rPr>
        <w:t xml:space="preserve"> </w:t>
      </w:r>
      <w:proofErr w:type="spellStart"/>
      <w:r>
        <w:rPr>
          <w:color w:val="4D5968"/>
          <w:sz w:val="21"/>
        </w:rPr>
        <w:t>nur</w:t>
      </w:r>
      <w:proofErr w:type="spellEnd"/>
      <w:r>
        <w:rPr>
          <w:color w:val="4D5968"/>
          <w:sz w:val="21"/>
        </w:rPr>
        <w:t xml:space="preserve"> unser einfacher Lab-Schalter.</w:t>
      </w:r>
    </w:p>
    <w:p w14:paraId="26D880F4" w14:textId="77777777" w:rsidR="00FA2933" w:rsidRDefault="00000000">
      <w:r>
        <w:br w:type="page"/>
      </w:r>
    </w:p>
    <w:tbl>
      <w:tblPr>
        <w:tblW w:w="0" w:type="auto"/>
        <w:jc w:val="center"/>
        <w:tblLayout w:type="fixed"/>
        <w:tblLook w:val="04A0" w:firstRow="1" w:lastRow="0" w:firstColumn="1" w:lastColumn="0" w:noHBand="0" w:noVBand="1"/>
      </w:tblPr>
      <w:tblGrid>
        <w:gridCol w:w="5046"/>
        <w:gridCol w:w="5046"/>
      </w:tblGrid>
      <w:tr w:rsidR="00FA2933" w:rsidRPr="008728A5" w14:paraId="1903ECD6"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5AD7E070" w14:textId="77777777" w:rsidR="00FA2933" w:rsidRDefault="00000000">
            <w:pPr>
              <w:jc w:val="center"/>
            </w:pPr>
            <w:r>
              <w:rPr>
                <w:b/>
                <w:color w:val="FFFFFF"/>
                <w:sz w:val="36"/>
              </w:rPr>
              <w:lastRenderedPageBreak/>
              <w:t>4</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26CA13B0" w14:textId="77777777" w:rsidR="00FA2933" w:rsidRPr="008728A5" w:rsidRDefault="00000000">
            <w:pPr>
              <w:spacing w:after="20"/>
              <w:rPr>
                <w:lang w:val="de-CH"/>
              </w:rPr>
            </w:pPr>
            <w:r w:rsidRPr="008728A5">
              <w:rPr>
                <w:b/>
                <w:color w:val="173A70"/>
                <w:sz w:val="30"/>
                <w:lang w:val="de-CH"/>
              </w:rPr>
              <w:t>Ein Update stoppen und zurückrollen</w:t>
            </w:r>
          </w:p>
          <w:p w14:paraId="3162091A" w14:textId="77777777" w:rsidR="00FA2933" w:rsidRPr="008728A5" w:rsidRDefault="00000000">
            <w:pPr>
              <w:spacing w:after="0"/>
              <w:rPr>
                <w:lang w:val="de-CH"/>
              </w:rPr>
            </w:pPr>
            <w:r w:rsidRPr="008728A5">
              <w:rPr>
                <w:color w:val="4D5968"/>
                <w:sz w:val="19"/>
                <w:lang w:val="de-CH"/>
              </w:rPr>
              <w:t>17 Minuten · Vermuten, ausprobieren, erklären</w:t>
            </w:r>
          </w:p>
        </w:tc>
      </w:tr>
    </w:tbl>
    <w:p w14:paraId="46A17EAC" w14:textId="77777777" w:rsidR="00FA2933" w:rsidRPr="008728A5" w:rsidRDefault="00FA2933">
      <w:pPr>
        <w:spacing w:after="40"/>
        <w:rPr>
          <w:lang w:val="de-CH"/>
        </w:rPr>
      </w:pPr>
    </w:p>
    <w:p w14:paraId="3C85576A" w14:textId="77777777" w:rsidR="00FA2933" w:rsidRPr="008728A5" w:rsidRDefault="00000000">
      <w:pPr>
        <w:rPr>
          <w:lang w:val="de-CH"/>
        </w:rPr>
      </w:pPr>
      <w:r w:rsidRPr="008728A5">
        <w:rPr>
          <w:sz w:val="21"/>
          <w:lang w:val="de-CH"/>
        </w:rPr>
        <w:t>Öffnen Sie die Testseite in einem separaten Terminal:</w:t>
      </w:r>
    </w:p>
    <w:tbl>
      <w:tblPr>
        <w:tblW w:w="0" w:type="auto"/>
        <w:jc w:val="center"/>
        <w:tblLayout w:type="fixed"/>
        <w:tblLook w:val="04A0" w:firstRow="1" w:lastRow="0" w:firstColumn="1" w:lastColumn="0" w:noHBand="0" w:noVBand="1"/>
      </w:tblPr>
      <w:tblGrid>
        <w:gridCol w:w="10092"/>
      </w:tblGrid>
      <w:tr w:rsidR="00FA2933" w14:paraId="154DDACE"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277498F"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betrieb</w:t>
            </w:r>
            <w:proofErr w:type="spellEnd"/>
            <w:r>
              <w:rPr>
                <w:rFonts w:ascii="Courier New" w:hAnsi="Courier New"/>
                <w:color w:val="F9FAFB"/>
                <w:sz w:val="18"/>
              </w:rPr>
              <w:t>-lab port-forward service/lab-web 8088:80</w:t>
            </w:r>
          </w:p>
        </w:tc>
      </w:tr>
    </w:tbl>
    <w:p w14:paraId="66CFBADE" w14:textId="77777777" w:rsidR="00FA2933" w:rsidRDefault="00FA2933">
      <w:pPr>
        <w:spacing w:after="20"/>
      </w:pPr>
    </w:p>
    <w:p w14:paraId="4A40D307" w14:textId="77777777" w:rsidR="00FA2933" w:rsidRPr="008728A5" w:rsidRDefault="00000000">
      <w:pPr>
        <w:rPr>
          <w:lang w:val="de-CH"/>
        </w:rPr>
      </w:pPr>
      <w:r w:rsidRPr="008728A5">
        <w:rPr>
          <w:sz w:val="21"/>
          <w:lang w:val="de-CH"/>
        </w:rPr>
        <w:t xml:space="preserve">Browser: http://localhost:8088. Öffnen Sie </w:t>
      </w:r>
      <w:proofErr w:type="spellStart"/>
      <w:r w:rsidRPr="008728A5">
        <w:rPr>
          <w:sz w:val="21"/>
          <w:lang w:val="de-CH"/>
        </w:rPr>
        <w:t>labs</w:t>
      </w:r>
      <w:proofErr w:type="spellEnd"/>
      <w:r w:rsidRPr="008728A5">
        <w:rPr>
          <w:sz w:val="21"/>
          <w:lang w:val="de-CH"/>
        </w:rPr>
        <w:t>/block-07/</w:t>
      </w:r>
      <w:proofErr w:type="spellStart"/>
      <w:r w:rsidRPr="008728A5">
        <w:rPr>
          <w:sz w:val="21"/>
          <w:lang w:val="de-CH"/>
        </w:rPr>
        <w:t>web.yaml</w:t>
      </w:r>
      <w:proofErr w:type="spellEnd"/>
      <w:r w:rsidRPr="008728A5">
        <w:rPr>
          <w:sz w:val="21"/>
          <w:lang w:val="de-CH"/>
        </w:rPr>
        <w:t xml:space="preserve">. Suchen Sie </w:t>
      </w:r>
      <w:proofErr w:type="spellStart"/>
      <w:r w:rsidRPr="008728A5">
        <w:rPr>
          <w:sz w:val="21"/>
          <w:lang w:val="de-CH"/>
        </w:rPr>
        <w:t>maxUnavailable</w:t>
      </w:r>
      <w:proofErr w:type="spellEnd"/>
      <w:r w:rsidRPr="008728A5">
        <w:rPr>
          <w:sz w:val="21"/>
          <w:lang w:val="de-CH"/>
        </w:rPr>
        <w:t xml:space="preserve">: 0 und </w:t>
      </w:r>
      <w:proofErr w:type="spellStart"/>
      <w:r w:rsidRPr="008728A5">
        <w:rPr>
          <w:sz w:val="21"/>
          <w:lang w:val="de-CH"/>
        </w:rPr>
        <w:t>maxSurge</w:t>
      </w:r>
      <w:proofErr w:type="spellEnd"/>
      <w:r w:rsidRPr="008728A5">
        <w:rPr>
          <w:sz w:val="21"/>
          <w:lang w:val="de-CH"/>
        </w:rPr>
        <w:t>: 1. Vermuten Sie, was bei einem unbrauchbaren neuen Image passiert.</w:t>
      </w:r>
    </w:p>
    <w:p w14:paraId="33ECA177" w14:textId="77777777" w:rsidR="00FA2933" w:rsidRPr="008728A5" w:rsidRDefault="00000000">
      <w:pPr>
        <w:rPr>
          <w:lang w:val="de-CH"/>
        </w:rPr>
      </w:pPr>
      <w:r w:rsidRPr="008728A5">
        <w:rPr>
          <w:sz w:val="21"/>
          <w:lang w:val="de-CH"/>
        </w:rPr>
        <w:t>Starten Sie nun bewusst ein Update mit einem Image-Tag, der nicht existiert:</w:t>
      </w:r>
    </w:p>
    <w:tbl>
      <w:tblPr>
        <w:tblW w:w="0" w:type="auto"/>
        <w:jc w:val="center"/>
        <w:tblLayout w:type="fixed"/>
        <w:tblLook w:val="04A0" w:firstRow="1" w:lastRow="0" w:firstColumn="1" w:lastColumn="0" w:noHBand="0" w:noVBand="1"/>
      </w:tblPr>
      <w:tblGrid>
        <w:gridCol w:w="10092"/>
      </w:tblGrid>
      <w:tr w:rsidR="00FA2933" w:rsidRPr="008728A5" w14:paraId="16C5C38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7FB179E" w14:textId="77777777" w:rsidR="00FA2933" w:rsidRPr="008728A5" w:rsidRDefault="00000000">
            <w:pPr>
              <w:spacing w:after="0" w:line="240" w:lineRule="auto"/>
              <w:rPr>
                <w:lang w:val="de-CH"/>
              </w:rPr>
            </w:pP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set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image</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deployment</w:t>
            </w:r>
            <w:proofErr w:type="spellEnd"/>
            <w:r w:rsidRPr="008728A5">
              <w:rPr>
                <w:rFonts w:ascii="Courier New" w:hAnsi="Courier New"/>
                <w:color w:val="F9FAFB"/>
                <w:sz w:val="18"/>
                <w:lang w:val="de-CH"/>
              </w:rPr>
              <w:t>/lab-web web=</w:t>
            </w:r>
            <w:proofErr w:type="spellStart"/>
            <w:proofErr w:type="gramStart"/>
            <w:r w:rsidRPr="008728A5">
              <w:rPr>
                <w:rFonts w:ascii="Courier New" w:hAnsi="Courier New"/>
                <w:color w:val="F9FAFB"/>
                <w:sz w:val="18"/>
                <w:lang w:val="de-CH"/>
              </w:rPr>
              <w:t>nginx:absichtlich</w:t>
            </w:r>
            <w:proofErr w:type="gramEnd"/>
            <w:r w:rsidRPr="008728A5">
              <w:rPr>
                <w:rFonts w:ascii="Courier New" w:hAnsi="Courier New"/>
                <w:color w:val="F9FAFB"/>
                <w:sz w:val="18"/>
                <w:lang w:val="de-CH"/>
              </w:rPr>
              <w:t>-falsch</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get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pods</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describe</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deployment</w:t>
            </w:r>
            <w:proofErr w:type="spellEnd"/>
            <w:r w:rsidRPr="008728A5">
              <w:rPr>
                <w:rFonts w:ascii="Courier New" w:hAnsi="Courier New"/>
                <w:color w:val="F9FAFB"/>
                <w:sz w:val="18"/>
                <w:lang w:val="de-CH"/>
              </w:rPr>
              <w:t xml:space="preserve"> lab-web</w:t>
            </w:r>
          </w:p>
        </w:tc>
      </w:tr>
    </w:tbl>
    <w:p w14:paraId="3BEA84DB" w14:textId="77777777" w:rsidR="00FA2933" w:rsidRPr="008728A5" w:rsidRDefault="00FA2933">
      <w:pPr>
        <w:spacing w:after="20"/>
        <w:rPr>
          <w:lang w:val="de-CH"/>
        </w:rPr>
      </w:pPr>
    </w:p>
    <w:p w14:paraId="2EF7A099" w14:textId="77777777" w:rsidR="00FA2933" w:rsidRPr="008728A5" w:rsidRDefault="00000000">
      <w:pPr>
        <w:rPr>
          <w:lang w:val="de-CH"/>
        </w:rPr>
      </w:pPr>
      <w:r w:rsidRPr="008728A5">
        <w:rPr>
          <w:sz w:val="21"/>
          <w:lang w:val="de-CH"/>
        </w:rPr>
        <w:t xml:space="preserve">Nach etwa 30–60 Sekunden erscheint beim neuen Pod </w:t>
      </w:r>
      <w:proofErr w:type="spellStart"/>
      <w:r w:rsidRPr="008728A5">
        <w:rPr>
          <w:sz w:val="21"/>
          <w:lang w:val="de-CH"/>
        </w:rPr>
        <w:t>ErrImagePull</w:t>
      </w:r>
      <w:proofErr w:type="spellEnd"/>
      <w:r w:rsidRPr="008728A5">
        <w:rPr>
          <w:sz w:val="21"/>
          <w:lang w:val="de-CH"/>
        </w:rPr>
        <w:t xml:space="preserve"> oder </w:t>
      </w:r>
      <w:proofErr w:type="spellStart"/>
      <w:r w:rsidRPr="008728A5">
        <w:rPr>
          <w:sz w:val="21"/>
          <w:lang w:val="de-CH"/>
        </w:rPr>
        <w:t>ImagePullBackOff</w:t>
      </w:r>
      <w:proofErr w:type="spellEnd"/>
      <w:r w:rsidRPr="008728A5">
        <w:rPr>
          <w:sz w:val="21"/>
          <w:lang w:val="de-CH"/>
        </w:rPr>
        <w:t>. Kopieren Sie seinen Namen und lesen Sie die Kubernetes Events:</w:t>
      </w:r>
    </w:p>
    <w:tbl>
      <w:tblPr>
        <w:tblW w:w="0" w:type="auto"/>
        <w:jc w:val="center"/>
        <w:tblLayout w:type="fixed"/>
        <w:tblLook w:val="04A0" w:firstRow="1" w:lastRow="0" w:firstColumn="1" w:lastColumn="0" w:noHBand="0" w:noVBand="1"/>
      </w:tblPr>
      <w:tblGrid>
        <w:gridCol w:w="10092"/>
      </w:tblGrid>
      <w:tr w:rsidR="00FA2933" w:rsidRPr="008728A5" w14:paraId="566FA03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CD8DBA8" w14:textId="77777777" w:rsidR="00FA2933" w:rsidRPr="008728A5" w:rsidRDefault="00000000">
            <w:pPr>
              <w:spacing w:after="0" w:line="240" w:lineRule="auto"/>
              <w:rPr>
                <w:lang w:val="de-CH"/>
              </w:rPr>
            </w:pP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describe</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pod</w:t>
            </w:r>
            <w:proofErr w:type="spellEnd"/>
            <w:r w:rsidRPr="008728A5">
              <w:rPr>
                <w:rFonts w:ascii="Courier New" w:hAnsi="Courier New"/>
                <w:color w:val="F9FAFB"/>
                <w:sz w:val="18"/>
                <w:lang w:val="de-CH"/>
              </w:rPr>
              <w:t xml:space="preserve"> PODNAME</w:t>
            </w:r>
          </w:p>
        </w:tc>
      </w:tr>
    </w:tbl>
    <w:p w14:paraId="13620BEA" w14:textId="77777777" w:rsidR="00FA2933" w:rsidRPr="008728A5" w:rsidRDefault="00FA2933">
      <w:pPr>
        <w:spacing w:after="20"/>
        <w:rPr>
          <w:lang w:val="de-CH"/>
        </w:rPr>
      </w:pPr>
    </w:p>
    <w:p w14:paraId="336FD0BF" w14:textId="77777777" w:rsidR="00FA2933" w:rsidRPr="008728A5" w:rsidRDefault="00000000">
      <w:pPr>
        <w:keepNext/>
        <w:spacing w:before="40" w:after="40"/>
        <w:rPr>
          <w:lang w:val="de-CH"/>
        </w:rPr>
      </w:pPr>
      <w:r w:rsidRPr="008728A5">
        <w:rPr>
          <w:b/>
          <w:color w:val="173A70"/>
          <w:sz w:val="18"/>
          <w:lang w:val="de-CH"/>
        </w:rPr>
        <w:t>Welche Meldung erklärt den Fehler? Warum bleiben die alten Pods verfügbar?</w:t>
      </w:r>
    </w:p>
    <w:tbl>
      <w:tblPr>
        <w:tblW w:w="0" w:type="auto"/>
        <w:jc w:val="center"/>
        <w:tblLayout w:type="fixed"/>
        <w:tblLook w:val="04A0" w:firstRow="1" w:lastRow="0" w:firstColumn="1" w:lastColumn="0" w:noHBand="0" w:noVBand="1"/>
      </w:tblPr>
      <w:tblGrid>
        <w:gridCol w:w="10092"/>
      </w:tblGrid>
      <w:tr w:rsidR="00FA2933" w:rsidRPr="008728A5" w14:paraId="401ACBE2"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3A806D4" w14:textId="77777777" w:rsidR="00FA2933" w:rsidRPr="008728A5" w:rsidRDefault="00FA2933">
            <w:pPr>
              <w:spacing w:after="0"/>
              <w:rPr>
                <w:sz w:val="18"/>
                <w:szCs w:val="18"/>
                <w:lang w:val="de-CH"/>
              </w:rPr>
            </w:pPr>
            <w:r>
              <w:rPr>
                <w:sz w:val="18"/>
                <w:szCs w:val="18"/>
                <w:lang w:val="de-CH"/>
              </w:rPr>
              <w:t xml:space="preserve">Die Meldung steht in den Events von «describe pod lab-web-85894cd8fc-dhvwh»: Warning Failed – «Failed to pull image "nginx:absichtlich-falsch": rpc error: code = NotFound desc = failed to pull and unpack image "docker.io/library/nginx:absichtlich-falsch": failed to resolve reference "docker.io/library/nginx:absichtlich-falsch": not found». Darauf folgen Error: ErrImagePull und, nach dem dritten Versuch, BackOff und Error: ImagePullBackOff. Der Tag existiert in der Registry nicht, das Image kommt also gar nicht erst auf den Node – der Container startet nie, statt zu starten und zu scheitern.</w:t>
            </w:r>
          </w:p>
        </w:tc>
      </w:tr>
      <w:tr w:rsidR="00FA2933" w:rsidRPr="008728A5" w14:paraId="78EEB33E"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F0C60E9" w14:textId="77777777" w:rsidR="00FA2933" w:rsidRPr="008728A5" w:rsidRDefault="00FA2933">
            <w:pPr>
              <w:spacing w:after="0"/>
              <w:rPr>
                <w:sz w:val="18"/>
                <w:szCs w:val="18"/>
                <w:lang w:val="de-CH"/>
              </w:rPr>
            </w:pPr>
            <w:r>
              <w:rPr>
                <w:sz w:val="18"/>
                <w:szCs w:val="18"/>
                <w:lang w:val="de-CH"/>
              </w:rPr>
              <w:t xml:space="preserve">Die alten Pods bleiben verfügbar, weil maxUnavailable: 0 gilt: Kubernetes darf erst dann einen alten Pod entfernen, wenn ein neuer ready ist, und maxSurge: 1 erlaubt dafür genau einen zusätzlichen Pod. Der Deployment-Status während des Fehlers lautete «2 desired | 1 updated | 3 total | 2 available | 1 unavailable», Available=True (MinimumReplicasAvailable) bei gleichzeitig Progressing=True (ReplicaSetUpdated). Die Testseite auf http://localhost:8088 antwortete durchgehend mit HTTP 200. «rollout undo» um 07:54:18Z setzte die Pod-Vorlage auf nginx:1.28.0-alpine zurück und war in rund einer Sekunde fertig – die alten Pods liefen ja bereits, es musste nichts neu gestartet werden.</w:t>
            </w:r>
          </w:p>
        </w:tc>
      </w:tr>
    </w:tbl>
    <w:p w14:paraId="785F413D" w14:textId="77777777" w:rsidR="00FA2933" w:rsidRPr="008728A5" w:rsidRDefault="00FA2933">
      <w:pPr>
        <w:spacing w:after="20"/>
        <w:rPr>
          <w:lang w:val="de-CH"/>
        </w:rPr>
      </w:pPr>
    </w:p>
    <w:p w14:paraId="7956BAC4" w14:textId="77777777" w:rsidR="00FA2933" w:rsidRPr="008728A5" w:rsidRDefault="00000000">
      <w:pPr>
        <w:rPr>
          <w:lang w:val="de-CH"/>
        </w:rPr>
      </w:pPr>
      <w:r w:rsidRPr="008728A5">
        <w:rPr>
          <w:sz w:val="21"/>
          <w:lang w:val="de-CH"/>
        </w:rPr>
        <w:t>Rollen Sie das Update zurück:</w:t>
      </w:r>
    </w:p>
    <w:tbl>
      <w:tblPr>
        <w:tblW w:w="0" w:type="auto"/>
        <w:jc w:val="center"/>
        <w:tblLayout w:type="fixed"/>
        <w:tblLook w:val="04A0" w:firstRow="1" w:lastRow="0" w:firstColumn="1" w:lastColumn="0" w:noHBand="0" w:noVBand="1"/>
      </w:tblPr>
      <w:tblGrid>
        <w:gridCol w:w="10092"/>
      </w:tblGrid>
      <w:tr w:rsidR="00FA2933" w14:paraId="54E5817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F47E9EA"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betrieb</w:t>
            </w:r>
            <w:proofErr w:type="spellEnd"/>
            <w:r>
              <w:rPr>
                <w:rFonts w:ascii="Courier New" w:hAnsi="Courier New"/>
                <w:color w:val="F9FAFB"/>
                <w:sz w:val="18"/>
              </w:rPr>
              <w:t>-lab rollout undo deployment/lab-web</w:t>
            </w:r>
            <w:r>
              <w:rPr>
                <w:rFonts w:ascii="Courier New" w:hAnsi="Courier New"/>
                <w:color w:val="F9FAFB"/>
                <w:sz w:val="18"/>
              </w:rPr>
              <w:br/>
              <w:t>kubectl -n betrieb-lab rollout status deployment/lab-web</w:t>
            </w:r>
          </w:p>
        </w:tc>
      </w:tr>
    </w:tbl>
    <w:p w14:paraId="03A46257" w14:textId="77777777" w:rsidR="00FA2933" w:rsidRDefault="00FA2933">
      <w:pPr>
        <w:spacing w:after="20"/>
      </w:pPr>
    </w:p>
    <w:tbl>
      <w:tblPr>
        <w:tblW w:w="0" w:type="auto"/>
        <w:jc w:val="center"/>
        <w:tblLayout w:type="fixed"/>
        <w:tblLook w:val="04A0" w:firstRow="1" w:lastRow="0" w:firstColumn="1" w:lastColumn="0" w:noHBand="0" w:noVBand="1"/>
      </w:tblPr>
      <w:tblGrid>
        <w:gridCol w:w="10092"/>
      </w:tblGrid>
      <w:tr w:rsidR="00FA2933" w:rsidRPr="008728A5" w14:paraId="19A96BE9"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45D483F"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Die vorherige Version läuft wieder mit zwei bereiten Pods.</w:t>
            </w:r>
          </w:p>
        </w:tc>
      </w:tr>
    </w:tbl>
    <w:p w14:paraId="139D8704" w14:textId="77777777" w:rsidR="00FA2933" w:rsidRPr="008728A5" w:rsidRDefault="00FA2933">
      <w:pPr>
        <w:spacing w:after="20"/>
        <w:rPr>
          <w:lang w:val="de-CH"/>
        </w:rPr>
      </w:pPr>
    </w:p>
    <w:p w14:paraId="1D514EDD" w14:textId="77777777" w:rsidR="00FA2933" w:rsidRPr="008728A5" w:rsidRDefault="00000000">
      <w:pPr>
        <w:rPr>
          <w:lang w:val="de-CH"/>
        </w:rPr>
      </w:pPr>
      <w:r w:rsidRPr="008728A5">
        <w:rPr>
          <w:color w:val="4D5968"/>
          <w:sz w:val="21"/>
          <w:lang w:val="de-CH"/>
        </w:rPr>
        <w:t>Der YAML-Stand blieb hier korrekt und enthält den gültigen Tag. Ein Rollback setzt die Pod-Vorlage zurück, nicht den Inhalt einer Datenbank. Der Port-Forward zeigt eine einzelne Pod-Verbindung und beweist allein keine unterbrechungsfreie Lastverteilung.</w:t>
      </w:r>
    </w:p>
    <w:p w14:paraId="534B46C8" w14:textId="77777777" w:rsidR="00FA2933" w:rsidRPr="008728A5" w:rsidRDefault="00000000">
      <w:pPr>
        <w:rPr>
          <w:lang w:val="de-CH"/>
        </w:rPr>
      </w:pPr>
      <w:r w:rsidRPr="008728A5">
        <w:rPr>
          <w:lang w:val="de-CH"/>
        </w:rPr>
        <w:br w:type="page"/>
      </w:r>
    </w:p>
    <w:tbl>
      <w:tblPr>
        <w:tblW w:w="0" w:type="auto"/>
        <w:jc w:val="center"/>
        <w:tblLayout w:type="fixed"/>
        <w:tblLook w:val="04A0" w:firstRow="1" w:lastRow="0" w:firstColumn="1" w:lastColumn="0" w:noHBand="0" w:noVBand="1"/>
      </w:tblPr>
      <w:tblGrid>
        <w:gridCol w:w="5046"/>
        <w:gridCol w:w="5046"/>
      </w:tblGrid>
      <w:tr w:rsidR="00FA2933" w:rsidRPr="008728A5" w14:paraId="37AB84A9"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09E73FF9" w14:textId="77777777" w:rsidR="00FA2933" w:rsidRDefault="00000000">
            <w:pPr>
              <w:jc w:val="center"/>
            </w:pPr>
            <w:r>
              <w:rPr>
                <w:b/>
                <w:color w:val="FFFFFF"/>
                <w:sz w:val="36"/>
              </w:rPr>
              <w:lastRenderedPageBreak/>
              <w:t>5</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078DFAB8" w14:textId="77777777" w:rsidR="00FA2933" w:rsidRPr="008728A5" w:rsidRDefault="00000000">
            <w:pPr>
              <w:spacing w:after="20"/>
              <w:rPr>
                <w:lang w:val="de-CH"/>
              </w:rPr>
            </w:pPr>
            <w:r w:rsidRPr="008728A5">
              <w:rPr>
                <w:b/>
                <w:color w:val="173A70"/>
                <w:sz w:val="30"/>
                <w:lang w:val="de-CH"/>
              </w:rPr>
              <w:t>Ressourcen und automatische Skalierung</w:t>
            </w:r>
          </w:p>
          <w:p w14:paraId="6CD80E5A" w14:textId="77777777" w:rsidR="00FA2933" w:rsidRPr="008728A5" w:rsidRDefault="00000000">
            <w:pPr>
              <w:spacing w:after="0"/>
              <w:rPr>
                <w:lang w:val="de-CH"/>
              </w:rPr>
            </w:pPr>
            <w:r w:rsidRPr="008728A5">
              <w:rPr>
                <w:color w:val="4D5968"/>
                <w:sz w:val="19"/>
                <w:lang w:val="de-CH"/>
              </w:rPr>
              <w:t>25 Minuten · Vermuten, ausprobieren, erklären</w:t>
            </w:r>
          </w:p>
        </w:tc>
      </w:tr>
    </w:tbl>
    <w:p w14:paraId="4A0D2BE0" w14:textId="77777777" w:rsidR="00FA2933" w:rsidRPr="008728A5" w:rsidRDefault="00FA2933">
      <w:pPr>
        <w:spacing w:after="40"/>
        <w:rPr>
          <w:lang w:val="de-CH"/>
        </w:rPr>
      </w:pPr>
    </w:p>
    <w:p w14:paraId="7658FA1A" w14:textId="77777777" w:rsidR="00FA2933" w:rsidRDefault="00000000">
      <w:r w:rsidRPr="008728A5">
        <w:rPr>
          <w:sz w:val="21"/>
          <w:lang w:val="de-CH"/>
        </w:rPr>
        <w:t xml:space="preserve">Öffnen Sie </w:t>
      </w:r>
      <w:proofErr w:type="spellStart"/>
      <w:r w:rsidRPr="008728A5">
        <w:rPr>
          <w:sz w:val="21"/>
          <w:lang w:val="de-CH"/>
        </w:rPr>
        <w:t>labs</w:t>
      </w:r>
      <w:proofErr w:type="spellEnd"/>
      <w:r w:rsidRPr="008728A5">
        <w:rPr>
          <w:sz w:val="21"/>
          <w:lang w:val="de-CH"/>
        </w:rPr>
        <w:t>/block-07/</w:t>
      </w:r>
      <w:proofErr w:type="spellStart"/>
      <w:r w:rsidRPr="008728A5">
        <w:rPr>
          <w:sz w:val="21"/>
          <w:lang w:val="de-CH"/>
        </w:rPr>
        <w:t>web.yaml</w:t>
      </w:r>
      <w:proofErr w:type="spellEnd"/>
      <w:r w:rsidRPr="008728A5">
        <w:rPr>
          <w:sz w:val="21"/>
          <w:lang w:val="de-CH"/>
        </w:rPr>
        <w:t xml:space="preserve">. Jeder Container hat CPU-Request 100m und CPU-Limit 200m. </w:t>
      </w:r>
      <w:proofErr w:type="spellStart"/>
      <w:r>
        <w:rPr>
          <w:sz w:val="21"/>
        </w:rPr>
        <w:t>Prüfen</w:t>
      </w:r>
      <w:proofErr w:type="spellEnd"/>
      <w:r>
        <w:rPr>
          <w:sz w:val="21"/>
        </w:rPr>
        <w:t xml:space="preserve"> Sie den </w:t>
      </w:r>
      <w:proofErr w:type="spellStart"/>
      <w:r>
        <w:rPr>
          <w:sz w:val="21"/>
        </w:rPr>
        <w:t>aktuellen</w:t>
      </w:r>
      <w:proofErr w:type="spellEnd"/>
      <w:r>
        <w:rPr>
          <w:sz w:val="21"/>
        </w:rPr>
        <w:t xml:space="preserve"> Verbrauch:</w:t>
      </w:r>
    </w:p>
    <w:tbl>
      <w:tblPr>
        <w:tblW w:w="0" w:type="auto"/>
        <w:jc w:val="center"/>
        <w:tblLayout w:type="fixed"/>
        <w:tblLook w:val="04A0" w:firstRow="1" w:lastRow="0" w:firstColumn="1" w:lastColumn="0" w:noHBand="0" w:noVBand="1"/>
      </w:tblPr>
      <w:tblGrid>
        <w:gridCol w:w="10092"/>
      </w:tblGrid>
      <w:tr w:rsidR="00FA2933" w14:paraId="132E3EA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E7FAD75" w14:textId="77777777" w:rsidR="00FA2933" w:rsidRDefault="00000000">
            <w:pPr>
              <w:spacing w:after="0" w:line="240" w:lineRule="auto"/>
            </w:pPr>
            <w:r>
              <w:rPr>
                <w:rFonts w:ascii="Courier New" w:hAnsi="Courier New"/>
                <w:color w:val="F9FAFB"/>
                <w:sz w:val="18"/>
              </w:rPr>
              <w:t>kubectl -n betrieb-lab top pods</w:t>
            </w:r>
          </w:p>
        </w:tc>
      </w:tr>
    </w:tbl>
    <w:p w14:paraId="7025EAF3" w14:textId="77777777" w:rsidR="00FA2933" w:rsidRDefault="00FA2933">
      <w:pPr>
        <w:spacing w:after="20"/>
      </w:pPr>
    </w:p>
    <w:p w14:paraId="79B35027" w14:textId="77777777" w:rsidR="00FA2933" w:rsidRDefault="00000000">
      <w:pPr>
        <w:keepNext/>
        <w:spacing w:before="40" w:after="40"/>
      </w:pPr>
      <w:r w:rsidRPr="008728A5">
        <w:rPr>
          <w:b/>
          <w:color w:val="173A70"/>
          <w:sz w:val="18"/>
          <w:lang w:val="de-CH"/>
        </w:rPr>
        <w:t xml:space="preserve">Wie viel CPU fordert ein Pod an? Wie viel darf er höchstens nutzen? </w:t>
      </w:r>
      <w:r>
        <w:rPr>
          <w:b/>
          <w:color w:val="173A70"/>
          <w:sz w:val="18"/>
        </w:rPr>
        <w:t xml:space="preserve">Was </w:t>
      </w:r>
      <w:proofErr w:type="spellStart"/>
      <w:r>
        <w:rPr>
          <w:b/>
          <w:color w:val="173A70"/>
          <w:sz w:val="18"/>
        </w:rPr>
        <w:t>sind</w:t>
      </w:r>
      <w:proofErr w:type="spellEnd"/>
      <w:r>
        <w:rPr>
          <w:b/>
          <w:color w:val="173A70"/>
          <w:sz w:val="18"/>
        </w:rPr>
        <w:t xml:space="preserve"> 100m in CPU-Kernen?</w:t>
      </w:r>
    </w:p>
    <w:tbl>
      <w:tblPr>
        <w:tblW w:w="0" w:type="auto"/>
        <w:jc w:val="center"/>
        <w:tblLayout w:type="fixed"/>
        <w:tblLook w:val="04A0" w:firstRow="1" w:lastRow="0" w:firstColumn="1" w:lastColumn="0" w:noHBand="0" w:noVBand="1"/>
      </w:tblPr>
      <w:tblGrid>
        <w:gridCol w:w="10092"/>
      </w:tblGrid>
      <w:tr w:rsidR="00FA2933" w14:paraId="5D9B0DB9"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F16ED50" w14:textId="77777777" w:rsidR="00FA2933" w:rsidRDefault="00FA2933">
            <w:pPr>
              <w:spacing w:after="0"/>
              <w:rPr>
                <w:sz w:val="18"/>
                <w:szCs w:val="18"/>
                <w:lang w:val="de-CH"/>
              </w:rPr>
            </w:pPr>
            <w:r>
              <w:rPr>
                <w:sz w:val="18"/>
                <w:szCs w:val="18"/>
                <w:lang w:val="de-CH"/>
              </w:rPr>
              <w:t xml:space="preserve">Ein Pod fordert 100m CPU an und darf höchstens 200m nutzen (labs/block-07/web.yaml, spec.template.spec.containers[0].resources: requests.cpu 100m, limits.cpu 200m). Der Request ist die Reservierung: Danach sucht der Scheduler den Node aus, und daran misst der HPA die Auslastung – 50 % Ziel heisst 50 % von 100m, nicht von 200m. Das Limit ist die harte Obergrenze, an der der Kernel den Container drosselt.</w:t>
            </w:r>
          </w:p>
        </w:tc>
      </w:tr>
      <w:tr w:rsidR="00FA2933" w14:paraId="296CF49A"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06A4F32" w14:textId="77777777" w:rsidR="00FA2933" w:rsidRDefault="00FA2933">
            <w:pPr>
              <w:spacing w:after="0"/>
              <w:rPr>
                <w:sz w:val="18"/>
                <w:szCs w:val="18"/>
                <w:lang w:val="de-CH"/>
              </w:rPr>
            </w:pPr>
            <w:r>
              <w:rPr>
                <w:sz w:val="18"/>
                <w:szCs w:val="18"/>
                <w:lang w:val="de-CH"/>
              </w:rPr>
              <w:t xml:space="preserve">100m sind 100 Millicores, also 0.1 CPU-Kern; 200m entsprechend 0.2 Kerne. Im Leerlauf gemessen mit «kubectl -n betrieb-lab top pods»: 9m und 10m, das sind 9 bis 10 % des Requests und rund 5 % des Limits. Passend dazu meldete der HPA vor dem Lasttest 8%/50%.</w:t>
            </w:r>
          </w:p>
        </w:tc>
      </w:tr>
    </w:tbl>
    <w:p w14:paraId="53F07DB4" w14:textId="77777777" w:rsidR="00FA2933" w:rsidRDefault="00FA2933">
      <w:pPr>
        <w:spacing w:after="20"/>
      </w:pPr>
    </w:p>
    <w:p w14:paraId="4C13405A" w14:textId="77777777" w:rsidR="00FA2933" w:rsidRPr="008728A5" w:rsidRDefault="00000000">
      <w:pPr>
        <w:rPr>
          <w:lang w:val="de-CH"/>
        </w:rPr>
      </w:pPr>
      <w:r w:rsidRPr="008728A5">
        <w:rPr>
          <w:sz w:val="21"/>
          <w:lang w:val="de-CH"/>
        </w:rPr>
        <w:t xml:space="preserve">Öffnen Sie </w:t>
      </w:r>
      <w:proofErr w:type="spellStart"/>
      <w:r w:rsidRPr="008728A5">
        <w:rPr>
          <w:sz w:val="21"/>
          <w:lang w:val="de-CH"/>
        </w:rPr>
        <w:t>labs</w:t>
      </w:r>
      <w:proofErr w:type="spellEnd"/>
      <w:r w:rsidRPr="008728A5">
        <w:rPr>
          <w:sz w:val="21"/>
          <w:lang w:val="de-CH"/>
        </w:rPr>
        <w:t>/block-07/</w:t>
      </w:r>
      <w:proofErr w:type="spellStart"/>
      <w:r w:rsidRPr="008728A5">
        <w:rPr>
          <w:sz w:val="21"/>
          <w:lang w:val="de-CH"/>
        </w:rPr>
        <w:t>hpa.yaml</w:t>
      </w:r>
      <w:proofErr w:type="spellEnd"/>
      <w:r w:rsidRPr="008728A5">
        <w:rPr>
          <w:sz w:val="21"/>
          <w:lang w:val="de-CH"/>
        </w:rPr>
        <w:t xml:space="preserve">. Erhöhen Sie </w:t>
      </w:r>
      <w:proofErr w:type="spellStart"/>
      <w:r w:rsidRPr="008728A5">
        <w:rPr>
          <w:sz w:val="21"/>
          <w:lang w:val="de-CH"/>
        </w:rPr>
        <w:t>maxReplicas</w:t>
      </w:r>
      <w:proofErr w:type="spellEnd"/>
      <w:r w:rsidRPr="008728A5">
        <w:rPr>
          <w:sz w:val="21"/>
          <w:lang w:val="de-CH"/>
        </w:rPr>
        <w:t xml:space="preserve"> von 3 auf 4. Belassen Sie </w:t>
      </w:r>
      <w:proofErr w:type="spellStart"/>
      <w:r w:rsidRPr="008728A5">
        <w:rPr>
          <w:sz w:val="21"/>
          <w:lang w:val="de-CH"/>
        </w:rPr>
        <w:t>minReplicas</w:t>
      </w:r>
      <w:proofErr w:type="spellEnd"/>
      <w:r w:rsidRPr="008728A5">
        <w:rPr>
          <w:sz w:val="21"/>
          <w:lang w:val="de-CH"/>
        </w:rPr>
        <w:t>: 2 und das CPU-Ziel 50. Aktivieren Sie den HPA und beobachten Sie ihn in Terminal A:</w:t>
      </w:r>
    </w:p>
    <w:tbl>
      <w:tblPr>
        <w:tblW w:w="0" w:type="auto"/>
        <w:jc w:val="center"/>
        <w:tblLayout w:type="fixed"/>
        <w:tblLook w:val="04A0" w:firstRow="1" w:lastRow="0" w:firstColumn="1" w:lastColumn="0" w:noHBand="0" w:noVBand="1"/>
      </w:tblPr>
      <w:tblGrid>
        <w:gridCol w:w="10092"/>
      </w:tblGrid>
      <w:tr w:rsidR="00FA2933" w14:paraId="0C8C2630"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9988DFF"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apply -f labs/block-07/</w:t>
            </w:r>
            <w:proofErr w:type="spellStart"/>
            <w:r>
              <w:rPr>
                <w:rFonts w:ascii="Courier New" w:hAnsi="Courier New"/>
                <w:color w:val="F9FAFB"/>
                <w:sz w:val="18"/>
              </w:rPr>
              <w:t>hpa.yaml</w:t>
            </w:r>
            <w:proofErr w:type="spellEnd"/>
            <w:r>
              <w:rPr>
                <w:rFonts w:ascii="Courier New" w:hAnsi="Courier New"/>
                <w:color w:val="F9FAFB"/>
                <w:sz w:val="18"/>
              </w:rPr>
              <w:br/>
              <w:t>kubectl -n betrieb-lab get hpa -w</w:t>
            </w:r>
          </w:p>
        </w:tc>
      </w:tr>
    </w:tbl>
    <w:p w14:paraId="77A1BBE7" w14:textId="77777777" w:rsidR="00FA2933" w:rsidRDefault="00FA2933">
      <w:pPr>
        <w:spacing w:after="20"/>
      </w:pPr>
    </w:p>
    <w:p w14:paraId="12B27D2A" w14:textId="77777777" w:rsidR="00FA2933" w:rsidRPr="008728A5" w:rsidRDefault="00000000">
      <w:pPr>
        <w:rPr>
          <w:lang w:val="de-CH"/>
        </w:rPr>
      </w:pPr>
      <w:r w:rsidRPr="008728A5">
        <w:rPr>
          <w:sz w:val="21"/>
          <w:lang w:val="de-CH"/>
        </w:rPr>
        <w:t xml:space="preserve">Starten Sie in Terminal B den passenden </w:t>
      </w:r>
      <w:proofErr w:type="spellStart"/>
      <w:r w:rsidRPr="008728A5">
        <w:rPr>
          <w:sz w:val="21"/>
          <w:lang w:val="de-CH"/>
        </w:rPr>
        <w:t>Lasttest</w:t>
      </w:r>
      <w:proofErr w:type="spellEnd"/>
      <w:r w:rsidRPr="008728A5">
        <w:rPr>
          <w:sz w:val="21"/>
          <w:lang w:val="de-CH"/>
        </w:rPr>
        <w:t>. Er erzeugt 150 Sekunden künstliche CPU-Last in einem Pod und beendet sich selbst.</w:t>
      </w:r>
    </w:p>
    <w:p w14:paraId="64786B7A" w14:textId="77777777" w:rsidR="00FA2933" w:rsidRDefault="00000000">
      <w:pPr>
        <w:keepNext/>
        <w:spacing w:before="40" w:after="20"/>
      </w:pPr>
      <w:r>
        <w:rPr>
          <w:b/>
          <w:color w:val="2C67B1"/>
          <w:sz w:val="17"/>
        </w:rPr>
        <w:t>BASH / MACOS / WSL</w:t>
      </w:r>
    </w:p>
    <w:tbl>
      <w:tblPr>
        <w:tblW w:w="0" w:type="auto"/>
        <w:jc w:val="center"/>
        <w:tblLayout w:type="fixed"/>
        <w:tblLook w:val="04A0" w:firstRow="1" w:lastRow="0" w:firstColumn="1" w:lastColumn="0" w:noHBand="0" w:noVBand="1"/>
      </w:tblPr>
      <w:tblGrid>
        <w:gridCol w:w="10092"/>
      </w:tblGrid>
      <w:tr w:rsidR="00FA2933" w14:paraId="37F87A04"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AC02280" w14:textId="77777777" w:rsidR="00FA2933" w:rsidRDefault="00000000">
            <w:pPr>
              <w:spacing w:after="0" w:line="240" w:lineRule="auto"/>
            </w:pPr>
            <w:r>
              <w:rPr>
                <w:rFonts w:ascii="Courier New" w:hAnsi="Courier New"/>
                <w:color w:val="F9FAFB"/>
                <w:sz w:val="18"/>
              </w:rPr>
              <w:t>sh labs/block-07/load.sh</w:t>
            </w:r>
          </w:p>
        </w:tc>
      </w:tr>
    </w:tbl>
    <w:p w14:paraId="526DCC7C" w14:textId="77777777" w:rsidR="00FA2933" w:rsidRDefault="00FA2933">
      <w:pPr>
        <w:spacing w:after="20"/>
      </w:pPr>
    </w:p>
    <w:p w14:paraId="594A9380" w14:textId="77777777" w:rsidR="00FA2933" w:rsidRDefault="00000000">
      <w:pPr>
        <w:keepNext/>
        <w:spacing w:before="40" w:after="20"/>
      </w:pPr>
      <w:r>
        <w:rPr>
          <w:b/>
          <w:color w:val="2C67B1"/>
          <w:sz w:val="17"/>
        </w:rPr>
        <w:t>POWERSHELL · FREIGABE GILT PRO TERMINAL</w:t>
      </w:r>
    </w:p>
    <w:tbl>
      <w:tblPr>
        <w:tblW w:w="0" w:type="auto"/>
        <w:jc w:val="center"/>
        <w:tblLayout w:type="fixed"/>
        <w:tblLook w:val="04A0" w:firstRow="1" w:lastRow="0" w:firstColumn="1" w:lastColumn="0" w:noHBand="0" w:noVBand="1"/>
      </w:tblPr>
      <w:tblGrid>
        <w:gridCol w:w="10092"/>
      </w:tblGrid>
      <w:tr w:rsidR="00FA2933" w14:paraId="11E3C189"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D098944" w14:textId="77777777" w:rsidR="00FA2933" w:rsidRDefault="00000000">
            <w:pPr>
              <w:spacing w:after="0" w:line="240" w:lineRule="auto"/>
            </w:pPr>
            <w:r>
              <w:rPr>
                <w:rFonts w:ascii="Courier New" w:hAnsi="Courier New"/>
                <w:color w:val="F9FAFB"/>
                <w:sz w:val="18"/>
              </w:rPr>
              <w:t>Set-ExecutionPolicy -Scope Process -ExecutionPolicy Bypass</w:t>
            </w:r>
            <w:r>
              <w:rPr>
                <w:rFonts w:ascii="Courier New" w:hAnsi="Courier New"/>
                <w:color w:val="F9FAFB"/>
                <w:sz w:val="18"/>
              </w:rPr>
              <w:br/>
              <w:t>./labs/block-07/load.ps1</w:t>
            </w:r>
          </w:p>
        </w:tc>
      </w:tr>
    </w:tbl>
    <w:p w14:paraId="6984515A" w14:textId="77777777" w:rsidR="00FA2933" w:rsidRDefault="00FA2933">
      <w:pPr>
        <w:spacing w:after="20"/>
      </w:pPr>
    </w:p>
    <w:p w14:paraId="1431C676" w14:textId="77777777" w:rsidR="00FA2933" w:rsidRDefault="00000000">
      <w:r w:rsidRPr="008728A5">
        <w:rPr>
          <w:sz w:val="21"/>
          <w:lang w:val="de-CH"/>
        </w:rPr>
        <w:t xml:space="preserve">Prüfen Sie in einem weiteren Terminal mit </w:t>
      </w:r>
      <w:proofErr w:type="spellStart"/>
      <w:r w:rsidRPr="008728A5">
        <w:rPr>
          <w:sz w:val="21"/>
          <w:lang w:val="de-CH"/>
        </w:rPr>
        <w:t>get</w:t>
      </w:r>
      <w:proofErr w:type="spellEnd"/>
      <w:r w:rsidRPr="008728A5">
        <w:rPr>
          <w:sz w:val="21"/>
          <w:lang w:val="de-CH"/>
        </w:rPr>
        <w:t xml:space="preserve"> </w:t>
      </w:r>
      <w:proofErr w:type="spellStart"/>
      <w:r w:rsidRPr="008728A5">
        <w:rPr>
          <w:sz w:val="21"/>
          <w:lang w:val="de-CH"/>
        </w:rPr>
        <w:t>pods</w:t>
      </w:r>
      <w:proofErr w:type="spellEnd"/>
      <w:r w:rsidRPr="008728A5">
        <w:rPr>
          <w:sz w:val="21"/>
          <w:lang w:val="de-CH"/>
        </w:rPr>
        <w:t xml:space="preserve">, ob Replicas hinzukommen. Der HPA braucht Messwerte und etwas Zeit; das Hoch- und Herunterskalieren ist nicht sofort sichtbar. </w:t>
      </w:r>
      <w:r>
        <w:rPr>
          <w:sz w:val="21"/>
        </w:rPr>
        <w:t xml:space="preserve">&lt;unknown&gt; </w:t>
      </w:r>
      <w:proofErr w:type="spellStart"/>
      <w:r>
        <w:rPr>
          <w:sz w:val="21"/>
        </w:rPr>
        <w:t>direkt</w:t>
      </w:r>
      <w:proofErr w:type="spellEnd"/>
      <w:r>
        <w:rPr>
          <w:sz w:val="21"/>
        </w:rPr>
        <w:t xml:space="preserve"> </w:t>
      </w:r>
      <w:proofErr w:type="spellStart"/>
      <w:r>
        <w:rPr>
          <w:sz w:val="21"/>
        </w:rPr>
        <w:t>nach</w:t>
      </w:r>
      <w:proofErr w:type="spellEnd"/>
      <w:r>
        <w:rPr>
          <w:sz w:val="21"/>
        </w:rPr>
        <w:t xml:space="preserve"> dem Start kann normal sein.</w:t>
      </w:r>
    </w:p>
    <w:tbl>
      <w:tblPr>
        <w:tblW w:w="0" w:type="auto"/>
        <w:jc w:val="center"/>
        <w:tblLayout w:type="fixed"/>
        <w:tblLook w:val="04A0" w:firstRow="1" w:lastRow="0" w:firstColumn="1" w:lastColumn="0" w:noHBand="0" w:noVBand="1"/>
      </w:tblPr>
      <w:tblGrid>
        <w:gridCol w:w="10092"/>
      </w:tblGrid>
      <w:tr w:rsidR="00FA2933" w:rsidRPr="008728A5" w14:paraId="4B345A2D"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4974B66"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Der HPA erhält CPU-Messwerte und erhöht unter Last die Replica-Zahl innerhalb Ihrer Grenze.</w:t>
            </w:r>
          </w:p>
        </w:tc>
      </w:tr>
    </w:tbl>
    <w:p w14:paraId="32744D2F" w14:textId="77777777" w:rsidR="00FA2933" w:rsidRPr="008728A5" w:rsidRDefault="00FA2933">
      <w:pPr>
        <w:spacing w:after="20"/>
        <w:rPr>
          <w:lang w:val="de-CH"/>
        </w:rPr>
      </w:pPr>
    </w:p>
    <w:p w14:paraId="32C1DFF0" w14:textId="77777777" w:rsidR="00FA2933" w:rsidRPr="008728A5" w:rsidRDefault="00000000">
      <w:pPr>
        <w:keepNext/>
        <w:spacing w:before="40" w:after="40"/>
        <w:rPr>
          <w:lang w:val="de-CH"/>
        </w:rPr>
      </w:pPr>
      <w:r w:rsidRPr="008728A5">
        <w:rPr>
          <w:b/>
          <w:color w:val="173A70"/>
          <w:sz w:val="18"/>
          <w:lang w:val="de-CH"/>
        </w:rPr>
        <w:t>Welche Replica-Zahlen haben Sie gesehen? Warum kann eine Queue trotz niedriger CPU wachsen?</w:t>
      </w:r>
    </w:p>
    <w:tbl>
      <w:tblPr>
        <w:tblW w:w="0" w:type="auto"/>
        <w:jc w:val="center"/>
        <w:tblLayout w:type="fixed"/>
        <w:tblLook w:val="04A0" w:firstRow="1" w:lastRow="0" w:firstColumn="1" w:lastColumn="0" w:noHBand="0" w:noVBand="1"/>
      </w:tblPr>
      <w:tblGrid>
        <w:gridCol w:w="10092"/>
      </w:tblGrid>
      <w:tr w:rsidR="00FA2933" w:rsidRPr="008728A5" w14:paraId="15E4B6A7"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2B8C830" w14:textId="77777777" w:rsidR="00FA2933" w:rsidRPr="008728A5" w:rsidRDefault="00FA2933">
            <w:pPr>
              <w:spacing w:after="0"/>
              <w:rPr>
                <w:sz w:val="18"/>
                <w:szCs w:val="18"/>
                <w:lang w:val="de-CH"/>
              </w:rPr>
            </w:pPr>
            <w:r>
              <w:rPr>
                <w:sz w:val="18"/>
                <w:szCs w:val="18"/>
                <w:lang w:val="de-CH"/>
              </w:rPr>
              <w:t xml:space="preserve">Gesehen habe ich 2 → 3 → 4 → 2. Start des Lasttests um 07:54:47Z bei 8%/50% und zwei Replicas. Um 07:55:36Z stand der HPA auf 105%/50% und skalierte auf 3, um 07:55:57Z auf 108%/50% und weiter auf 4 – das ist die Obergrenze aus meiner von 3 auf 4 geänderten labs/block-07/hpa.yaml. Mit vier Pods sank der Schnitt auf 74%, dann auf 57 bis 60%. Nach dem Ende der 150 Sekunden Last (07:57:17Z) fiel er auf 10%, und um 07:58:44Z ging der HPA auf 2 zurück. Die Events bestätigen die Begründungen: zweimal «cpu resource utilization (percentage of request) above target», einmal «All metrics below target» nach dem stabilizationWindowSeconds von 60.</w:t>
            </w:r>
          </w:p>
        </w:tc>
      </w:tr>
      <w:tr w:rsidR="00FA2933" w:rsidRPr="008728A5" w14:paraId="661A57B3" w14:textId="77777777">
        <w:trPr>
          <w:cantSplit/>
          <w:trHeigh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23FD6A6" w14:textId="77777777" w:rsidR="00FA2933" w:rsidRPr="008728A5" w:rsidRDefault="00FA2933">
            <w:pPr>
              <w:spacing w:after="0"/>
              <w:rPr>
                <w:sz w:val="18"/>
                <w:szCs w:val="18"/>
                <w:lang w:val="de-CH"/>
              </w:rPr>
            </w:pPr>
            <w:r>
              <w:rPr>
                <w:sz w:val="18"/>
                <w:szCs w:val="18"/>
                <w:lang w:val="de-CH"/>
              </w:rPr>
              <w:t xml:space="preserve">Eine Queue kann trotz niedriger CPU wachsen, weil CPU nicht misst, ob überhaupt jemand liest. In Aufgabe 2 wuchs der Rückstau auf 16 Nachrichten, während restaurant-pizza null Replicas und damit null CPU hatte. Auch mit laufendem Consumer wächst eine Queue, sobald die Ankunftsrate über der Verarbeitungsrate liegt, und ein Consumer, der auf Datenbank oder Netz wartet, tut genau das bei sehr wenig CPU. Ein CPU-basierter HPA würde in beiden Fällen nicht reagieren. Dafür bräuchte es die Queue-Länge selbst als Metrik, also rabbitmq_queue_messages_ready über den Prometheus-Adapter statt der CPU aus dem Metrics Server.</w:t>
            </w:r>
          </w:p>
        </w:tc>
      </w:tr>
    </w:tbl>
    <w:p w14:paraId="1BA34D1E" w14:textId="77777777" w:rsidR="00FA2933" w:rsidRPr="008728A5" w:rsidRDefault="00FA2933">
      <w:pPr>
        <w:spacing w:after="20"/>
        <w:rPr>
          <w:lang w:val="de-CH"/>
        </w:rPr>
      </w:pPr>
    </w:p>
    <w:p w14:paraId="62D22F45" w14:textId="77777777" w:rsidR="00FA2933" w:rsidRDefault="00000000">
      <w:r w:rsidRPr="008728A5">
        <w:rPr>
          <w:sz w:val="21"/>
          <w:lang w:val="de-CH"/>
        </w:rPr>
        <w:t xml:space="preserve">Beenden Sie die Beobachtung mit </w:t>
      </w:r>
      <w:proofErr w:type="spellStart"/>
      <w:r w:rsidRPr="008728A5">
        <w:rPr>
          <w:sz w:val="21"/>
          <w:lang w:val="de-CH"/>
        </w:rPr>
        <w:t>Ctrl+C</w:t>
      </w:r>
      <w:proofErr w:type="spellEnd"/>
      <w:r w:rsidRPr="008728A5">
        <w:rPr>
          <w:sz w:val="21"/>
          <w:lang w:val="de-CH"/>
        </w:rPr>
        <w:t xml:space="preserve">. Warten Sie nach dem </w:t>
      </w:r>
      <w:proofErr w:type="spellStart"/>
      <w:r w:rsidRPr="008728A5">
        <w:rPr>
          <w:sz w:val="21"/>
          <w:lang w:val="de-CH"/>
        </w:rPr>
        <w:t>Lasttest</w:t>
      </w:r>
      <w:proofErr w:type="spellEnd"/>
      <w:r w:rsidRPr="008728A5">
        <w:rPr>
          <w:sz w:val="21"/>
          <w:lang w:val="de-CH"/>
        </w:rPr>
        <w:t xml:space="preserve"> einige Minuten auf die Rückkehr zu zwei Pods. Falls &lt;</w:t>
      </w:r>
      <w:proofErr w:type="spellStart"/>
      <w:r w:rsidRPr="008728A5">
        <w:rPr>
          <w:sz w:val="21"/>
          <w:lang w:val="de-CH"/>
        </w:rPr>
        <w:t>unknown</w:t>
      </w:r>
      <w:proofErr w:type="spellEnd"/>
      <w:r w:rsidRPr="008728A5">
        <w:rPr>
          <w:sz w:val="21"/>
          <w:lang w:val="de-CH"/>
        </w:rPr>
        <w:t xml:space="preserve">&gt; bleibt: </w:t>
      </w:r>
      <w:proofErr w:type="spellStart"/>
      <w:r w:rsidRPr="008728A5">
        <w:rPr>
          <w:sz w:val="21"/>
          <w:lang w:val="de-CH"/>
        </w:rPr>
        <w:t>kubectl</w:t>
      </w:r>
      <w:proofErr w:type="spellEnd"/>
      <w:r w:rsidRPr="008728A5">
        <w:rPr>
          <w:sz w:val="21"/>
          <w:lang w:val="de-CH"/>
        </w:rPr>
        <w:t xml:space="preserve"> top </w:t>
      </w:r>
      <w:proofErr w:type="spellStart"/>
      <w:r w:rsidRPr="008728A5">
        <w:rPr>
          <w:sz w:val="21"/>
          <w:lang w:val="de-CH"/>
        </w:rPr>
        <w:t>pods</w:t>
      </w:r>
      <w:proofErr w:type="spellEnd"/>
      <w:r w:rsidRPr="008728A5">
        <w:rPr>
          <w:sz w:val="21"/>
          <w:lang w:val="de-CH"/>
        </w:rPr>
        <w:t xml:space="preserve"> und </w:t>
      </w:r>
      <w:proofErr w:type="spellStart"/>
      <w:r w:rsidRPr="008728A5">
        <w:rPr>
          <w:sz w:val="21"/>
          <w:lang w:val="de-CH"/>
        </w:rPr>
        <w:t>kubectl</w:t>
      </w:r>
      <w:proofErr w:type="spellEnd"/>
      <w:r w:rsidRPr="008728A5">
        <w:rPr>
          <w:sz w:val="21"/>
          <w:lang w:val="de-CH"/>
        </w:rPr>
        <w:t xml:space="preserve"> </w:t>
      </w:r>
      <w:proofErr w:type="spellStart"/>
      <w:r w:rsidRPr="008728A5">
        <w:rPr>
          <w:sz w:val="21"/>
          <w:lang w:val="de-CH"/>
        </w:rPr>
        <w:t>describe</w:t>
      </w:r>
      <w:proofErr w:type="spellEnd"/>
      <w:r w:rsidRPr="008728A5">
        <w:rPr>
          <w:sz w:val="21"/>
          <w:lang w:val="de-CH"/>
        </w:rPr>
        <w:t xml:space="preserve"> </w:t>
      </w:r>
      <w:proofErr w:type="spellStart"/>
      <w:r w:rsidRPr="008728A5">
        <w:rPr>
          <w:sz w:val="21"/>
          <w:lang w:val="de-CH"/>
        </w:rPr>
        <w:t>hpa</w:t>
      </w:r>
      <w:proofErr w:type="spellEnd"/>
      <w:r w:rsidRPr="008728A5">
        <w:rPr>
          <w:sz w:val="21"/>
          <w:lang w:val="de-CH"/>
        </w:rPr>
        <w:t xml:space="preserve"> lab-web im Namespace betrieb-</w:t>
      </w:r>
      <w:proofErr w:type="spellStart"/>
      <w:r w:rsidRPr="008728A5">
        <w:rPr>
          <w:sz w:val="21"/>
          <w:lang w:val="de-CH"/>
        </w:rPr>
        <w:t>lab</w:t>
      </w:r>
      <w:proofErr w:type="spellEnd"/>
      <w:r w:rsidRPr="008728A5">
        <w:rPr>
          <w:sz w:val="21"/>
          <w:lang w:val="de-CH"/>
        </w:rPr>
        <w:t xml:space="preserve"> prüfen. </w:t>
      </w:r>
      <w:r>
        <w:rPr>
          <w:sz w:val="21"/>
        </w:rPr>
        <w:t xml:space="preserve">Auf </w:t>
      </w:r>
      <w:proofErr w:type="spellStart"/>
      <w:r>
        <w:rPr>
          <w:sz w:val="21"/>
        </w:rPr>
        <w:t>einem</w:t>
      </w:r>
      <w:proofErr w:type="spellEnd"/>
      <w:r>
        <w:rPr>
          <w:sz w:val="21"/>
        </w:rPr>
        <w:t xml:space="preserve"> stark </w:t>
      </w:r>
      <w:proofErr w:type="spellStart"/>
      <w:r>
        <w:rPr>
          <w:sz w:val="21"/>
        </w:rPr>
        <w:t>ausgelasteten</w:t>
      </w:r>
      <w:proofErr w:type="spellEnd"/>
      <w:r>
        <w:rPr>
          <w:sz w:val="21"/>
        </w:rPr>
        <w:t xml:space="preserve"> Laptop den Versuch gemeinsam besprechen.</w:t>
      </w:r>
    </w:p>
    <w:sectPr w:rsidR="00FA2933" w:rsidSect="00034616">
      <w:headerReference w:type="default" r:id="rId10"/>
      <w:footerReference w:type="default" r:id="rId11"/>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AD5F25" w14:textId="77777777" w:rsidR="00320AB4" w:rsidRDefault="00320AB4">
      <w:pPr>
        <w:spacing w:after="0" w:line="240" w:lineRule="auto"/>
      </w:pPr>
      <w:r>
        <w:separator/>
      </w:r>
    </w:p>
  </w:endnote>
  <w:endnote w:type="continuationSeparator" w:id="0">
    <w:p w14:paraId="1FF62723" w14:textId="77777777" w:rsidR="00320AB4" w:rsidRDefault="00320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0884732"/>
      <w:docPartObj>
        <w:docPartGallery w:val="Page Numbers (Bottom of Page)"/>
        <w:docPartUnique/>
      </w:docPartObj>
    </w:sdtPr>
    <w:sdtContent>
      <w:p w14:paraId="34A110CA" w14:textId="77777777" w:rsidR="0027697F" w:rsidRDefault="0027697F" w:rsidP="002769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
  <w:p w14:paraId="220DEABA" w14:textId="77777777" w:rsidR="00BA0312" w:rsidRPr="0027697F" w:rsidRDefault="00BA0312" w:rsidP="00276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69A5DD" w14:textId="77777777" w:rsidR="00320AB4" w:rsidRDefault="00320AB4">
      <w:pPr>
        <w:spacing w:after="0" w:line="240" w:lineRule="auto"/>
      </w:pPr>
      <w:r>
        <w:separator/>
      </w:r>
    </w:p>
  </w:footnote>
  <w:footnote w:type="continuationSeparator" w:id="0">
    <w:p w14:paraId="4171CA1D" w14:textId="77777777" w:rsidR="00320AB4" w:rsidRDefault="00320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714988" w14:textId="77777777" w:rsidR="00FF679F" w:rsidRDefault="00FF679F" w:rsidP="00FF679F">
    <w:pPr>
      <w:pStyle w:val="Header"/>
      <w:ind w:firstLine="4248"/>
    </w:pPr>
  </w:p>
  <w:p w14:paraId="041EBCBA" w14:textId="77777777" w:rsidR="00FF679F" w:rsidRDefault="00FF679F" w:rsidP="00FF679F">
    <w:pPr>
      <w:pStyle w:val="Header"/>
      <w:ind w:left="3240" w:firstLine="4680"/>
    </w:pPr>
    <w:r>
      <w:rPr>
        <w:b/>
        <w:bCs/>
        <w:noProof/>
        <w:sz w:val="28"/>
        <w:lang w:eastAsia="de-CH"/>
      </w:rPr>
      <w:drawing>
        <wp:anchor distT="0" distB="0" distL="114300" distR="114300" simplePos="0" relativeHeight="251659264" behindDoc="0" locked="0" layoutInCell="1" allowOverlap="1" wp14:anchorId="26C891A8" wp14:editId="7788996B">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2A3AE8A3" w14:textId="77777777" w:rsidR="00FF679F" w:rsidRDefault="00FF679F" w:rsidP="00FF679F">
    <w:pPr>
      <w:pStyle w:val="Header"/>
    </w:pPr>
  </w:p>
  <w:p w14:paraId="30FB907B" w14:textId="77777777" w:rsidR="00BA0312" w:rsidRPr="00FF679F" w:rsidRDefault="00BA0312" w:rsidP="00FF67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fullPage"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47"/>
    <w:rsid w:val="0006063C"/>
    <w:rsid w:val="000B7B4D"/>
    <w:rsid w:val="0015074B"/>
    <w:rsid w:val="002034F8"/>
    <w:rsid w:val="0027697F"/>
    <w:rsid w:val="0029639D"/>
    <w:rsid w:val="00320AB4"/>
    <w:rsid w:val="00326F90"/>
    <w:rsid w:val="00361043"/>
    <w:rsid w:val="003E057A"/>
    <w:rsid w:val="00473912"/>
    <w:rsid w:val="00564200"/>
    <w:rsid w:val="005E7ABA"/>
    <w:rsid w:val="0066097A"/>
    <w:rsid w:val="00715F10"/>
    <w:rsid w:val="0072170A"/>
    <w:rsid w:val="007C6239"/>
    <w:rsid w:val="007E2238"/>
    <w:rsid w:val="008365F9"/>
    <w:rsid w:val="008728A5"/>
    <w:rsid w:val="00897936"/>
    <w:rsid w:val="00AA1D8D"/>
    <w:rsid w:val="00B47730"/>
    <w:rsid w:val="00BA0312"/>
    <w:rsid w:val="00BD3C81"/>
    <w:rsid w:val="00C17ECB"/>
    <w:rsid w:val="00C321BC"/>
    <w:rsid w:val="00CB0664"/>
    <w:rsid w:val="00D74234"/>
    <w:rsid w:val="00D8471E"/>
    <w:rsid w:val="00DA4D6D"/>
    <w:rsid w:val="00DB3DE4"/>
    <w:rsid w:val="00DD4BBD"/>
    <w:rsid w:val="00E054CA"/>
    <w:rsid w:val="00E45007"/>
    <w:rsid w:val="00F82119"/>
    <w:rsid w:val="00FA2933"/>
    <w:rsid w:val="00FC693F"/>
    <w:rsid w:val="00FF6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08B6B"/>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eastAsia="Arial" w:hAnsi="Arial"/>
      <w:color w:val="1218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5007"/>
    <w:rPr>
      <w:color w:val="0000FF" w:themeColor="hyperlink"/>
      <w:u w:val="single"/>
    </w:rPr>
  </w:style>
  <w:style w:type="character" w:styleId="UnresolvedMention">
    <w:name w:val="Unresolved Mention"/>
    <w:basedOn w:val="DefaultParagraphFont"/>
    <w:uiPriority w:val="99"/>
    <w:semiHidden/>
    <w:unhideWhenUsed/>
    <w:rsid w:val="00E45007"/>
    <w:rPr>
      <w:color w:val="605E5C"/>
      <w:shd w:val="clear" w:color="auto" w:fill="E1DFDD"/>
    </w:rPr>
  </w:style>
  <w:style w:type="character" w:styleId="FollowedHyperlink">
    <w:name w:val="FollowedHyperlink"/>
    <w:basedOn w:val="DefaultParagraphFont"/>
    <w:uiPriority w:val="99"/>
    <w:semiHidden/>
    <w:unhideWhenUsed/>
    <w:rsid w:val="00E45007"/>
    <w:rPr>
      <w:color w:val="800080" w:themeColor="followedHyperlink"/>
      <w:u w:val="single"/>
    </w:rPr>
  </w:style>
  <w:style w:type="paragraph" w:customStyle="1" w:styleId="Code">
    <w:name w:val="Code"/>
    <w:basedOn w:val="NoSpacing"/>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DefaultParagraphFont"/>
    <w:link w:val="Code"/>
    <w:rsid w:val="000B7B4D"/>
    <w:rPr>
      <w:rFonts w:asciiTheme="majorHAnsi" w:eastAsiaTheme="minorHAnsi" w:hAnsiTheme="majorHAnsi"/>
      <w:shd w:val="pct12" w:color="auto" w:fill="auto"/>
      <w:lang w:val="de-CH"/>
    </w:rPr>
  </w:style>
  <w:style w:type="character" w:styleId="PageNumber">
    <w:name w:val="page number"/>
    <w:basedOn w:val="DefaultParagraphFont"/>
    <w:uiPriority w:val="99"/>
    <w:semiHidden/>
    <w:unhideWhenUsed/>
    <w:rsid w:val="00276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witzerChees/vsc-dispatch-city-07-observability/releases/tag/v1.1.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SwitzerChees/vsc-dispatch-city-07-observability/releases/download/v1.1.0/vsc-dispatch-city-07-observability-v1.1.0.zip" TargetMode="Externa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7AC6FE1-7762-4B45-8486-EB9366CBAA0F}"/>
</file>

<file path=customXml/itemProps3.xml><?xml version="1.0" encoding="utf-8"?>
<ds:datastoreItem xmlns:ds="http://schemas.openxmlformats.org/officeDocument/2006/customXml" ds:itemID="{2F4386F5-A3F4-4FF2-A53A-16AC9AFE1F7F}"/>
</file>

<file path=customXml/itemProps4.xml><?xml version="1.0" encoding="utf-8"?>
<ds:datastoreItem xmlns:ds="http://schemas.openxmlformats.org/officeDocument/2006/customXml" ds:itemID="{A6D69B76-2B04-41E2-8A01-1C6C87E6C8E9}"/>
</file>

<file path=docProps/app.xml><?xml version="1.0" encoding="utf-8"?>
<Properties xmlns="http://schemas.openxmlformats.org/officeDocument/2006/extended-properties" xmlns:vt="http://schemas.openxmlformats.org/officeDocument/2006/docPropsVTypes">
  <Template>Normal.dotm</Template>
  <TotalTime>6</TotalTime>
  <Pages>6</Pages>
  <Words>1404</Words>
  <Characters>8004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07 Resilienz Skalierung und Observability</dc:title>
  <dc:subject>Block 7 am 7. September 2026</dc:subject>
  <dc:creator>Patrick Michel</dc:creator>
  <cp:keywords/>
  <dc:description>generated by python-docx</dc:description>
  <cp:lastModifiedBy>Simon Scherer</cp:lastModifiedBy>
  <cp:revision>36</cp:revision>
  <dcterms:created xsi:type="dcterms:W3CDTF">2013-12-23T23:15:00Z</dcterms:created>
  <dcterms:modified xsi:type="dcterms:W3CDTF">2026-09-08T08:02:54Z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