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4.png" ContentType="image/png"/>
  <Override PartName="/word/media/rId60.png" ContentType="image/png"/>
  <Override PartName="/word/media/rId68.svg" ContentType="image/svg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Dissertation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scherzerthesis/thesis@4b5c671</w:t></w:r></w:hyperlink><w:r><w:t xml:space="preserve"> </w:t></w:r><w:r><w:t xml:space="preserve">on February 25, 2022.</w:t></w:r><w:r><w:t xml:space="preserve"> </w:t></w:r></w:p><w:bookmarkStart w:id="34" w:name="authors" /><w:p><w:pPr><w:pStyle w:val="Heading2" /></w:pPr><w:r><w:t xml:space="preserve">Authors</w:t></w:r></w:p><w:p><w:pPr><w:numPr><w:ilvl w:val="0" /><w:numId w:val="1001" /></w:numPr><w:pStyle w:val="Compact" /></w:pPr><w:r><w:rPr><w:bCs /><w:b /></w:rPr><w:t xml:space="preserve">Michael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yperlink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yperlink" /></w:rPr><w:t xml:space="preserve">johndoe</w:t></w:r></w:hyperlink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bookmarkEnd w:id="34" /><w:bookmarkStart w:id="35" w:name="chapter-one" /><w:p><w:pPr><w:pStyle w:val="Heading2" /></w:pPr><w:r><w:t xml:space="preserve">Chapter One</w:t></w:r></w:p><w:bookmarkEnd w:id="35" /><w:bookmarkStart w:id="36" w:name="chapter-two" /><w:p><w:pPr><w:pStyle w:val="Heading2" /></w:pPr><w:r><w:t xml:space="preserve">Chapter Two</w:t></w:r></w:p><w:bookmarkEnd w:id="36" /><w:bookmarkStart w:id="37" w:name="chapter-three" /><w:p><w:pPr><w:pStyle w:val="Heading2" /></w:pPr><w:r><w:t xml:space="preserve">Chapter Three</w:t></w:r></w:p><w:bookmarkEnd w:id="37" /><w:bookmarkStart w:id="39" w:name="chapter-four" /><w:p><w:pPr><w:pStyle w:val="Heading2" /></w:pPr><w:r><w:t xml:space="preserve">Chapter Four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38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39" /><w:bookmarkStart w:id="43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40"><w:r><w:rPr><w:rStyle w:val="Hyperlink" /></w:rPr><w:t xml:space="preserve">unicode superscripts</w:t></w:r></w:hyperlink><w:r><w:t xml:space="preserve">⁰¹²³⁴⁵⁶⁷⁸⁹</w:t></w:r></w:p><w:p><w:pPr><w:pStyle w:val="BodyText" /></w:pPr><w:hyperlink r:id="rId40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41"><w:r><w:rPr><w:rStyle w:val="Hyperlink" /></w:rPr><w:t xml:space="preserve">editing</w:t></w:r></w:hyperlink><w:r><w:t xml:space="preserve"> </w:t></w:r><w:r><w:t xml:space="preserve">and</w:t></w:r><w:r><w:t xml:space="preserve"> </w:t></w:r><w:hyperlink r:id="rId42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43" /><w:bookmarkStart w:id="44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44" /><w:bookmarkStart w:id="97" w:name="heading-1" /><w:p><w:pPr><w:pStyle w:val="Heading1" /></w:pPr><w:r><w:t xml:space="preserve">Heading 1</w:t></w:r></w:p><w:bookmarkStart w:id="50" w:name="heading-2" /><w:p><w:pPr><w:pStyle w:val="Heading2" /></w:pPr><w:r><w:t xml:space="preserve">Heading 2</w:t></w:r></w:p><w:bookmarkStart w:id="48" w:name="heading-3" /><w:p><w:pPr><w:pStyle w:val="Heading3" /></w:pPr><w:r><w:t xml:space="preserve">Heading 3</w:t></w:r></w:p><w:bookmarkStart w:id="47" w:name="heading-4" /><w:p><w:pPr><w:pStyle w:val="Heading4" /></w:pPr><w:r><w:t xml:space="preserve">Heading 4</w:t></w:r></w:p><w:bookmarkStart w:id="46" w:name="heading-5" /><w:p><w:pPr><w:pStyle w:val="Heading5" /></w:pPr><w:r><w:t xml:space="preserve">Heading 5</w:t></w:r></w:p><w:bookmarkStart w:id="45" w:name="heading-6" /><w:p><w:pPr><w:pStyle w:val="Heading6" /></w:pPr><w:r><w:t xml:space="preserve">Heading 6</w:t></w:r></w:p><w:bookmarkEnd w:id="45" /><w:bookmarkEnd w:id="46" /><w:bookmarkEnd w:id="47" /><w:bookmarkEnd w:id="48" /><w:bookmarkStart w:id="49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49" /><w:bookmarkEnd w:id="50" /><w:bookmarkStart w:id="52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51"><w:r><w:rPr><w:rStyle w:val="Hyperlink" /></w:rPr><w:t xml:space="preserve">https://manubot.org</w:t></w:r></w:hyperlink></w:p><w:p><w:pPr><w:pStyle w:val="BodyText" /></w:pPr><w:hyperlink r:id="rId51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51"><w:r><w:rPr><w:rStyle w:val="Hyperlink" /></w:rPr><w:t xml:space="preserve">Link with text</w:t></w:r></w:hyperlink></w:p><w:p><w:pPr><w:pStyle w:val="BodyText" /></w:pPr><w:hyperlink r:id="rId51"><w:r><w:rPr><w:rStyle w:val="Hyperlink" /></w:rPr><w:t xml:space="preserve">Link with hover text</w:t></w:r></w:hyperlink></w:p><w:p><w:pPr><w:pStyle w:val="BodyText" /></w:pPr><w:hyperlink r:id="rId51"><w:r><w:rPr><w:rStyle w:val="Hyperlink" /></w:rPr><w:t xml:space="preserve">Link by reference</w:t></w:r></w:hyperlink></w:p><w:bookmarkEnd w:id="52" /><w:bookmarkStart w:id="53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(Himmelstein</w:t></w:r><w:r><w:t xml:space="preserve"> </w:t></w:r><w:r><w:rPr><w:iCs /><w:i /></w:rPr><w:t xml:space="preserve">et al.</w:t></w:r><w:r><w:t xml:space="preserve">, 2018)</w:t></w:r><w:r><w:t xml:space="preserve">.</w:t></w:r></w:p><w:p><w:pPr><w:pStyle w:val="BodyText" /></w:pPr><w:r><w:t xml:space="preserve">Citation by PubMed Central ID</w:t></w:r><w:r><w:t xml:space="preserve"> </w:t></w:r><w:r><w:t xml:space="preserve">(Beaulieu-Jones and Greene, 2017)</w:t></w:r><w:r><w:t xml:space="preserve">.</w:t></w:r></w:p><w:p><w:pPr><w:pStyle w:val="BodyText" /></w:pPr><w:r><w:t xml:space="preserve">Citation by PubMed ID</w:t></w:r><w:r><w:t xml:space="preserve"> </w:t></w:r><w:r><w:t xml:space="preserve">(Heaven, 2019)</w:t></w:r><w:r><w:t xml:space="preserve">.</w:t></w:r></w:p><w:p><w:pPr><w:pStyle w:val="BodyText" /></w:pPr><w:r><w:t xml:space="preserve">Citation by Wikidata ID</w:t></w:r><w:r><w:t xml:space="preserve"> </w:t></w:r><w:r><w:t xml:space="preserve">(S, 2018)</w:t></w:r><w:r><w:t xml:space="preserve">.</w:t></w:r></w:p><w:p><w:pPr><w:pStyle w:val="BodyText" /></w:pPr><w:r><w:t xml:space="preserve">Citation by ISBN</w:t></w:r><w:r><w:t xml:space="preserve"> </w:t></w:r><w:r><w:t xml:space="preserve">(Suber, 2012)</w:t></w:r><w:r><w:t xml:space="preserve">.</w:t></w:r></w:p><w:p><w:pPr><w:pStyle w:val="BodyText" /></w:pPr><w:r><w:t xml:space="preserve">Citation by URL</w:t></w:r><w:r><w:t xml:space="preserve"> </w:t></w:r><w:r><w:t xml:space="preserve">(Himmelstein</w:t></w:r><w:r><w:t xml:space="preserve"> </w:t></w:r><w:r><w:rPr><w:iCs /><w:i /></w:rPr><w:t xml:space="preserve">et al.</w:t></w:r><w:r><w:t xml:space="preserve">, 2020)</w:t></w:r><w:r><w:t xml:space="preserve">.</w:t></w:r></w:p><w:p><w:pPr><w:pStyle w:val="BodyText" /></w:pPr><w:r><w:t xml:space="preserve">Citation by alias</w:t></w:r><w:r><w:t xml:space="preserve"> </w:t></w:r><w:r><w:t xml:space="preserve">(Ching</w:t></w:r><w:r><w:t xml:space="preserve"> </w:t></w:r><w:r><w:rPr><w:iCs /><w:i /></w:rPr><w:t xml:space="preserve">et al.</w:t></w:r><w:r><w:t xml:space="preserve">, 2018)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(Himmelstein</w:t></w:r><w:r><w:t xml:space="preserve"> </w:t></w:r><w:r><w:rPr><w:iCs /><w:i /></w:rPr><w:t xml:space="preserve">et al.</w:t></w:r><w:r><w:t xml:space="preserve">, 2018; Ching</w:t></w:r><w:r><w:t xml:space="preserve"> </w:t></w:r><w:r><w:rPr><w:iCs /><w:i /></w:rPr><w:t xml:space="preserve">et al.</w:t></w:r><w:r><w:t xml:space="preserve">, 2018; Suber, 2012)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(Himmelstein</w:t></w:r><w:r><w:t xml:space="preserve"> </w:t></w:r><w:r><w:rPr><w:iCs /><w:i /></w:rPr><w:t xml:space="preserve">et al.</w:t></w:r><w:r><w:t xml:space="preserve">, 2019; Heaven, 2019; Beaulieu-Jones and Greene, 2017; Ching</w:t></w:r><w:r><w:t xml:space="preserve"> </w:t></w:r><w:r><w:rPr><w:iCs /><w:i /></w:rPr><w:t xml:space="preserve">et al.</w:t></w:r><w:r><w:t xml:space="preserve">, 2018)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53" /><w:bookmarkStart w:id="54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54" /><w:bookmarkStart w:id="55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55" /><w:bookmarkStart w:id="72" w:name="figures" /><w:p><w:pPr><w:pStyle w:val="Heading2" /></w:pPr><w:r><w:t xml:space="preserve">Figures</w:t></w:r></w:p><w:bookmarkStart w:id="0" w:name="fig:square-image"/><w:p><w:pPr><w:pStyle w:val="CaptionedFigure" /></w:pPr><w:bookmarkStart w:id="59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57" name="Picture" /><a:graphic><a:graphicData uri="http://schemas.openxmlformats.org/drawingml/2006/picture"><pic:pic><pic:nvPicPr><pic:cNvPr descr="https://github.com/manubot/resources/raw/15493970f8882fce22bef829619d3fb37a613ba5/test/square.png" id="58" name="Picture" /><pic:cNvPicPr><a:picLocks noChangeArrowheads="1" noChangeAspect="1" /></pic:cNvPicPr></pic:nvPicPr><pic:blipFill><a:blip r:embed="rId56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59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63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61" name="Picture" /><a:graphic><a:graphicData uri="http://schemas.openxmlformats.org/drawingml/2006/picture"><pic:pic><pic:nvPicPr><pic:cNvPr descr="https://github.com/manubot/resources/raw/15493970f8882fce22bef829619d3fb37a613ba5/test/wide.png" id="62" name="Picture" /><pic:cNvPicPr><a:picLocks noChangeArrowheads="1" noChangeAspect="1" /></pic:cNvPicPr></pic:nvPicPr><pic:blipFill><a:blip r:embed="rId60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63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67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65" name="Picture" /><a:graphic><a:graphicData uri="http://schemas.openxmlformats.org/drawingml/2006/picture"><pic:pic><pic:nvPicPr><pic:cNvPr descr="https://github.com/manubot/resources/raw/15493970f8882fce22bef829619d3fb37a613ba5/test/tall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1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69" name="Picture" /><a:graphic><a:graphicData uri="http://schemas.openxmlformats.org/drawingml/2006/picture"><pic:pic><pic:nvPicPr><pic:cNvPr descr="https://raw.githubusercontent.com/manubot/resources/main/test/vector.svg?sanitize=true" id="70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68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72" /><w:bookmarkStart w:id="75" w:name="tables" /><w:p><w:pPr><w:pStyle w:val="Heading2" /></w:pPr><w:r><w:t xml:space="preserve">Tables</w:t></w:r></w:p><w:bookmarkStart w:id="0" w:name="tbl:bowling-scores"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73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74"><w:r><w:rPr><w:rStyle w:val="VerbatimChar" /></w:rPr><w:t xml:space="preserve">nasa.gov</w:t></w:r></w:hyperlink></w:p></w:tc></w:tr></w:tbl><w:bookmarkEnd w:id="0"/><w:bookmarkStart w:id="0" w:name="tbl:df7bc6c6-b23a-4e9a-b5b7-505fbc354505"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75" /><w:bookmarkStart w:id="76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76" /><w:bookmarkStart w:id="79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51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77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77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78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38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38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38"><w:r><w:rPr><w:rStyle w:val="Hyperlink" /></w:rPr><w:t xml:space="preserve">manubot.org</w:t></w:r></w:hyperlink></w:p><w:bookmarkEnd w:id="79" /><w:bookmarkStart w:id="96" w:name="references" /><w:p><w:pPr><w:pStyle w:val="Heading2" /></w:pPr><w:r><w:t xml:space="preserve">References</w:t></w:r></w:p><w:bookmarkStart w:id="95" w:name="refs" /><w:bookmarkStart w:id="81" w:name="ref-mSMVRkoc" /><w:p><w:pPr><w:pStyle w:val="Bibliography" /></w:pPr><w:r><w:t xml:space="preserve">Beaulieu-Jones,B.K. and Greene,C.S. (2017)</w:t></w:r><w:r><w:t xml:space="preserve"> </w:t></w:r><w:hyperlink r:id="rId80"><w:r><w:rPr><w:rStyle w:val="Hyperlink" /></w:rPr><w:t xml:space="preserve">Reproducibility of computational workflows is automated using continuous analysis</w:t></w:r></w:hyperlink><w:r><w:t xml:space="preserve">.</w:t></w:r><w:r><w:t xml:space="preserve"> </w:t></w:r><w:r><w:rPr><w:iCs /><w:i /></w:rPr><w:t xml:space="preserve">Nat Biotechnol</w:t></w:r><w:r><w:t xml:space="preserve">,</w:t></w:r><w:r><w:t xml:space="preserve"> </w:t></w:r><w:r><w:rPr><w:bCs /><w:b /></w:rPr><w:t xml:space="preserve">35</w:t></w:r><w:r><w:t xml:space="preserve">, 342–346.</w:t></w:r></w:p><w:bookmarkEnd w:id="81" /><w:bookmarkStart w:id="83" w:name="ref-PZMP42Ak" /><w:p><w:pPr><w:pStyle w:val="Bibliography" /></w:pPr><w:r><w:t xml:space="preserve">Ching,T.</w:t></w:r><w:r><w:t xml:space="preserve"> </w:t></w:r><w:r><w:rPr><w:iCs /><w:i /></w:rPr><w:t xml:space="preserve">et al.</w:t></w:r><w:r><w:t xml:space="preserve"> </w:t></w:r><w:r><w:t xml:space="preserve">(2018)</w:t></w:r><w:r><w:t xml:space="preserve"> </w:t></w:r><w:hyperlink r:id="rId82"><w:r><w:rPr><w:rStyle w:val="Hyperlink" /></w:rPr><w:t xml:space="preserve">Opportunities and obstacles for deep learning in biology and medicine</w:t></w:r></w:hyperlink><w:r><w:t xml:space="preserve">.</w:t></w:r><w:r><w:t xml:space="preserve"> </w:t></w:r><w:r><w:rPr><w:iCs /><w:i /></w:rPr><w:t xml:space="preserve">J. R. Soc. Interface.</w:t></w:r><w:r><w:t xml:space="preserve">,</w:t></w:r><w:r><w:t xml:space="preserve"> </w:t></w:r><w:r><w:rPr><w:bCs /><w:b /></w:rPr><w:t xml:space="preserve">15</w:t></w:r><w:r><w:t xml:space="preserve">, 20170387.</w:t></w:r></w:p><w:bookmarkEnd w:id="83" /><w:bookmarkStart w:id="85" w:name="ref-126Wi5Us4" /><w:p><w:pPr><w:pStyle w:val="Bibliography" /></w:pPr><w:r><w:t xml:space="preserve">Heaven,D. (2019)</w:t></w:r><w:r><w:t xml:space="preserve"> </w:t></w:r><w:hyperlink r:id="rId84"><w:r><w:rPr><w:rStyle w:val="Hyperlink" /></w:rPr><w:t xml:space="preserve">Bitcoin for the biological literature.</w:t></w:r></w:hyperlink><w:r><w:t xml:space="preserve"> </w:t></w:r><w:r><w:rPr><w:iCs /><w:i /></w:rPr><w:t xml:space="preserve">Nature</w:t></w:r><w:r><w:t xml:space="preserve">,</w:t></w:r><w:r><w:t xml:space="preserve"> </w:t></w:r><w:r><w:rPr><w:bCs /><w:b /></w:rPr><w:t xml:space="preserve">566</w:t></w:r><w:r><w:t xml:space="preserve">, 141–142.</w:t></w:r></w:p><w:bookmarkEnd w:id="85" /><w:bookmarkStart w:id="87" w:name="ref-YuJbg3zO" /><w:p><w:pPr><w:pStyle w:val="Bibliography" /></w:pPr><w:r><w:t xml:space="preserve">Himmelstein,D.S.</w:t></w:r><w:r><w:t xml:space="preserve"> </w:t></w:r><w:r><w:rPr><w:iCs /><w:i /></w:rPr><w:t xml:space="preserve">et al.</w:t></w:r><w:r><w:t xml:space="preserve"> </w:t></w:r><w:r><w:t xml:space="preserve">(2019)</w:t></w:r><w:r><w:t xml:space="preserve"> </w:t></w:r><w:hyperlink r:id="rId86"><w:r><w:rPr><w:rStyle w:val="Hyperlink" /></w:rPr><w:t xml:space="preserve">Open collaborative writing with Manubot</w:t></w:r></w:hyperlink><w:r><w:t xml:space="preserve">.</w:t></w:r><w:r><w:t xml:space="preserve"> </w:t></w:r><w:r><w:rPr><w:iCs /><w:i /></w:rPr><w:t xml:space="preserve">PLoS Comput Biol</w:t></w:r><w:r><w:t xml:space="preserve">,</w:t></w:r><w:r><w:t xml:space="preserve"> </w:t></w:r><w:r><w:rPr><w:bCs /><w:b /></w:rPr><w:t xml:space="preserve">15</w:t></w:r><w:r><w:t xml:space="preserve">, e1007128.</w:t></w:r></w:p><w:bookmarkEnd w:id="87" /><w:bookmarkStart w:id="89" w:name="ref-1GGGHdsew" /><w:p><w:pPr><w:pStyle w:val="Bibliography" /></w:pPr><w:r><w:t xml:space="preserve">Himmelstein,D.S.</w:t></w:r><w:r><w:t xml:space="preserve"> </w:t></w:r><w:r><w:rPr><w:iCs /><w:i /></w:rPr><w:t xml:space="preserve">et al.</w:t></w:r><w:r><w:t xml:space="preserve"> </w:t></w:r><w:r><w:t xml:space="preserve">(2020)</w:t></w:r><w:r><w:t xml:space="preserve"> </w:t></w:r><w:hyperlink r:id="rId88"><w:r><w:rPr><w:rStyle w:val="Hyperlink" /></w:rPr><w:t xml:space="preserve">Open collaborative writing with Manubot</w:t></w:r></w:hyperlink><w:r><w:t xml:space="preserve"> </w:t></w:r><w:r><w:t xml:space="preserve">Manubot.</w:t></w:r></w:p><w:bookmarkEnd w:id="89" /><w:bookmarkStart w:id="91" w:name="ref-IhliSZDo" /><w:p><w:pPr><w:pStyle w:val="Bibliography" /></w:pPr><w:r><w:t xml:space="preserve">Himmelstein,D.S.</w:t></w:r><w:r><w:t xml:space="preserve"> </w:t></w:r><w:r><w:rPr><w:iCs /><w:i /></w:rPr><w:t xml:space="preserve">et al.</w:t></w:r><w:r><w:t xml:space="preserve"> </w:t></w:r><w:r><w:t xml:space="preserve">(2018)</w:t></w:r><w:r><w:t xml:space="preserve"> </w:t></w:r><w:hyperlink r:id="rId90"><w:r><w:rPr><w:rStyle w:val="Hyperlink" /></w:rPr><w:t xml:space="preserve">Sci-Hub provides access to nearly all scholarly literature</w:t></w:r></w:hyperlink><w:r><w:t xml:space="preserve">.</w:t></w:r><w:r><w:t xml:space="preserve"> </w:t></w:r><w:r><w:rPr><w:iCs /><w:i /></w:rPr><w:t xml:space="preserve">eLife</w:t></w:r><w:r><w:t xml:space="preserve">,</w:t></w:r><w:r><w:t xml:space="preserve"> </w:t></w:r><w:r><w:rPr><w:bCs /><w:b /></w:rPr><w:t xml:space="preserve">7</w:t></w:r><w:r><w:t xml:space="preserve">.</w:t></w:r></w:p><w:bookmarkEnd w:id="91" /><w:bookmarkStart w:id="93" w:name="ref-QhC8yJ7V" /><w:p><w:pPr><w:pStyle w:val="Bibliography" /></w:pPr><w:r><w:t xml:space="preserve">S,cOAlition. (2018)</w:t></w:r><w:r><w:t xml:space="preserve"> </w:t></w:r><w:hyperlink r:id="rId92"><w:r><w:rPr><w:rStyle w:val="Hyperlink" /></w:rPr><w:t xml:space="preserve">Plan S: Accelerating the transition to full and immediate Open Access to scientific publications</w:t></w:r></w:hyperlink><w:r><w:t xml:space="preserve">.</w:t></w:r></w:p><w:bookmarkEnd w:id="93" /><w:bookmarkStart w:id="94" w:name="ref-zBPP9YKu" /><w:p><w:pPr><w:pStyle w:val="Bibliography" /></w:pPr><w:r><w:t xml:space="preserve">Suber,P. (2012) Open access MIT Press, Cambridge, Mass.</w:t></w:r></w:p><w:bookmarkEnd w:id="94" /><w:bookmarkEnd w:id="95" /><w:bookmarkEnd w:id="96" /><w:bookmarkEnd w:id="97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68" Target="media/rId68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74" Target="https://apod.nasa.gov/htmltest/gifcity/e.2mil" TargetMode="External" /><Relationship Type="http://schemas.openxmlformats.org/officeDocument/2006/relationships/hyperlink" Id="rId41" Target="https://asciidoctor.org/docs/asciidoc-recommended-practices/#one-sentence-per-line" TargetMode="External" /><Relationship Type="http://schemas.openxmlformats.org/officeDocument/2006/relationships/hyperlink" Id="rId84" Target="https://doi.org/10.1038/d41586-019-00447-9" TargetMode="External" /><Relationship Type="http://schemas.openxmlformats.org/officeDocument/2006/relationships/hyperlink" Id="rId80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90" Target="https://doi.org/10.7554/elife.32822" TargetMode="External" /><Relationship Type="http://schemas.openxmlformats.org/officeDocument/2006/relationships/hyperlink" Id="rId78" Target="https://fontawesome.com/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1" Target="https://github.com/scherzerthesis/thesis/tree/4b5c6713c2ae2a6acce7bb48b51d224ab05aa2d6" TargetMode="External" /><Relationship Type="http://schemas.openxmlformats.org/officeDocument/2006/relationships/hyperlink" Id="rId88" Target="https://greenelab.github.io/meta-review/" TargetMode="External" /><Relationship Type="http://schemas.openxmlformats.org/officeDocument/2006/relationships/hyperlink" Id="rId51" Target="https://manubot.org" TargetMode="External" /><Relationship Type="http://schemas.openxmlformats.org/officeDocument/2006/relationships/hyperlink" Id="rId38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2" Target="https://rhodesmill.org/brandon/2012/one-sentence-per-line/" TargetMode="External" /><Relationship Type="http://schemas.openxmlformats.org/officeDocument/2006/relationships/hyperlink" Id="rId20" Target="https://scherzerthesis.github.io/thesis/v/4b5c6713c2ae2a6acce7bb48b51d224ab05aa2d6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0" Target="https://www.google.com/search?q=superscript+generator" TargetMode="External" /><Relationship Type="http://schemas.openxmlformats.org/officeDocument/2006/relationships/hyperlink" Id="rId73" Target="https://www.piday.org/million/" TargetMode="External" /><Relationship Type="http://schemas.openxmlformats.org/officeDocument/2006/relationships/hyperlink" Id="rId92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apod.nasa.gov/htmltest/gifcity/e.2mil" TargetMode="External" /><Relationship Type="http://schemas.openxmlformats.org/officeDocument/2006/relationships/hyperlink" Id="rId41" Target="https://asciidoctor.org/docs/asciidoc-recommended-practices/#one-sentence-per-line" TargetMode="External" /><Relationship Type="http://schemas.openxmlformats.org/officeDocument/2006/relationships/hyperlink" Id="rId84" Target="https://doi.org/10.1038/d41586-019-00447-9" TargetMode="External" /><Relationship Type="http://schemas.openxmlformats.org/officeDocument/2006/relationships/hyperlink" Id="rId80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90" Target="https://doi.org/10.7554/elife.32822" TargetMode="External" /><Relationship Type="http://schemas.openxmlformats.org/officeDocument/2006/relationships/hyperlink" Id="rId78" Target="https://fontawesome.com/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1" Target="https://github.com/scherzerthesis/thesis/tree/4b5c6713c2ae2a6acce7bb48b51d224ab05aa2d6" TargetMode="External" /><Relationship Type="http://schemas.openxmlformats.org/officeDocument/2006/relationships/hyperlink" Id="rId88" Target="https://greenelab.github.io/meta-review/" TargetMode="External" /><Relationship Type="http://schemas.openxmlformats.org/officeDocument/2006/relationships/hyperlink" Id="rId51" Target="https://manubot.org" TargetMode="External" /><Relationship Type="http://schemas.openxmlformats.org/officeDocument/2006/relationships/hyperlink" Id="rId38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2" Target="https://rhodesmill.org/brandon/2012/one-sentence-per-line/" TargetMode="External" /><Relationship Type="http://schemas.openxmlformats.org/officeDocument/2006/relationships/hyperlink" Id="rId20" Target="https://scherzerthesis.github.io/thesis/v/4b5c6713c2ae2a6acce7bb48b51d224ab05aa2d6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0" Target="https://www.google.com/search?q=superscript+generator" TargetMode="External" /><Relationship Type="http://schemas.openxmlformats.org/officeDocument/2006/relationships/hyperlink" Id="rId73" Target="https://www.piday.org/million/" TargetMode="External" /><Relationship Type="http://schemas.openxmlformats.org/officeDocument/2006/relationships/hyperlink" Id="rId92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</dc:title>
  <dc:creator/>
  <dc:language>en-US</dc:language>
  <cp:keywords>markdown, publishing, manubot</cp:keywords>
  <dcterms:created xsi:type="dcterms:W3CDTF">2022-02-25T18:31:58Z</dcterms:created>
  <dcterms:modified xsi:type="dcterms:W3CDTF">2022-02-25T18:31:58Z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build/assets/teststyle.csl</vt:lpwstr>
  </property>
  <property fmtid="{D5CDD505-2E9C-101B-9397-08002B2CF9AE}" pid="6" name="date-meta">
    <vt:lpwstr>2022-02-25</vt:lpwstr>
  </property>
  <property fmtid="{D5CDD505-2E9C-101B-9397-08002B2CF9AE}" pid="7" name="header-includes">
    <vt:lpwstr>  </vt:lpwstr>
  </property>
  <property fmtid="{D5CDD505-2E9C-101B-9397-08002B2CF9AE}" pid="8" name="link-citations">
    <vt:lpwstr>False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