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F5CBD" w14:textId="77777777" w:rsidR="0004107D" w:rsidRPr="0048195B" w:rsidRDefault="0004107D" w:rsidP="0004107D">
      <w:pPr>
        <w:pStyle w:val="a3"/>
        <w:rPr>
          <w:lang w:val="ru-RU"/>
        </w:rPr>
      </w:pPr>
      <w:r w:rsidRPr="0048195B">
        <w:rPr>
          <w:lang w:val="ru-RU"/>
        </w:rPr>
        <w:t>Техническое задание. Сквозная аналитика</w:t>
      </w:r>
    </w:p>
    <w:p w14:paraId="4F207FFE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>Документ собран по последней версии переписки в файле «Вариант</w:t>
      </w:r>
      <w:proofErr w:type="gramStart"/>
      <w:r w:rsidRPr="0048195B">
        <w:rPr>
          <w:rFonts w:ascii="Calibri" w:hAnsi="Calibri" w:cs="Calibri"/>
          <w:lang w:val="ru-RU"/>
        </w:rPr>
        <w:t xml:space="preserve"> ..</w:t>
      </w:r>
      <w:proofErr w:type="gramEnd"/>
      <w:r w:rsidRPr="0004107D">
        <w:rPr>
          <w:rFonts w:ascii="Calibri" w:hAnsi="Calibri" w:cs="Calibri"/>
        </w:rPr>
        <w:t>docx</w:t>
      </w:r>
      <w:r w:rsidRPr="0048195B">
        <w:rPr>
          <w:rFonts w:ascii="Calibri" w:hAnsi="Calibri" w:cs="Calibri"/>
          <w:lang w:val="ru-RU"/>
        </w:rPr>
        <w:t>». Где в переписке встречались разные формулировки, зафиксирована более поздняя. В конце перечислены вопросы, на которые в переписке ответа нет: до ответов на них разработку не начинать.</w:t>
      </w:r>
    </w:p>
    <w:p w14:paraId="6D72C219" w14:textId="77777777" w:rsidR="0004107D" w:rsidRPr="0048195B" w:rsidRDefault="0004107D" w:rsidP="0004107D">
      <w:pPr>
        <w:pStyle w:val="1"/>
        <w:rPr>
          <w:lang w:val="ru-RU"/>
        </w:rPr>
      </w:pPr>
      <w:r w:rsidRPr="0048195B">
        <w:rPr>
          <w:lang w:val="ru-RU"/>
        </w:rPr>
        <w:t>1. Задача</w:t>
      </w:r>
    </w:p>
    <w:p w14:paraId="4FEA5926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 xml:space="preserve">Собственник в браузере видит расходы </w:t>
      </w:r>
      <w:r w:rsidRPr="0004107D">
        <w:rPr>
          <w:rFonts w:ascii="Calibri" w:hAnsi="Calibri" w:cs="Calibri"/>
        </w:rPr>
        <w:t>Google</w:t>
      </w:r>
      <w:r w:rsidRPr="0048195B">
        <w:rPr>
          <w:rFonts w:ascii="Calibri" w:hAnsi="Calibri" w:cs="Calibri"/>
          <w:lang w:val="ru-RU"/>
        </w:rPr>
        <w:t xml:space="preserve"> </w:t>
      </w:r>
      <w:r w:rsidRPr="0004107D">
        <w:rPr>
          <w:rFonts w:ascii="Calibri" w:hAnsi="Calibri" w:cs="Calibri"/>
        </w:rPr>
        <w:t>Ads</w:t>
      </w:r>
      <w:r w:rsidRPr="0048195B">
        <w:rPr>
          <w:rFonts w:ascii="Calibri" w:hAnsi="Calibri" w:cs="Calibri"/>
          <w:lang w:val="ru-RU"/>
        </w:rPr>
        <w:t xml:space="preserve"> рядом с цифрами из </w:t>
      </w:r>
      <w:r w:rsidRPr="0004107D">
        <w:rPr>
          <w:rFonts w:ascii="Calibri" w:hAnsi="Calibri" w:cs="Calibri"/>
        </w:rPr>
        <w:t>Google</w:t>
      </w:r>
      <w:r w:rsidRPr="0048195B">
        <w:rPr>
          <w:rFonts w:ascii="Calibri" w:hAnsi="Calibri" w:cs="Calibri"/>
          <w:lang w:val="ru-RU"/>
        </w:rPr>
        <w:t xml:space="preserve"> Таблиц сотрудников и сам включает и выключает источники. Программист для этого не нужен.</w:t>
      </w:r>
    </w:p>
    <w:p w14:paraId="5D07B6CA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>Источников на старте от 5 до 100 аккаунтов. У каждого аккаунта две-три таблицы и несколько листов. Сотрудник владеет своим файлом и не видит чужие таблицы, рекламу и общую базу.</w:t>
      </w:r>
    </w:p>
    <w:p w14:paraId="6AC4D756" w14:textId="77777777" w:rsidR="0004107D" w:rsidRPr="0048195B" w:rsidRDefault="0004107D" w:rsidP="0004107D">
      <w:pPr>
        <w:pStyle w:val="1"/>
        <w:rPr>
          <w:lang w:val="ru-RU"/>
        </w:rPr>
      </w:pPr>
      <w:r w:rsidRPr="0048195B">
        <w:rPr>
          <w:lang w:val="ru-RU"/>
        </w:rPr>
        <w:t>2. Из чего состоит система</w:t>
      </w:r>
    </w:p>
    <w:p w14:paraId="5A097DF9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 xml:space="preserve">Таблицы сотрудников в </w:t>
      </w:r>
      <w:r w:rsidRPr="0004107D">
        <w:rPr>
          <w:rFonts w:ascii="Calibri" w:hAnsi="Calibri" w:cs="Calibri"/>
        </w:rPr>
        <w:t>Google</w:t>
      </w:r>
      <w:r w:rsidRPr="0048195B">
        <w:rPr>
          <w:rFonts w:ascii="Calibri" w:hAnsi="Calibri" w:cs="Calibri"/>
          <w:lang w:val="ru-RU"/>
        </w:rPr>
        <w:t xml:space="preserve"> </w:t>
      </w:r>
      <w:r w:rsidRPr="0004107D">
        <w:rPr>
          <w:rFonts w:ascii="Calibri" w:hAnsi="Calibri" w:cs="Calibri"/>
        </w:rPr>
        <w:t>Sheets</w:t>
      </w:r>
      <w:r w:rsidRPr="0048195B">
        <w:rPr>
          <w:rFonts w:ascii="Calibri" w:hAnsi="Calibri" w:cs="Calibri"/>
          <w:lang w:val="ru-RU"/>
        </w:rPr>
        <w:t>.</w:t>
      </w:r>
    </w:p>
    <w:p w14:paraId="650FF35B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>Реестр источников на главном аккаунте: имя или филиал, идентификатор таблицы, имя листа, статус «Включать» или «Исключить».</w:t>
      </w:r>
    </w:p>
    <w:p w14:paraId="52731A13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 xml:space="preserve">Скрипт сбора на </w:t>
      </w:r>
      <w:r w:rsidRPr="0004107D">
        <w:rPr>
          <w:rFonts w:ascii="Calibri" w:hAnsi="Calibri" w:cs="Calibri"/>
        </w:rPr>
        <w:t>JavaScript</w:t>
      </w:r>
      <w:r w:rsidRPr="0048195B">
        <w:rPr>
          <w:rFonts w:ascii="Calibri" w:hAnsi="Calibri" w:cs="Calibri"/>
          <w:lang w:val="ru-RU"/>
        </w:rPr>
        <w:t xml:space="preserve"> (</w:t>
      </w:r>
      <w:r w:rsidRPr="0004107D">
        <w:rPr>
          <w:rFonts w:ascii="Calibri" w:hAnsi="Calibri" w:cs="Calibri"/>
        </w:rPr>
        <w:t>Google</w:t>
      </w:r>
      <w:r w:rsidRPr="0048195B">
        <w:rPr>
          <w:rFonts w:ascii="Calibri" w:hAnsi="Calibri" w:cs="Calibri"/>
          <w:lang w:val="ru-RU"/>
        </w:rPr>
        <w:t xml:space="preserve"> </w:t>
      </w:r>
      <w:r w:rsidRPr="0004107D">
        <w:rPr>
          <w:rFonts w:ascii="Calibri" w:hAnsi="Calibri" w:cs="Calibri"/>
        </w:rPr>
        <w:t>Apps</w:t>
      </w:r>
      <w:r w:rsidRPr="0048195B">
        <w:rPr>
          <w:rFonts w:ascii="Calibri" w:hAnsi="Calibri" w:cs="Calibri"/>
          <w:lang w:val="ru-RU"/>
        </w:rPr>
        <w:t xml:space="preserve"> </w:t>
      </w:r>
      <w:r w:rsidRPr="0004107D">
        <w:rPr>
          <w:rFonts w:ascii="Calibri" w:hAnsi="Calibri" w:cs="Calibri"/>
        </w:rPr>
        <w:t>Script</w:t>
      </w:r>
      <w:r w:rsidRPr="0048195B">
        <w:rPr>
          <w:rFonts w:ascii="Calibri" w:hAnsi="Calibri" w:cs="Calibri"/>
          <w:lang w:val="ru-RU"/>
        </w:rPr>
        <w:t>) только на главном аккаунте. В таблицы сотрудников этот скрипт не ставится.</w:t>
      </w:r>
    </w:p>
    <w:p w14:paraId="62922AE8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 xml:space="preserve">Хранилище </w:t>
      </w:r>
      <w:r w:rsidRPr="0004107D">
        <w:rPr>
          <w:rFonts w:ascii="Calibri" w:hAnsi="Calibri" w:cs="Calibri"/>
        </w:rPr>
        <w:t>Google</w:t>
      </w:r>
      <w:r w:rsidRPr="0048195B">
        <w:rPr>
          <w:rFonts w:ascii="Calibri" w:hAnsi="Calibri" w:cs="Calibri"/>
          <w:lang w:val="ru-RU"/>
        </w:rPr>
        <w:t xml:space="preserve"> </w:t>
      </w:r>
      <w:proofErr w:type="spellStart"/>
      <w:r w:rsidRPr="0004107D">
        <w:rPr>
          <w:rFonts w:ascii="Calibri" w:hAnsi="Calibri" w:cs="Calibri"/>
        </w:rPr>
        <w:t>BigQuery</w:t>
      </w:r>
      <w:proofErr w:type="spellEnd"/>
      <w:r w:rsidRPr="0048195B">
        <w:rPr>
          <w:rFonts w:ascii="Calibri" w:hAnsi="Calibri" w:cs="Calibri"/>
          <w:lang w:val="ru-RU"/>
        </w:rPr>
        <w:t xml:space="preserve">. Реклама попадает туда штатной ежедневной выгрузкой </w:t>
      </w:r>
      <w:r w:rsidRPr="0004107D">
        <w:rPr>
          <w:rFonts w:ascii="Calibri" w:hAnsi="Calibri" w:cs="Calibri"/>
        </w:rPr>
        <w:t>Google</w:t>
      </w:r>
      <w:r w:rsidRPr="0048195B">
        <w:rPr>
          <w:rFonts w:ascii="Calibri" w:hAnsi="Calibri" w:cs="Calibri"/>
          <w:lang w:val="ru-RU"/>
        </w:rPr>
        <w:t xml:space="preserve"> </w:t>
      </w:r>
      <w:r w:rsidRPr="0004107D">
        <w:rPr>
          <w:rFonts w:ascii="Calibri" w:hAnsi="Calibri" w:cs="Calibri"/>
        </w:rPr>
        <w:t>Ads</w:t>
      </w:r>
      <w:r w:rsidRPr="0048195B">
        <w:rPr>
          <w:rFonts w:ascii="Calibri" w:hAnsi="Calibri" w:cs="Calibri"/>
          <w:lang w:val="ru-RU"/>
        </w:rPr>
        <w:t xml:space="preserve"> (</w:t>
      </w:r>
      <w:proofErr w:type="spellStart"/>
      <w:r w:rsidRPr="0004107D">
        <w:rPr>
          <w:rFonts w:ascii="Calibri" w:hAnsi="Calibri" w:cs="Calibri"/>
        </w:rPr>
        <w:t>BigQuery</w:t>
      </w:r>
      <w:proofErr w:type="spellEnd"/>
      <w:r w:rsidRPr="0048195B">
        <w:rPr>
          <w:rFonts w:ascii="Calibri" w:hAnsi="Calibri" w:cs="Calibri"/>
          <w:lang w:val="ru-RU"/>
        </w:rPr>
        <w:t xml:space="preserve"> </w:t>
      </w:r>
      <w:r w:rsidRPr="0004107D">
        <w:rPr>
          <w:rFonts w:ascii="Calibri" w:hAnsi="Calibri" w:cs="Calibri"/>
        </w:rPr>
        <w:t>Data</w:t>
      </w:r>
      <w:r w:rsidRPr="0048195B">
        <w:rPr>
          <w:rFonts w:ascii="Calibri" w:hAnsi="Calibri" w:cs="Calibri"/>
          <w:lang w:val="ru-RU"/>
        </w:rPr>
        <w:t xml:space="preserve"> </w:t>
      </w:r>
      <w:r w:rsidRPr="0004107D">
        <w:rPr>
          <w:rFonts w:ascii="Calibri" w:hAnsi="Calibri" w:cs="Calibri"/>
        </w:rPr>
        <w:t>Transfer</w:t>
      </w:r>
      <w:r w:rsidRPr="0048195B">
        <w:rPr>
          <w:rFonts w:ascii="Calibri" w:hAnsi="Calibri" w:cs="Calibri"/>
          <w:lang w:val="ru-RU"/>
        </w:rPr>
        <w:t>).</w:t>
      </w:r>
    </w:p>
    <w:p w14:paraId="33C45256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 xml:space="preserve">Веб-пульт собственника на </w:t>
      </w:r>
      <w:r w:rsidRPr="0004107D">
        <w:rPr>
          <w:rFonts w:ascii="Calibri" w:hAnsi="Calibri" w:cs="Calibri"/>
        </w:rPr>
        <w:t>Google</w:t>
      </w:r>
      <w:r w:rsidRPr="0048195B">
        <w:rPr>
          <w:rFonts w:ascii="Calibri" w:hAnsi="Calibri" w:cs="Calibri"/>
          <w:lang w:val="ru-RU"/>
        </w:rPr>
        <w:t xml:space="preserve"> </w:t>
      </w:r>
      <w:r w:rsidRPr="0004107D">
        <w:rPr>
          <w:rFonts w:ascii="Calibri" w:hAnsi="Calibri" w:cs="Calibri"/>
        </w:rPr>
        <w:t>Apps</w:t>
      </w:r>
      <w:r w:rsidRPr="0048195B">
        <w:rPr>
          <w:rFonts w:ascii="Calibri" w:hAnsi="Calibri" w:cs="Calibri"/>
          <w:lang w:val="ru-RU"/>
        </w:rPr>
        <w:t xml:space="preserve"> </w:t>
      </w:r>
      <w:r w:rsidRPr="0004107D">
        <w:rPr>
          <w:rFonts w:ascii="Calibri" w:hAnsi="Calibri" w:cs="Calibri"/>
        </w:rPr>
        <w:t>Script</w:t>
      </w:r>
      <w:r w:rsidRPr="0048195B">
        <w:rPr>
          <w:rFonts w:ascii="Calibri" w:hAnsi="Calibri" w:cs="Calibri"/>
          <w:lang w:val="ru-RU"/>
        </w:rPr>
        <w:t xml:space="preserve">. Компоновка как у </w:t>
      </w:r>
      <w:r w:rsidRPr="0004107D">
        <w:rPr>
          <w:rFonts w:ascii="Calibri" w:hAnsi="Calibri" w:cs="Calibri"/>
        </w:rPr>
        <w:t>Telegram</w:t>
      </w:r>
      <w:r w:rsidRPr="0048195B">
        <w:rPr>
          <w:rFonts w:ascii="Calibri" w:hAnsi="Calibri" w:cs="Calibri"/>
          <w:lang w:val="ru-RU"/>
        </w:rPr>
        <w:t xml:space="preserve"> </w:t>
      </w:r>
      <w:r w:rsidRPr="0004107D">
        <w:rPr>
          <w:rFonts w:ascii="Calibri" w:hAnsi="Calibri" w:cs="Calibri"/>
        </w:rPr>
        <w:t>Web</w:t>
      </w:r>
      <w:r w:rsidRPr="0048195B">
        <w:rPr>
          <w:rFonts w:ascii="Calibri" w:hAnsi="Calibri" w:cs="Calibri"/>
          <w:lang w:val="ru-RU"/>
        </w:rPr>
        <w:t xml:space="preserve">: слева список источников, справа рабочая зона. Дашборд </w:t>
      </w:r>
      <w:r w:rsidRPr="0004107D">
        <w:rPr>
          <w:rFonts w:ascii="Calibri" w:hAnsi="Calibri" w:cs="Calibri"/>
        </w:rPr>
        <w:t>Looker</w:t>
      </w:r>
      <w:r w:rsidRPr="0048195B">
        <w:rPr>
          <w:rFonts w:ascii="Calibri" w:hAnsi="Calibri" w:cs="Calibri"/>
          <w:lang w:val="ru-RU"/>
        </w:rPr>
        <w:t xml:space="preserve"> </w:t>
      </w:r>
      <w:r w:rsidRPr="0004107D">
        <w:rPr>
          <w:rFonts w:ascii="Calibri" w:hAnsi="Calibri" w:cs="Calibri"/>
        </w:rPr>
        <w:t>Studio</w:t>
      </w:r>
      <w:r w:rsidRPr="0048195B">
        <w:rPr>
          <w:rFonts w:ascii="Calibri" w:hAnsi="Calibri" w:cs="Calibri"/>
          <w:lang w:val="ru-RU"/>
        </w:rPr>
        <w:t xml:space="preserve"> открывается внутри этого пульта.</w:t>
      </w:r>
    </w:p>
    <w:p w14:paraId="06C77D98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 xml:space="preserve">Копии скрипта, </w:t>
      </w:r>
      <w:r w:rsidRPr="0004107D">
        <w:rPr>
          <w:rFonts w:ascii="Calibri" w:hAnsi="Calibri" w:cs="Calibri"/>
        </w:rPr>
        <w:t>SQL</w:t>
      </w:r>
      <w:r w:rsidRPr="0048195B">
        <w:rPr>
          <w:rFonts w:ascii="Calibri" w:hAnsi="Calibri" w:cs="Calibri"/>
          <w:lang w:val="ru-RU"/>
        </w:rPr>
        <w:t xml:space="preserve"> и вёрстки лежат в </w:t>
      </w:r>
      <w:r w:rsidRPr="0004107D">
        <w:rPr>
          <w:rFonts w:ascii="Calibri" w:hAnsi="Calibri" w:cs="Calibri"/>
        </w:rPr>
        <w:t>Git</w:t>
      </w:r>
      <w:r w:rsidRPr="0048195B">
        <w:rPr>
          <w:rFonts w:ascii="Calibri" w:hAnsi="Calibri" w:cs="Calibri"/>
          <w:lang w:val="ru-RU"/>
        </w:rPr>
        <w:t>.</w:t>
      </w:r>
    </w:p>
    <w:p w14:paraId="16142C3B" w14:textId="77777777" w:rsidR="0004107D" w:rsidRPr="0048195B" w:rsidRDefault="0004107D" w:rsidP="0004107D">
      <w:pPr>
        <w:pStyle w:val="1"/>
        <w:rPr>
          <w:lang w:val="ru-RU"/>
        </w:rPr>
      </w:pPr>
      <w:r w:rsidRPr="0048195B">
        <w:rPr>
          <w:lang w:val="ru-RU"/>
        </w:rPr>
        <w:t>3. Граница этой версии</w:t>
      </w:r>
    </w:p>
    <w:p w14:paraId="32D44A30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 xml:space="preserve">Интерфейс собственника — одна веб-страница в браузере, на компьютере и на телефоне. Отдельный </w:t>
      </w:r>
      <w:r w:rsidRPr="0004107D">
        <w:rPr>
          <w:rFonts w:ascii="Calibri" w:hAnsi="Calibri" w:cs="Calibri"/>
        </w:rPr>
        <w:t>Telegram</w:t>
      </w:r>
      <w:r w:rsidRPr="0048195B">
        <w:rPr>
          <w:rFonts w:ascii="Calibri" w:hAnsi="Calibri" w:cs="Calibri"/>
          <w:lang w:val="ru-RU"/>
        </w:rPr>
        <w:t>-бот в эту версию не входит.</w:t>
      </w:r>
    </w:p>
    <w:p w14:paraId="43A2365B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>Внутри пульта нет переписки с сотрудниками и нет ленты уведомлений.</w:t>
      </w:r>
    </w:p>
    <w:p w14:paraId="05CD399F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 xml:space="preserve">Отдельный дизайн иконок не рисуется. Внешний вид собирается готовыми стилями, по сетке и цветам близко к </w:t>
      </w:r>
      <w:r w:rsidRPr="0004107D">
        <w:rPr>
          <w:rFonts w:ascii="Calibri" w:hAnsi="Calibri" w:cs="Calibri"/>
        </w:rPr>
        <w:t>Telegram</w:t>
      </w:r>
      <w:r w:rsidRPr="0048195B">
        <w:rPr>
          <w:rFonts w:ascii="Calibri" w:hAnsi="Calibri" w:cs="Calibri"/>
          <w:lang w:val="ru-RU"/>
        </w:rPr>
        <w:t xml:space="preserve"> </w:t>
      </w:r>
      <w:r w:rsidRPr="0004107D">
        <w:rPr>
          <w:rFonts w:ascii="Calibri" w:hAnsi="Calibri" w:cs="Calibri"/>
        </w:rPr>
        <w:t>Web</w:t>
      </w:r>
      <w:r w:rsidRPr="0048195B">
        <w:rPr>
          <w:rFonts w:ascii="Calibri" w:hAnsi="Calibri" w:cs="Calibri"/>
          <w:lang w:val="ru-RU"/>
        </w:rPr>
        <w:t>.</w:t>
      </w:r>
    </w:p>
    <w:p w14:paraId="7CF1D270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lastRenderedPageBreak/>
        <w:t xml:space="preserve">Восстановление после потери главного аккаунта — копирование файлов из </w:t>
      </w:r>
      <w:r w:rsidRPr="0004107D">
        <w:rPr>
          <w:rFonts w:ascii="Calibri" w:hAnsi="Calibri" w:cs="Calibri"/>
        </w:rPr>
        <w:t>Git</w:t>
      </w:r>
      <w:r w:rsidRPr="0048195B">
        <w:rPr>
          <w:rFonts w:ascii="Calibri" w:hAnsi="Calibri" w:cs="Calibri"/>
          <w:lang w:val="ru-RU"/>
        </w:rPr>
        <w:t xml:space="preserve"> в новый проект </w:t>
      </w:r>
      <w:r w:rsidRPr="0004107D">
        <w:rPr>
          <w:rFonts w:ascii="Calibri" w:hAnsi="Calibri" w:cs="Calibri"/>
        </w:rPr>
        <w:t>Google</w:t>
      </w:r>
      <w:r w:rsidRPr="0048195B">
        <w:rPr>
          <w:rFonts w:ascii="Calibri" w:hAnsi="Calibri" w:cs="Calibri"/>
          <w:lang w:val="ru-RU"/>
        </w:rPr>
        <w:t xml:space="preserve"> и привязка новой базы. Автоматический перенос одной кнопкой </w:t>
      </w:r>
      <w:r w:rsidRPr="0004107D">
        <w:rPr>
          <w:rFonts w:ascii="Calibri" w:hAnsi="Calibri" w:cs="Calibri"/>
        </w:rPr>
        <w:t>Terraform</w:t>
      </w:r>
      <w:r w:rsidRPr="0048195B">
        <w:rPr>
          <w:rFonts w:ascii="Calibri" w:hAnsi="Calibri" w:cs="Calibri"/>
          <w:lang w:val="ru-RU"/>
        </w:rPr>
        <w:t xml:space="preserve"> в эту версию не входит.</w:t>
      </w:r>
    </w:p>
    <w:p w14:paraId="31C658EC" w14:textId="77777777" w:rsidR="0004107D" w:rsidRPr="0048195B" w:rsidRDefault="0004107D" w:rsidP="0004107D">
      <w:pPr>
        <w:pStyle w:val="1"/>
        <w:rPr>
          <w:lang w:val="ru-RU"/>
        </w:rPr>
      </w:pPr>
      <w:r w:rsidRPr="0048195B">
        <w:rPr>
          <w:lang w:val="ru-RU"/>
        </w:rPr>
        <w:t>4. Кто что делает</w:t>
      </w:r>
    </w:p>
    <w:p w14:paraId="4DD79F58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>Собственник ведёт реестр, включает и выключает источники, правит цифры на экране, смотрит сводку и карточки сотрудников, настраивает словарь полей.</w:t>
      </w:r>
    </w:p>
    <w:p w14:paraId="409D5342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>Сотрудник заполняет свою таблицу и выдаёт роботу-сборщику доступ «Читатель». Личную почту собственника для этого передавать не нужно.</w:t>
      </w:r>
    </w:p>
    <w:p w14:paraId="23130309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 xml:space="preserve">Робот — сервисный аккаунт </w:t>
      </w:r>
      <w:r w:rsidRPr="0004107D">
        <w:rPr>
          <w:rFonts w:ascii="Calibri" w:hAnsi="Calibri" w:cs="Calibri"/>
        </w:rPr>
        <w:t>Google</w:t>
      </w:r>
      <w:r w:rsidRPr="0048195B">
        <w:rPr>
          <w:rFonts w:ascii="Calibri" w:hAnsi="Calibri" w:cs="Calibri"/>
          <w:lang w:val="ru-RU"/>
        </w:rPr>
        <w:t>. Его адрес лежит на служебной вкладке реестра. Сотрудник открывает доступ к файлу на этот адрес.</w:t>
      </w:r>
    </w:p>
    <w:p w14:paraId="5A6BABCB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 xml:space="preserve">Пульт открывается только с аккаунта владельца проекта </w:t>
      </w:r>
      <w:r w:rsidRPr="0004107D">
        <w:rPr>
          <w:rFonts w:ascii="Calibri" w:hAnsi="Calibri" w:cs="Calibri"/>
        </w:rPr>
        <w:t>Google</w:t>
      </w:r>
      <w:r w:rsidRPr="0048195B">
        <w:rPr>
          <w:rFonts w:ascii="Calibri" w:hAnsi="Calibri" w:cs="Calibri"/>
          <w:lang w:val="ru-RU"/>
        </w:rPr>
        <w:t>.</w:t>
      </w:r>
    </w:p>
    <w:p w14:paraId="767A24D1" w14:textId="77777777" w:rsidR="0004107D" w:rsidRPr="0048195B" w:rsidRDefault="0004107D" w:rsidP="0004107D">
      <w:pPr>
        <w:pStyle w:val="1"/>
        <w:rPr>
          <w:lang w:val="ru-RU"/>
        </w:rPr>
      </w:pPr>
      <w:r w:rsidRPr="0048195B">
        <w:rPr>
          <w:lang w:val="ru-RU"/>
        </w:rPr>
        <w:t>5. Как данные попадают в отчёт</w:t>
      </w:r>
    </w:p>
    <w:p w14:paraId="1C02DB0D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 xml:space="preserve">Рабочий режим — пакетная загрузка в </w:t>
      </w:r>
      <w:proofErr w:type="spellStart"/>
      <w:r w:rsidRPr="0004107D">
        <w:rPr>
          <w:rFonts w:ascii="Calibri" w:hAnsi="Calibri" w:cs="Calibri"/>
        </w:rPr>
        <w:t>BigQuery</w:t>
      </w:r>
      <w:proofErr w:type="spellEnd"/>
      <w:r w:rsidRPr="0048195B">
        <w:rPr>
          <w:rFonts w:ascii="Calibri" w:hAnsi="Calibri" w:cs="Calibri"/>
          <w:lang w:val="ru-RU"/>
        </w:rPr>
        <w:t xml:space="preserve"> по расписанию и по кнопке «Синхронизировать сейчас» у конкретного источника. Скрипт читает реестр, берёт строки со статусом «Включать» и забирает указанный лист.</w:t>
      </w:r>
    </w:p>
    <w:p w14:paraId="10C1B447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>Столбцы ищутся по названию в первой строке, а не по номеру колонки. Порядок столбцов может меняться. Незнакомые столбцы пропускаются. Если нужного заголовка нет, поле остаётся пустым, в журнал пульта пишется предупреждение, остальные источники продолжают грузиться.</w:t>
      </w:r>
    </w:p>
    <w:p w14:paraId="60B80941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>Битая ячейка (текст там, где нужно число или дата) не останавливает загрузку: значение становится пустым.</w:t>
      </w:r>
    </w:p>
    <w:p w14:paraId="52A7A266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>Если лист в этот момент занят другим скриптом, сборщик ждёт и повторяет чтение до пяти раз. После пяти неудач источник пропускается, в журнале остаётся запись.</w:t>
      </w:r>
    </w:p>
    <w:p w14:paraId="2874E5D0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>Скрипты 1С и Моего Склада остаются внутри таблиц сотрудников. Сборщик аналитики их не заменяет и не правит. Имя листа, с которого читать выгрузку 1С или склада, собственник указывает в реестре.</w:t>
      </w:r>
    </w:p>
    <w:p w14:paraId="6BA30244" w14:textId="77777777" w:rsidR="0004107D" w:rsidRPr="0048195B" w:rsidRDefault="0004107D" w:rsidP="0004107D">
      <w:pPr>
        <w:pStyle w:val="1"/>
        <w:rPr>
          <w:lang w:val="ru-RU"/>
        </w:rPr>
      </w:pPr>
      <w:r w:rsidRPr="0048195B">
        <w:rPr>
          <w:lang w:val="ru-RU"/>
        </w:rPr>
        <w:t>6. Реклама и расчёт</w:t>
      </w:r>
    </w:p>
    <w:p w14:paraId="38A38C89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 xml:space="preserve">Расход, показы и клики </w:t>
      </w:r>
      <w:r w:rsidRPr="0004107D">
        <w:rPr>
          <w:rFonts w:ascii="Calibri" w:hAnsi="Calibri" w:cs="Calibri"/>
        </w:rPr>
        <w:t>Google</w:t>
      </w:r>
      <w:r w:rsidRPr="0048195B">
        <w:rPr>
          <w:rFonts w:ascii="Calibri" w:hAnsi="Calibri" w:cs="Calibri"/>
          <w:lang w:val="ru-RU"/>
        </w:rPr>
        <w:t xml:space="preserve"> </w:t>
      </w:r>
      <w:r w:rsidRPr="0004107D">
        <w:rPr>
          <w:rFonts w:ascii="Calibri" w:hAnsi="Calibri" w:cs="Calibri"/>
        </w:rPr>
        <w:t>Ads</w:t>
      </w:r>
      <w:r w:rsidRPr="0048195B">
        <w:rPr>
          <w:rFonts w:ascii="Calibri" w:hAnsi="Calibri" w:cs="Calibri"/>
          <w:lang w:val="ru-RU"/>
        </w:rPr>
        <w:t xml:space="preserve"> забирает штатный коннектор </w:t>
      </w:r>
      <w:proofErr w:type="spellStart"/>
      <w:r w:rsidRPr="0004107D">
        <w:rPr>
          <w:rFonts w:ascii="Calibri" w:hAnsi="Calibri" w:cs="Calibri"/>
        </w:rPr>
        <w:t>BigQuery</w:t>
      </w:r>
      <w:proofErr w:type="spellEnd"/>
      <w:r w:rsidRPr="0048195B">
        <w:rPr>
          <w:rFonts w:ascii="Calibri" w:hAnsi="Calibri" w:cs="Calibri"/>
          <w:lang w:val="ru-RU"/>
        </w:rPr>
        <w:t>. Склейка с таблицами сотрудников идёт по двум полям: дата и идентификатор кампании. Оба поля остаются в схеме даже при смене сферы бизнеса.</w:t>
      </w:r>
    </w:p>
    <w:p w14:paraId="143049B4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>На карточках пульта, пока заказчик не ответит иначе: потрачено на рекламу, число заявок, фактическая выручка, чистая прибыль как выручка минус расход на рекламу, окупаемость как выручка, делённая на расход.</w:t>
      </w:r>
    </w:p>
    <w:p w14:paraId="526F6903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lastRenderedPageBreak/>
        <w:t xml:space="preserve">Таблицы в </w:t>
      </w:r>
      <w:proofErr w:type="spellStart"/>
      <w:r w:rsidRPr="0004107D">
        <w:rPr>
          <w:rFonts w:ascii="Calibri" w:hAnsi="Calibri" w:cs="Calibri"/>
        </w:rPr>
        <w:t>BigQuery</w:t>
      </w:r>
      <w:proofErr w:type="spellEnd"/>
      <w:r w:rsidRPr="0048195B">
        <w:rPr>
          <w:rFonts w:ascii="Calibri" w:hAnsi="Calibri" w:cs="Calibri"/>
          <w:lang w:val="ru-RU"/>
        </w:rPr>
        <w:t xml:space="preserve"> режутся по дате, чтобы отчёт за короткий период не читал всю историю.</w:t>
      </w:r>
    </w:p>
    <w:p w14:paraId="37A7DC04" w14:textId="77777777" w:rsidR="0004107D" w:rsidRPr="0048195B" w:rsidRDefault="0004107D" w:rsidP="0004107D">
      <w:pPr>
        <w:pStyle w:val="1"/>
        <w:rPr>
          <w:lang w:val="ru-RU"/>
        </w:rPr>
      </w:pPr>
      <w:r w:rsidRPr="0048195B">
        <w:rPr>
          <w:lang w:val="ru-RU"/>
        </w:rPr>
        <w:t>7. Экран собственника</w:t>
      </w:r>
    </w:p>
    <w:p w14:paraId="3061A7A5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>Слева, примерно четверть ширины: поиск, кнопка «Добавить сотрудника», список источников. Зелёная метка — статус «Включать», красная — «Исключить». Сверху списка закреплена строка «Сводная аналитика».</w:t>
      </w:r>
    </w:p>
    <w:p w14:paraId="39CE0E00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>Добавление источника: имя или филиал и ссылка на таблицу. Строка сразу попадает в реестр.</w:t>
      </w:r>
    </w:p>
    <w:p w14:paraId="4C7D5928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>Справа три вкладки по выбранному источнику.</w:t>
      </w:r>
    </w:p>
    <w:p w14:paraId="3D06A87A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>«Управление»: переключатель активен или заблокирован, поле ссылки на таблицу, кнопка немедленной синхронизации этого источника.</w:t>
      </w:r>
    </w:p>
    <w:p w14:paraId="410C346E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 xml:space="preserve">«Корректировка»: последние строки из </w:t>
      </w:r>
      <w:proofErr w:type="spellStart"/>
      <w:r w:rsidRPr="0004107D">
        <w:rPr>
          <w:rFonts w:ascii="Calibri" w:hAnsi="Calibri" w:cs="Calibri"/>
        </w:rPr>
        <w:t>BigQuery</w:t>
      </w:r>
      <w:proofErr w:type="spellEnd"/>
      <w:r w:rsidRPr="0048195B">
        <w:rPr>
          <w:rFonts w:ascii="Calibri" w:hAnsi="Calibri" w:cs="Calibri"/>
          <w:lang w:val="ru-RU"/>
        </w:rPr>
        <w:t>. Двойной щелчок правит ячейку, кнопка «Сохранить» записывает правку в хранилище. Исходную таблицу сотрудника эта кнопка не меняет.</w:t>
      </w:r>
    </w:p>
    <w:p w14:paraId="2DD51CE4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 xml:space="preserve">«Аналитика»: карточки и графики. В сводном режиме — все источники и расход </w:t>
      </w:r>
      <w:r w:rsidRPr="0004107D">
        <w:rPr>
          <w:rFonts w:ascii="Calibri" w:hAnsi="Calibri" w:cs="Calibri"/>
        </w:rPr>
        <w:t>Google</w:t>
      </w:r>
      <w:r w:rsidRPr="0048195B">
        <w:rPr>
          <w:rFonts w:ascii="Calibri" w:hAnsi="Calibri" w:cs="Calibri"/>
          <w:lang w:val="ru-RU"/>
        </w:rPr>
        <w:t xml:space="preserve"> </w:t>
      </w:r>
      <w:r w:rsidRPr="0004107D">
        <w:rPr>
          <w:rFonts w:ascii="Calibri" w:hAnsi="Calibri" w:cs="Calibri"/>
        </w:rPr>
        <w:t>Ads</w:t>
      </w:r>
      <w:r w:rsidRPr="0048195B">
        <w:rPr>
          <w:rFonts w:ascii="Calibri" w:hAnsi="Calibri" w:cs="Calibri"/>
          <w:lang w:val="ru-RU"/>
        </w:rPr>
        <w:t>. В карточке сотрудника — только его строки. Фильтры: период, сотрудник или филиал, кампания.</w:t>
      </w:r>
    </w:p>
    <w:p w14:paraId="2A1175F8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>Переключатели и правка ячеек срабатывают без перезагрузки страницы.</w:t>
      </w:r>
    </w:p>
    <w:p w14:paraId="1D6DE750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 xml:space="preserve">Длинный адрес в ячейке показывается кнопкой «Открыть» и открывается в новой вкладке. Если ссылка ведёт на картинку, в отчёте </w:t>
      </w:r>
      <w:r w:rsidRPr="0004107D">
        <w:rPr>
          <w:rFonts w:ascii="Calibri" w:hAnsi="Calibri" w:cs="Calibri"/>
        </w:rPr>
        <w:t>Looker</w:t>
      </w:r>
      <w:r w:rsidRPr="0048195B">
        <w:rPr>
          <w:rFonts w:ascii="Calibri" w:hAnsi="Calibri" w:cs="Calibri"/>
          <w:lang w:val="ru-RU"/>
        </w:rPr>
        <w:t xml:space="preserve"> </w:t>
      </w:r>
      <w:r w:rsidRPr="0004107D">
        <w:rPr>
          <w:rFonts w:ascii="Calibri" w:hAnsi="Calibri" w:cs="Calibri"/>
        </w:rPr>
        <w:t>Studio</w:t>
      </w:r>
      <w:r w:rsidRPr="0048195B">
        <w:rPr>
          <w:rFonts w:ascii="Calibri" w:hAnsi="Calibri" w:cs="Calibri"/>
          <w:lang w:val="ru-RU"/>
        </w:rPr>
        <w:t xml:space="preserve"> показывается уменьшенное превью. Формула ГИПЕРССЫЛКА в таблице сотрудника сохраняется как чистый адрес.</w:t>
      </w:r>
    </w:p>
    <w:p w14:paraId="34C9D1E9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>Отдельная вкладка «Словарь полей». Собственник сам сопоставляет заголовок столбца в таблицах с полями хранилища: три текстовых поля, два числовых и одно денежное. После смены направления бизнеса он меняет подписи здесь, код заново не пишется.</w:t>
      </w:r>
    </w:p>
    <w:p w14:paraId="70D5906D" w14:textId="77777777" w:rsidR="0004107D" w:rsidRPr="0048195B" w:rsidRDefault="0004107D" w:rsidP="0004107D">
      <w:pPr>
        <w:pStyle w:val="1"/>
        <w:rPr>
          <w:lang w:val="ru-RU"/>
        </w:rPr>
      </w:pPr>
      <w:r w:rsidRPr="0048195B">
        <w:rPr>
          <w:lang w:val="ru-RU"/>
        </w:rPr>
        <w:t>8. Как принять работу</w:t>
      </w:r>
    </w:p>
    <w:p w14:paraId="017E0616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 xml:space="preserve">Собственник добавляет тестовую таблицу в реестр. После синхронизации её строки видны на дашборде рядом с расходом </w:t>
      </w:r>
      <w:r w:rsidRPr="0004107D">
        <w:rPr>
          <w:rFonts w:ascii="Calibri" w:hAnsi="Calibri" w:cs="Calibri"/>
        </w:rPr>
        <w:t>Google</w:t>
      </w:r>
      <w:r w:rsidRPr="0048195B">
        <w:rPr>
          <w:rFonts w:ascii="Calibri" w:hAnsi="Calibri" w:cs="Calibri"/>
          <w:lang w:val="ru-RU"/>
        </w:rPr>
        <w:t xml:space="preserve"> </w:t>
      </w:r>
      <w:r w:rsidRPr="0004107D">
        <w:rPr>
          <w:rFonts w:ascii="Calibri" w:hAnsi="Calibri" w:cs="Calibri"/>
        </w:rPr>
        <w:t>Ads</w:t>
      </w:r>
      <w:r w:rsidRPr="0048195B">
        <w:rPr>
          <w:rFonts w:ascii="Calibri" w:hAnsi="Calibri" w:cs="Calibri"/>
          <w:lang w:val="ru-RU"/>
        </w:rPr>
        <w:t>.</w:t>
      </w:r>
    </w:p>
    <w:p w14:paraId="0145B978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>Статус «Исключить» убирает этот источник из следующего сбора. Остальные источники и отчёт продолжают открываться.</w:t>
      </w:r>
    </w:p>
    <w:p w14:paraId="0182AF3C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>Таблица без одного ожидаемого столбца даёт предупреждение в журнале и не останавливает остальные источники.</w:t>
      </w:r>
    </w:p>
    <w:p w14:paraId="6868A7F1" w14:textId="77777777" w:rsidR="0004107D" w:rsidRPr="0004107D" w:rsidRDefault="0004107D" w:rsidP="0004107D">
      <w:pPr>
        <w:rPr>
          <w:rFonts w:ascii="Calibri" w:hAnsi="Calibri" w:cs="Calibri"/>
        </w:rPr>
      </w:pPr>
      <w:r w:rsidRPr="0004107D">
        <w:rPr>
          <w:rFonts w:ascii="Calibri" w:hAnsi="Calibri" w:cs="Calibri"/>
        </w:rPr>
        <w:t xml:space="preserve">В Git </w:t>
      </w:r>
      <w:proofErr w:type="spellStart"/>
      <w:r w:rsidRPr="0004107D">
        <w:rPr>
          <w:rFonts w:ascii="Calibri" w:hAnsi="Calibri" w:cs="Calibri"/>
        </w:rPr>
        <w:t>лежит</w:t>
      </w:r>
      <w:proofErr w:type="spellEnd"/>
      <w:r w:rsidRPr="0004107D">
        <w:rPr>
          <w:rFonts w:ascii="Calibri" w:hAnsi="Calibri" w:cs="Calibri"/>
        </w:rPr>
        <w:t xml:space="preserve"> </w:t>
      </w:r>
      <w:proofErr w:type="spellStart"/>
      <w:r w:rsidRPr="0004107D">
        <w:rPr>
          <w:rFonts w:ascii="Calibri" w:hAnsi="Calibri" w:cs="Calibri"/>
        </w:rPr>
        <w:t>инструкция</w:t>
      </w:r>
      <w:proofErr w:type="spellEnd"/>
      <w:r w:rsidRPr="0004107D">
        <w:rPr>
          <w:rFonts w:ascii="Calibri" w:hAnsi="Calibri" w:cs="Calibri"/>
        </w:rPr>
        <w:t xml:space="preserve">: </w:t>
      </w:r>
      <w:proofErr w:type="spellStart"/>
      <w:r w:rsidRPr="0004107D">
        <w:rPr>
          <w:rFonts w:ascii="Calibri" w:hAnsi="Calibri" w:cs="Calibri"/>
        </w:rPr>
        <w:t>как</w:t>
      </w:r>
      <w:proofErr w:type="spellEnd"/>
      <w:r w:rsidRPr="0004107D">
        <w:rPr>
          <w:rFonts w:ascii="Calibri" w:hAnsi="Calibri" w:cs="Calibri"/>
        </w:rPr>
        <w:t xml:space="preserve"> </w:t>
      </w:r>
      <w:proofErr w:type="spellStart"/>
      <w:r w:rsidRPr="0004107D">
        <w:rPr>
          <w:rFonts w:ascii="Calibri" w:hAnsi="Calibri" w:cs="Calibri"/>
        </w:rPr>
        <w:t>заново</w:t>
      </w:r>
      <w:proofErr w:type="spellEnd"/>
      <w:r w:rsidRPr="0004107D">
        <w:rPr>
          <w:rFonts w:ascii="Calibri" w:hAnsi="Calibri" w:cs="Calibri"/>
        </w:rPr>
        <w:t xml:space="preserve"> </w:t>
      </w:r>
      <w:proofErr w:type="spellStart"/>
      <w:r w:rsidRPr="0004107D">
        <w:rPr>
          <w:rFonts w:ascii="Calibri" w:hAnsi="Calibri" w:cs="Calibri"/>
        </w:rPr>
        <w:t>собрать</w:t>
      </w:r>
      <w:proofErr w:type="spellEnd"/>
      <w:r w:rsidRPr="0004107D">
        <w:rPr>
          <w:rFonts w:ascii="Calibri" w:hAnsi="Calibri" w:cs="Calibri"/>
        </w:rPr>
        <w:t xml:space="preserve"> </w:t>
      </w:r>
      <w:proofErr w:type="spellStart"/>
      <w:r w:rsidRPr="0004107D">
        <w:rPr>
          <w:rFonts w:ascii="Calibri" w:hAnsi="Calibri" w:cs="Calibri"/>
        </w:rPr>
        <w:t>пульт</w:t>
      </w:r>
      <w:proofErr w:type="spellEnd"/>
      <w:r w:rsidRPr="0004107D">
        <w:rPr>
          <w:rFonts w:ascii="Calibri" w:hAnsi="Calibri" w:cs="Calibri"/>
        </w:rPr>
        <w:t xml:space="preserve"> и </w:t>
      </w:r>
      <w:proofErr w:type="spellStart"/>
      <w:r w:rsidRPr="0004107D">
        <w:rPr>
          <w:rFonts w:ascii="Calibri" w:hAnsi="Calibri" w:cs="Calibri"/>
        </w:rPr>
        <w:t>базу</w:t>
      </w:r>
      <w:proofErr w:type="spellEnd"/>
      <w:r w:rsidRPr="0004107D">
        <w:rPr>
          <w:rFonts w:ascii="Calibri" w:hAnsi="Calibri" w:cs="Calibri"/>
        </w:rPr>
        <w:t xml:space="preserve"> </w:t>
      </w:r>
      <w:proofErr w:type="spellStart"/>
      <w:r w:rsidRPr="0004107D">
        <w:rPr>
          <w:rFonts w:ascii="Calibri" w:hAnsi="Calibri" w:cs="Calibri"/>
        </w:rPr>
        <w:t>на</w:t>
      </w:r>
      <w:proofErr w:type="spellEnd"/>
      <w:r w:rsidRPr="0004107D">
        <w:rPr>
          <w:rFonts w:ascii="Calibri" w:hAnsi="Calibri" w:cs="Calibri"/>
        </w:rPr>
        <w:t xml:space="preserve"> </w:t>
      </w:r>
      <w:proofErr w:type="spellStart"/>
      <w:r w:rsidRPr="0004107D">
        <w:rPr>
          <w:rFonts w:ascii="Calibri" w:hAnsi="Calibri" w:cs="Calibri"/>
        </w:rPr>
        <w:t>новом</w:t>
      </w:r>
      <w:proofErr w:type="spellEnd"/>
      <w:r w:rsidRPr="0004107D">
        <w:rPr>
          <w:rFonts w:ascii="Calibri" w:hAnsi="Calibri" w:cs="Calibri"/>
        </w:rPr>
        <w:t xml:space="preserve"> </w:t>
      </w:r>
      <w:proofErr w:type="spellStart"/>
      <w:r w:rsidRPr="0004107D">
        <w:rPr>
          <w:rFonts w:ascii="Calibri" w:hAnsi="Calibri" w:cs="Calibri"/>
        </w:rPr>
        <w:t>аккаунте</w:t>
      </w:r>
      <w:proofErr w:type="spellEnd"/>
      <w:r w:rsidRPr="0004107D">
        <w:rPr>
          <w:rFonts w:ascii="Calibri" w:hAnsi="Calibri" w:cs="Calibri"/>
        </w:rPr>
        <w:t xml:space="preserve"> Google из </w:t>
      </w:r>
      <w:proofErr w:type="spellStart"/>
      <w:r w:rsidRPr="0004107D">
        <w:rPr>
          <w:rFonts w:ascii="Calibri" w:hAnsi="Calibri" w:cs="Calibri"/>
        </w:rPr>
        <w:t>файлов</w:t>
      </w:r>
      <w:proofErr w:type="spellEnd"/>
      <w:r w:rsidRPr="0004107D">
        <w:rPr>
          <w:rFonts w:ascii="Calibri" w:hAnsi="Calibri" w:cs="Calibri"/>
        </w:rPr>
        <w:t xml:space="preserve"> Code.gs, Index.html, Styles.html, Client_Logic.html и SQL-</w:t>
      </w:r>
      <w:proofErr w:type="spellStart"/>
      <w:r w:rsidRPr="0004107D">
        <w:rPr>
          <w:rFonts w:ascii="Calibri" w:hAnsi="Calibri" w:cs="Calibri"/>
        </w:rPr>
        <w:t>представлений</w:t>
      </w:r>
      <w:proofErr w:type="spellEnd"/>
      <w:r w:rsidRPr="0004107D">
        <w:rPr>
          <w:rFonts w:ascii="Calibri" w:hAnsi="Calibri" w:cs="Calibri"/>
        </w:rPr>
        <w:t>.</w:t>
      </w:r>
    </w:p>
    <w:p w14:paraId="1B3747BD" w14:textId="77777777" w:rsidR="0004107D" w:rsidRPr="0048195B" w:rsidRDefault="0004107D" w:rsidP="0004107D">
      <w:pPr>
        <w:pStyle w:val="1"/>
        <w:rPr>
          <w:lang w:val="ru-RU"/>
        </w:rPr>
      </w:pPr>
      <w:r w:rsidRPr="0048195B">
        <w:rPr>
          <w:lang w:val="ru-RU"/>
        </w:rPr>
        <w:lastRenderedPageBreak/>
        <w:t>9. Очередность</w:t>
      </w:r>
    </w:p>
    <w:p w14:paraId="366FC03C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 xml:space="preserve">Сначала рабочий контур: реестр, одна тестовая таблица, выгрузка </w:t>
      </w:r>
      <w:r w:rsidRPr="0004107D">
        <w:rPr>
          <w:rFonts w:ascii="Calibri" w:hAnsi="Calibri" w:cs="Calibri"/>
        </w:rPr>
        <w:t>Google</w:t>
      </w:r>
      <w:r w:rsidRPr="0048195B">
        <w:rPr>
          <w:rFonts w:ascii="Calibri" w:hAnsi="Calibri" w:cs="Calibri"/>
          <w:lang w:val="ru-RU"/>
        </w:rPr>
        <w:t xml:space="preserve"> </w:t>
      </w:r>
      <w:r w:rsidRPr="0004107D">
        <w:rPr>
          <w:rFonts w:ascii="Calibri" w:hAnsi="Calibri" w:cs="Calibri"/>
        </w:rPr>
        <w:t>Ads</w:t>
      </w:r>
      <w:r w:rsidRPr="0048195B">
        <w:rPr>
          <w:rFonts w:ascii="Calibri" w:hAnsi="Calibri" w:cs="Calibri"/>
          <w:lang w:val="ru-RU"/>
        </w:rPr>
        <w:t xml:space="preserve">, склейка в </w:t>
      </w:r>
      <w:proofErr w:type="spellStart"/>
      <w:r w:rsidRPr="0004107D">
        <w:rPr>
          <w:rFonts w:ascii="Calibri" w:hAnsi="Calibri" w:cs="Calibri"/>
        </w:rPr>
        <w:t>BigQuery</w:t>
      </w:r>
      <w:proofErr w:type="spellEnd"/>
      <w:r w:rsidRPr="0048195B">
        <w:rPr>
          <w:rFonts w:ascii="Calibri" w:hAnsi="Calibri" w:cs="Calibri"/>
          <w:lang w:val="ru-RU"/>
        </w:rPr>
        <w:t xml:space="preserve">, карточки расхода, выручки и окупаемости в </w:t>
      </w:r>
      <w:r w:rsidRPr="0004107D">
        <w:rPr>
          <w:rFonts w:ascii="Calibri" w:hAnsi="Calibri" w:cs="Calibri"/>
        </w:rPr>
        <w:t>Looker</w:t>
      </w:r>
      <w:r w:rsidRPr="0048195B">
        <w:rPr>
          <w:rFonts w:ascii="Calibri" w:hAnsi="Calibri" w:cs="Calibri"/>
          <w:lang w:val="ru-RU"/>
        </w:rPr>
        <w:t xml:space="preserve"> </w:t>
      </w:r>
      <w:r w:rsidRPr="0004107D">
        <w:rPr>
          <w:rFonts w:ascii="Calibri" w:hAnsi="Calibri" w:cs="Calibri"/>
        </w:rPr>
        <w:t>Studio</w:t>
      </w:r>
      <w:r w:rsidRPr="0048195B">
        <w:rPr>
          <w:rFonts w:ascii="Calibri" w:hAnsi="Calibri" w:cs="Calibri"/>
          <w:lang w:val="ru-RU"/>
        </w:rPr>
        <w:t>.</w:t>
      </w:r>
    </w:p>
    <w:p w14:paraId="2AC1C4D3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>Затем пульт: список источников, тумблер, ручная синхронизация, правка строк.</w:t>
      </w:r>
    </w:p>
    <w:p w14:paraId="6DF44634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 xml:space="preserve">Затем словарь полей, кликабельные ссылки, чтение отдельного листа 1С или склада и инструкция восстановления из </w:t>
      </w:r>
      <w:r w:rsidRPr="0004107D">
        <w:rPr>
          <w:rFonts w:ascii="Calibri" w:hAnsi="Calibri" w:cs="Calibri"/>
        </w:rPr>
        <w:t>Git</w:t>
      </w:r>
      <w:r w:rsidRPr="0048195B">
        <w:rPr>
          <w:rFonts w:ascii="Calibri" w:hAnsi="Calibri" w:cs="Calibri"/>
          <w:lang w:val="ru-RU"/>
        </w:rPr>
        <w:t>.</w:t>
      </w:r>
    </w:p>
    <w:p w14:paraId="6D9DE672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>Полный объём занимает несколько недель. Оценка «5–7 дней» из переписки относится только к связке хранилища и дашборда, без пульта и словаря полей.</w:t>
      </w:r>
    </w:p>
    <w:p w14:paraId="29CC9803" w14:textId="77777777" w:rsidR="0004107D" w:rsidRPr="0048195B" w:rsidRDefault="0004107D" w:rsidP="0004107D">
      <w:pPr>
        <w:pStyle w:val="1"/>
        <w:rPr>
          <w:b/>
          <w:bCs/>
          <w:lang w:val="ru-RU"/>
        </w:rPr>
      </w:pPr>
      <w:r w:rsidRPr="0048195B">
        <w:rPr>
          <w:b/>
          <w:bCs/>
          <w:lang w:val="ru-RU"/>
        </w:rPr>
        <w:t>10. Вопросы заказчику</w:t>
      </w:r>
    </w:p>
    <w:p w14:paraId="2BDB2AA5" w14:textId="77777777" w:rsidR="0004107D" w:rsidRPr="0048195B" w:rsidRDefault="0004107D" w:rsidP="0004107D">
      <w:pPr>
        <w:rPr>
          <w:rFonts w:ascii="Calibri" w:hAnsi="Calibri" w:cs="Calibri"/>
          <w:i/>
          <w:lang w:val="ru-RU"/>
        </w:rPr>
      </w:pPr>
      <w:r w:rsidRPr="0048195B">
        <w:rPr>
          <w:rFonts w:ascii="Calibri" w:hAnsi="Calibri" w:cs="Calibri"/>
          <w:i/>
          <w:lang w:val="ru-RU"/>
        </w:rPr>
        <w:t>Ответы на эти пункты в переписке не зафиксированы. Просьба ответить по номерам.</w:t>
      </w:r>
    </w:p>
    <w:p w14:paraId="1EC78AAF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 xml:space="preserve">1. Главный аккаунт — корпоративная почта на своём домене или личный адрес </w:t>
      </w:r>
      <w:proofErr w:type="spellStart"/>
      <w:r w:rsidRPr="0004107D">
        <w:rPr>
          <w:rFonts w:ascii="Calibri" w:hAnsi="Calibri" w:cs="Calibri"/>
        </w:rPr>
        <w:t>gmail</w:t>
      </w:r>
      <w:proofErr w:type="spellEnd"/>
      <w:r w:rsidRPr="0048195B">
        <w:rPr>
          <w:rFonts w:ascii="Calibri" w:hAnsi="Calibri" w:cs="Calibri"/>
          <w:lang w:val="ru-RU"/>
        </w:rPr>
        <w:t>?</w:t>
      </w:r>
    </w:p>
    <w:p w14:paraId="33863985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 xml:space="preserve">2. Чем связывать строку таблицы с кампанией </w:t>
      </w:r>
      <w:r w:rsidRPr="0004107D">
        <w:rPr>
          <w:rFonts w:ascii="Calibri" w:hAnsi="Calibri" w:cs="Calibri"/>
        </w:rPr>
        <w:t>Google</w:t>
      </w:r>
      <w:r w:rsidRPr="0048195B">
        <w:rPr>
          <w:rFonts w:ascii="Calibri" w:hAnsi="Calibri" w:cs="Calibri"/>
          <w:lang w:val="ru-RU"/>
        </w:rPr>
        <w:t xml:space="preserve"> </w:t>
      </w:r>
      <w:r w:rsidRPr="0004107D">
        <w:rPr>
          <w:rFonts w:ascii="Calibri" w:hAnsi="Calibri" w:cs="Calibri"/>
        </w:rPr>
        <w:t>Ads</w:t>
      </w:r>
      <w:r w:rsidRPr="0048195B">
        <w:rPr>
          <w:rFonts w:ascii="Calibri" w:hAnsi="Calibri" w:cs="Calibri"/>
          <w:lang w:val="ru-RU"/>
        </w:rPr>
        <w:t xml:space="preserve">: числовой </w:t>
      </w:r>
      <w:r w:rsidRPr="0004107D">
        <w:rPr>
          <w:rFonts w:ascii="Calibri" w:hAnsi="Calibri" w:cs="Calibri"/>
        </w:rPr>
        <w:t>id</w:t>
      </w:r>
      <w:r w:rsidRPr="0048195B">
        <w:rPr>
          <w:rFonts w:ascii="Calibri" w:hAnsi="Calibri" w:cs="Calibri"/>
          <w:lang w:val="ru-RU"/>
        </w:rPr>
        <w:t xml:space="preserve"> кампании, название кампании или метка </w:t>
      </w:r>
      <w:r w:rsidRPr="0004107D">
        <w:rPr>
          <w:rFonts w:ascii="Calibri" w:hAnsi="Calibri" w:cs="Calibri"/>
        </w:rPr>
        <w:t>UTM</w:t>
      </w:r>
      <w:r w:rsidRPr="0048195B">
        <w:rPr>
          <w:rFonts w:ascii="Calibri" w:hAnsi="Calibri" w:cs="Calibri"/>
          <w:lang w:val="ru-RU"/>
        </w:rPr>
        <w:t>? Как точно называется этот столбец в таблицах сотрудников?</w:t>
      </w:r>
    </w:p>
    <w:p w14:paraId="68230DB1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>3. Листы 1С и Моего Склада уже есть? Как они называются и какие в них заголовки столбцов?</w:t>
      </w:r>
    </w:p>
    <w:p w14:paraId="2A33CF6E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 xml:space="preserve">4. Правка цифры на экране собственника остаётся только в </w:t>
      </w:r>
      <w:proofErr w:type="spellStart"/>
      <w:r w:rsidRPr="0004107D">
        <w:rPr>
          <w:rFonts w:ascii="Calibri" w:hAnsi="Calibri" w:cs="Calibri"/>
        </w:rPr>
        <w:t>BigQuery</w:t>
      </w:r>
      <w:proofErr w:type="spellEnd"/>
      <w:r w:rsidRPr="0048195B">
        <w:rPr>
          <w:rFonts w:ascii="Calibri" w:hAnsi="Calibri" w:cs="Calibri"/>
          <w:lang w:val="ru-RU"/>
        </w:rPr>
        <w:t>. При следующей загрузке исходная таблица сотрудника не должна её затирать. Так и оставляем?</w:t>
      </w:r>
    </w:p>
    <w:p w14:paraId="1FDB75B6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>5. Кто, кроме собственника, смотрит дашборд? Кто-то ещё может включать и выключать источники?</w:t>
      </w:r>
    </w:p>
    <w:p w14:paraId="3E59E7D8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>6. Чистая прибыль — это выручка минус расход на рекламу. Себестоимость товара или услуги в расчёт входит?</w:t>
      </w:r>
    </w:p>
    <w:p w14:paraId="5D424784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 xml:space="preserve">7. Есть ли карта иностранного банка на случай, если бесплатный объём </w:t>
      </w:r>
      <w:r w:rsidRPr="0004107D">
        <w:rPr>
          <w:rFonts w:ascii="Calibri" w:hAnsi="Calibri" w:cs="Calibri"/>
        </w:rPr>
        <w:t>Google</w:t>
      </w:r>
      <w:r w:rsidRPr="0048195B">
        <w:rPr>
          <w:rFonts w:ascii="Calibri" w:hAnsi="Calibri" w:cs="Calibri"/>
          <w:lang w:val="ru-RU"/>
        </w:rPr>
        <w:t xml:space="preserve"> </w:t>
      </w:r>
      <w:r w:rsidRPr="0004107D">
        <w:rPr>
          <w:rFonts w:ascii="Calibri" w:hAnsi="Calibri" w:cs="Calibri"/>
        </w:rPr>
        <w:t>Cloud</w:t>
      </w:r>
      <w:r w:rsidRPr="0048195B">
        <w:rPr>
          <w:rFonts w:ascii="Calibri" w:hAnsi="Calibri" w:cs="Calibri"/>
          <w:lang w:val="ru-RU"/>
        </w:rPr>
        <w:t xml:space="preserve"> будет превышен?</w:t>
      </w:r>
    </w:p>
    <w:p w14:paraId="72B8E75E" w14:textId="77777777" w:rsidR="0004107D" w:rsidRPr="0048195B" w:rsidRDefault="0004107D" w:rsidP="0004107D">
      <w:pPr>
        <w:rPr>
          <w:rFonts w:ascii="Calibri" w:hAnsi="Calibri" w:cs="Calibri"/>
          <w:lang w:val="ru-RU"/>
        </w:rPr>
      </w:pPr>
      <w:r w:rsidRPr="0048195B">
        <w:rPr>
          <w:rFonts w:ascii="Calibri" w:hAnsi="Calibri" w:cs="Calibri"/>
          <w:lang w:val="ru-RU"/>
        </w:rPr>
        <w:t>8. Сколько аккаунтов и таблиц подключаем в первый месяц и как часто обновлять данные: раз в сутки или чаще?</w:t>
      </w:r>
    </w:p>
    <w:p w14:paraId="61C9BE2E" w14:textId="52BE89CA" w:rsidR="00071F21" w:rsidRPr="0048195B" w:rsidRDefault="00071F21">
      <w:pPr>
        <w:rPr>
          <w:lang w:val="ru-RU"/>
        </w:rPr>
      </w:pPr>
    </w:p>
    <w:sectPr w:rsidR="00071F21" w:rsidRPr="0048195B" w:rsidSect="0004107D">
      <w:pgSz w:w="11907" w:h="16840" w:code="9"/>
      <w:pgMar w:top="1440" w:right="1440" w:bottom="1440" w:left="1440" w:header="1814" w:footer="311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07D"/>
    <w:rsid w:val="0004107D"/>
    <w:rsid w:val="00071F21"/>
    <w:rsid w:val="001A03E1"/>
    <w:rsid w:val="0042007B"/>
    <w:rsid w:val="0048195B"/>
    <w:rsid w:val="005739F2"/>
    <w:rsid w:val="006A4E60"/>
    <w:rsid w:val="006C3E59"/>
    <w:rsid w:val="008C4F1B"/>
    <w:rsid w:val="00AF6FE4"/>
    <w:rsid w:val="00E1350D"/>
    <w:rsid w:val="00E8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BE8C3"/>
  <w15:chartTrackingRefBased/>
  <w15:docId w15:val="{60E2B885-156F-4B9B-9C9F-FC6BC1FDD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10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410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1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0410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1081</Words>
  <Characters>6168</Characters>
  <Application>Microsoft Office Word</Application>
  <DocSecurity>0</DocSecurity>
  <Lines>51</Lines>
  <Paragraphs>14</Paragraphs>
  <ScaleCrop>false</ScaleCrop>
  <Company/>
  <LinksUpToDate>false</LinksUpToDate>
  <CharactersWithSpaces>7235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 Chikita</dc:creator>
  <cp:keywords/>
  <dc:description/>
  <cp:lastModifiedBy>Sergei Chikita</cp:lastModifiedBy>
  <cp:revision>3</cp:revision>
  <dcterms:created xsi:type="dcterms:W3CDTF">2026-10-16T08:19:00Z</dcterms:created>
  <dcterms:modified xsi:type="dcterms:W3CDTF">2026-10-16T08:22:00Z</dcterms:modified>
</cp:coreProperties>
</file>