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B3A23E" w14:textId="77777777" w:rsidR="00DF39FF" w:rsidRDefault="00DF39FF" w:rsidP="008B6524">
      <w:pPr>
        <w:pStyle w:val="papertitle"/>
        <w:spacing w:before="100" w:beforeAutospacing="1" w:after="100" w:afterAutospacing="1"/>
        <w:rPr>
          <w:kern w:val="48"/>
        </w:rPr>
      </w:pPr>
    </w:p>
    <w:p w14:paraId="6E082D45" w14:textId="77777777" w:rsidR="00444FA1" w:rsidRDefault="00736294" w:rsidP="00DF39FF">
      <w:pPr>
        <w:pStyle w:val="papertitle"/>
        <w:spacing w:before="100" w:beforeAutospacing="1" w:after="100" w:afterAutospacing="1"/>
        <w:rPr>
          <w:kern w:val="48"/>
        </w:rPr>
      </w:pPr>
      <w:r>
        <w:rPr>
          <w:kern w:val="48"/>
        </w:rPr>
        <w:t>American Sign Langugage Recognition using DeepLearning</w:t>
      </w:r>
      <w:r w:rsidR="00444FA1">
        <w:rPr>
          <w:kern w:val="48"/>
        </w:rPr>
        <w:br/>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55"/>
        <w:gridCol w:w="5055"/>
      </w:tblGrid>
      <w:tr w:rsidR="00444FA1" w:rsidRPr="00DF39FF" w14:paraId="3DFAFB57" w14:textId="77777777" w:rsidTr="006610C5">
        <w:tc>
          <w:tcPr>
            <w:tcW w:w="5055" w:type="dxa"/>
          </w:tcPr>
          <w:p w14:paraId="4ABDA554" w14:textId="77777777" w:rsidR="00444FA1" w:rsidRPr="00DF39FF" w:rsidRDefault="00444FA1" w:rsidP="006610C5">
            <w:pPr>
              <w:pStyle w:val="paragraph"/>
              <w:spacing w:before="0" w:beforeAutospacing="0" w:after="0" w:afterAutospacing="0"/>
              <w:jc w:val="center"/>
              <w:textAlignment w:val="baseline"/>
              <w:rPr>
                <w:rStyle w:val="normaltextrun"/>
                <w:lang w:val="en-US"/>
              </w:rPr>
            </w:pPr>
            <w:r w:rsidRPr="00DF39FF">
              <w:rPr>
                <w:rStyle w:val="normaltextrun"/>
                <w:lang w:val="en-US"/>
              </w:rPr>
              <w:t>Felix Schlatter  </w:t>
            </w:r>
            <w:r w:rsidRPr="00DF39FF">
              <w:rPr>
                <w:rStyle w:val="normaltextrun"/>
                <w:lang w:val="en-US"/>
              </w:rPr>
              <w:br/>
              <w:t> CAS Advance Machine Learning</w:t>
            </w:r>
          </w:p>
          <w:p w14:paraId="687C6BB1" w14:textId="797B4E1C" w:rsidR="00444FA1" w:rsidRDefault="00444FA1" w:rsidP="006610C5">
            <w:pPr>
              <w:pStyle w:val="paragraph"/>
              <w:spacing w:before="0" w:beforeAutospacing="0" w:after="0" w:afterAutospacing="0"/>
              <w:jc w:val="center"/>
              <w:textAlignment w:val="baseline"/>
              <w:rPr>
                <w:rStyle w:val="normaltextrun"/>
                <w:lang w:val="en-US"/>
              </w:rPr>
            </w:pPr>
            <w:r w:rsidRPr="00DF39FF">
              <w:rPr>
                <w:rStyle w:val="normaltextrun"/>
                <w:lang w:val="en-US"/>
              </w:rPr>
              <w:t> University of Bern</w:t>
            </w:r>
            <w:r w:rsidRPr="00DF39FF">
              <w:rPr>
                <w:rStyle w:val="normaltextrun"/>
                <w:lang w:val="en-US"/>
              </w:rPr>
              <w:br/>
            </w:r>
            <w:hyperlink r:id="rId8" w:history="1">
              <w:r w:rsidRPr="0009672A">
                <w:rPr>
                  <w:rStyle w:val="Hyperlink"/>
                  <w:lang w:val="en-US"/>
                </w:rPr>
                <w:t>felix.schlatter@bluemail.ch</w:t>
              </w:r>
            </w:hyperlink>
          </w:p>
          <w:p w14:paraId="083C5FE3" w14:textId="77777777" w:rsidR="00444FA1" w:rsidRPr="00DF39FF" w:rsidRDefault="00444FA1" w:rsidP="006610C5">
            <w:pPr>
              <w:pStyle w:val="paragraph"/>
              <w:spacing w:before="0" w:beforeAutospacing="0" w:after="0" w:afterAutospacing="0"/>
              <w:jc w:val="center"/>
              <w:textAlignment w:val="baseline"/>
              <w:rPr>
                <w:sz w:val="18"/>
                <w:szCs w:val="18"/>
                <w:lang w:val="en-US"/>
              </w:rPr>
            </w:pPr>
          </w:p>
        </w:tc>
        <w:tc>
          <w:tcPr>
            <w:tcW w:w="5055" w:type="dxa"/>
          </w:tcPr>
          <w:p w14:paraId="0F37413D" w14:textId="77777777" w:rsidR="00444FA1" w:rsidRPr="00DF39FF" w:rsidRDefault="00444FA1" w:rsidP="006610C5">
            <w:pPr>
              <w:pStyle w:val="paragraph"/>
              <w:spacing w:before="0" w:beforeAutospacing="0" w:after="0" w:afterAutospacing="0"/>
              <w:jc w:val="center"/>
              <w:textAlignment w:val="baseline"/>
              <w:rPr>
                <w:rStyle w:val="normaltextrun"/>
                <w:lang w:val="en-US"/>
              </w:rPr>
            </w:pPr>
            <w:r w:rsidRPr="00DF39FF">
              <w:rPr>
                <w:rStyle w:val="normaltextrun"/>
                <w:lang w:val="en-US"/>
              </w:rPr>
              <w:t>Asad Bin Imtiaz</w:t>
            </w:r>
          </w:p>
          <w:p w14:paraId="55CE765C" w14:textId="0A707E7D" w:rsidR="00444FA1" w:rsidRDefault="00444FA1" w:rsidP="006610C5">
            <w:pPr>
              <w:pStyle w:val="paragraph"/>
              <w:spacing w:before="0" w:beforeAutospacing="0" w:after="0" w:afterAutospacing="0"/>
              <w:jc w:val="center"/>
              <w:textAlignment w:val="baseline"/>
              <w:rPr>
                <w:rStyle w:val="normaltextrun"/>
                <w:lang w:val="en-US"/>
              </w:rPr>
            </w:pPr>
            <w:r w:rsidRPr="00DF39FF">
              <w:rPr>
                <w:rStyle w:val="normaltextrun"/>
                <w:lang w:val="en-US"/>
              </w:rPr>
              <w:t>CAS Advance Machine Learning</w:t>
            </w:r>
            <w:r w:rsidRPr="00DF39FF">
              <w:rPr>
                <w:rStyle w:val="normaltextrun"/>
                <w:lang w:val="en-US"/>
              </w:rPr>
              <w:br/>
              <w:t>University of Bern</w:t>
            </w:r>
            <w:r w:rsidRPr="00DF39FF">
              <w:rPr>
                <w:sz w:val="18"/>
                <w:szCs w:val="18"/>
                <w:lang w:val="en-US"/>
              </w:rPr>
              <w:br/>
            </w:r>
            <w:hyperlink r:id="rId9" w:history="1">
              <w:r w:rsidRPr="0009672A">
                <w:rPr>
                  <w:rStyle w:val="Hyperlink"/>
                  <w:lang w:val="en-US"/>
                </w:rPr>
                <w:t>asad.imtiaz@unibe.ch</w:t>
              </w:r>
            </w:hyperlink>
          </w:p>
          <w:p w14:paraId="6C9F7FE9" w14:textId="77777777" w:rsidR="00444FA1" w:rsidRPr="00DF39FF" w:rsidRDefault="00444FA1" w:rsidP="006610C5">
            <w:pPr>
              <w:pStyle w:val="paragraph"/>
              <w:spacing w:before="0" w:beforeAutospacing="0" w:after="0" w:afterAutospacing="0"/>
              <w:jc w:val="center"/>
              <w:textAlignment w:val="baseline"/>
              <w:rPr>
                <w:lang w:val="en-US"/>
              </w:rPr>
            </w:pPr>
          </w:p>
        </w:tc>
      </w:tr>
    </w:tbl>
    <w:p w14:paraId="5E9B7E4E" w14:textId="248EABE2" w:rsidR="00444FA1" w:rsidRPr="00444FA1" w:rsidRDefault="00444FA1" w:rsidP="00444FA1">
      <w:pPr>
        <w:tabs>
          <w:tab w:val="center" w:pos="5060"/>
        </w:tabs>
        <w:sectPr w:rsidR="00444FA1" w:rsidRPr="00444FA1" w:rsidSect="003B4E04">
          <w:headerReference w:type="even" r:id="rId10"/>
          <w:headerReference w:type="default" r:id="rId11"/>
          <w:footerReference w:type="even" r:id="rId12"/>
          <w:footerReference w:type="default" r:id="rId13"/>
          <w:headerReference w:type="first" r:id="rId14"/>
          <w:footerReference w:type="first" r:id="rId15"/>
          <w:pgSz w:w="11906" w:h="16838" w:code="9"/>
          <w:pgMar w:top="540" w:right="893" w:bottom="1440" w:left="893" w:header="720" w:footer="720" w:gutter="0"/>
          <w:cols w:space="720"/>
          <w:titlePg/>
          <w:docGrid w:linePitch="360"/>
        </w:sectPr>
      </w:pPr>
      <w:r>
        <w:tab/>
      </w:r>
    </w:p>
    <w:p w14:paraId="5E9B7E53" w14:textId="4FAAE1AD" w:rsidR="009F1D79" w:rsidRPr="00DF39FF" w:rsidRDefault="009F1D79" w:rsidP="00DF39FF">
      <w:pPr>
        <w:pStyle w:val="paragraph"/>
        <w:spacing w:before="0" w:beforeAutospacing="0" w:after="0" w:afterAutospacing="0"/>
        <w:textAlignment w:val="baseline"/>
        <w:rPr>
          <w:rFonts w:ascii="Segoe UI" w:hAnsi="Segoe UI" w:cs="Segoe UI"/>
          <w:sz w:val="18"/>
          <w:szCs w:val="18"/>
          <w:lang w:val="en-US"/>
        </w:rPr>
        <w:sectPr w:rsidR="009F1D79" w:rsidRPr="00DF39FF" w:rsidSect="003B4E04">
          <w:type w:val="continuous"/>
          <w:pgSz w:w="11906" w:h="16838" w:code="9"/>
          <w:pgMar w:top="450" w:right="893" w:bottom="1440" w:left="893" w:header="720" w:footer="720" w:gutter="0"/>
          <w:cols w:num="3" w:space="720"/>
          <w:docGrid w:linePitch="360"/>
        </w:sectPr>
      </w:pPr>
    </w:p>
    <w:p w14:paraId="2D365C2E" w14:textId="40969B1B" w:rsidR="00751019" w:rsidRPr="008170FC" w:rsidRDefault="00751019" w:rsidP="00751019">
      <w:pPr>
        <w:pStyle w:val="StandardWeb"/>
        <w:spacing w:before="0" w:beforeAutospacing="0" w:after="200" w:afterAutospacing="0"/>
        <w:ind w:firstLine="274"/>
        <w:jc w:val="both"/>
      </w:pPr>
      <w:r>
        <w:rPr>
          <w:b/>
          <w:i/>
          <w:color w:val="000000"/>
          <w:sz w:val="18"/>
          <w:szCs w:val="18"/>
        </w:rPr>
        <w:t>Abstract</w:t>
      </w:r>
      <w:r>
        <w:rPr>
          <w:b/>
          <w:color w:val="000000"/>
          <w:sz w:val="18"/>
          <w:szCs w:val="18"/>
        </w:rPr>
        <w:t xml:space="preserve"> – </w:t>
      </w:r>
      <w:r w:rsidRPr="008170FC">
        <w:rPr>
          <w:b/>
          <w:bCs/>
          <w:color w:val="000000"/>
          <w:sz w:val="18"/>
          <w:szCs w:val="18"/>
        </w:rPr>
        <w:t>This study presents the research conducted during the Certificate of Advanced Studies (CAS) in Advanced Machine Learning program of 2022 at the University of Bern, focusing on the development of an intricate approach for the recognition of distinct signs in American Sign Language (ASL). The work is inspired from the 2023 Kaggle Isolated Sign Language Recognition challenge by Google</w:t>
      </w:r>
      <w:r>
        <w:rPr>
          <w:b/>
          <w:color w:val="000000"/>
          <w:sz w:val="18"/>
          <w:szCs w:val="18"/>
        </w:rPr>
        <w:t xml:space="preserve"> </w:t>
      </w:r>
      <w:sdt>
        <w:sdtPr>
          <w:rPr>
            <w:b/>
            <w:color w:val="000000"/>
            <w:sz w:val="18"/>
            <w:szCs w:val="18"/>
          </w:rPr>
          <w:id w:val="-1339535301"/>
          <w:citation/>
        </w:sdtPr>
        <w:sdtEndPr/>
        <w:sdtContent>
          <w:r w:rsidR="00B85CD0">
            <w:rPr>
              <w:b/>
              <w:color w:val="000000"/>
              <w:sz w:val="18"/>
              <w:szCs w:val="18"/>
            </w:rPr>
            <w:fldChar w:fldCharType="begin"/>
          </w:r>
          <w:r w:rsidR="00B85CD0">
            <w:rPr>
              <w:b/>
              <w:color w:val="000000"/>
              <w:sz w:val="18"/>
              <w:szCs w:val="18"/>
            </w:rPr>
            <w:instrText xml:space="preserve"> CITATION Kag23 \l 1033 </w:instrText>
          </w:r>
          <w:r w:rsidR="00B85CD0">
            <w:rPr>
              <w:b/>
              <w:color w:val="000000"/>
              <w:sz w:val="18"/>
              <w:szCs w:val="18"/>
            </w:rPr>
            <w:fldChar w:fldCharType="separate"/>
          </w:r>
          <w:r w:rsidR="00CD0C57" w:rsidRPr="00CD0C57">
            <w:rPr>
              <w:color w:val="000000"/>
              <w:sz w:val="18"/>
              <w:szCs w:val="18"/>
            </w:rPr>
            <w:t>[1]</w:t>
          </w:r>
          <w:r w:rsidR="00B85CD0">
            <w:rPr>
              <w:b/>
              <w:color w:val="000000"/>
              <w:sz w:val="18"/>
              <w:szCs w:val="18"/>
            </w:rPr>
            <w:fldChar w:fldCharType="end"/>
          </w:r>
        </w:sdtContent>
      </w:sdt>
      <w:r w:rsidRPr="008170FC">
        <w:rPr>
          <w:b/>
          <w:bCs/>
          <w:color w:val="000000"/>
          <w:sz w:val="18"/>
          <w:szCs w:val="18"/>
        </w:rPr>
        <w:t xml:space="preserve">. The cornerstone of this project is building a robust and deep-learning framework-agnostic setup that can be adapted to train models in either TensorFlow or </w:t>
      </w:r>
      <w:proofErr w:type="spellStart"/>
      <w:r w:rsidRPr="008170FC">
        <w:rPr>
          <w:b/>
          <w:bCs/>
          <w:color w:val="000000"/>
          <w:sz w:val="18"/>
          <w:szCs w:val="18"/>
        </w:rPr>
        <w:t>PyTorch</w:t>
      </w:r>
      <w:proofErr w:type="spellEnd"/>
      <w:r w:rsidRPr="008170FC">
        <w:rPr>
          <w:b/>
          <w:bCs/>
          <w:color w:val="000000"/>
          <w:sz w:val="18"/>
          <w:szCs w:val="18"/>
        </w:rPr>
        <w:t xml:space="preserve">, wherein exhaustive testing with numerous models to identify one among 250 unique signs in short video sequences supplied by Kaggle. The highest-performing models yielded an overall test accuracy of </w:t>
      </w:r>
      <w:r w:rsidRPr="00C01F13">
        <w:rPr>
          <w:b/>
          <w:bCs/>
          <w:color w:val="000000"/>
          <w:sz w:val="18"/>
          <w:szCs w:val="18"/>
        </w:rPr>
        <w:t xml:space="preserve">approximately </w:t>
      </w:r>
      <w:r w:rsidR="00C01F13" w:rsidRPr="00C01F13">
        <w:rPr>
          <w:b/>
          <w:bCs/>
          <w:color w:val="000000"/>
          <w:sz w:val="18"/>
          <w:szCs w:val="18"/>
          <w:lang w:val="de-CH"/>
        </w:rPr>
        <w:t>80</w:t>
      </w:r>
      <w:r w:rsidRPr="00C01F13">
        <w:rPr>
          <w:b/>
          <w:bCs/>
          <w:color w:val="000000"/>
          <w:sz w:val="18"/>
          <w:szCs w:val="18"/>
        </w:rPr>
        <w:t>%. The design of this project framework is modular, making it</w:t>
      </w:r>
      <w:r w:rsidRPr="008170FC">
        <w:rPr>
          <w:b/>
          <w:bCs/>
          <w:color w:val="000000"/>
          <w:sz w:val="18"/>
          <w:szCs w:val="18"/>
        </w:rPr>
        <w:t xml:space="preserve"> a viable reference for future </w:t>
      </w:r>
      <w:r w:rsidR="00122836" w:rsidRPr="008170FC">
        <w:rPr>
          <w:b/>
          <w:bCs/>
          <w:color w:val="000000"/>
          <w:sz w:val="18"/>
          <w:szCs w:val="18"/>
        </w:rPr>
        <w:t>endeavours</w:t>
      </w:r>
      <w:r w:rsidRPr="008170FC">
        <w:rPr>
          <w:b/>
          <w:bCs/>
          <w:color w:val="000000"/>
          <w:sz w:val="18"/>
          <w:szCs w:val="18"/>
        </w:rPr>
        <w:t xml:space="preserve"> in diverse deep learning tasks.</w:t>
      </w:r>
    </w:p>
    <w:p w14:paraId="197B090F" w14:textId="77777777" w:rsidR="00751019" w:rsidRPr="008170FC" w:rsidRDefault="00751019" w:rsidP="00751019">
      <w:pPr>
        <w:spacing w:after="120"/>
        <w:ind w:firstLine="274"/>
        <w:rPr>
          <w:sz w:val="24"/>
          <w:szCs w:val="24"/>
        </w:rPr>
      </w:pPr>
      <w:r w:rsidRPr="008170FC">
        <w:rPr>
          <w:b/>
          <w:i/>
          <w:color w:val="000000"/>
          <w:sz w:val="18"/>
          <w:szCs w:val="18"/>
        </w:rPr>
        <w:t>Keywords—Sign Language Recognition, American Sign Language (ASL), Kaggle Isolated Sign Language Recognition challenge, Deep learning</w:t>
      </w:r>
    </w:p>
    <w:p w14:paraId="20174EB5" w14:textId="77777777" w:rsidR="00751019" w:rsidRPr="008170FC" w:rsidRDefault="00751019" w:rsidP="00751019">
      <w:pPr>
        <w:jc w:val="left"/>
        <w:rPr>
          <w:sz w:val="24"/>
          <w:szCs w:val="24"/>
        </w:rPr>
      </w:pPr>
    </w:p>
    <w:p w14:paraId="39332975" w14:textId="77777777" w:rsidR="00751019" w:rsidRDefault="00751019" w:rsidP="00751019">
      <w:pPr>
        <w:pBdr>
          <w:top w:val="nil"/>
          <w:left w:val="nil"/>
          <w:bottom w:val="nil"/>
          <w:right w:val="nil"/>
          <w:between w:val="nil"/>
        </w:pBdr>
        <w:spacing w:after="200"/>
        <w:ind w:firstLine="274"/>
        <w:rPr>
          <w:b/>
          <w:i/>
          <w:color w:val="000000"/>
          <w:sz w:val="18"/>
          <w:szCs w:val="18"/>
        </w:rPr>
      </w:pPr>
      <w:r>
        <w:rPr>
          <w:b/>
          <w:i/>
          <w:color w:val="000000"/>
          <w:sz w:val="18"/>
          <w:szCs w:val="18"/>
        </w:rPr>
        <w:t>Keywords—Sign Language Recognition</w:t>
      </w:r>
    </w:p>
    <w:p w14:paraId="7ACA2DB7" w14:textId="77777777" w:rsidR="00751019" w:rsidRDefault="00751019" w:rsidP="00751019">
      <w:pPr>
        <w:pBdr>
          <w:top w:val="nil"/>
          <w:left w:val="nil"/>
          <w:bottom w:val="nil"/>
          <w:right w:val="nil"/>
          <w:between w:val="nil"/>
        </w:pBdr>
        <w:spacing w:after="120"/>
        <w:ind w:firstLine="274"/>
        <w:rPr>
          <w:b/>
          <w:i/>
          <w:color w:val="000000"/>
          <w:sz w:val="18"/>
          <w:szCs w:val="18"/>
        </w:rPr>
      </w:pPr>
    </w:p>
    <w:p w14:paraId="3948B8DF" w14:textId="77777777" w:rsidR="00751019" w:rsidRDefault="00751019" w:rsidP="007C2196">
      <w:pPr>
        <w:pStyle w:val="berschrift1"/>
        <w:numPr>
          <w:ilvl w:val="0"/>
          <w:numId w:val="9"/>
        </w:numPr>
        <w:tabs>
          <w:tab w:val="num" w:pos="648"/>
        </w:tabs>
        <w:ind w:left="648" w:hanging="360"/>
      </w:pPr>
      <w:r>
        <w:t xml:space="preserve">Introduction </w:t>
      </w:r>
    </w:p>
    <w:p w14:paraId="35E9125D" w14:textId="0F741873" w:rsidR="00751019" w:rsidRDefault="00751019" w:rsidP="00751019">
      <w:pPr>
        <w:spacing w:before="240"/>
      </w:pPr>
      <w:r>
        <w:t>In the realm of communication, language is a key element that binds our society together. This is particularly true for the deaf and hard-of-hearing community, for whom American Sign Language (ASL) is their primary language. The American Sign Language is a natural language used primarily by deaf and hard-of-hearing individuals in the United States and parts of Canada</w:t>
      </w:r>
      <w:r w:rsidR="00171245">
        <w:t xml:space="preserve"> </w:t>
      </w:r>
      <w:sdt>
        <w:sdtPr>
          <w:id w:val="895323736"/>
          <w:citation/>
        </w:sdtPr>
        <w:sdtEndPr/>
        <w:sdtContent>
          <w:r w:rsidR="00171245">
            <w:fldChar w:fldCharType="begin"/>
          </w:r>
          <w:r w:rsidR="00171245">
            <w:instrText xml:space="preserve"> CITATION lan23 \l 1033 </w:instrText>
          </w:r>
          <w:r w:rsidR="00171245">
            <w:fldChar w:fldCharType="separate"/>
          </w:r>
          <w:r w:rsidR="00CD0C57" w:rsidRPr="00CD0C57">
            <w:rPr>
              <w:noProof/>
            </w:rPr>
            <w:t>[2]</w:t>
          </w:r>
          <w:r w:rsidR="00171245">
            <w:fldChar w:fldCharType="end"/>
          </w:r>
        </w:sdtContent>
      </w:sdt>
      <w:r>
        <w:t>. ASL is a visual-gestural language that utilizes handshapes, facial expressions, body movements, and space to convey meaning. It has its own grammar and syntax separate from spoken languages like English. Learning the language is a challenging task and is taking up the time and resources of the learners. In the United States, up to 3 of 1000 infants are born with hearing loss, which makes this the most common birth defect</w:t>
      </w:r>
      <w:r w:rsidR="00F13D3C">
        <w:t xml:space="preserve"> </w:t>
      </w:r>
      <w:sdt>
        <w:sdtPr>
          <w:id w:val="376435603"/>
          <w:citation/>
        </w:sdtPr>
        <w:sdtEndPr/>
        <w:sdtContent>
          <w:r w:rsidR="00F13D3C">
            <w:fldChar w:fldCharType="begin"/>
          </w:r>
          <w:r w:rsidR="00F13D3C">
            <w:instrText xml:space="preserve"> CITATION Ash23 \l 1033 </w:instrText>
          </w:r>
          <w:r w:rsidR="00F13D3C">
            <w:fldChar w:fldCharType="separate"/>
          </w:r>
          <w:r w:rsidR="00CD0C57" w:rsidRPr="00CD0C57">
            <w:rPr>
              <w:noProof/>
            </w:rPr>
            <w:t>[3]</w:t>
          </w:r>
          <w:r w:rsidR="00F13D3C">
            <w:fldChar w:fldCharType="end"/>
          </w:r>
        </w:sdtContent>
      </w:sdt>
      <w:r w:rsidR="00F13D3C">
        <w:t>.</w:t>
      </w:r>
      <w:r>
        <w:t xml:space="preserve"> </w:t>
      </w:r>
      <w:r w:rsidR="00F13D3C">
        <w:t>T</w:t>
      </w:r>
      <w:r>
        <w:t xml:space="preserve">his birth defect is basically not hereditary and can therefore affect all children. </w:t>
      </w:r>
      <w:r w:rsidR="00F13D3C">
        <w:t>To</w:t>
      </w:r>
      <w:r>
        <w:t xml:space="preserve"> be able </w:t>
      </w:r>
      <w:r>
        <w:t xml:space="preserve">to communicate with the child, as well as to teach the child a way of communication, the parents must acquire another language (sign language). To learn the language there are different methods and approaches. In addition to books, online media, there is also the possibility to experience the language in a playful way. </w:t>
      </w:r>
      <w:proofErr w:type="spellStart"/>
      <w:r>
        <w:t>PopSign</w:t>
      </w:r>
      <w:proofErr w:type="spellEnd"/>
      <w:r>
        <w:t xml:space="preserve"> is a provider, which allows users to learn sign language in a playful way by means of a game</w:t>
      </w:r>
      <w:r w:rsidR="00F13D3C">
        <w:t xml:space="preserve"> </w:t>
      </w:r>
      <w:sdt>
        <w:sdtPr>
          <w:id w:val="1059822943"/>
          <w:citation/>
        </w:sdtPr>
        <w:sdtEndPr/>
        <w:sdtContent>
          <w:r w:rsidR="00F13D3C">
            <w:fldChar w:fldCharType="begin"/>
          </w:r>
          <w:r w:rsidR="00F13D3C">
            <w:instrText xml:space="preserve"> CITATION HeK15 \l 1033 </w:instrText>
          </w:r>
          <w:r w:rsidR="00F13D3C">
            <w:fldChar w:fldCharType="separate"/>
          </w:r>
          <w:r w:rsidR="00CD0C57" w:rsidRPr="00CD0C57">
            <w:rPr>
              <w:noProof/>
            </w:rPr>
            <w:t>[4]</w:t>
          </w:r>
          <w:r w:rsidR="00F13D3C">
            <w:fldChar w:fldCharType="end"/>
          </w:r>
        </w:sdtContent>
      </w:sdt>
      <w:r w:rsidR="00F13D3C">
        <w:t>.</w:t>
      </w:r>
      <w:r>
        <w:t xml:space="preserve"> </w:t>
      </w:r>
    </w:p>
    <w:p w14:paraId="49723AF9" w14:textId="77777777" w:rsidR="00751019" w:rsidRDefault="00751019" w:rsidP="00751019"/>
    <w:p w14:paraId="3E4D3D58" w14:textId="040275C9" w:rsidR="00751019" w:rsidRDefault="00751019" w:rsidP="00751019">
      <w:r>
        <w:t>For the development of a game to facilitate learning sign language, Google has partnered with the Georgia Institute of Technology, the National Technical Institute for the Deaf at Rochester Institute of Technology, and Deaf Professional Arts Network to compile a comprehensive data set so that a model can be developed to help learn the language</w:t>
      </w:r>
      <w:r w:rsidR="00E15948">
        <w:t xml:space="preserve"> </w:t>
      </w:r>
      <w:sdt>
        <w:sdtPr>
          <w:id w:val="1505176383"/>
          <w:citation/>
        </w:sdtPr>
        <w:sdtEndPr/>
        <w:sdtContent>
          <w:r w:rsidR="00E15948">
            <w:fldChar w:fldCharType="begin"/>
          </w:r>
          <w:r w:rsidR="00E15948">
            <w:instrText xml:space="preserve"> CITATION Ame22 \l 1033 </w:instrText>
          </w:r>
          <w:r w:rsidR="00E15948">
            <w:fldChar w:fldCharType="separate"/>
          </w:r>
          <w:r w:rsidR="00CD0C57" w:rsidRPr="00CD0C57">
            <w:rPr>
              <w:noProof/>
            </w:rPr>
            <w:t>[5]</w:t>
          </w:r>
          <w:r w:rsidR="00E15948">
            <w:fldChar w:fldCharType="end"/>
          </w:r>
        </w:sdtContent>
      </w:sdt>
      <w:r>
        <w:t>.</w:t>
      </w:r>
    </w:p>
    <w:p w14:paraId="34373F79" w14:textId="77777777" w:rsidR="00751019" w:rsidRDefault="00751019" w:rsidP="00751019"/>
    <w:p w14:paraId="468ACB04" w14:textId="0D763E19" w:rsidR="00751019" w:rsidRDefault="00751019" w:rsidP="00751019">
      <w:r>
        <w:t>In response to these challenges, we developed machine learning models capable of recognizing and classifying isolated ASL signs. Unlike previous attempts</w:t>
      </w:r>
      <w:r w:rsidR="00F2160B">
        <w:t xml:space="preserve"> </w:t>
      </w:r>
      <w:sdt>
        <w:sdtPr>
          <w:id w:val="149718959"/>
          <w:citation/>
        </w:sdtPr>
        <w:sdtEndPr/>
        <w:sdtContent>
          <w:r w:rsidR="00F2160B">
            <w:fldChar w:fldCharType="begin"/>
          </w:r>
          <w:r w:rsidR="0077221F">
            <w:instrText xml:space="preserve">CITATION Kag231 \l 1033 </w:instrText>
          </w:r>
          <w:r w:rsidR="00F2160B">
            <w:fldChar w:fldCharType="separate"/>
          </w:r>
          <w:r w:rsidR="00CD0C57" w:rsidRPr="00CD0C57">
            <w:rPr>
              <w:noProof/>
            </w:rPr>
            <w:t>[6]</w:t>
          </w:r>
          <w:r w:rsidR="00F2160B">
            <w:fldChar w:fldCharType="end"/>
          </w:r>
        </w:sdtContent>
      </w:sdt>
      <w:r>
        <w:t xml:space="preserve">, our current models have been developed using both TensorFlow and </w:t>
      </w:r>
      <w:proofErr w:type="spellStart"/>
      <w:r>
        <w:t>PyTorch</w:t>
      </w:r>
      <w:proofErr w:type="spellEnd"/>
      <w:r>
        <w:t xml:space="preserve"> frameworks, demonstrating our commitment to the utilization of state-of-the-art technologies. We have implemented a deep learning framework agnostic trainer, which allows us to train these models and document the results in a flexible, efficient manner. Our aim was to provide a more effective tool for ASL recognition and learning, creating a more inclusive environment for deaf children and their families, thereby improving </w:t>
      </w:r>
      <w:r w:rsidR="00B41C91">
        <w:t>communication,</w:t>
      </w:r>
      <w:r>
        <w:t xml:space="preserve"> and reducing the potential impacts of Language Deprivation Syndrome.</w:t>
      </w:r>
    </w:p>
    <w:p w14:paraId="559B2BEC" w14:textId="77777777" w:rsidR="00751019" w:rsidRDefault="00751019" w:rsidP="00751019"/>
    <w:p w14:paraId="3CF0E3E9" w14:textId="77777777" w:rsidR="00751019" w:rsidRDefault="00751019" w:rsidP="007C2196">
      <w:pPr>
        <w:pStyle w:val="berschrift1"/>
        <w:numPr>
          <w:ilvl w:val="0"/>
          <w:numId w:val="9"/>
        </w:numPr>
        <w:tabs>
          <w:tab w:val="num" w:pos="648"/>
        </w:tabs>
        <w:ind w:left="648" w:hanging="360"/>
      </w:pPr>
      <w:r>
        <w:t>Scope of the project</w:t>
      </w:r>
    </w:p>
    <w:p w14:paraId="4A1FB53C" w14:textId="77777777" w:rsidR="002533A9" w:rsidRDefault="002533A9" w:rsidP="009F6A2A">
      <w:r>
        <w:t xml:space="preserve">The objectives of this project were dual pronged. The first aim was to leverage the power of Deep Learning to extract valuable insights from an existing dataset. Concurrently, we strived to avoid binding our project to a single Deep Learning framework. Our approach was focused on establishing a versatile boilerplate setup conducive for the development of models using both </w:t>
      </w:r>
      <w:proofErr w:type="spellStart"/>
      <w:r>
        <w:t>PyTorch</w:t>
      </w:r>
      <w:proofErr w:type="spellEnd"/>
      <w:r>
        <w:t xml:space="preserve"> and TensorFlow frameworks. This strategy enabled us to delve </w:t>
      </w:r>
      <w:r>
        <w:lastRenderedPageBreak/>
        <w:t>into and exploit the unique capabilities and subtleties of each platform, ensuring our work was framework-agnostic and compatible with the most widely used Deep Learning technologies.</w:t>
      </w:r>
    </w:p>
    <w:p w14:paraId="3D78938B" w14:textId="77777777" w:rsidR="002533A9" w:rsidRDefault="002533A9" w:rsidP="009F6A2A">
      <w:pPr>
        <w:pStyle w:val="Listenabsatz"/>
        <w:ind w:left="216"/>
      </w:pPr>
    </w:p>
    <w:p w14:paraId="55C0FFAE" w14:textId="77777777" w:rsidR="002533A9" w:rsidRDefault="002533A9" w:rsidP="009F6A2A">
      <w:r>
        <w:t xml:space="preserve">By implementing the boilerplate setup, we aimed to streamline the process of deploying Deep Learning models in real-world scenarios, regardless of the framework preference of the end-users. The goal was to provide a unified and easily adaptable codebase that could be utilized by others working with Deep Learning models, simplifying the transition from development to deployment. Through this project's scope, we sought to advance our understanding of Deep Learning concepts, maximize the potential of the dataset, and contribute to the broader Deep Learning community by providing a practical solution for model deployment using </w:t>
      </w:r>
      <w:proofErr w:type="spellStart"/>
      <w:r>
        <w:t>PyTorch</w:t>
      </w:r>
      <w:proofErr w:type="spellEnd"/>
      <w:r>
        <w:t xml:space="preserve"> and TensorFlow.</w:t>
      </w:r>
    </w:p>
    <w:p w14:paraId="681D9B49" w14:textId="77777777" w:rsidR="002533A9" w:rsidRDefault="002533A9" w:rsidP="009F6A2A">
      <w:pPr>
        <w:pStyle w:val="Listenabsatz"/>
        <w:ind w:left="216"/>
      </w:pPr>
    </w:p>
    <w:p w14:paraId="52DB40FF" w14:textId="77777777" w:rsidR="002533A9" w:rsidRDefault="002533A9" w:rsidP="009F6A2A">
      <w:r>
        <w:t xml:space="preserve">In the spirit of creating a user-friendly and dynamic setup, we centralized the control over various inputs through the </w:t>
      </w:r>
      <w:r w:rsidRPr="002533A9">
        <w:rPr>
          <w:i/>
        </w:rPr>
        <w:t>config.py</w:t>
      </w:r>
      <w:r>
        <w:t xml:space="preserve"> file. This configuration file offers a one-stop solution for defining and tweaking project-specific parameters, settings, and variables. Users can readily customize the project's behavior and characteristics by simply adjusting the values in the </w:t>
      </w:r>
      <w:r w:rsidRPr="002533A9">
        <w:rPr>
          <w:i/>
        </w:rPr>
        <w:t>config.py</w:t>
      </w:r>
      <w:r>
        <w:t xml:space="preserve"> file, thereby eliminating the need to directly modify the code.</w:t>
      </w:r>
    </w:p>
    <w:p w14:paraId="40594BAE" w14:textId="77777777" w:rsidR="009F6A2A" w:rsidRDefault="009F6A2A" w:rsidP="009F6A2A"/>
    <w:p w14:paraId="3CB93245" w14:textId="77777777" w:rsidR="002533A9" w:rsidRDefault="002533A9" w:rsidP="009F6A2A">
      <w:r>
        <w:t xml:space="preserve">The project involved rigorous data preprocessing, cleaning, and augmentation to tailor the dataset for the specific use case. The setup was designed to be scalable, capable of handling larger datasets or more complex models. It was built with a view to accommodate future developments in deep learning and sign language recognition. One key aspect of the scope was to create reusable modules and functions to ensure that parts of the project can be easily used in other similar tasks, thereby reducing future development time. Thereby we entailed detailed documentation to ensure that other researchers and developers can easily understand and extend the work done. </w:t>
      </w:r>
    </w:p>
    <w:p w14:paraId="45E20DBC" w14:textId="77777777" w:rsidR="00751019" w:rsidRDefault="00751019" w:rsidP="00751019">
      <w:pPr>
        <w:rPr>
          <w:smallCaps/>
        </w:rPr>
      </w:pPr>
    </w:p>
    <w:p w14:paraId="0C35BD1E" w14:textId="77777777" w:rsidR="00751019" w:rsidRPr="00E76779" w:rsidRDefault="00751019" w:rsidP="007C2196">
      <w:pPr>
        <w:pStyle w:val="berschrift1"/>
        <w:numPr>
          <w:ilvl w:val="0"/>
          <w:numId w:val="9"/>
        </w:numPr>
        <w:tabs>
          <w:tab w:val="num" w:pos="648"/>
        </w:tabs>
        <w:ind w:left="648" w:hanging="360"/>
      </w:pPr>
      <w:bookmarkStart w:id="0" w:name="_heading=h.gjdgxs" w:colFirst="0" w:colLast="0"/>
      <w:bookmarkEnd w:id="0"/>
      <w:r>
        <w:t>Dataset</w:t>
      </w:r>
    </w:p>
    <w:p w14:paraId="04A4D6E2" w14:textId="43DF3F3A" w:rsidR="00751019" w:rsidRDefault="00751019" w:rsidP="00751019">
      <w:pPr>
        <w:spacing w:before="240"/>
      </w:pPr>
      <w:r>
        <w:t xml:space="preserve">The dataset used for this project was provided by Google and hosted by Kaggle and was part of the 2023 challenge </w:t>
      </w:r>
      <w:r>
        <w:rPr>
          <w:i/>
        </w:rPr>
        <w:t>Isolated Sign Language Recognition</w:t>
      </w:r>
      <w:r>
        <w:t xml:space="preserve"> [1][3]. This rich and comprehensive dataset has been a joint contribution from Google, the Georgia Institute of Technology, the National Technical Institute for the Deaf at Rochester Institute of Technology, and Deaf Professional Arts Network</w:t>
      </w:r>
      <w:r w:rsidR="00FF400D">
        <w:t xml:space="preserve"> </w:t>
      </w:r>
      <w:sdt>
        <w:sdtPr>
          <w:id w:val="952834708"/>
          <w:citation/>
        </w:sdtPr>
        <w:sdtEndPr/>
        <w:sdtContent>
          <w:r w:rsidR="003D6B42">
            <w:fldChar w:fldCharType="begin"/>
          </w:r>
          <w:r w:rsidR="003D6B42">
            <w:instrText xml:space="preserve"> CITATION Ame22 \l 1033 </w:instrText>
          </w:r>
          <w:r w:rsidR="003D6B42">
            <w:fldChar w:fldCharType="separate"/>
          </w:r>
          <w:r w:rsidR="00CD0C57" w:rsidRPr="00CD0C57">
            <w:rPr>
              <w:noProof/>
            </w:rPr>
            <w:t>[5]</w:t>
          </w:r>
          <w:r w:rsidR="003D6B42">
            <w:fldChar w:fldCharType="end"/>
          </w:r>
        </w:sdtContent>
      </w:sdt>
      <w:r>
        <w:t xml:space="preserve">. </w:t>
      </w:r>
    </w:p>
    <w:p w14:paraId="42D44B4E" w14:textId="77777777" w:rsidR="00751019" w:rsidRDefault="00751019" w:rsidP="00751019">
      <w:pPr>
        <w:spacing w:before="240"/>
      </w:pPr>
      <w:r>
        <w:t xml:space="preserve">The data comprised a total of </w:t>
      </w:r>
      <w:r w:rsidRPr="008170FC">
        <w:rPr>
          <w:b/>
          <w:bCs/>
        </w:rPr>
        <w:t>54.43</w:t>
      </w:r>
      <w:r>
        <w:t xml:space="preserve"> GB of processed data. split into </w:t>
      </w:r>
      <w:r w:rsidRPr="008170FC">
        <w:rPr>
          <w:b/>
          <w:bCs/>
        </w:rPr>
        <w:t>94’479</w:t>
      </w:r>
      <w:r>
        <w:t xml:space="preserve"> unique files containing one of </w:t>
      </w:r>
      <w:r w:rsidRPr="008170FC">
        <w:rPr>
          <w:b/>
          <w:bCs/>
        </w:rPr>
        <w:t>250</w:t>
      </w:r>
      <w:r>
        <w:t xml:space="preserve"> distinct </w:t>
      </w:r>
      <w:r>
        <w:t xml:space="preserve">signs. Each sign is performed by different participants, thus capturing a wide variety of signing styles, personal quirks, and potential minor variations in sign performance. This arrangement allows for the capture of a broad spectrum of signing styles, personal idiosyncrasies, and possible minor discrepancies in sign execution. The breadth and depth of this dataset make it an invaluable resource for understanding and modeling sign language patterns. </w:t>
      </w:r>
    </w:p>
    <w:p w14:paraId="6559D9CF" w14:textId="77777777" w:rsidR="00751019" w:rsidRDefault="00751019" w:rsidP="00751019">
      <w:pPr>
        <w:spacing w:before="240"/>
      </w:pPr>
      <w:r>
        <w:t xml:space="preserve">The videos are preprocessed using the </w:t>
      </w:r>
      <w:proofErr w:type="spellStart"/>
      <w:r>
        <w:t>MediaPipe</w:t>
      </w:r>
      <w:proofErr w:type="spellEnd"/>
      <w:r>
        <w:t xml:space="preserve"> -Holistic pipeline [4] and are thus represented as a series of 543 distinct landmark coordinates (</w:t>
      </w:r>
      <w:proofErr w:type="spellStart"/>
      <w:proofErr w:type="gramStart"/>
      <w:r>
        <w:t>x,y</w:t>
      </w:r>
      <w:proofErr w:type="gramEnd"/>
      <w:r>
        <w:t>,z</w:t>
      </w:r>
      <w:proofErr w:type="spellEnd"/>
      <w:r>
        <w:t>). The landmarks comprise coordinates for pose, both hands, and face. This representation not only helps reduce the data complexity but also enables efficient and accurate analysis of the sign language patterns.</w:t>
      </w:r>
    </w:p>
    <w:p w14:paraId="4305B84F" w14:textId="77777777" w:rsidR="00751019" w:rsidRDefault="00751019" w:rsidP="00751019">
      <w:pPr>
        <w:spacing w:before="240"/>
      </w:pPr>
    </w:p>
    <w:p w14:paraId="4D7C8DEF" w14:textId="77777777" w:rsidR="00751019" w:rsidRDefault="00751019" w:rsidP="00751019">
      <w:pPr>
        <w:keepNext/>
      </w:pPr>
      <w:r>
        <w:rPr>
          <w:noProof/>
        </w:rPr>
        <w:drawing>
          <wp:inline distT="0" distB="0" distL="0" distR="0" wp14:anchorId="43D3505B" wp14:editId="1CBE89CA">
            <wp:extent cx="3063687" cy="1715665"/>
            <wp:effectExtent l="0" t="0" r="0" b="0"/>
            <wp:docPr id="1939350997" name="Grafik 1939350997" descr="mediapipe/holistic.md at master · google/mediapipe · GitHub"/>
            <wp:cNvGraphicFramePr/>
            <a:graphic xmlns:a="http://schemas.openxmlformats.org/drawingml/2006/main">
              <a:graphicData uri="http://schemas.openxmlformats.org/drawingml/2006/picture">
                <pic:pic xmlns:pic="http://schemas.openxmlformats.org/drawingml/2006/picture">
                  <pic:nvPicPr>
                    <pic:cNvPr id="0" name="image3.jpg" descr="mediapipe/holistic.md at master · google/mediapipe · GitHub"/>
                    <pic:cNvPicPr preferRelativeResize="0"/>
                  </pic:nvPicPr>
                  <pic:blipFill>
                    <a:blip r:embed="rId16"/>
                    <a:srcRect/>
                    <a:stretch>
                      <a:fillRect/>
                    </a:stretch>
                  </pic:blipFill>
                  <pic:spPr>
                    <a:xfrm>
                      <a:off x="0" y="0"/>
                      <a:ext cx="3063687" cy="1715665"/>
                    </a:xfrm>
                    <a:prstGeom prst="rect">
                      <a:avLst/>
                    </a:prstGeom>
                    <a:ln/>
                  </pic:spPr>
                </pic:pic>
              </a:graphicData>
            </a:graphic>
          </wp:inline>
        </w:drawing>
      </w:r>
    </w:p>
    <w:p w14:paraId="3E5DDE7E" w14:textId="77777777" w:rsidR="00751019" w:rsidRDefault="00751019" w:rsidP="00751019">
      <w:pPr>
        <w:pBdr>
          <w:top w:val="nil"/>
          <w:left w:val="nil"/>
          <w:bottom w:val="nil"/>
          <w:right w:val="nil"/>
          <w:between w:val="nil"/>
        </w:pBdr>
        <w:spacing w:after="200"/>
        <w:jc w:val="center"/>
        <w:rPr>
          <w:i/>
          <w:color w:val="44546A"/>
          <w:sz w:val="2"/>
          <w:szCs w:val="2"/>
        </w:rPr>
      </w:pPr>
    </w:p>
    <w:p w14:paraId="322D6B5B" w14:textId="1EE22B24" w:rsidR="00751019" w:rsidRDefault="00A405A0" w:rsidP="007927B7">
      <w:pPr>
        <w:pStyle w:val="Beschriftung"/>
        <w:jc w:val="center"/>
        <w:rPr>
          <w:i w:val="0"/>
          <w:color w:val="44546A"/>
        </w:rPr>
      </w:pPr>
      <w:r>
        <w:t xml:space="preserve">Figure </w:t>
      </w:r>
      <w:r w:rsidR="00747080">
        <w:fldChar w:fldCharType="begin"/>
      </w:r>
      <w:r w:rsidR="00747080">
        <w:instrText xml:space="preserve"> SEQ Figure \* ARABIC </w:instrText>
      </w:r>
      <w:r w:rsidR="00747080">
        <w:fldChar w:fldCharType="separate"/>
      </w:r>
      <w:r w:rsidR="00747080">
        <w:rPr>
          <w:noProof/>
        </w:rPr>
        <w:t>1</w:t>
      </w:r>
      <w:r w:rsidR="00747080">
        <w:rPr>
          <w:noProof/>
        </w:rPr>
        <w:fldChar w:fldCharType="end"/>
      </w:r>
      <w:r w:rsidR="00751019">
        <w:rPr>
          <w:color w:val="44546A"/>
        </w:rPr>
        <w:t>:</w:t>
      </w:r>
      <w:r w:rsidR="00751019">
        <w:rPr>
          <w:color w:val="44546A"/>
        </w:rPr>
        <w:tab/>
        <w:t xml:space="preserve">Example of landmarks gathered from </w:t>
      </w:r>
      <w:proofErr w:type="spellStart"/>
      <w:r w:rsidR="00751019">
        <w:rPr>
          <w:color w:val="44546A"/>
        </w:rPr>
        <w:t>MediaPipe</w:t>
      </w:r>
      <w:proofErr w:type="spellEnd"/>
      <w:r w:rsidR="00751019">
        <w:rPr>
          <w:color w:val="44546A"/>
        </w:rPr>
        <w:t xml:space="preserve"> Holistic Model. Source of the image: </w:t>
      </w:r>
      <w:proofErr w:type="spellStart"/>
      <w:r w:rsidR="00751019">
        <w:rPr>
          <w:color w:val="44546A"/>
        </w:rPr>
        <w:t>MediaPipe</w:t>
      </w:r>
      <w:proofErr w:type="spellEnd"/>
      <w:r w:rsidR="00751019">
        <w:rPr>
          <w:color w:val="44546A"/>
        </w:rPr>
        <w:t xml:space="preserve"> </w:t>
      </w:r>
      <w:proofErr w:type="spellStart"/>
      <w:r w:rsidR="00751019">
        <w:rPr>
          <w:color w:val="44546A"/>
        </w:rPr>
        <w:t>github</w:t>
      </w:r>
      <w:proofErr w:type="spellEnd"/>
      <w:r w:rsidR="00751019">
        <w:rPr>
          <w:color w:val="44546A"/>
        </w:rPr>
        <w:t xml:space="preserve"> repository</w:t>
      </w:r>
      <w:r w:rsidR="00751019">
        <w:rPr>
          <w:color w:val="44546A"/>
          <w:vertAlign w:val="superscript"/>
        </w:rPr>
        <w:footnoteReference w:id="2"/>
      </w:r>
    </w:p>
    <w:p w14:paraId="137C44E6" w14:textId="77777777" w:rsidR="00751019" w:rsidRPr="00E96F55" w:rsidRDefault="00751019" w:rsidP="007C2196">
      <w:pPr>
        <w:pStyle w:val="berschrift2"/>
        <w:numPr>
          <w:ilvl w:val="1"/>
          <w:numId w:val="19"/>
        </w:numPr>
      </w:pPr>
      <w:r w:rsidRPr="00E96F55">
        <w:t>Dataset initial collection</w:t>
      </w:r>
    </w:p>
    <w:p w14:paraId="216BDFEF" w14:textId="77777777" w:rsidR="00751019" w:rsidRDefault="00751019" w:rsidP="00751019">
      <w:pPr>
        <w:spacing w:before="240"/>
      </w:pPr>
      <w:r>
        <w:t xml:space="preserve">The dataset was recorded by American Sign Language signers using ASL as their primary language. In total, </w:t>
      </w:r>
      <w:r w:rsidRPr="008170FC">
        <w:rPr>
          <w:b/>
          <w:bCs/>
        </w:rPr>
        <w:t>21</w:t>
      </w:r>
      <w:r>
        <w:t xml:space="preserve"> different signers collected </w:t>
      </w:r>
      <w:r w:rsidRPr="008170FC">
        <w:rPr>
          <w:b/>
          <w:bCs/>
        </w:rPr>
        <w:t xml:space="preserve">94’479 </w:t>
      </w:r>
      <w:r>
        <w:t xml:space="preserve">unique files [1]. The data was recorded by the video camera of a Pixel 4a phone with a preinstalled collection app [6]. The app prompted the signers to sign a randomly selected sign out of the </w:t>
      </w:r>
      <w:r w:rsidRPr="008170FC">
        <w:rPr>
          <w:b/>
          <w:bCs/>
        </w:rPr>
        <w:t>250</w:t>
      </w:r>
      <w:r>
        <w:t xml:space="preserve">-sign vocabulary. The video was recorded, when a button is pressed and held, and the video stopped when the button was released. Each video was afterwards buffered with 0.5 seconds, which matches the game setup. </w:t>
      </w:r>
    </w:p>
    <w:p w14:paraId="427A8607" w14:textId="77777777" w:rsidR="00751019" w:rsidRDefault="00751019" w:rsidP="00751019">
      <w:pPr>
        <w:spacing w:before="240" w:after="200"/>
      </w:pPr>
      <w:r>
        <w:t xml:space="preserve">This dataset underwent a coarse cleaning process post-collection. Thus, the data collection includes data of signers, that may contain files of signers, which made variants of the sign, based on their background and regional dialects. It also contains signs that are fingerspelled, missed completely, or performed incompletely due to early or late </w:t>
      </w:r>
      <w:r>
        <w:lastRenderedPageBreak/>
        <w:t>release of the recording button. This potential for variation may result in undesired cropping of signs. Moreover, since sign language is influenced by an individual's natural hand preference, the dataset encapsulates the preference of right-handed people to sign with their right hand and vice versa. Another noteworthy aspect of the collected data is the inclusion of non-sign specific features. The video recordings might contain incidental movements such as scratches or itches, which do not belong to the sign language itself. The model, therefore, has the added challenge of distinguishing these artefacts from the actual ASL signs.</w:t>
      </w:r>
    </w:p>
    <w:p w14:paraId="717488D7" w14:textId="77777777" w:rsidR="00751019" w:rsidRDefault="00751019" w:rsidP="00E96F55">
      <w:pPr>
        <w:pStyle w:val="berschrift2"/>
      </w:pPr>
      <w:r>
        <w:t>Dataset description</w:t>
      </w:r>
    </w:p>
    <w:p w14:paraId="1EB29931" w14:textId="77777777" w:rsidR="00751019" w:rsidRDefault="00751019" w:rsidP="00751019">
      <w:pPr>
        <w:spacing w:before="240"/>
      </w:pPr>
      <w:r>
        <w:t xml:space="preserve">The dataset is relatively more or less evenly distributed. Each signer recorded between </w:t>
      </w:r>
      <w:r w:rsidRPr="008170FC">
        <w:rPr>
          <w:b/>
          <w:bCs/>
        </w:rPr>
        <w:t>3338</w:t>
      </w:r>
      <w:r>
        <w:t xml:space="preserve"> and </w:t>
      </w:r>
      <w:r w:rsidRPr="008170FC">
        <w:rPr>
          <w:b/>
          <w:bCs/>
        </w:rPr>
        <w:t>4968</w:t>
      </w:r>
      <w:r>
        <w:t xml:space="preserve"> unique files out of the </w:t>
      </w:r>
      <w:proofErr w:type="gramStart"/>
      <w:r>
        <w:t>250 sign</w:t>
      </w:r>
      <w:proofErr w:type="gramEnd"/>
      <w:r>
        <w:t xml:space="preserve"> dataset.</w:t>
      </w:r>
    </w:p>
    <w:p w14:paraId="44ABB4A8" w14:textId="77777777" w:rsidR="00751019" w:rsidRDefault="00751019" w:rsidP="00751019">
      <w:pPr>
        <w:keepNext/>
        <w:jc w:val="center"/>
      </w:pPr>
      <w:r>
        <w:rPr>
          <w:noProof/>
        </w:rPr>
        <w:drawing>
          <wp:inline distT="0" distB="0" distL="0" distR="0" wp14:anchorId="54B8C679" wp14:editId="3CA65687">
            <wp:extent cx="2779006" cy="1960028"/>
            <wp:effectExtent l="0" t="0" r="2540" b="2540"/>
            <wp:docPr id="1939350999" name="Grafik 1939350999"/>
            <wp:cNvGraphicFramePr/>
            <a:graphic xmlns:a="http://schemas.openxmlformats.org/drawingml/2006/main">
              <a:graphicData uri="http://schemas.openxmlformats.org/drawingml/2006/picture">
                <pic:pic xmlns:pic="http://schemas.openxmlformats.org/drawingml/2006/picture">
                  <pic:nvPicPr>
                    <pic:cNvPr id="1939350999" name="Grafik 1939350999"/>
                    <pic:cNvPicPr preferRelativeResize="0"/>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2779006" cy="1960028"/>
                    </a:xfrm>
                    <a:prstGeom prst="rect">
                      <a:avLst/>
                    </a:prstGeom>
                  </pic:spPr>
                </pic:pic>
              </a:graphicData>
            </a:graphic>
          </wp:inline>
        </w:drawing>
      </w:r>
    </w:p>
    <w:p w14:paraId="0A3E724B" w14:textId="25272BAF" w:rsidR="00751019" w:rsidRDefault="007927B7" w:rsidP="007927B7">
      <w:pPr>
        <w:pStyle w:val="Beschriftung"/>
        <w:jc w:val="center"/>
        <w:rPr>
          <w:i w:val="0"/>
          <w:color w:val="44546A"/>
        </w:rPr>
      </w:pPr>
      <w:r>
        <w:t xml:space="preserve">Figure </w:t>
      </w:r>
      <w:r w:rsidR="00747080">
        <w:fldChar w:fldCharType="begin"/>
      </w:r>
      <w:r w:rsidR="00747080">
        <w:instrText xml:space="preserve"> SEQ Figure \* ARABIC </w:instrText>
      </w:r>
      <w:r w:rsidR="00747080">
        <w:fldChar w:fldCharType="separate"/>
      </w:r>
      <w:r w:rsidR="00747080">
        <w:rPr>
          <w:noProof/>
        </w:rPr>
        <w:t>2</w:t>
      </w:r>
      <w:r w:rsidR="00747080">
        <w:rPr>
          <w:noProof/>
        </w:rPr>
        <w:fldChar w:fldCharType="end"/>
      </w:r>
      <w:r w:rsidR="00751019">
        <w:rPr>
          <w:color w:val="44546A"/>
        </w:rPr>
        <w:t>:</w:t>
      </w:r>
      <w:r w:rsidR="00751019">
        <w:rPr>
          <w:color w:val="44546A"/>
        </w:rPr>
        <w:tab/>
        <w:t>Number of signs per participant.</w:t>
      </w:r>
    </w:p>
    <w:p w14:paraId="18B351E2" w14:textId="77777777" w:rsidR="00751019" w:rsidRPr="008170FC" w:rsidRDefault="00751019" w:rsidP="00751019">
      <w:pPr>
        <w:rPr>
          <w:sz w:val="6"/>
          <w:szCs w:val="6"/>
        </w:rPr>
      </w:pPr>
    </w:p>
    <w:p w14:paraId="32590C24" w14:textId="77777777" w:rsidR="00751019" w:rsidRDefault="00751019" w:rsidP="00751019">
      <w:r>
        <w:t xml:space="preserve">The sign </w:t>
      </w:r>
      <w:r>
        <w:rPr>
          <w:i/>
        </w:rPr>
        <w:t>zipper</w:t>
      </w:r>
      <w:r>
        <w:t xml:space="preserve"> has the least number of files with 299 recordings, whereas the sign </w:t>
      </w:r>
      <w:r>
        <w:rPr>
          <w:i/>
        </w:rPr>
        <w:t>listen</w:t>
      </w:r>
      <w:r>
        <w:t xml:space="preserve"> had </w:t>
      </w:r>
      <w:proofErr w:type="gramStart"/>
      <w:r>
        <w:t>the most</w:t>
      </w:r>
      <w:proofErr w:type="gramEnd"/>
      <w:r>
        <w:t xml:space="preserve"> number of files with 415 different recorded signs. </w:t>
      </w:r>
    </w:p>
    <w:p w14:paraId="1D338E08" w14:textId="77777777" w:rsidR="00751019" w:rsidRDefault="00751019" w:rsidP="00751019"/>
    <w:p w14:paraId="5DDC9149" w14:textId="638A50D2" w:rsidR="00751019" w:rsidRDefault="00751019" w:rsidP="00751019">
      <w:r>
        <w:t xml:space="preserve">The dataset has already undergone preprocessing using the </w:t>
      </w:r>
      <w:proofErr w:type="spellStart"/>
      <w:r>
        <w:rPr>
          <w:i/>
        </w:rPr>
        <w:t>MediaPipe</w:t>
      </w:r>
      <w:proofErr w:type="spellEnd"/>
      <w:r>
        <w:rPr>
          <w:i/>
        </w:rPr>
        <w:t xml:space="preserve"> Holistic pipeline</w:t>
      </w:r>
      <w:r w:rsidR="00F46C1F">
        <w:rPr>
          <w:i/>
        </w:rPr>
        <w:t xml:space="preserve"> </w:t>
      </w:r>
      <w:sdt>
        <w:sdtPr>
          <w:rPr>
            <w:i/>
          </w:rPr>
          <w:id w:val="1915588105"/>
          <w:citation/>
        </w:sdtPr>
        <w:sdtEndPr/>
        <w:sdtContent>
          <w:r w:rsidR="00F46C1F">
            <w:rPr>
              <w:i/>
            </w:rPr>
            <w:fldChar w:fldCharType="begin"/>
          </w:r>
          <w:r w:rsidR="00F46C1F">
            <w:rPr>
              <w:i/>
            </w:rPr>
            <w:instrText xml:space="preserve"> CITATION Med23 \l 1033 </w:instrText>
          </w:r>
          <w:r w:rsidR="00F46C1F">
            <w:rPr>
              <w:i/>
            </w:rPr>
            <w:fldChar w:fldCharType="separate"/>
          </w:r>
          <w:r w:rsidR="00CD0C57" w:rsidRPr="00CD0C57">
            <w:rPr>
              <w:noProof/>
            </w:rPr>
            <w:t>[7]</w:t>
          </w:r>
          <w:r w:rsidR="00F46C1F">
            <w:rPr>
              <w:i/>
            </w:rPr>
            <w:fldChar w:fldCharType="end"/>
          </w:r>
        </w:sdtContent>
      </w:sdt>
      <w:r>
        <w:t>, transforming the video content into a model-ready format. As such, each file in the dataset represents a sequence of 3D landmark coordinates capturing the signer's pose, hand, and face movements. However, the sequence lengths within the dataset are not uniform. They vary due to factors such as the complexity of different signs and the signing speed of different signers.</w:t>
      </w:r>
    </w:p>
    <w:p w14:paraId="71BE8930" w14:textId="77777777" w:rsidR="00751019" w:rsidRDefault="00751019" w:rsidP="00751019"/>
    <w:p w14:paraId="35A1F751" w14:textId="77777777" w:rsidR="00751019" w:rsidRDefault="00751019" w:rsidP="00751019">
      <w:pPr>
        <w:keepNext/>
        <w:jc w:val="center"/>
      </w:pPr>
      <w:r>
        <w:rPr>
          <w:noProof/>
        </w:rPr>
        <w:drawing>
          <wp:inline distT="0" distB="0" distL="0" distR="0" wp14:anchorId="3BD29C09" wp14:editId="7E48A8D2">
            <wp:extent cx="2808480" cy="1980816"/>
            <wp:effectExtent l="0" t="0" r="0" b="635"/>
            <wp:docPr id="1939350998" name="Grafik 1939350998"/>
            <wp:cNvGraphicFramePr/>
            <a:graphic xmlns:a="http://schemas.openxmlformats.org/drawingml/2006/main">
              <a:graphicData uri="http://schemas.openxmlformats.org/drawingml/2006/picture">
                <pic:pic xmlns:pic="http://schemas.openxmlformats.org/drawingml/2006/picture">
                  <pic:nvPicPr>
                    <pic:cNvPr id="1939350998" name="Grafik 1939350998"/>
                    <pic:cNvPicPr preferRelativeResize="0"/>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2808480" cy="1980816"/>
                    </a:xfrm>
                    <a:prstGeom prst="rect">
                      <a:avLst/>
                    </a:prstGeom>
                  </pic:spPr>
                </pic:pic>
              </a:graphicData>
            </a:graphic>
          </wp:inline>
        </w:drawing>
      </w:r>
    </w:p>
    <w:p w14:paraId="2199A217" w14:textId="24A2CEA7" w:rsidR="00751019" w:rsidRDefault="007927B7" w:rsidP="007927B7">
      <w:pPr>
        <w:pStyle w:val="Beschriftung"/>
        <w:jc w:val="center"/>
        <w:rPr>
          <w:i w:val="0"/>
          <w:color w:val="44546A"/>
        </w:rPr>
      </w:pPr>
      <w:r>
        <w:t xml:space="preserve">Figure </w:t>
      </w:r>
      <w:r w:rsidR="00747080">
        <w:fldChar w:fldCharType="begin"/>
      </w:r>
      <w:r w:rsidR="00747080">
        <w:instrText xml:space="preserve"> SEQ Figure \* ARABIC </w:instrText>
      </w:r>
      <w:r w:rsidR="00747080">
        <w:fldChar w:fldCharType="separate"/>
      </w:r>
      <w:r w:rsidR="00747080">
        <w:rPr>
          <w:noProof/>
        </w:rPr>
        <w:t>3</w:t>
      </w:r>
      <w:r w:rsidR="00747080">
        <w:rPr>
          <w:noProof/>
        </w:rPr>
        <w:fldChar w:fldCharType="end"/>
      </w:r>
      <w:r w:rsidR="00751019">
        <w:rPr>
          <w:color w:val="44546A"/>
        </w:rPr>
        <w:t>:</w:t>
      </w:r>
      <w:r w:rsidR="00751019">
        <w:rPr>
          <w:color w:val="44546A"/>
        </w:rPr>
        <w:tab/>
        <w:t>Sequence length in the dataset.</w:t>
      </w:r>
    </w:p>
    <w:p w14:paraId="1DEC00A8" w14:textId="6F243D30" w:rsidR="00751019" w:rsidRDefault="00A33633" w:rsidP="00751019">
      <w:r>
        <w:fldChar w:fldCharType="begin"/>
      </w:r>
      <w:r>
        <w:instrText xml:space="preserve"> REF _Ref137600344 \h </w:instrText>
      </w:r>
      <w:r>
        <w:fldChar w:fldCharType="separate"/>
      </w:r>
      <w:r w:rsidR="00747080">
        <w:t xml:space="preserve">Table </w:t>
      </w:r>
      <w:r w:rsidR="00747080">
        <w:rPr>
          <w:noProof/>
        </w:rPr>
        <w:t>1</w:t>
      </w:r>
      <w:r w:rsidR="00747080">
        <w:rPr>
          <w:color w:val="44546A"/>
        </w:rPr>
        <w:t>:</w:t>
      </w:r>
      <w:r w:rsidR="00747080">
        <w:rPr>
          <w:color w:val="44546A"/>
        </w:rPr>
        <w:tab/>
        <w:t>Statistics over all signs in the dataset.</w:t>
      </w:r>
      <w:r>
        <w:fldChar w:fldCharType="end"/>
      </w:r>
      <w:r w:rsidR="00751019">
        <w:t xml:space="preserve"> reveals that, on average, the signs in the dataset consist of 38 frames. This indicates the typical duration of a sign gesture in terms of the number of frames captured.</w:t>
      </w:r>
    </w:p>
    <w:p w14:paraId="01E1FEA2" w14:textId="77777777" w:rsidR="00751019" w:rsidRDefault="00751019" w:rsidP="00751019">
      <w:r>
        <w:t>Among all the signs, the sign "mitten" stands out as the one with the longest duration, averaging 59 frames. This suggests that the sign "mitten" requires a relatively longer time to complete compared to other signs in the dataset.</w:t>
      </w:r>
    </w:p>
    <w:p w14:paraId="24F887D9" w14:textId="77777777" w:rsidR="007927B7" w:rsidRDefault="007927B7" w:rsidP="00751019"/>
    <w:p w14:paraId="55F238E9" w14:textId="6EE48894" w:rsidR="00751019" w:rsidRDefault="007927B7" w:rsidP="007927B7">
      <w:pPr>
        <w:pStyle w:val="Beschriftung"/>
        <w:rPr>
          <w:i w:val="0"/>
          <w:color w:val="44546A"/>
        </w:rPr>
      </w:pPr>
      <w:bookmarkStart w:id="1" w:name="_heading=h.30j0zll" w:colFirst="0" w:colLast="0"/>
      <w:bookmarkStart w:id="2" w:name="_Ref137600344"/>
      <w:bookmarkEnd w:id="1"/>
      <w:r>
        <w:t xml:space="preserve">Table </w:t>
      </w:r>
      <w:r w:rsidR="00747080">
        <w:fldChar w:fldCharType="begin"/>
      </w:r>
      <w:r w:rsidR="00747080">
        <w:instrText xml:space="preserve"> SEQ Table \* ARABIC </w:instrText>
      </w:r>
      <w:r w:rsidR="00747080">
        <w:fldChar w:fldCharType="separate"/>
      </w:r>
      <w:r w:rsidR="00747080">
        <w:rPr>
          <w:noProof/>
        </w:rPr>
        <w:t>1</w:t>
      </w:r>
      <w:r w:rsidR="00747080">
        <w:rPr>
          <w:noProof/>
        </w:rPr>
        <w:fldChar w:fldCharType="end"/>
      </w:r>
      <w:r w:rsidR="00751019">
        <w:rPr>
          <w:color w:val="44546A"/>
        </w:rPr>
        <w:t>:</w:t>
      </w:r>
      <w:r w:rsidR="00751019">
        <w:rPr>
          <w:color w:val="44546A"/>
        </w:rPr>
        <w:tab/>
        <w:t>Statistics over all signs in the dataset.</w:t>
      </w:r>
      <w:bookmarkEnd w:id="2"/>
    </w:p>
    <w:tbl>
      <w:tblPr>
        <w:tblW w:w="4265" w:type="dxa"/>
        <w:jc w:val="center"/>
        <w:tblBorders>
          <w:top w:val="single" w:sz="4" w:space="0" w:color="000000"/>
          <w:bottom w:val="single" w:sz="4" w:space="0" w:color="000000"/>
        </w:tblBorders>
        <w:tblLayout w:type="fixed"/>
        <w:tblLook w:val="0400" w:firstRow="0" w:lastRow="0" w:firstColumn="0" w:lastColumn="0" w:noHBand="0" w:noVBand="1"/>
      </w:tblPr>
      <w:tblGrid>
        <w:gridCol w:w="609"/>
        <w:gridCol w:w="529"/>
        <w:gridCol w:w="520"/>
        <w:gridCol w:w="349"/>
        <w:gridCol w:w="424"/>
        <w:gridCol w:w="465"/>
        <w:gridCol w:w="465"/>
        <w:gridCol w:w="465"/>
        <w:gridCol w:w="439"/>
      </w:tblGrid>
      <w:tr w:rsidR="00751019" w14:paraId="24E1E006" w14:textId="77777777" w:rsidTr="0009790A">
        <w:trPr>
          <w:trHeight w:val="302"/>
          <w:jc w:val="center"/>
        </w:trPr>
        <w:tc>
          <w:tcPr>
            <w:tcW w:w="609" w:type="dxa"/>
            <w:tcBorders>
              <w:top w:val="single" w:sz="4" w:space="0" w:color="000000"/>
              <w:bottom w:val="single" w:sz="4" w:space="0" w:color="000000"/>
            </w:tcBorders>
            <w:shd w:val="clear" w:color="auto" w:fill="auto"/>
            <w:vAlign w:val="center"/>
          </w:tcPr>
          <w:p w14:paraId="487E14FE" w14:textId="77777777" w:rsidR="00751019" w:rsidRDefault="00751019" w:rsidP="0009790A">
            <w:pPr>
              <w:rPr>
                <w:b/>
                <w:sz w:val="16"/>
                <w:szCs w:val="16"/>
              </w:rPr>
            </w:pPr>
            <w:r>
              <w:rPr>
                <w:b/>
                <w:sz w:val="16"/>
                <w:szCs w:val="16"/>
              </w:rPr>
              <w:t>Metric</w:t>
            </w:r>
          </w:p>
        </w:tc>
        <w:tc>
          <w:tcPr>
            <w:tcW w:w="529" w:type="dxa"/>
            <w:tcBorders>
              <w:top w:val="single" w:sz="4" w:space="0" w:color="000000"/>
              <w:bottom w:val="single" w:sz="4" w:space="0" w:color="000000"/>
            </w:tcBorders>
            <w:shd w:val="clear" w:color="auto" w:fill="auto"/>
            <w:vAlign w:val="center"/>
          </w:tcPr>
          <w:p w14:paraId="27F836A8" w14:textId="77777777" w:rsidR="00751019" w:rsidRDefault="00751019" w:rsidP="0009790A">
            <w:pPr>
              <w:rPr>
                <w:b/>
                <w:sz w:val="16"/>
                <w:szCs w:val="16"/>
              </w:rPr>
            </w:pPr>
            <w:r>
              <w:rPr>
                <w:b/>
                <w:sz w:val="16"/>
                <w:szCs w:val="16"/>
              </w:rPr>
              <w:t>count</w:t>
            </w:r>
          </w:p>
        </w:tc>
        <w:tc>
          <w:tcPr>
            <w:tcW w:w="520" w:type="dxa"/>
            <w:tcBorders>
              <w:top w:val="single" w:sz="4" w:space="0" w:color="000000"/>
              <w:bottom w:val="single" w:sz="4" w:space="0" w:color="000000"/>
            </w:tcBorders>
            <w:shd w:val="clear" w:color="auto" w:fill="auto"/>
            <w:vAlign w:val="center"/>
          </w:tcPr>
          <w:p w14:paraId="78559176" w14:textId="77777777" w:rsidR="00751019" w:rsidRDefault="00751019" w:rsidP="0009790A">
            <w:pPr>
              <w:rPr>
                <w:b/>
                <w:sz w:val="16"/>
                <w:szCs w:val="16"/>
              </w:rPr>
            </w:pPr>
            <w:r>
              <w:rPr>
                <w:b/>
                <w:sz w:val="16"/>
                <w:szCs w:val="16"/>
              </w:rPr>
              <w:t>mean</w:t>
            </w:r>
          </w:p>
        </w:tc>
        <w:tc>
          <w:tcPr>
            <w:tcW w:w="349" w:type="dxa"/>
            <w:tcBorders>
              <w:top w:val="single" w:sz="4" w:space="0" w:color="000000"/>
              <w:bottom w:val="single" w:sz="4" w:space="0" w:color="000000"/>
            </w:tcBorders>
            <w:shd w:val="clear" w:color="auto" w:fill="auto"/>
            <w:vAlign w:val="center"/>
          </w:tcPr>
          <w:p w14:paraId="05BA522F" w14:textId="77777777" w:rsidR="00751019" w:rsidRDefault="00751019" w:rsidP="0009790A">
            <w:pPr>
              <w:rPr>
                <w:b/>
                <w:sz w:val="16"/>
                <w:szCs w:val="16"/>
              </w:rPr>
            </w:pPr>
            <w:r>
              <w:rPr>
                <w:b/>
                <w:sz w:val="16"/>
                <w:szCs w:val="16"/>
              </w:rPr>
              <w:t>std</w:t>
            </w:r>
          </w:p>
        </w:tc>
        <w:tc>
          <w:tcPr>
            <w:tcW w:w="424" w:type="dxa"/>
            <w:tcBorders>
              <w:top w:val="single" w:sz="4" w:space="0" w:color="000000"/>
              <w:bottom w:val="single" w:sz="4" w:space="0" w:color="000000"/>
            </w:tcBorders>
            <w:shd w:val="clear" w:color="auto" w:fill="auto"/>
            <w:vAlign w:val="center"/>
          </w:tcPr>
          <w:p w14:paraId="57EF815B" w14:textId="77777777" w:rsidR="00751019" w:rsidRDefault="00751019" w:rsidP="0009790A">
            <w:pPr>
              <w:rPr>
                <w:b/>
                <w:sz w:val="16"/>
                <w:szCs w:val="16"/>
              </w:rPr>
            </w:pPr>
            <w:r>
              <w:rPr>
                <w:b/>
                <w:sz w:val="16"/>
                <w:szCs w:val="16"/>
              </w:rPr>
              <w:t>min</w:t>
            </w:r>
          </w:p>
        </w:tc>
        <w:tc>
          <w:tcPr>
            <w:tcW w:w="465" w:type="dxa"/>
            <w:tcBorders>
              <w:top w:val="single" w:sz="4" w:space="0" w:color="000000"/>
              <w:bottom w:val="single" w:sz="4" w:space="0" w:color="000000"/>
            </w:tcBorders>
            <w:shd w:val="clear" w:color="auto" w:fill="auto"/>
            <w:vAlign w:val="center"/>
          </w:tcPr>
          <w:p w14:paraId="1A426750" w14:textId="77777777" w:rsidR="00751019" w:rsidRDefault="00751019" w:rsidP="0009790A">
            <w:pPr>
              <w:rPr>
                <w:b/>
                <w:sz w:val="16"/>
                <w:szCs w:val="16"/>
              </w:rPr>
            </w:pPr>
            <w:r>
              <w:rPr>
                <w:b/>
                <w:sz w:val="16"/>
                <w:szCs w:val="16"/>
              </w:rPr>
              <w:t>25%</w:t>
            </w:r>
          </w:p>
        </w:tc>
        <w:tc>
          <w:tcPr>
            <w:tcW w:w="465" w:type="dxa"/>
            <w:tcBorders>
              <w:top w:val="single" w:sz="4" w:space="0" w:color="000000"/>
              <w:bottom w:val="single" w:sz="4" w:space="0" w:color="000000"/>
            </w:tcBorders>
            <w:shd w:val="clear" w:color="auto" w:fill="auto"/>
            <w:vAlign w:val="center"/>
          </w:tcPr>
          <w:p w14:paraId="00822715" w14:textId="77777777" w:rsidR="00751019" w:rsidRDefault="00751019" w:rsidP="0009790A">
            <w:pPr>
              <w:rPr>
                <w:b/>
                <w:sz w:val="16"/>
                <w:szCs w:val="16"/>
              </w:rPr>
            </w:pPr>
            <w:r>
              <w:rPr>
                <w:b/>
                <w:sz w:val="16"/>
                <w:szCs w:val="16"/>
              </w:rPr>
              <w:t>50%</w:t>
            </w:r>
          </w:p>
        </w:tc>
        <w:tc>
          <w:tcPr>
            <w:tcW w:w="465" w:type="dxa"/>
            <w:tcBorders>
              <w:top w:val="single" w:sz="4" w:space="0" w:color="000000"/>
              <w:bottom w:val="single" w:sz="4" w:space="0" w:color="000000"/>
            </w:tcBorders>
            <w:shd w:val="clear" w:color="auto" w:fill="auto"/>
            <w:vAlign w:val="center"/>
          </w:tcPr>
          <w:p w14:paraId="1C21FAE4" w14:textId="77777777" w:rsidR="00751019" w:rsidRDefault="00751019" w:rsidP="0009790A">
            <w:pPr>
              <w:rPr>
                <w:b/>
                <w:sz w:val="16"/>
                <w:szCs w:val="16"/>
              </w:rPr>
            </w:pPr>
            <w:r>
              <w:rPr>
                <w:b/>
                <w:sz w:val="16"/>
                <w:szCs w:val="16"/>
              </w:rPr>
              <w:t>75%</w:t>
            </w:r>
          </w:p>
        </w:tc>
        <w:tc>
          <w:tcPr>
            <w:tcW w:w="439" w:type="dxa"/>
            <w:tcBorders>
              <w:top w:val="single" w:sz="4" w:space="0" w:color="000000"/>
              <w:bottom w:val="single" w:sz="4" w:space="0" w:color="000000"/>
            </w:tcBorders>
            <w:shd w:val="clear" w:color="auto" w:fill="auto"/>
            <w:vAlign w:val="center"/>
          </w:tcPr>
          <w:p w14:paraId="5EA2C163" w14:textId="77777777" w:rsidR="00751019" w:rsidRDefault="00751019" w:rsidP="0009790A">
            <w:pPr>
              <w:rPr>
                <w:b/>
                <w:sz w:val="16"/>
                <w:szCs w:val="16"/>
              </w:rPr>
            </w:pPr>
            <w:r>
              <w:rPr>
                <w:b/>
                <w:sz w:val="16"/>
                <w:szCs w:val="16"/>
              </w:rPr>
              <w:t>max</w:t>
            </w:r>
          </w:p>
        </w:tc>
      </w:tr>
      <w:tr w:rsidR="00751019" w14:paraId="008970F4" w14:textId="77777777" w:rsidTr="0009790A">
        <w:trPr>
          <w:trHeight w:val="302"/>
          <w:jc w:val="center"/>
        </w:trPr>
        <w:tc>
          <w:tcPr>
            <w:tcW w:w="609" w:type="dxa"/>
            <w:tcBorders>
              <w:top w:val="single" w:sz="4" w:space="0" w:color="000000"/>
            </w:tcBorders>
            <w:shd w:val="clear" w:color="auto" w:fill="auto"/>
            <w:vAlign w:val="center"/>
          </w:tcPr>
          <w:p w14:paraId="085C1B4D" w14:textId="77777777" w:rsidR="00751019" w:rsidRDefault="00751019" w:rsidP="0009790A">
            <w:pPr>
              <w:rPr>
                <w:b/>
                <w:sz w:val="16"/>
                <w:szCs w:val="16"/>
              </w:rPr>
            </w:pPr>
            <w:r>
              <w:rPr>
                <w:b/>
                <w:sz w:val="16"/>
                <w:szCs w:val="16"/>
              </w:rPr>
              <w:t>Value</w:t>
            </w:r>
          </w:p>
        </w:tc>
        <w:tc>
          <w:tcPr>
            <w:tcW w:w="529" w:type="dxa"/>
            <w:tcBorders>
              <w:top w:val="single" w:sz="4" w:space="0" w:color="000000"/>
            </w:tcBorders>
            <w:shd w:val="clear" w:color="auto" w:fill="auto"/>
            <w:vAlign w:val="center"/>
          </w:tcPr>
          <w:p w14:paraId="509019A3" w14:textId="77777777" w:rsidR="00751019" w:rsidRDefault="00751019" w:rsidP="0009790A">
            <w:pPr>
              <w:jc w:val="right"/>
              <w:rPr>
                <w:sz w:val="16"/>
                <w:szCs w:val="16"/>
              </w:rPr>
            </w:pPr>
            <w:r>
              <w:rPr>
                <w:sz w:val="16"/>
                <w:szCs w:val="16"/>
              </w:rPr>
              <w:t>250</w:t>
            </w:r>
          </w:p>
        </w:tc>
        <w:tc>
          <w:tcPr>
            <w:tcW w:w="520" w:type="dxa"/>
            <w:tcBorders>
              <w:top w:val="single" w:sz="4" w:space="0" w:color="000000"/>
            </w:tcBorders>
            <w:shd w:val="clear" w:color="auto" w:fill="auto"/>
            <w:vAlign w:val="center"/>
          </w:tcPr>
          <w:p w14:paraId="433452B0" w14:textId="77777777" w:rsidR="00751019" w:rsidRDefault="00751019" w:rsidP="0009790A">
            <w:pPr>
              <w:jc w:val="right"/>
              <w:rPr>
                <w:sz w:val="16"/>
                <w:szCs w:val="16"/>
              </w:rPr>
            </w:pPr>
            <w:r>
              <w:rPr>
                <w:sz w:val="16"/>
                <w:szCs w:val="16"/>
              </w:rPr>
              <w:t>37.9</w:t>
            </w:r>
          </w:p>
        </w:tc>
        <w:tc>
          <w:tcPr>
            <w:tcW w:w="349" w:type="dxa"/>
            <w:tcBorders>
              <w:top w:val="single" w:sz="4" w:space="0" w:color="000000"/>
            </w:tcBorders>
            <w:shd w:val="clear" w:color="auto" w:fill="auto"/>
            <w:vAlign w:val="center"/>
          </w:tcPr>
          <w:p w14:paraId="495506EC" w14:textId="77777777" w:rsidR="00751019" w:rsidRDefault="00751019" w:rsidP="0009790A">
            <w:pPr>
              <w:jc w:val="right"/>
              <w:rPr>
                <w:sz w:val="16"/>
                <w:szCs w:val="16"/>
              </w:rPr>
            </w:pPr>
            <w:r>
              <w:rPr>
                <w:sz w:val="16"/>
                <w:szCs w:val="16"/>
              </w:rPr>
              <w:t>5.2</w:t>
            </w:r>
          </w:p>
        </w:tc>
        <w:tc>
          <w:tcPr>
            <w:tcW w:w="424" w:type="dxa"/>
            <w:tcBorders>
              <w:top w:val="single" w:sz="4" w:space="0" w:color="000000"/>
            </w:tcBorders>
            <w:shd w:val="clear" w:color="auto" w:fill="auto"/>
            <w:vAlign w:val="center"/>
          </w:tcPr>
          <w:p w14:paraId="5DF77588" w14:textId="77777777" w:rsidR="00751019" w:rsidRDefault="00751019" w:rsidP="0009790A">
            <w:pPr>
              <w:jc w:val="right"/>
              <w:rPr>
                <w:sz w:val="16"/>
                <w:szCs w:val="16"/>
              </w:rPr>
            </w:pPr>
            <w:r>
              <w:rPr>
                <w:sz w:val="16"/>
                <w:szCs w:val="16"/>
              </w:rPr>
              <w:t>26.4</w:t>
            </w:r>
          </w:p>
        </w:tc>
        <w:tc>
          <w:tcPr>
            <w:tcW w:w="465" w:type="dxa"/>
            <w:tcBorders>
              <w:top w:val="single" w:sz="4" w:space="0" w:color="000000"/>
            </w:tcBorders>
            <w:shd w:val="clear" w:color="auto" w:fill="auto"/>
            <w:vAlign w:val="center"/>
          </w:tcPr>
          <w:p w14:paraId="7964CE86" w14:textId="77777777" w:rsidR="00751019" w:rsidRDefault="00751019" w:rsidP="0009790A">
            <w:pPr>
              <w:jc w:val="right"/>
              <w:rPr>
                <w:sz w:val="16"/>
                <w:szCs w:val="16"/>
              </w:rPr>
            </w:pPr>
            <w:r>
              <w:rPr>
                <w:sz w:val="16"/>
                <w:szCs w:val="16"/>
              </w:rPr>
              <w:t>34.3</w:t>
            </w:r>
          </w:p>
        </w:tc>
        <w:tc>
          <w:tcPr>
            <w:tcW w:w="465" w:type="dxa"/>
            <w:tcBorders>
              <w:top w:val="single" w:sz="4" w:space="0" w:color="000000"/>
            </w:tcBorders>
            <w:shd w:val="clear" w:color="auto" w:fill="auto"/>
            <w:vAlign w:val="center"/>
          </w:tcPr>
          <w:p w14:paraId="2B53EF01" w14:textId="77777777" w:rsidR="00751019" w:rsidRDefault="00751019" w:rsidP="0009790A">
            <w:pPr>
              <w:jc w:val="right"/>
              <w:rPr>
                <w:sz w:val="16"/>
                <w:szCs w:val="16"/>
              </w:rPr>
            </w:pPr>
            <w:r>
              <w:rPr>
                <w:sz w:val="16"/>
                <w:szCs w:val="16"/>
              </w:rPr>
              <w:t>37.8</w:t>
            </w:r>
          </w:p>
        </w:tc>
        <w:tc>
          <w:tcPr>
            <w:tcW w:w="465" w:type="dxa"/>
            <w:tcBorders>
              <w:top w:val="single" w:sz="4" w:space="0" w:color="000000"/>
            </w:tcBorders>
            <w:shd w:val="clear" w:color="auto" w:fill="auto"/>
            <w:vAlign w:val="center"/>
          </w:tcPr>
          <w:p w14:paraId="4E04CACF" w14:textId="77777777" w:rsidR="00751019" w:rsidRDefault="00751019" w:rsidP="0009790A">
            <w:pPr>
              <w:jc w:val="right"/>
              <w:rPr>
                <w:sz w:val="16"/>
                <w:szCs w:val="16"/>
              </w:rPr>
            </w:pPr>
            <w:r>
              <w:rPr>
                <w:sz w:val="16"/>
                <w:szCs w:val="16"/>
              </w:rPr>
              <w:t>41.2</w:t>
            </w:r>
          </w:p>
        </w:tc>
        <w:tc>
          <w:tcPr>
            <w:tcW w:w="439" w:type="dxa"/>
            <w:tcBorders>
              <w:top w:val="single" w:sz="4" w:space="0" w:color="000000"/>
            </w:tcBorders>
            <w:shd w:val="clear" w:color="auto" w:fill="auto"/>
            <w:vAlign w:val="center"/>
          </w:tcPr>
          <w:p w14:paraId="28E5520C" w14:textId="77777777" w:rsidR="00751019" w:rsidRDefault="00751019" w:rsidP="0009790A">
            <w:pPr>
              <w:jc w:val="right"/>
              <w:rPr>
                <w:sz w:val="16"/>
                <w:szCs w:val="16"/>
              </w:rPr>
            </w:pPr>
            <w:r>
              <w:rPr>
                <w:sz w:val="16"/>
                <w:szCs w:val="16"/>
              </w:rPr>
              <w:t>58.8</w:t>
            </w:r>
          </w:p>
        </w:tc>
      </w:tr>
    </w:tbl>
    <w:p w14:paraId="33BEE4E8" w14:textId="77777777" w:rsidR="00751019" w:rsidRDefault="00751019" w:rsidP="00751019"/>
    <w:p w14:paraId="3D606ED3" w14:textId="77777777" w:rsidR="00751019" w:rsidRDefault="00751019" w:rsidP="00751019">
      <w:r>
        <w:t xml:space="preserve">In contrast, the sign "like" exhibits the shortest average duration, spanning just </w:t>
      </w:r>
      <w:r w:rsidRPr="008170FC">
        <w:rPr>
          <w:b/>
          <w:bCs/>
        </w:rPr>
        <w:t>26</w:t>
      </w:r>
      <w:r>
        <w:t xml:space="preserve"> frames. This suggests that the gesture for "like" is relatively brief and requires fewer frames to fully capture its movement. This varied sequence </w:t>
      </w:r>
      <w:proofErr w:type="gramStart"/>
      <w:r>
        <w:t>length</w:t>
      </w:r>
      <w:proofErr w:type="gramEnd"/>
      <w:r>
        <w:t xml:space="preserve"> and the extensive range of signs underscore the richness of the dataset.</w:t>
      </w:r>
    </w:p>
    <w:p w14:paraId="37887220" w14:textId="77777777" w:rsidR="00751019" w:rsidRDefault="00751019" w:rsidP="00751019"/>
    <w:p w14:paraId="088F1324" w14:textId="77777777" w:rsidR="00751019" w:rsidRDefault="00751019" w:rsidP="00E96F55">
      <w:pPr>
        <w:pStyle w:val="berschrift2"/>
      </w:pPr>
      <w:r>
        <w:t>Data processing</w:t>
      </w:r>
    </w:p>
    <w:p w14:paraId="73DDF390" w14:textId="77777777" w:rsidR="00751019" w:rsidRDefault="00751019" w:rsidP="00751019">
      <w:pPr>
        <w:spacing w:before="200"/>
      </w:pPr>
      <w:r>
        <w:t xml:space="preserve">The selection of important landmarks from the 543 different landmarks provided by the </w:t>
      </w:r>
      <w:proofErr w:type="spellStart"/>
      <w:r>
        <w:rPr>
          <w:i/>
        </w:rPr>
        <w:t>Mediapipe</w:t>
      </w:r>
      <w:proofErr w:type="spellEnd"/>
      <w:r>
        <w:rPr>
          <w:i/>
        </w:rPr>
        <w:t xml:space="preserve"> Holistic pipeline</w:t>
      </w:r>
      <w:r>
        <w:t xml:space="preserve"> was based on the significance of gestures and mimicry in sign language. The focus was primarily on capturing the essential features related to hands, facial expressions (lips), and basic pose features (upper torso). The landmarks chosen were prioritized based on their significance in conveying sign language gestures and facial expressions, two crucial aspects of sign language communication. By considering these specific landmarks, the aim was to capture the most relevant landmarks for gestures and facial expressions that contribute significantly to conveying meaning and facilitating effective communication in sign language. </w:t>
      </w:r>
    </w:p>
    <w:p w14:paraId="24D5D0F4" w14:textId="77777777" w:rsidR="00751019" w:rsidRDefault="00751019" w:rsidP="00751019">
      <w:r>
        <w:br/>
        <w:t>In total, the model incorporated:</w:t>
      </w:r>
    </w:p>
    <w:p w14:paraId="39BDDB03" w14:textId="77777777" w:rsidR="00751019" w:rsidRDefault="00751019" w:rsidP="00751019"/>
    <w:p w14:paraId="4387C8AC" w14:textId="77777777" w:rsidR="00751019" w:rsidRDefault="00751019" w:rsidP="007C2196">
      <w:pPr>
        <w:numPr>
          <w:ilvl w:val="0"/>
          <w:numId w:val="10"/>
        </w:numPr>
      </w:pPr>
      <w:r w:rsidRPr="008170FC">
        <w:rPr>
          <w:u w:val="single"/>
        </w:rPr>
        <w:t>40 face landmarks</w:t>
      </w:r>
      <w:r>
        <w:t>: These primarily focus on key features such as the lips and eyes, which play a significant role in sign language.</w:t>
      </w:r>
    </w:p>
    <w:p w14:paraId="4B2A4C5F" w14:textId="77777777" w:rsidR="00751019" w:rsidRPr="008170FC" w:rsidRDefault="00751019" w:rsidP="00751019">
      <w:pPr>
        <w:ind w:left="360"/>
        <w:rPr>
          <w:sz w:val="8"/>
          <w:szCs w:val="8"/>
        </w:rPr>
      </w:pPr>
    </w:p>
    <w:p w14:paraId="30C0A2D8" w14:textId="77777777" w:rsidR="00751019" w:rsidRDefault="00751019" w:rsidP="007C2196">
      <w:pPr>
        <w:numPr>
          <w:ilvl w:val="0"/>
          <w:numId w:val="10"/>
        </w:numPr>
      </w:pPr>
      <w:r w:rsidRPr="008170FC">
        <w:rPr>
          <w:u w:val="single"/>
        </w:rPr>
        <w:t>21 left-hand and 21 right-hand landmarks</w:t>
      </w:r>
      <w:r>
        <w:t>: These capture the intricate movements of the fingers and palms, which are vital for forming various signs.</w:t>
      </w:r>
    </w:p>
    <w:p w14:paraId="6933F323" w14:textId="77777777" w:rsidR="00751019" w:rsidRPr="008170FC" w:rsidRDefault="00751019" w:rsidP="00751019">
      <w:pPr>
        <w:rPr>
          <w:sz w:val="8"/>
          <w:szCs w:val="8"/>
        </w:rPr>
      </w:pPr>
    </w:p>
    <w:p w14:paraId="0903682D" w14:textId="77777777" w:rsidR="00751019" w:rsidRDefault="00751019" w:rsidP="007C2196">
      <w:pPr>
        <w:numPr>
          <w:ilvl w:val="0"/>
          <w:numId w:val="10"/>
        </w:numPr>
      </w:pPr>
      <w:r w:rsidRPr="008170FC">
        <w:rPr>
          <w:u w:val="single"/>
        </w:rPr>
        <w:t>14 pose landmarks</w:t>
      </w:r>
      <w:r>
        <w:t>: These help in understanding the context of the signs, especially those that involve the upper body or require certain postures.</w:t>
      </w:r>
    </w:p>
    <w:p w14:paraId="62C02D62" w14:textId="77777777" w:rsidR="00751019" w:rsidRDefault="00751019" w:rsidP="00751019"/>
    <w:p w14:paraId="0199FACC" w14:textId="77777777" w:rsidR="00751019" w:rsidRDefault="00751019" w:rsidP="00751019">
      <w:r>
        <w:t>Thus, our model focuses on a total of 96 different landmarks, ensuring a comprehensive yet efficient approach to sign language recognition.</w:t>
      </w:r>
    </w:p>
    <w:p w14:paraId="0B3710B2" w14:textId="77777777" w:rsidR="00751019" w:rsidRDefault="00751019" w:rsidP="00751019"/>
    <w:p w14:paraId="5A883310" w14:textId="206A08E3" w:rsidR="00751019" w:rsidRDefault="00751019" w:rsidP="00751019">
      <w:r>
        <w:t xml:space="preserve">During the data preprocessing, the decision was made to omit the z-coordinate (depth information) provided by the </w:t>
      </w:r>
      <w:proofErr w:type="spellStart"/>
      <w:r>
        <w:rPr>
          <w:i/>
        </w:rPr>
        <w:t>Mediapipe</w:t>
      </w:r>
      <w:proofErr w:type="spellEnd"/>
      <w:r>
        <w:rPr>
          <w:i/>
        </w:rPr>
        <w:t xml:space="preserve"> Holistic pipeline</w:t>
      </w:r>
      <w:r w:rsidR="00C22420">
        <w:rPr>
          <w:i/>
        </w:rPr>
        <w:t xml:space="preserve"> </w:t>
      </w:r>
      <w:sdt>
        <w:sdtPr>
          <w:rPr>
            <w:i/>
          </w:rPr>
          <w:id w:val="1820080461"/>
          <w:citation/>
        </w:sdtPr>
        <w:sdtEndPr/>
        <w:sdtContent>
          <w:r w:rsidR="00C22420">
            <w:rPr>
              <w:i/>
            </w:rPr>
            <w:fldChar w:fldCharType="begin"/>
          </w:r>
          <w:r w:rsidR="00C22420">
            <w:rPr>
              <w:i/>
            </w:rPr>
            <w:instrText xml:space="preserve"> CITATION Med23 \l 1033 </w:instrText>
          </w:r>
          <w:r w:rsidR="00C22420">
            <w:rPr>
              <w:i/>
            </w:rPr>
            <w:fldChar w:fldCharType="separate"/>
          </w:r>
          <w:r w:rsidR="00CD0C57" w:rsidRPr="00CD0C57">
            <w:rPr>
              <w:noProof/>
            </w:rPr>
            <w:t>[7]</w:t>
          </w:r>
          <w:r w:rsidR="00C22420">
            <w:rPr>
              <w:i/>
            </w:rPr>
            <w:fldChar w:fldCharType="end"/>
          </w:r>
        </w:sdtContent>
      </w:sdt>
      <w:r>
        <w:t xml:space="preserve">. This decision was based on the potential uncertainty and variability associated with depth estimation. The accuracy and reliability of depth </w:t>
      </w:r>
      <w:r>
        <w:lastRenderedPageBreak/>
        <w:t xml:space="preserve">estimation can vary depending on factors such as lighting conditions, camera angles, and distance from the camera. </w:t>
      </w:r>
    </w:p>
    <w:p w14:paraId="361BCD35" w14:textId="77777777" w:rsidR="00751019" w:rsidRDefault="00751019" w:rsidP="00751019"/>
    <w:p w14:paraId="639C4B0F" w14:textId="77777777" w:rsidR="00751019" w:rsidRDefault="00751019" w:rsidP="00751019">
      <w:r>
        <w:t>By focusing on the 2D landmark information, which provides reliable data on the spatial relationships between different parts of the body, we could capture the essential elements of sign language gestures, facial expressions, and poses. This approach ensures a robust model that can accurately recognize and interpret sign language, even without the depth information.</w:t>
      </w:r>
    </w:p>
    <w:p w14:paraId="7DF8725C" w14:textId="77777777" w:rsidR="00751019" w:rsidRDefault="00751019" w:rsidP="00751019"/>
    <w:p w14:paraId="3F48338D" w14:textId="77777777" w:rsidR="00751019" w:rsidRDefault="00751019" w:rsidP="00E96F55">
      <w:pPr>
        <w:pStyle w:val="berschrift2"/>
      </w:pPr>
      <w:bookmarkStart w:id="3" w:name="_heading=h.al13ov4x3i2b" w:colFirst="0" w:colLast="0"/>
      <w:bookmarkEnd w:id="3"/>
      <w:r>
        <w:t>Data cleansing</w:t>
      </w:r>
    </w:p>
    <w:p w14:paraId="4FEE7313" w14:textId="77777777" w:rsidR="00751019" w:rsidRDefault="00751019" w:rsidP="00751019">
      <w:pPr>
        <w:spacing w:before="200"/>
      </w:pPr>
      <w:r>
        <w:t xml:space="preserve">As mentioned earlier, the data used in the project exhibits varying degrees of quality, and to address this issue, a method for filtering out bad data has been developed. This was done in accordance with several parameters outlined in the configuration file, ensuring that the data processed into the model was of high quality and suited to our specific requirements. </w:t>
      </w:r>
    </w:p>
    <w:p w14:paraId="09C18B5A" w14:textId="77777777" w:rsidR="00751019" w:rsidRDefault="00751019" w:rsidP="00751019">
      <w:pPr>
        <w:spacing w:before="200"/>
      </w:pPr>
      <w:r>
        <w:t xml:space="preserve">One of the primary issues that needed addressing was the occurrence of missing landmarks in the dataset. These missing values could be due to prediction errors from the </w:t>
      </w:r>
      <w:proofErr w:type="spellStart"/>
      <w:r>
        <w:rPr>
          <w:i/>
        </w:rPr>
        <w:t>MediaPipe</w:t>
      </w:r>
      <w:proofErr w:type="spellEnd"/>
      <w:r>
        <w:rPr>
          <w:i/>
        </w:rPr>
        <w:t xml:space="preserve"> Holistic pipeline</w:t>
      </w:r>
      <w:r>
        <w:t xml:space="preserve"> or simply the absence of certain body parts in the video frames. To handle missing landmarks, especially of hands which are highly crucial in sign language recognition, we set a parameter `</w:t>
      </w:r>
      <w:r>
        <w:rPr>
          <w:i/>
        </w:rPr>
        <w:t>SKIP_CONSECUTIVE_ZEROS</w:t>
      </w:r>
      <w:r>
        <w:t>` to a value of 4. This implies that any sequence with more than 4 consecutive missing hand landmarks (from either hand) would be deemed unfit and removed from the dataset.</w:t>
      </w:r>
    </w:p>
    <w:p w14:paraId="610BC14D" w14:textId="77777777" w:rsidR="00751019" w:rsidRDefault="00751019" w:rsidP="00751019"/>
    <w:p w14:paraId="1B039D5D" w14:textId="750A1ABE" w:rsidR="00751019" w:rsidRDefault="00751019" w:rsidP="00751019">
      <w:r>
        <w:t xml:space="preserve">Moreover, the sequences in our dataset had varying lengths, presenting another layer of complexity. To ensure consistency, we established rules for acceptable sequence lengths, guided by the configuration </w:t>
      </w:r>
      <w:r w:rsidR="00631129">
        <w:t>parameter `</w:t>
      </w:r>
      <w:r>
        <w:rPr>
          <w:i/>
        </w:rPr>
        <w:t xml:space="preserve">MIN_SEQUENCES` </w:t>
      </w:r>
      <w:r>
        <w:t>with a value of `</w:t>
      </w:r>
      <w:r>
        <w:rPr>
          <w:i/>
        </w:rPr>
        <w:t xml:space="preserve">INPUT_SIZE/4` </w:t>
      </w:r>
      <w:r>
        <w:t xml:space="preserve">which is equal to </w:t>
      </w:r>
      <w:r>
        <w:rPr>
          <w:i/>
        </w:rPr>
        <w:t>8</w:t>
      </w:r>
      <w:r>
        <w:t xml:space="preserve">. Specifically, we discarded sequences that were too short, ensuring the remaining sequences were sufficiently detailed for the model to analyze.  </w:t>
      </w:r>
    </w:p>
    <w:p w14:paraId="74B8ABF5" w14:textId="77777777" w:rsidR="00751019" w:rsidRDefault="00751019" w:rsidP="00751019"/>
    <w:p w14:paraId="6BA9D887" w14:textId="77777777" w:rsidR="00751019" w:rsidRDefault="00751019" w:rsidP="00751019">
      <w:r>
        <w:t xml:space="preserve">Through these stringent quality control measures, we effectively excluded around </w:t>
      </w:r>
      <w:r w:rsidRPr="00EB5193">
        <w:rPr>
          <w:b/>
          <w:bCs/>
        </w:rPr>
        <w:t>21,721</w:t>
      </w:r>
      <w:r>
        <w:t xml:space="preserve"> files from our original dataset. This left us with a robust dataset consisting of </w:t>
      </w:r>
      <w:r w:rsidRPr="00EB5193">
        <w:rPr>
          <w:b/>
          <w:bCs/>
        </w:rPr>
        <w:t>72,758</w:t>
      </w:r>
      <w:r>
        <w:t xml:space="preserve"> files for model training, validation, and testing.</w:t>
      </w:r>
    </w:p>
    <w:p w14:paraId="6DE49D10" w14:textId="77777777" w:rsidR="00751019" w:rsidRDefault="00751019" w:rsidP="00751019"/>
    <w:p w14:paraId="766A6FE9" w14:textId="77777777" w:rsidR="00751019" w:rsidRDefault="00751019" w:rsidP="00E96F55">
      <w:pPr>
        <w:pStyle w:val="berschrift2"/>
      </w:pPr>
      <w:bookmarkStart w:id="4" w:name="_heading=h.ntip9euhrmx3" w:colFirst="0" w:colLast="0"/>
      <w:bookmarkEnd w:id="4"/>
      <w:r>
        <w:t>Data preprocessing</w:t>
      </w:r>
    </w:p>
    <w:p w14:paraId="6C543CA5" w14:textId="77777777" w:rsidR="00751019" w:rsidRDefault="00751019" w:rsidP="00751019"/>
    <w:p w14:paraId="76A781A5" w14:textId="55B7AA25" w:rsidR="00751019" w:rsidRDefault="00751019" w:rsidP="00751019">
      <w:r>
        <w:t xml:space="preserve">As most of the machine learning models need a fixed input shape, some sort of padding/cropping of the variable length sequences had to be performed. In addition, our data was also sparse in terms of missing landmarks. Especially, the hands, which are essential for sign language, are frequently missing in the dataset. </w:t>
      </w:r>
      <w:r w:rsidR="00EB5193">
        <w:fldChar w:fldCharType="begin"/>
      </w:r>
      <w:r w:rsidR="00EB5193">
        <w:instrText xml:space="preserve"> REF _Ref137600314 \h </w:instrText>
      </w:r>
      <w:r w:rsidR="00EB5193">
        <w:fldChar w:fldCharType="separate"/>
      </w:r>
      <w:r w:rsidR="00747080">
        <w:t xml:space="preserve">Figure </w:t>
      </w:r>
      <w:r w:rsidR="00747080">
        <w:rPr>
          <w:noProof/>
        </w:rPr>
        <w:t>4</w:t>
      </w:r>
      <w:r w:rsidR="00EB5193">
        <w:fldChar w:fldCharType="end"/>
      </w:r>
      <w:r>
        <w:t xml:space="preserve"> shows the distribution of “number of usable frames” in the dataset as a percentage. This corresponds to frames, where at least one hand has coordinates that are not missing. As it is depicted in the figure, the percentage rises very steeply in the range between 0 and 35. </w:t>
      </w:r>
    </w:p>
    <w:p w14:paraId="132592F3" w14:textId="77777777" w:rsidR="00751019" w:rsidRDefault="00751019" w:rsidP="00751019"/>
    <w:p w14:paraId="23833F6F" w14:textId="77777777" w:rsidR="00751019" w:rsidRDefault="00751019" w:rsidP="00751019">
      <w:r>
        <w:t>The instances where data contained missing values due to technical issues or errors during the data collection process were interpolated if the gap was up to a maximum of 3 missing values in the data. This is driven by configuration parameter `</w:t>
      </w:r>
      <w:r>
        <w:rPr>
          <w:i/>
        </w:rPr>
        <w:t>INTERPOLATE_MISSING</w:t>
      </w:r>
      <w:r>
        <w:t xml:space="preserve">` The value of 3 was chosen for interpolation considering the dynamics of hand and body movements in sign language. Given the nature of physical movement, it is reasonable to assume that adjacent frames would exhibit similarity in the positions of body landmarks. Therefore, in a sequence of frames, a small gap of 1 to 3 missing values can be reliably </w:t>
      </w:r>
      <w:proofErr w:type="gramStart"/>
      <w:r>
        <w:t>interpolated..</w:t>
      </w:r>
      <w:proofErr w:type="gramEnd"/>
    </w:p>
    <w:p w14:paraId="7D253FEA" w14:textId="77777777" w:rsidR="00751019" w:rsidRDefault="00751019" w:rsidP="00751019"/>
    <w:p w14:paraId="1911F5DC" w14:textId="77777777" w:rsidR="00751019" w:rsidRDefault="00751019" w:rsidP="00751019">
      <w:pPr>
        <w:keepNext/>
      </w:pPr>
      <w:r>
        <w:rPr>
          <w:noProof/>
        </w:rPr>
        <w:drawing>
          <wp:inline distT="0" distB="0" distL="0" distR="0" wp14:anchorId="634B92BD" wp14:editId="7D9D75C6">
            <wp:extent cx="2876550" cy="2028825"/>
            <wp:effectExtent l="0" t="0" r="0" b="9525"/>
            <wp:docPr id="1939350994" name="Grafik 1939350994"/>
            <wp:cNvGraphicFramePr/>
            <a:graphic xmlns:a="http://schemas.openxmlformats.org/drawingml/2006/main">
              <a:graphicData uri="http://schemas.openxmlformats.org/drawingml/2006/picture">
                <pic:pic xmlns:pic="http://schemas.openxmlformats.org/drawingml/2006/picture">
                  <pic:nvPicPr>
                    <pic:cNvPr id="1939350994" name="Grafik 1939350994"/>
                    <pic:cNvPicPr preferRelativeResize="0"/>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2876550" cy="2028825"/>
                    </a:xfrm>
                    <a:prstGeom prst="rect">
                      <a:avLst/>
                    </a:prstGeom>
                  </pic:spPr>
                </pic:pic>
              </a:graphicData>
            </a:graphic>
          </wp:inline>
        </w:drawing>
      </w:r>
    </w:p>
    <w:p w14:paraId="6111CA84" w14:textId="3292C927" w:rsidR="00751019" w:rsidRDefault="00076842" w:rsidP="00EB5193">
      <w:pPr>
        <w:pStyle w:val="Beschriftung"/>
        <w:jc w:val="center"/>
      </w:pPr>
      <w:bookmarkStart w:id="5" w:name="_heading=h.1fob9te" w:colFirst="0" w:colLast="0"/>
      <w:bookmarkStart w:id="6" w:name="_Ref137600314"/>
      <w:bookmarkEnd w:id="5"/>
      <w:r>
        <w:t xml:space="preserve">Figure </w:t>
      </w:r>
      <w:r w:rsidR="00747080">
        <w:fldChar w:fldCharType="begin"/>
      </w:r>
      <w:r w:rsidR="00747080">
        <w:instrText xml:space="preserve"> SEQ Figure \* ARABIC </w:instrText>
      </w:r>
      <w:r w:rsidR="00747080">
        <w:fldChar w:fldCharType="separate"/>
      </w:r>
      <w:r w:rsidR="00747080">
        <w:rPr>
          <w:noProof/>
        </w:rPr>
        <w:t>4</w:t>
      </w:r>
      <w:r w:rsidR="00747080">
        <w:rPr>
          <w:noProof/>
        </w:rPr>
        <w:fldChar w:fldCharType="end"/>
      </w:r>
      <w:bookmarkEnd w:id="6"/>
      <w:r w:rsidR="00751019">
        <w:rPr>
          <w:color w:val="44546A"/>
        </w:rPr>
        <w:t>:</w:t>
      </w:r>
      <w:r w:rsidR="00751019">
        <w:rPr>
          <w:color w:val="44546A"/>
        </w:rPr>
        <w:tab/>
        <w:t>Distribution of usable sequence length in the dataset. Usable in this case refers to frames in the sequence, where at least one of the hands has coordinates.</w:t>
      </w:r>
    </w:p>
    <w:p w14:paraId="029322BE" w14:textId="77777777" w:rsidR="00751019" w:rsidRDefault="00751019" w:rsidP="00E96F55">
      <w:pPr>
        <w:pStyle w:val="berschrift2"/>
      </w:pPr>
      <w:bookmarkStart w:id="7" w:name="_heading=h.brjzcshv27bo" w:colFirst="0" w:colLast="0"/>
      <w:bookmarkEnd w:id="7"/>
      <w:r>
        <w:t>Data augmentations</w:t>
      </w:r>
    </w:p>
    <w:p w14:paraId="61A87F01" w14:textId="77777777" w:rsidR="00751019" w:rsidRDefault="00751019" w:rsidP="00751019">
      <w:pPr>
        <w:ind w:left="288"/>
      </w:pPr>
    </w:p>
    <w:p w14:paraId="181D3B1C" w14:textId="77777777" w:rsidR="00751019" w:rsidRDefault="00751019" w:rsidP="00751019">
      <w:r>
        <w:t>To increase the robustness of the model and to prevent overfitting, various data augmentation techniques were applied, including:</w:t>
      </w:r>
    </w:p>
    <w:p w14:paraId="34716150" w14:textId="77777777" w:rsidR="00751019" w:rsidRDefault="00751019" w:rsidP="00751019"/>
    <w:p w14:paraId="7CAF001E" w14:textId="77777777" w:rsidR="00751019" w:rsidRPr="008170FC" w:rsidRDefault="00751019" w:rsidP="007C2196">
      <w:pPr>
        <w:numPr>
          <w:ilvl w:val="0"/>
          <w:numId w:val="16"/>
        </w:numPr>
        <w:pBdr>
          <w:top w:val="nil"/>
          <w:left w:val="nil"/>
          <w:bottom w:val="nil"/>
          <w:right w:val="nil"/>
          <w:between w:val="nil"/>
        </w:pBdr>
        <w:ind w:left="360"/>
      </w:pPr>
      <w:r>
        <w:rPr>
          <w:b/>
          <w:color w:val="000000"/>
        </w:rPr>
        <w:t>Frame dropout:</w:t>
      </w:r>
    </w:p>
    <w:p w14:paraId="60A478BB" w14:textId="77777777" w:rsidR="00751019" w:rsidRDefault="00751019" w:rsidP="00751019">
      <w:pPr>
        <w:pBdr>
          <w:top w:val="nil"/>
          <w:left w:val="nil"/>
          <w:bottom w:val="nil"/>
          <w:right w:val="nil"/>
          <w:between w:val="nil"/>
        </w:pBdr>
        <w:ind w:left="360"/>
        <w:rPr>
          <w:color w:val="000000"/>
        </w:rPr>
      </w:pPr>
      <w:r>
        <w:t xml:space="preserve">During this process, a certain number of frames are randomly selected and removed from the sequence of landmarks. </w:t>
      </w:r>
      <w:r>
        <w:rPr>
          <w:color w:val="000000"/>
        </w:rPr>
        <w:t>Defaults to 5% but can be configured with configuration parameter `</w:t>
      </w:r>
      <w:r>
        <w:rPr>
          <w:i/>
          <w:color w:val="000000"/>
        </w:rPr>
        <w:t>AUG_MAX_THRESHOLD</w:t>
      </w:r>
      <w:r>
        <w:rPr>
          <w:color w:val="000000"/>
        </w:rPr>
        <w:t>`. The dropped frames are afterwards 0-padded (at the end of the sequence)</w:t>
      </w:r>
    </w:p>
    <w:p w14:paraId="20B88543" w14:textId="77777777" w:rsidR="00751019" w:rsidRDefault="00751019" w:rsidP="00751019">
      <w:pPr>
        <w:pBdr>
          <w:top w:val="nil"/>
          <w:left w:val="nil"/>
          <w:bottom w:val="nil"/>
          <w:right w:val="nil"/>
          <w:between w:val="nil"/>
        </w:pBdr>
        <w:ind w:left="360"/>
      </w:pPr>
    </w:p>
    <w:p w14:paraId="61DD2152" w14:textId="77777777" w:rsidR="00751019" w:rsidRPr="008170FC" w:rsidRDefault="00751019" w:rsidP="007C2196">
      <w:pPr>
        <w:numPr>
          <w:ilvl w:val="0"/>
          <w:numId w:val="16"/>
        </w:numPr>
        <w:pBdr>
          <w:top w:val="nil"/>
          <w:left w:val="nil"/>
          <w:bottom w:val="nil"/>
          <w:right w:val="nil"/>
          <w:between w:val="nil"/>
        </w:pBdr>
        <w:ind w:left="360"/>
        <w:rPr>
          <w:b/>
          <w:color w:val="000000"/>
        </w:rPr>
      </w:pPr>
      <w:r>
        <w:rPr>
          <w:b/>
          <w:color w:val="000000"/>
        </w:rPr>
        <w:t>Mirror Landmarks:</w:t>
      </w:r>
    </w:p>
    <w:p w14:paraId="7B5439A7" w14:textId="77777777" w:rsidR="00751019" w:rsidRPr="008170FC" w:rsidRDefault="00751019" w:rsidP="00751019">
      <w:pPr>
        <w:pBdr>
          <w:top w:val="nil"/>
          <w:left w:val="nil"/>
          <w:bottom w:val="nil"/>
          <w:right w:val="nil"/>
          <w:between w:val="nil"/>
        </w:pBdr>
        <w:ind w:left="360"/>
        <w:rPr>
          <w:bCs/>
          <w:color w:val="000000"/>
        </w:rPr>
      </w:pPr>
      <w:r w:rsidRPr="008170FC">
        <w:rPr>
          <w:bCs/>
          <w:color w:val="000000"/>
        </w:rPr>
        <w:t>Random mirroring involves flipping the landmarks over a central line, effectively creating a mirror image. This is particularly useful in the context of sign language, as some signs may be performed with either the left or right hand, and so the model should be capable of recognizing these mirrored gestures.</w:t>
      </w:r>
    </w:p>
    <w:p w14:paraId="6934A6F7" w14:textId="77777777" w:rsidR="00751019" w:rsidRDefault="00751019" w:rsidP="007C2196">
      <w:pPr>
        <w:numPr>
          <w:ilvl w:val="0"/>
          <w:numId w:val="12"/>
        </w:numPr>
        <w:pBdr>
          <w:top w:val="nil"/>
          <w:left w:val="nil"/>
          <w:bottom w:val="nil"/>
          <w:right w:val="nil"/>
          <w:between w:val="nil"/>
        </w:pBdr>
        <w:spacing w:before="200"/>
        <w:ind w:left="360"/>
      </w:pPr>
      <w:r>
        <w:rPr>
          <w:b/>
          <w:color w:val="000000"/>
        </w:rPr>
        <w:t>Normaliz</w:t>
      </w:r>
      <w:r w:rsidRPr="008170FC">
        <w:rPr>
          <w:b/>
          <w:color w:val="000000"/>
        </w:rPr>
        <w:t>ation:</w:t>
      </w:r>
      <w:r w:rsidRPr="008170FC">
        <w:rPr>
          <w:b/>
          <w:color w:val="000000"/>
        </w:rPr>
        <w:br/>
      </w:r>
      <w:r>
        <w:rPr>
          <w:color w:val="000000"/>
        </w:rPr>
        <w:t>Normalize the frames with a given mean and standard deviation.</w:t>
      </w:r>
      <w:r>
        <w:br/>
      </w:r>
    </w:p>
    <w:p w14:paraId="23F62FC4" w14:textId="77777777" w:rsidR="00751019" w:rsidRDefault="00751019" w:rsidP="007C2196">
      <w:pPr>
        <w:numPr>
          <w:ilvl w:val="0"/>
          <w:numId w:val="16"/>
        </w:numPr>
        <w:pBdr>
          <w:top w:val="nil"/>
          <w:left w:val="nil"/>
          <w:bottom w:val="nil"/>
          <w:right w:val="nil"/>
          <w:between w:val="nil"/>
        </w:pBdr>
        <w:ind w:left="360"/>
        <w:rPr>
          <w:b/>
          <w:color w:val="000000"/>
        </w:rPr>
      </w:pPr>
      <w:r w:rsidRPr="008170FC">
        <w:rPr>
          <w:b/>
          <w:color w:val="000000"/>
        </w:rPr>
        <w:t>Random rotation:</w:t>
      </w:r>
    </w:p>
    <w:p w14:paraId="36934A78" w14:textId="77777777" w:rsidR="00751019" w:rsidRPr="008170FC" w:rsidRDefault="00751019" w:rsidP="00751019">
      <w:pPr>
        <w:pBdr>
          <w:top w:val="nil"/>
          <w:left w:val="nil"/>
          <w:bottom w:val="nil"/>
          <w:right w:val="nil"/>
          <w:between w:val="nil"/>
        </w:pBdr>
        <w:ind w:left="360"/>
        <w:rPr>
          <w:bCs/>
          <w:color w:val="000000"/>
        </w:rPr>
      </w:pPr>
      <w:r w:rsidRPr="008170FC">
        <w:rPr>
          <w:bCs/>
          <w:color w:val="000000"/>
        </w:rPr>
        <w:t>Apply random rotation to landmark coordinates. (</w:t>
      </w:r>
      <w:proofErr w:type="gramStart"/>
      <w:r w:rsidRPr="008170FC">
        <w:rPr>
          <w:bCs/>
          <w:color w:val="000000"/>
        </w:rPr>
        <w:t>on</w:t>
      </w:r>
      <w:proofErr w:type="gramEnd"/>
      <w:r w:rsidRPr="008170FC">
        <w:rPr>
          <w:bCs/>
          <w:color w:val="000000"/>
        </w:rPr>
        <w:t xml:space="preserve"> </w:t>
      </w:r>
      <w:r w:rsidRPr="008170FC">
        <w:rPr>
          <w:b/>
          <w:color w:val="000000"/>
        </w:rPr>
        <w:t>X</w:t>
      </w:r>
      <w:r w:rsidRPr="008170FC">
        <w:rPr>
          <w:bCs/>
          <w:color w:val="000000"/>
        </w:rPr>
        <w:t xml:space="preserve"> and </w:t>
      </w:r>
      <w:r w:rsidRPr="008170FC">
        <w:rPr>
          <w:b/>
          <w:color w:val="000000"/>
        </w:rPr>
        <w:t>Y</w:t>
      </w:r>
      <w:r w:rsidRPr="008170FC">
        <w:rPr>
          <w:bCs/>
          <w:color w:val="000000"/>
        </w:rPr>
        <w:t xml:space="preserve"> only) by max angle of up to 10 degrees. It allows the model to recognize gestures regardless of their orientation.</w:t>
      </w:r>
    </w:p>
    <w:p w14:paraId="4B9CB662" w14:textId="60EC54A6" w:rsidR="00751019" w:rsidRPr="008170FC" w:rsidRDefault="00751019" w:rsidP="007C2196">
      <w:pPr>
        <w:numPr>
          <w:ilvl w:val="0"/>
          <w:numId w:val="12"/>
        </w:numPr>
        <w:pBdr>
          <w:top w:val="nil"/>
          <w:left w:val="nil"/>
          <w:bottom w:val="nil"/>
          <w:right w:val="nil"/>
          <w:between w:val="nil"/>
        </w:pBdr>
        <w:spacing w:before="200"/>
        <w:ind w:left="360"/>
        <w:rPr>
          <w:bCs/>
          <w:color w:val="000000"/>
        </w:rPr>
      </w:pPr>
      <w:r w:rsidRPr="008170FC">
        <w:rPr>
          <w:b/>
          <w:color w:val="000000"/>
        </w:rPr>
        <w:lastRenderedPageBreak/>
        <w:t>Random scaling:</w:t>
      </w:r>
      <w:r w:rsidR="00036819">
        <w:rPr>
          <w:b/>
          <w:color w:val="000000"/>
        </w:rPr>
        <w:tab/>
      </w:r>
      <w:r w:rsidRPr="008170FC">
        <w:rPr>
          <w:b/>
          <w:color w:val="000000"/>
        </w:rPr>
        <w:br/>
      </w:r>
      <w:r w:rsidRPr="008170FC">
        <w:rPr>
          <w:bCs/>
          <w:color w:val="000000"/>
        </w:rPr>
        <w:t xml:space="preserve">Apply random scaling to landmark coordinates between </w:t>
      </w:r>
      <w:r w:rsidRPr="008170FC">
        <w:rPr>
          <w:b/>
          <w:color w:val="000000"/>
        </w:rPr>
        <w:t>90</w:t>
      </w:r>
      <w:r w:rsidRPr="008170FC">
        <w:rPr>
          <w:bCs/>
          <w:color w:val="000000"/>
        </w:rPr>
        <w:t xml:space="preserve">% and </w:t>
      </w:r>
      <w:r w:rsidRPr="008170FC">
        <w:rPr>
          <w:b/>
          <w:color w:val="000000"/>
        </w:rPr>
        <w:t>110</w:t>
      </w:r>
      <w:r w:rsidRPr="008170FC">
        <w:rPr>
          <w:bCs/>
          <w:color w:val="000000"/>
        </w:rPr>
        <w:t>%. This can simulate scenarios where the same gesture might be performed closer to or farther from the camera, thus appearing larger or smaller, respectively.</w:t>
      </w:r>
    </w:p>
    <w:p w14:paraId="560DB0CE" w14:textId="77777777" w:rsidR="00751019" w:rsidRDefault="00751019" w:rsidP="007C2196">
      <w:pPr>
        <w:numPr>
          <w:ilvl w:val="0"/>
          <w:numId w:val="12"/>
        </w:numPr>
        <w:pBdr>
          <w:top w:val="nil"/>
          <w:left w:val="nil"/>
          <w:bottom w:val="nil"/>
          <w:right w:val="nil"/>
          <w:between w:val="nil"/>
        </w:pBdr>
        <w:spacing w:before="200"/>
        <w:ind w:left="360"/>
        <w:rPr>
          <w:b/>
        </w:rPr>
      </w:pPr>
      <w:r>
        <w:rPr>
          <w:b/>
          <w:color w:val="000000"/>
        </w:rPr>
        <w:t>Shift Landmarks:</w:t>
      </w:r>
    </w:p>
    <w:p w14:paraId="6644BB8E" w14:textId="77777777" w:rsidR="00751019" w:rsidRDefault="00751019" w:rsidP="00631129">
      <w:pPr>
        <w:pBdr>
          <w:top w:val="nil"/>
          <w:left w:val="nil"/>
          <w:bottom w:val="nil"/>
          <w:right w:val="nil"/>
          <w:between w:val="nil"/>
        </w:pBdr>
        <w:ind w:left="360"/>
      </w:pPr>
      <w:r>
        <w:t>This technique involves moving all landmarks by a small, randomly selected amount in any direction by up to 1% of the whole frame.</w:t>
      </w:r>
    </w:p>
    <w:p w14:paraId="75DC25ED" w14:textId="77777777" w:rsidR="00751019" w:rsidRDefault="00751019" w:rsidP="007C2196">
      <w:pPr>
        <w:numPr>
          <w:ilvl w:val="0"/>
          <w:numId w:val="12"/>
        </w:numPr>
        <w:pBdr>
          <w:top w:val="nil"/>
          <w:left w:val="nil"/>
          <w:bottom w:val="nil"/>
          <w:right w:val="nil"/>
          <w:between w:val="nil"/>
        </w:pBdr>
        <w:spacing w:before="200"/>
        <w:ind w:left="360"/>
        <w:rPr>
          <w:b/>
        </w:rPr>
      </w:pPr>
      <w:r>
        <w:rPr>
          <w:b/>
          <w:color w:val="000000"/>
        </w:rPr>
        <w:t>Standardiz</w:t>
      </w:r>
      <w:r>
        <w:rPr>
          <w:b/>
        </w:rPr>
        <w:t>ation:</w:t>
      </w:r>
      <w:r>
        <w:rPr>
          <w:b/>
        </w:rPr>
        <w:br/>
      </w:r>
      <w:r>
        <w:rPr>
          <w:color w:val="000000"/>
        </w:rPr>
        <w:t>Standardize the frames so that they have mean 0 and standard deviation 1.</w:t>
      </w:r>
    </w:p>
    <w:p w14:paraId="19A7F228" w14:textId="77777777" w:rsidR="00751019" w:rsidRPr="008170FC" w:rsidRDefault="00751019" w:rsidP="00751019">
      <w:pPr>
        <w:pBdr>
          <w:top w:val="nil"/>
          <w:left w:val="nil"/>
          <w:bottom w:val="nil"/>
          <w:right w:val="nil"/>
          <w:between w:val="nil"/>
        </w:pBdr>
        <w:ind w:left="360"/>
        <w:rPr>
          <w:b/>
        </w:rPr>
      </w:pPr>
      <w:r w:rsidRPr="008170FC">
        <w:rPr>
          <w:b/>
          <w:bCs/>
        </w:rPr>
        <w:t>Note</w:t>
      </w:r>
      <w:r>
        <w:t xml:space="preserve">: </w:t>
      </w:r>
      <w:r w:rsidRPr="008170FC">
        <w:rPr>
          <w:color w:val="000000"/>
        </w:rPr>
        <w:t>Standardization is done on all the sequences regardless.</w:t>
      </w:r>
      <w:r>
        <w:br/>
      </w:r>
      <w:r w:rsidRPr="008170FC">
        <w:rPr>
          <w:color w:val="000000"/>
        </w:rPr>
        <w:t xml:space="preserve"> </w:t>
      </w:r>
    </w:p>
    <w:p w14:paraId="5B01A226" w14:textId="77777777" w:rsidR="00751019" w:rsidRDefault="00751019" w:rsidP="00751019">
      <w:r>
        <w:t xml:space="preserve">The data augmentations are included in the dataset-class and applied during runtime in the generator. Thereby, the decision whether to apply augmentation is performed separately for each of the above listed augmentations based on random decision, controlled by the hyperparameter </w:t>
      </w:r>
      <w:proofErr w:type="spellStart"/>
      <w:r>
        <w:rPr>
          <w:i/>
        </w:rPr>
        <w:t>augmentation_threshold</w:t>
      </w:r>
      <w:proofErr w:type="spellEnd"/>
      <w:r>
        <w:rPr>
          <w:i/>
        </w:rPr>
        <w:t xml:space="preserve">. </w:t>
      </w:r>
      <w:r>
        <w:t>The default decision is set to 0.35. With this default setting, only about 10% of the data loaded gets no augmentation.</w:t>
      </w:r>
    </w:p>
    <w:p w14:paraId="68B67FCB" w14:textId="77777777" w:rsidR="00751019" w:rsidRDefault="00751019" w:rsidP="00751019"/>
    <w:p w14:paraId="3C516F7B" w14:textId="77777777" w:rsidR="00751019" w:rsidRDefault="00751019" w:rsidP="00E96F55">
      <w:pPr>
        <w:pStyle w:val="berschrift2"/>
      </w:pPr>
      <w:bookmarkStart w:id="8" w:name="_heading=h.1otwut9jglvg" w:colFirst="0" w:colLast="0"/>
      <w:bookmarkEnd w:id="8"/>
      <w:r>
        <w:t xml:space="preserve">Data visualizations. </w:t>
      </w:r>
    </w:p>
    <w:p w14:paraId="1B2E8845" w14:textId="2A4C5E55" w:rsidR="00751019" w:rsidRDefault="00751019" w:rsidP="00751019">
      <w:pPr>
        <w:spacing w:before="200"/>
      </w:pPr>
      <w:r>
        <w:t>The importance of effective data visualization cannot be overstated in the context of our study</w:t>
      </w:r>
      <w:r w:rsidR="001471E4">
        <w:t xml:space="preserve"> </w:t>
      </w:r>
      <w:sdt>
        <w:sdtPr>
          <w:id w:val="-1048223593"/>
          <w:citation/>
        </w:sdtPr>
        <w:sdtEndPr/>
        <w:sdtContent>
          <w:r w:rsidR="001471E4">
            <w:fldChar w:fldCharType="begin"/>
          </w:r>
          <w:r w:rsidR="001471E4">
            <w:instrText xml:space="preserve"> CITATION Kat23 \l 1033 </w:instrText>
          </w:r>
          <w:r w:rsidR="001471E4">
            <w:fldChar w:fldCharType="separate"/>
          </w:r>
          <w:r w:rsidR="00CD0C57" w:rsidRPr="00CD0C57">
            <w:rPr>
              <w:noProof/>
            </w:rPr>
            <w:t>[8]</w:t>
          </w:r>
          <w:r w:rsidR="001471E4">
            <w:fldChar w:fldCharType="end"/>
          </w:r>
        </w:sdtContent>
      </w:sdt>
      <w:r>
        <w:t xml:space="preserve">. It plays a critical role in understanding the nuances and complexities of the sign language dataset, besides offering visual insights into the performance and behavior of our models. We have established a visualization routine that aligns a predefined number of signers side by side, converting this alignment into a video for clearer analysis. </w:t>
      </w:r>
    </w:p>
    <w:p w14:paraId="08884930" w14:textId="77777777" w:rsidR="00751019" w:rsidRDefault="00751019" w:rsidP="00751019"/>
    <w:p w14:paraId="6F6C711B" w14:textId="77777777" w:rsidR="00751019" w:rsidRDefault="00751019" w:rsidP="00751019">
      <w:pPr>
        <w:keepNext/>
      </w:pPr>
      <w:r>
        <w:rPr>
          <w:noProof/>
        </w:rPr>
        <w:drawing>
          <wp:inline distT="0" distB="0" distL="0" distR="0" wp14:anchorId="49BEA47E" wp14:editId="2BB354BC">
            <wp:extent cx="3114675" cy="3019425"/>
            <wp:effectExtent l="0" t="0" r="9525" b="9525"/>
            <wp:docPr id="1939351000" name="Grafik 1939351000" descr="Ein Bild, das Diagramm, Reihe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0" name="image1.png" descr="Ein Bild, das Diagramm, Reihe enthält.&#10;&#10;Automatisch generierte Beschreibung"/>
                    <pic:cNvPicPr preferRelativeResize="0"/>
                  </pic:nvPicPr>
                  <pic:blipFill>
                    <a:blip r:embed="rId23"/>
                    <a:srcRect/>
                    <a:stretch>
                      <a:fillRect/>
                    </a:stretch>
                  </pic:blipFill>
                  <pic:spPr>
                    <a:xfrm>
                      <a:off x="0" y="0"/>
                      <a:ext cx="3114675" cy="3019425"/>
                    </a:xfrm>
                    <a:prstGeom prst="rect">
                      <a:avLst/>
                    </a:prstGeom>
                    <a:ln/>
                  </pic:spPr>
                </pic:pic>
              </a:graphicData>
            </a:graphic>
          </wp:inline>
        </w:drawing>
      </w:r>
    </w:p>
    <w:p w14:paraId="06DC142B" w14:textId="77777777" w:rsidR="00CF31BC" w:rsidRDefault="00CF31BC" w:rsidP="00751019">
      <w:pPr>
        <w:keepNext/>
      </w:pPr>
    </w:p>
    <w:p w14:paraId="2E3BFB44" w14:textId="6BC4EEF6" w:rsidR="00751019" w:rsidRDefault="00CF31BC" w:rsidP="00CF31BC">
      <w:pPr>
        <w:pStyle w:val="Beschriftung"/>
        <w:rPr>
          <w:b/>
          <w:i w:val="0"/>
          <w:color w:val="44546A"/>
        </w:rPr>
      </w:pPr>
      <w:bookmarkStart w:id="9" w:name="_heading=h.3znysh7" w:colFirst="0" w:colLast="0"/>
      <w:bookmarkStart w:id="10" w:name="_Ref137600634"/>
      <w:bookmarkEnd w:id="9"/>
      <w:r>
        <w:t xml:space="preserve">Figure </w:t>
      </w:r>
      <w:r w:rsidR="00747080">
        <w:fldChar w:fldCharType="begin"/>
      </w:r>
      <w:r w:rsidR="00747080">
        <w:instrText xml:space="preserve"> SEQ Figure \* ARABIC </w:instrText>
      </w:r>
      <w:r w:rsidR="00747080">
        <w:fldChar w:fldCharType="separate"/>
      </w:r>
      <w:r w:rsidR="00747080">
        <w:rPr>
          <w:noProof/>
        </w:rPr>
        <w:t>5</w:t>
      </w:r>
      <w:r w:rsidR="00747080">
        <w:rPr>
          <w:noProof/>
        </w:rPr>
        <w:fldChar w:fldCharType="end"/>
      </w:r>
      <w:bookmarkEnd w:id="10"/>
      <w:r w:rsidR="00751019">
        <w:rPr>
          <w:color w:val="44546A"/>
        </w:rPr>
        <w:t>:</w:t>
      </w:r>
      <w:r w:rsidR="00751019">
        <w:rPr>
          <w:color w:val="44546A"/>
        </w:rPr>
        <w:tab/>
        <w:t xml:space="preserve">Visualization of a single frame for the sign frog signed by two different signers. </w:t>
      </w:r>
    </w:p>
    <w:p w14:paraId="4E232D41" w14:textId="3EE73B00" w:rsidR="00751019" w:rsidRDefault="00CF31BC" w:rsidP="006D7AE5">
      <w:pPr>
        <w:spacing w:before="200"/>
      </w:pPr>
      <w:r>
        <w:t xml:space="preserve">In </w:t>
      </w:r>
      <w:r>
        <w:fldChar w:fldCharType="begin"/>
      </w:r>
      <w:r>
        <w:instrText xml:space="preserve"> REF _Ref137600634 \h </w:instrText>
      </w:r>
      <w:r>
        <w:fldChar w:fldCharType="separate"/>
      </w:r>
      <w:r w:rsidR="00747080">
        <w:t xml:space="preserve">Figure </w:t>
      </w:r>
      <w:r w:rsidR="00747080">
        <w:rPr>
          <w:noProof/>
        </w:rPr>
        <w:t>5</w:t>
      </w:r>
      <w:r>
        <w:fldChar w:fldCharType="end"/>
      </w:r>
      <w:r>
        <w:t>, a sample of one visualized frame is shown for the sign “</w:t>
      </w:r>
      <w:r>
        <w:rPr>
          <w:i/>
        </w:rPr>
        <w:t xml:space="preserve">frog” </w:t>
      </w:r>
      <w:r>
        <w:t xml:space="preserve">and two signers. </w:t>
      </w:r>
      <w:r w:rsidR="00751019">
        <w:t>This figure underscores the inherent challenges of dealing with the dataset. At the outset, we observe that both participants have a "missing" hand - their right hand isn't visible in the frame. This is because both signers are left-handed, but it's important to note that the same sign could be performed using the right hand or even both hands. This variation poses a significant challenge in accurately interpreting and learning from the signs. Furthermore, certain key landmarks such as fingers may not always be visible throughout the frame. They could be obscured by other body parts or may not fall within the camera's line of sight. These obscured or missing landmarks add another layer of complexity in accurately identifying the sign.</w:t>
      </w:r>
    </w:p>
    <w:p w14:paraId="368BF061" w14:textId="77777777" w:rsidR="00751019" w:rsidRDefault="00751019" w:rsidP="00751019"/>
    <w:p w14:paraId="319183F1" w14:textId="77777777" w:rsidR="00751019" w:rsidRDefault="00751019" w:rsidP="00751019">
      <w:r>
        <w:t>The signers' physical characteristics, including body build, height, organ ratio, and even the usage of lips, vary significantly. This inconsistency presents an additional challenge as these factors can influence the way signs are performed. Another crucial aspect is the standardization of all sequences to 32 frames. While this ensures uniformity in the length of sequences, it can sometimes result in the omission of essential frames. For instance, if there's a delay in the start of the sign or an extended slack at the end, the sign could appear to be performed very rapidly, making it harder to capture and learn from the crucial movements.</w:t>
      </w:r>
    </w:p>
    <w:p w14:paraId="367F9210" w14:textId="77777777" w:rsidR="00751019" w:rsidRDefault="00751019" w:rsidP="00751019"/>
    <w:p w14:paraId="57133DA9" w14:textId="5C3CDB34" w:rsidR="00751019" w:rsidRDefault="00751019" w:rsidP="00751019">
      <w:r>
        <w:t xml:space="preserve">Having said that, </w:t>
      </w:r>
      <w:r w:rsidR="00404241">
        <w:t>v</w:t>
      </w:r>
      <w:r>
        <w:t xml:space="preserve">isualizing multiple signers of the same sign side by side in this manner is an effective way to understand the diversity and variation inherent in sign language expression. </w:t>
      </w:r>
      <w:r w:rsidR="006D7AE5">
        <w:t>J</w:t>
      </w:r>
      <w:r>
        <w:t xml:space="preserve">ust as in spoken language, </w:t>
      </w:r>
      <w:proofErr w:type="gramStart"/>
      <w:r>
        <w:t>individuals</w:t>
      </w:r>
      <w:proofErr w:type="gramEnd"/>
      <w:r>
        <w:t xml:space="preserve"> express signs differently based on their unique personal style, regional differences, or other factors. Seeing these variations can help in understanding the scope of the problem and how the model should ideally learn to handle these differences.</w:t>
      </w:r>
    </w:p>
    <w:p w14:paraId="18317209" w14:textId="77777777" w:rsidR="00751019" w:rsidRDefault="00751019" w:rsidP="00751019"/>
    <w:p w14:paraId="3BF07D7D" w14:textId="77777777" w:rsidR="00751019" w:rsidRDefault="00751019" w:rsidP="00751019">
      <w:r>
        <w:t>The side-by-side comparison enables us to observe how different people sign the same concept, which can be quite different in terms of hand shape, movement, location, and non-manual signs. Furthermore, it helped in validating the preprocessing and augmenting did not introduce any distortions that could make the signs harder for the model to learn. This method of visualization allowed us to evaluate the level of complexity of the problem of sign language recognition, underlining that it's not just about learning isolated signs but about understanding a wide range of variations in the way those signs might be performed.</w:t>
      </w:r>
    </w:p>
    <w:p w14:paraId="140B036C" w14:textId="77777777" w:rsidR="00751019" w:rsidRDefault="00751019" w:rsidP="00751019"/>
    <w:p w14:paraId="058F0601" w14:textId="77777777" w:rsidR="00751019" w:rsidRDefault="00751019" w:rsidP="00E96F55">
      <w:pPr>
        <w:pStyle w:val="berschrift2"/>
      </w:pPr>
      <w:bookmarkStart w:id="11" w:name="_heading=h.ovpynkvpmqn2" w:colFirst="0" w:colLast="0"/>
      <w:bookmarkEnd w:id="11"/>
      <w:r>
        <w:t xml:space="preserve">Dataset Splitting and Preparation </w:t>
      </w:r>
    </w:p>
    <w:p w14:paraId="5AE5F794" w14:textId="77777777" w:rsidR="00751019" w:rsidRDefault="00751019" w:rsidP="00751019">
      <w:pPr>
        <w:spacing w:before="200"/>
      </w:pPr>
      <w:r>
        <w:t>For effective training, validation, and testing of our model, we strategically divided our dataset into distinct segments using different proportions. After several experiments, we found the optimal split to be a 90%/5%/5% distribution for the training, validation, and testing sets, respectively. This distribution offers an ample quantity of data for model training (</w:t>
      </w:r>
      <w:r w:rsidRPr="00B21C48">
        <w:rPr>
          <w:b/>
          <w:bCs/>
        </w:rPr>
        <w:t>65,482</w:t>
      </w:r>
      <w:r>
        <w:t xml:space="preserve"> sequences) while also providing a significant amount of unseen data (</w:t>
      </w:r>
      <w:r w:rsidRPr="00B21C48">
        <w:rPr>
          <w:b/>
          <w:bCs/>
        </w:rPr>
        <w:t>3,637</w:t>
      </w:r>
      <w:r>
        <w:t xml:space="preserve"> sequences each) </w:t>
      </w:r>
      <w:r>
        <w:lastRenderedPageBreak/>
        <w:t xml:space="preserve">for validation and testing. Stratified sampling helped to ensure that each sign is proportionally represented across the training, validation, and testing sets. </w:t>
      </w:r>
    </w:p>
    <w:p w14:paraId="4357D0D7" w14:textId="77777777" w:rsidR="00751019" w:rsidRDefault="00751019" w:rsidP="00751019">
      <w:pPr>
        <w:spacing w:before="200"/>
      </w:pPr>
      <w:r>
        <w:t>To feed our data into the model during different stages of model development, we utilized data loaders based on our generic dataset class. The choice of data loader is guided by our configuration framework, `</w:t>
      </w:r>
      <w:r w:rsidRPr="008170FC">
        <w:rPr>
          <w:i/>
          <w:iCs/>
        </w:rPr>
        <w:t>DL_FRAMEWORK</w:t>
      </w:r>
      <w:r>
        <w:t>`, which manages the provision of appropriate train, test, and validation data loaders for the deep learning framework in use. This functionality ensures seamless integration of our data with the selected deep learning framework, simplifying the model training, validation, and testing processes.</w:t>
      </w:r>
    </w:p>
    <w:p w14:paraId="1AF3AD69" w14:textId="77777777" w:rsidR="00751019" w:rsidRDefault="00751019" w:rsidP="00751019"/>
    <w:p w14:paraId="11505ECD" w14:textId="77777777" w:rsidR="00751019" w:rsidRDefault="00751019" w:rsidP="007C2196">
      <w:pPr>
        <w:pStyle w:val="berschrift1"/>
        <w:numPr>
          <w:ilvl w:val="0"/>
          <w:numId w:val="9"/>
        </w:numPr>
        <w:tabs>
          <w:tab w:val="num" w:pos="648"/>
        </w:tabs>
        <w:ind w:left="648" w:hanging="360"/>
      </w:pPr>
      <w:r>
        <w:t>Modeling</w:t>
      </w:r>
    </w:p>
    <w:p w14:paraId="5351A727" w14:textId="77777777" w:rsidR="00751019" w:rsidRPr="008170FC" w:rsidRDefault="00751019" w:rsidP="00751019"/>
    <w:p w14:paraId="7E866459" w14:textId="224A5D91" w:rsidR="00751019" w:rsidRDefault="00751019" w:rsidP="00751019">
      <w:r>
        <w:t>Given that the proposed problem involves classifying sequences of data, specifically sequences of frames with coordinates, it can be considered as a multidimensional sequence classification problem</w:t>
      </w:r>
      <w:r w:rsidR="008F1549">
        <w:t xml:space="preserve"> </w:t>
      </w:r>
      <w:sdt>
        <w:sdtPr>
          <w:id w:val="567691905"/>
          <w:citation/>
        </w:sdtPr>
        <w:sdtEndPr/>
        <w:sdtContent>
          <w:r w:rsidR="008F1549">
            <w:fldChar w:fldCharType="begin"/>
          </w:r>
          <w:r w:rsidR="008F1549">
            <w:instrText xml:space="preserve"> CITATION Alb22 \l 1033 </w:instrText>
          </w:r>
          <w:r w:rsidR="008F1549">
            <w:fldChar w:fldCharType="separate"/>
          </w:r>
          <w:r w:rsidR="00CD0C57" w:rsidRPr="00CD0C57">
            <w:rPr>
              <w:noProof/>
            </w:rPr>
            <w:t>[9]</w:t>
          </w:r>
          <w:r w:rsidR="008F1549">
            <w:fldChar w:fldCharType="end"/>
          </w:r>
        </w:sdtContent>
      </w:sdt>
      <w:r>
        <w:t xml:space="preserve">. In such cases, sequence modeling techniques are often well-suited for addressing these challenges effectively. Sequence modeling approaches are designed to capture and understand the dependencies and patterns present in sequential data. These techniques </w:t>
      </w:r>
      <w:r w:rsidR="007F22DB">
        <w:t>consider</w:t>
      </w:r>
      <w:r>
        <w:t xml:space="preserve"> the temporal nature of the data and aim to learn representations or models that can effectively capture and exploit the sequential information.</w:t>
      </w:r>
    </w:p>
    <w:p w14:paraId="04C49ABA" w14:textId="77777777" w:rsidR="00751019" w:rsidRDefault="00751019" w:rsidP="00751019"/>
    <w:p w14:paraId="057096BC" w14:textId="77777777" w:rsidR="00751019" w:rsidRDefault="00751019" w:rsidP="00751019">
      <w:r>
        <w:t xml:space="preserve">To ensure maximum flexibility and facilitate the implementation and testing of different models, a custom </w:t>
      </w:r>
      <w:r>
        <w:rPr>
          <w:i/>
        </w:rPr>
        <w:t>Trainer class</w:t>
      </w:r>
      <w:r>
        <w:t xml:space="preserve"> was developed as a bridge between the TensorFlow and </w:t>
      </w:r>
      <w:proofErr w:type="spellStart"/>
      <w:r>
        <w:t>PyTorch</w:t>
      </w:r>
      <w:proofErr w:type="spellEnd"/>
      <w:r>
        <w:t xml:space="preserve"> deep learning frameworks. This Trainer class serves as an interface for training, validating, and testing models, allowing seamless transitions between the two frameworks. With this Trainer class, the project benefits from a consistent and standardized approach to model training and evaluation, regardless of whether TensorFlow or </w:t>
      </w:r>
      <w:proofErr w:type="spellStart"/>
      <w:r>
        <w:t>PyTorch</w:t>
      </w:r>
      <w:proofErr w:type="spellEnd"/>
      <w:r>
        <w:t xml:space="preserve"> is being used. This class abstracts away the framework-specific details, providing a higher-level interface for working with models, datasets, optimization, and evaluation metrics. </w:t>
      </w:r>
    </w:p>
    <w:p w14:paraId="4B535083" w14:textId="77777777" w:rsidR="00751019" w:rsidRDefault="00751019" w:rsidP="00751019"/>
    <w:p w14:paraId="56447D7E" w14:textId="77777777" w:rsidR="00751019" w:rsidRDefault="00751019" w:rsidP="00751019">
      <w:r>
        <w:t xml:space="preserve">Our initial hypothesis for training with processed fixed sequence data of ASL signs led us to focus on sequence-based models like LSTM and Transformers. These models have shown promising results in handling sequential data, outperforming older models like RNNs in terms of accuracy. While CNNs, such as ResNet-152 used for baseline comparison, have their strengths, they are not inherently designed for sequence data. We then moved to explore an array of model architectures, creating multiple combinations of LSTM and Transformer </w:t>
      </w:r>
      <w:proofErr w:type="gramStart"/>
      <w:r>
        <w:t>models</w:t>
      </w:r>
      <w:proofErr w:type="gramEnd"/>
      <w:r>
        <w:t xml:space="preserve"> and even creating ensembles to maximize accuracy.</w:t>
      </w:r>
    </w:p>
    <w:p w14:paraId="1C8F24B1" w14:textId="77777777" w:rsidR="00751019" w:rsidRDefault="00751019" w:rsidP="00751019"/>
    <w:p w14:paraId="3A7F4C94" w14:textId="77777777" w:rsidR="00751019" w:rsidRDefault="00751019" w:rsidP="00751019">
      <w:r>
        <w:t>Subsequent sections provide an in-depth exploration and discussion of the various models we experimented with, the challenges we faced, and the results we obtained.</w:t>
      </w:r>
    </w:p>
    <w:p w14:paraId="40A99F09" w14:textId="77777777" w:rsidR="00751019" w:rsidRPr="00962773" w:rsidRDefault="00751019" w:rsidP="007C2196">
      <w:pPr>
        <w:pStyle w:val="berschrift2"/>
        <w:numPr>
          <w:ilvl w:val="1"/>
          <w:numId w:val="13"/>
        </w:numPr>
        <w:rPr>
          <w:lang w:val="it-IT"/>
        </w:rPr>
      </w:pPr>
      <w:bookmarkStart w:id="12" w:name="_Ref137751647"/>
      <w:r w:rsidRPr="00962773">
        <w:rPr>
          <w:lang w:val="it-IT"/>
        </w:rPr>
        <w:t>Baseline Computer-Vision Model (CV)</w:t>
      </w:r>
      <w:bookmarkEnd w:id="12"/>
    </w:p>
    <w:p w14:paraId="4646EADF" w14:textId="77777777" w:rsidR="00751019" w:rsidRDefault="00751019" w:rsidP="001C58B1">
      <w:pPr>
        <w:spacing w:before="240"/>
      </w:pPr>
      <w:r>
        <w:t xml:space="preserve">Our preprocessing routine, detailed in chapter III, shaped the input sequences into a format akin to image data. The sequences took the shape of </w:t>
      </w:r>
      <w:r>
        <w:rPr>
          <w:b/>
          <w:i/>
        </w:rPr>
        <w:t>(BATCH_SIZE, 32,96,2</w:t>
      </w:r>
      <w:r>
        <w:t>)</w:t>
      </w:r>
      <w:r>
        <w:rPr>
          <w:i/>
        </w:rPr>
        <w:t xml:space="preserve"> </w:t>
      </w:r>
      <w:proofErr w:type="gramStart"/>
      <w:r>
        <w:rPr>
          <w:i/>
        </w:rPr>
        <w:t>for  (</w:t>
      </w:r>
      <w:proofErr w:type="gramEnd"/>
      <w:r>
        <w:rPr>
          <w:i/>
        </w:rPr>
        <w:t>BATCH_SIZE, SEQ_LEN, Number of landmarks, Number of coordinates)</w:t>
      </w:r>
      <w:r>
        <w:t>. This strongly resembles the shape of images. (</w:t>
      </w:r>
      <w:r>
        <w:rPr>
          <w:b/>
          <w:i/>
        </w:rPr>
        <w:t>…, Height, Width, channels</w:t>
      </w:r>
      <w:r>
        <w:t xml:space="preserve">). Thus, given this resemblance to image data, simple computer vision (CV) techniques were tested as an initial approach to the problem. </w:t>
      </w:r>
    </w:p>
    <w:p w14:paraId="29AD353F" w14:textId="77777777" w:rsidR="00751019" w:rsidRDefault="00751019" w:rsidP="00751019"/>
    <w:p w14:paraId="74E06941" w14:textId="77777777" w:rsidR="00751019" w:rsidRDefault="00751019" w:rsidP="00751019">
      <w:r>
        <w:t>One such approach involved utilizing the `</w:t>
      </w:r>
      <w:r>
        <w:rPr>
          <w:b/>
          <w:i/>
        </w:rPr>
        <w:t>ResNet-152`</w:t>
      </w:r>
      <w:r>
        <w:t xml:space="preserve"> architecture. [6]</w:t>
      </w:r>
    </w:p>
    <w:p w14:paraId="6032EBBB" w14:textId="77777777" w:rsidR="00751019" w:rsidRDefault="00751019" w:rsidP="00751019">
      <w:r>
        <w:t>`</w:t>
      </w:r>
      <w:r>
        <w:rPr>
          <w:b/>
          <w:i/>
        </w:rPr>
        <w:t>ResNet-152`</w:t>
      </w:r>
      <w:r>
        <w:t xml:space="preserve"> is a deep convolutional neural network (CNN) architecture that has achieved remarkable performance in image classification tasks. It consists of multiple layers with residual connections, allowing for the effective training of very deep networks.</w:t>
      </w:r>
    </w:p>
    <w:p w14:paraId="1C8A4E5C" w14:textId="77777777" w:rsidR="00751019" w:rsidRDefault="00751019" w:rsidP="00751019"/>
    <w:p w14:paraId="00ECE8B5" w14:textId="77777777" w:rsidR="00751019" w:rsidRDefault="00751019" w:rsidP="00751019">
      <w:r>
        <w:rPr>
          <w:noProof/>
        </w:rPr>
        <w:drawing>
          <wp:inline distT="114300" distB="114300" distL="114300" distR="114300" wp14:anchorId="2DA30689" wp14:editId="5DAED92F">
            <wp:extent cx="3095625" cy="1533525"/>
            <wp:effectExtent l="0" t="0" r="9525" b="9525"/>
            <wp:docPr id="1939350996" name="Grafik 1939350996" descr="A picture containing text, screenshot, diagram, font&#10;&#10;Description automatically generated"/>
            <wp:cNvGraphicFramePr/>
            <a:graphic xmlns:a="http://schemas.openxmlformats.org/drawingml/2006/main">
              <a:graphicData uri="http://schemas.openxmlformats.org/drawingml/2006/picture">
                <pic:pic xmlns:pic="http://schemas.openxmlformats.org/drawingml/2006/picture">
                  <pic:nvPicPr>
                    <pic:cNvPr id="1939350996" name="Picture 6" descr="A picture containing text, screenshot, diagram, font&#10;&#10;Description automatically generated"/>
                    <pic:cNvPicPr preferRelativeResize="0"/>
                  </pic:nvPicPr>
                  <pic:blipFill>
                    <a:blip r:embed="rId24"/>
                    <a:srcRect/>
                    <a:stretch>
                      <a:fillRect/>
                    </a:stretch>
                  </pic:blipFill>
                  <pic:spPr>
                    <a:xfrm>
                      <a:off x="0" y="0"/>
                      <a:ext cx="3095625" cy="1533525"/>
                    </a:xfrm>
                    <a:prstGeom prst="rect">
                      <a:avLst/>
                    </a:prstGeom>
                    <a:ln/>
                  </pic:spPr>
                </pic:pic>
              </a:graphicData>
            </a:graphic>
          </wp:inline>
        </w:drawing>
      </w:r>
    </w:p>
    <w:p w14:paraId="76AE31DD" w14:textId="42CA0F2E" w:rsidR="00470519" w:rsidRPr="001C58B1" w:rsidRDefault="00470519" w:rsidP="001C58B1">
      <w:pPr>
        <w:pStyle w:val="Beschriftung"/>
        <w:jc w:val="center"/>
        <w:rPr>
          <w:lang w:val="it-IT"/>
        </w:rPr>
      </w:pPr>
      <w:r w:rsidRPr="001C58B1">
        <w:rPr>
          <w:lang w:val="it-IT"/>
        </w:rPr>
        <w:t xml:space="preserve">Figure </w:t>
      </w:r>
      <w:r>
        <w:fldChar w:fldCharType="begin"/>
      </w:r>
      <w:r w:rsidRPr="001C58B1">
        <w:rPr>
          <w:lang w:val="it-IT"/>
        </w:rPr>
        <w:instrText xml:space="preserve"> SEQ Figure \* ARABIC </w:instrText>
      </w:r>
      <w:r>
        <w:fldChar w:fldCharType="separate"/>
      </w:r>
      <w:r w:rsidR="00747080">
        <w:rPr>
          <w:noProof/>
          <w:lang w:val="it-IT"/>
        </w:rPr>
        <w:t>6</w:t>
      </w:r>
      <w:r>
        <w:fldChar w:fldCharType="end"/>
      </w:r>
      <w:r w:rsidRPr="001C58B1">
        <w:rPr>
          <w:lang w:val="it-IT"/>
        </w:rPr>
        <w:t xml:space="preserve">: </w:t>
      </w:r>
      <w:r w:rsidR="001C58B1" w:rsidRPr="00962773">
        <w:rPr>
          <w:lang w:val="it-IT"/>
        </w:rPr>
        <w:t>Baseline Computer-Vision Model</w:t>
      </w:r>
      <w:r w:rsidR="001C58B1">
        <w:rPr>
          <w:lang w:val="it-IT"/>
        </w:rPr>
        <w:t xml:space="preserve"> </w:t>
      </w:r>
      <w:proofErr w:type="spellStart"/>
      <w:r w:rsidR="001C58B1">
        <w:rPr>
          <w:lang w:val="it-IT"/>
        </w:rPr>
        <w:t>architecture</w:t>
      </w:r>
      <w:proofErr w:type="spellEnd"/>
    </w:p>
    <w:p w14:paraId="1BA80D98" w14:textId="77777777" w:rsidR="00751019" w:rsidRPr="001C58B1" w:rsidRDefault="00751019" w:rsidP="00751019">
      <w:pPr>
        <w:rPr>
          <w:lang w:val="it-IT"/>
        </w:rPr>
      </w:pPr>
    </w:p>
    <w:p w14:paraId="191E4FA6" w14:textId="77777777" w:rsidR="00751019" w:rsidRDefault="00751019" w:rsidP="00751019">
      <w:r>
        <w:t xml:space="preserve">By applying the </w:t>
      </w:r>
      <w:r>
        <w:rPr>
          <w:b/>
          <w:i/>
        </w:rPr>
        <w:t>ResNet-152</w:t>
      </w:r>
      <w:r>
        <w:t xml:space="preserve"> architecture to the reshaped input sequences, the idea is to profit from the powerful feature extraction capabilities of the resnet152 architecture. By treating each sequence as a "</w:t>
      </w:r>
      <w:r>
        <w:rPr>
          <w:i/>
        </w:rPr>
        <w:t>pseudo-image</w:t>
      </w:r>
      <w:r>
        <w:t xml:space="preserve">" we aim to facilitate the learning of meaningful representations and categorize them accordingly. This approach posits that the </w:t>
      </w:r>
      <w:r>
        <w:rPr>
          <w:b/>
          <w:i/>
        </w:rPr>
        <w:t>ResNet-152</w:t>
      </w:r>
      <w:r>
        <w:t xml:space="preserve"> architecture could extract and learn valuable features from these pseudo-images, potentially leading to effective sign classification.</w:t>
      </w:r>
    </w:p>
    <w:p w14:paraId="3AE24099" w14:textId="77777777" w:rsidR="00751019" w:rsidRDefault="00751019" w:rsidP="00751019"/>
    <w:p w14:paraId="14D51300" w14:textId="77777777" w:rsidR="00751019" w:rsidRDefault="00751019" w:rsidP="00751019">
      <w:r>
        <w:t>In the transfer learning setting, the last fully connected layer is replaced with a new fully connected layer that matches the number of target classes.</w:t>
      </w:r>
    </w:p>
    <w:p w14:paraId="4D46A7E3" w14:textId="77777777" w:rsidR="00751019" w:rsidRDefault="00751019" w:rsidP="00751019"/>
    <w:p w14:paraId="6091F317" w14:textId="049B761F" w:rsidR="00751019" w:rsidRDefault="00747080" w:rsidP="007037F4">
      <w:pPr>
        <w:keepNext/>
        <w:jc w:val="center"/>
      </w:pPr>
      <m:oMathPara>
        <m:oMath>
          <m:sSub>
            <m:sSubPr>
              <m:ctrlPr>
                <w:rPr>
                  <w:rFonts w:ascii="Cambria Math" w:hAnsi="Cambria Math"/>
                  <w:i/>
                </w:rPr>
              </m:ctrlPr>
            </m:sSubPr>
            <m:e>
              <m:r>
                <w:rPr>
                  <w:rFonts w:ascii="Cambria Math" w:hAnsi="Cambria Math"/>
                </w:rPr>
                <m:t>L</m:t>
              </m:r>
            </m:e>
            <m:sub>
              <m:r>
                <w:rPr>
                  <w:rFonts w:ascii="Cambria Math" w:hAnsi="Cambria Math"/>
                </w:rPr>
                <m:t>new</m:t>
              </m:r>
            </m:sub>
          </m:sSub>
          <m:r>
            <w:rPr>
              <w:rFonts w:ascii="Cambria Math" w:hAnsi="Cambria Math"/>
            </w:rPr>
            <m:t>=</m:t>
          </m:r>
          <m:r>
            <w:rPr>
              <w:rFonts w:ascii="Cambria Math" w:hAnsi="Cambria Math"/>
            </w:rPr>
            <m:t>Linear</m:t>
          </m:r>
          <m:d>
            <m:dPr>
              <m:ctrlPr>
                <w:rPr>
                  <w:rFonts w:ascii="Cambria Math" w:hAnsi="Cambria Math"/>
                  <w:i/>
                </w:rPr>
              </m:ctrlPr>
            </m:dPr>
            <m:e>
              <m:r>
                <w:rPr>
                  <w:rFonts w:ascii="Cambria Math" w:hAnsi="Cambria Math"/>
                </w:rPr>
                <m:t>f</m:t>
              </m:r>
              <m:r>
                <w:rPr>
                  <w:rFonts w:ascii="Cambria Math" w:hAnsi="Cambria Math"/>
                </w:rPr>
                <m:t>,</m:t>
              </m:r>
              <m:r>
                <w:rPr>
                  <w:rFonts w:ascii="Cambria Math" w:hAnsi="Cambria Math"/>
                </w:rPr>
                <m:t>c</m:t>
              </m:r>
              <m:r>
                <w:rPr>
                  <w:rFonts w:ascii="Cambria Math" w:hAnsi="Cambria Math"/>
                </w:rPr>
                <m:t>,</m:t>
              </m:r>
              <m:r>
                <w:rPr>
                  <w:rFonts w:ascii="Cambria Math" w:hAnsi="Cambria Math"/>
                </w:rPr>
                <m:t>b</m:t>
              </m:r>
            </m:e>
          </m:d>
        </m:oMath>
      </m:oMathPara>
    </w:p>
    <w:p w14:paraId="6FD697CC" w14:textId="77777777" w:rsidR="007037F4" w:rsidRDefault="007037F4" w:rsidP="00751019"/>
    <w:p w14:paraId="5A27A447" w14:textId="5B0F2A4C" w:rsidR="00751019" w:rsidRDefault="00751019" w:rsidP="00751019">
      <w:r>
        <w:t>An exponential learning rate scheduler is also initialized, with a decay rate denoted by `gamma`.</w:t>
      </w:r>
    </w:p>
    <w:p w14:paraId="3DD6195A" w14:textId="77777777" w:rsidR="00751019" w:rsidRDefault="00751019" w:rsidP="00751019"/>
    <w:p w14:paraId="59975834" w14:textId="77777777" w:rsidR="00751019" w:rsidRDefault="00751019" w:rsidP="00751019">
      <w:pPr>
        <w:jc w:val="center"/>
      </w:pPr>
      <m:oMathPara>
        <m:oMath>
          <m:r>
            <w:rPr>
              <w:rFonts w:ascii="Cambria Math" w:hAnsi="Cambria Math"/>
            </w:rPr>
            <m:t>Optimizer=Adam</m:t>
          </m:r>
          <m:d>
            <m:dPr>
              <m:ctrlPr>
                <w:rPr>
                  <w:rFonts w:ascii="Cambria Math" w:hAnsi="Cambria Math"/>
                  <w:i/>
                </w:rPr>
              </m:ctrlPr>
            </m:dPr>
            <m:e>
              <m:r>
                <w:rPr>
                  <w:rFonts w:ascii="Cambria Math" w:hAnsi="Cambria Math"/>
                </w:rPr>
                <m:t>B.parameters,η</m:t>
              </m:r>
            </m:e>
          </m:d>
        </m:oMath>
      </m:oMathPara>
    </w:p>
    <w:p w14:paraId="1E1F99CF" w14:textId="77777777" w:rsidR="00751019" w:rsidRDefault="00751019" w:rsidP="00751019">
      <w:pPr>
        <w:jc w:val="center"/>
      </w:pPr>
      <m:oMathPara>
        <m:oMath>
          <m:r>
            <w:rPr>
              <w:rFonts w:ascii="Cambria Math" w:hAnsi="Cambria Math"/>
            </w:rPr>
            <m:t>Scheduler=ExponentialLR</m:t>
          </m:r>
          <m:d>
            <m:dPr>
              <m:ctrlPr>
                <w:rPr>
                  <w:rFonts w:ascii="Cambria Math" w:hAnsi="Cambria Math"/>
                  <w:i/>
                </w:rPr>
              </m:ctrlPr>
            </m:dPr>
            <m:e>
              <m:r>
                <w:rPr>
                  <w:rFonts w:ascii="Cambria Math" w:hAnsi="Cambria Math"/>
                </w:rPr>
                <m:t>Optimizer,γ</m:t>
              </m:r>
            </m:e>
          </m:d>
        </m:oMath>
      </m:oMathPara>
    </w:p>
    <w:p w14:paraId="3D5C68A6" w14:textId="77777777" w:rsidR="00751019" w:rsidRDefault="00751019" w:rsidP="00751019">
      <w:pPr>
        <w:jc w:val="center"/>
      </w:pPr>
    </w:p>
    <w:p w14:paraId="1D2788F7" w14:textId="77777777" w:rsidR="00751019" w:rsidRDefault="00751019" w:rsidP="007C2196">
      <w:pPr>
        <w:pStyle w:val="berschrift2"/>
        <w:numPr>
          <w:ilvl w:val="1"/>
          <w:numId w:val="13"/>
        </w:numPr>
      </w:pPr>
      <w:bookmarkStart w:id="13" w:name="_Ref137751723"/>
      <w:r>
        <w:t>TransformerPredictor</w:t>
      </w:r>
      <w:bookmarkEnd w:id="13"/>
    </w:p>
    <w:p w14:paraId="3B4BF725" w14:textId="77777777" w:rsidR="00205D2A" w:rsidRDefault="00751019" w:rsidP="00751019">
      <w:pPr>
        <w:spacing w:before="200"/>
      </w:pPr>
      <w:r>
        <w:t>The paper "</w:t>
      </w:r>
      <w:r>
        <w:rPr>
          <w:i/>
        </w:rPr>
        <w:t>Attention is All You Need</w:t>
      </w:r>
      <w:r>
        <w:t xml:space="preserve">" [5] introduced the Transformer architecture, which has revolutionized sequence modeling tasks, especially in the field of natural language processing. Leveraging the ideas from this paper, </w:t>
      </w:r>
      <w:r>
        <w:lastRenderedPageBreak/>
        <w:t>a Transformer-based approach was developed for the `</w:t>
      </w:r>
      <w:r>
        <w:rPr>
          <w:b/>
          <w:i/>
        </w:rPr>
        <w:t>ASL-Dataset`</w:t>
      </w:r>
      <w:r>
        <w:t>. For this task, only the encoder part of the Transformer architecture was utilized. This is because the encoder-decoder structure of the Transformer is typically used for tasks involving sequence-to-sequence mappings, such as machine translation or text summarization. Since the current task focuses on sequence classification, only the encoder was necessary.</w:t>
      </w:r>
    </w:p>
    <w:p w14:paraId="10BE2B59" w14:textId="6C5521C7" w:rsidR="00751019" w:rsidRDefault="00751019" w:rsidP="00751019">
      <w:pPr>
        <w:spacing w:before="200"/>
      </w:pPr>
    </w:p>
    <w:p w14:paraId="6A91B0F9" w14:textId="77777777" w:rsidR="00751019" w:rsidRDefault="00751019" w:rsidP="00751019">
      <w:r>
        <w:t>The key aspect of the implementation involved utilizing different Transformer blocks. A Transformer block consists of multiple self-attention layers and feed-forward neural networks, which collectively enable capturing complex relationships and dependencies within the input sequence. By stacking multiple Transformer blocks, the model can effectively learn representations of the input sequence.</w:t>
      </w:r>
    </w:p>
    <w:p w14:paraId="750265E4" w14:textId="77777777" w:rsidR="00751019" w:rsidRDefault="00751019" w:rsidP="00751019"/>
    <w:p w14:paraId="780BDBBA" w14:textId="77777777" w:rsidR="00751019" w:rsidRDefault="00751019" w:rsidP="00751019">
      <w:r>
        <w:t>The self-attention mechanism, a fundamental component of the Transformer, allows the model to attend to different parts of the input sequence while capturing relevant contextual information. This attention mechanism helps the model focus on important elements or landmarks within the sequence, contributing to better understanding and classification of the sign language gestures.</w:t>
      </w:r>
    </w:p>
    <w:p w14:paraId="470A45AC" w14:textId="4691E0C8" w:rsidR="00A62F5B" w:rsidRDefault="00A62F5B" w:rsidP="00751019">
      <w:r>
        <w:rPr>
          <w:noProof/>
        </w:rPr>
        <w:drawing>
          <wp:inline distT="0" distB="0" distL="0" distR="0" wp14:anchorId="656933C4" wp14:editId="0FF3E19D">
            <wp:extent cx="2975610" cy="1442085"/>
            <wp:effectExtent l="0" t="0" r="0" b="0"/>
            <wp:docPr id="270638075" name="Grafik 270638075"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638075" name="Picture 3" descr="A screen shot of a computer&#10;&#10;Description automatically generated with low confidenc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75610" cy="1442085"/>
                    </a:xfrm>
                    <a:prstGeom prst="rect">
                      <a:avLst/>
                    </a:prstGeom>
                    <a:noFill/>
                    <a:ln>
                      <a:noFill/>
                    </a:ln>
                  </pic:spPr>
                </pic:pic>
              </a:graphicData>
            </a:graphic>
          </wp:inline>
        </w:drawing>
      </w:r>
    </w:p>
    <w:p w14:paraId="444B431A" w14:textId="16119331" w:rsidR="00A62F5B" w:rsidRDefault="00A62F5B" w:rsidP="00A62F5B">
      <w:pPr>
        <w:pStyle w:val="Beschriftung"/>
        <w:jc w:val="center"/>
      </w:pPr>
      <w:r>
        <w:t xml:space="preserve">Figure </w:t>
      </w:r>
      <w:r w:rsidR="00747080">
        <w:fldChar w:fldCharType="begin"/>
      </w:r>
      <w:r w:rsidR="00747080">
        <w:instrText xml:space="preserve"> SEQ Figure \* ARABIC </w:instrText>
      </w:r>
      <w:r w:rsidR="00747080">
        <w:fldChar w:fldCharType="separate"/>
      </w:r>
      <w:r w:rsidR="00747080">
        <w:rPr>
          <w:noProof/>
        </w:rPr>
        <w:t>7</w:t>
      </w:r>
      <w:r w:rsidR="00747080">
        <w:rPr>
          <w:noProof/>
        </w:rPr>
        <w:fldChar w:fldCharType="end"/>
      </w:r>
      <w:r>
        <w:t>: Transformer Predictor architecture</w:t>
      </w:r>
    </w:p>
    <w:p w14:paraId="79F9712B" w14:textId="77777777" w:rsidR="00751019" w:rsidRDefault="00751019" w:rsidP="00751019"/>
    <w:p w14:paraId="71776F89" w14:textId="77777777" w:rsidR="00751019" w:rsidRDefault="00751019" w:rsidP="00751019">
      <w:r>
        <w:t>By leveraging the Transformer architecture and experimenting with different configurations of Transformer blocks, the implementation aimed to find an optimal model architecture for the sequence classification problem. The attention mechanism and the hierarchical nature of the Transformer architecture were expected to improve the model's ability to capture long-range dependencies and effectively model the temporal dynamics of the input sequence.</w:t>
      </w:r>
    </w:p>
    <w:p w14:paraId="0DFED0C9" w14:textId="77777777" w:rsidR="00751019" w:rsidRDefault="00751019" w:rsidP="00751019"/>
    <w:p w14:paraId="039C65CC" w14:textId="512C9253" w:rsidR="00751019" w:rsidRDefault="00751019" w:rsidP="00751019">
      <w:r>
        <w:t xml:space="preserve">A more specialized </w:t>
      </w:r>
      <w:proofErr w:type="gramStart"/>
      <w:r w:rsidR="00897486">
        <w:t>transformer based</w:t>
      </w:r>
      <w:proofErr w:type="gramEnd"/>
      <w:r w:rsidR="00897486">
        <w:t xml:space="preserve"> </w:t>
      </w:r>
      <w:r>
        <w:t xml:space="preserve">model, </w:t>
      </w:r>
      <w:proofErr w:type="spellStart"/>
      <w:r>
        <w:t>TransformerSequenceClassifier</w:t>
      </w:r>
      <w:proofErr w:type="spellEnd"/>
      <w:r>
        <w:t>, is constructed by extending this base. This classifier utilizes a transformer encoder, which provides attention mechanisms to efficiently handle sequential data. Given a batch of data (</w:t>
      </w:r>
      <w:r>
        <w:rPr>
          <w:i/>
        </w:rPr>
        <w:t>x, y</w:t>
      </w:r>
      <w:r>
        <w:t xml:space="preserve">), where </w:t>
      </w:r>
      <w:r>
        <w:rPr>
          <w:i/>
        </w:rPr>
        <w:t>x</w:t>
      </w:r>
      <w:r>
        <w:t xml:space="preserve"> represents the input and </w:t>
      </w:r>
      <w:r>
        <w:rPr>
          <w:i/>
        </w:rPr>
        <w:t>y</w:t>
      </w:r>
      <w:r>
        <w:t xml:space="preserve"> represents the corresponding labels, it passes x through the model to get the output </w:t>
      </w:r>
      <w:r w:rsidRPr="003559A7">
        <w:rPr>
          <w:color w:val="4D5156"/>
          <w:sz w:val="21"/>
          <w:szCs w:val="21"/>
          <w:shd w:val="clear" w:color="auto" w:fill="FFFFFF"/>
        </w:rPr>
        <w:t>ŷ</w:t>
      </w:r>
      <w:r>
        <w:t>. The loss is calculated using Cross-Entropy loss as follows:</w:t>
      </w:r>
    </w:p>
    <w:p w14:paraId="21F9EE1F" w14:textId="77777777" w:rsidR="00751019" w:rsidRDefault="00751019" w:rsidP="00751019"/>
    <w:p w14:paraId="48F92901" w14:textId="0D14FCFB" w:rsidR="00751019" w:rsidRDefault="00751019" w:rsidP="00205D2A">
      <w:pPr>
        <w:jc w:val="center"/>
      </w:pPr>
      <m:oMathPara>
        <m:oMath>
          <m:r>
            <w:rPr>
              <w:rFonts w:ascii="Cambria Math" w:hAnsi="Cambria Math"/>
            </w:rPr>
            <m:t>L</m:t>
          </m:r>
          <m:d>
            <m:dPr>
              <m:ctrlPr>
                <w:rPr>
                  <w:rFonts w:ascii="Cambria Math" w:hAnsi="Cambria Math"/>
                  <w:i/>
                </w:rPr>
              </m:ctrlPr>
            </m:dPr>
            <m:e>
              <m:r>
                <w:rPr>
                  <w:rFonts w:ascii="Cambria Math" w:hAnsi="Cambria Math"/>
                </w:rPr>
                <m:t xml:space="preserve"> </m:t>
              </m:r>
              <m:acc>
                <m:accPr>
                  <m:ctrlPr>
                    <w:rPr>
                      <w:rFonts w:ascii="Cambria Math" w:hAnsi="Cambria Math"/>
                    </w:rPr>
                  </m:ctrlPr>
                </m:accPr>
                <m:e>
                  <m:r>
                    <w:rPr>
                      <w:rFonts w:ascii="Cambria Math" w:hAnsi="Cambria Math"/>
                    </w:rPr>
                    <m:t>y</m:t>
                  </m:r>
                </m:e>
              </m:acc>
              <m:r>
                <w:rPr>
                  <w:rFonts w:ascii="Cambria Math" w:hAnsi="Cambria Math"/>
                </w:rPr>
                <m:t>​ ,y</m:t>
              </m:r>
            </m:e>
          </m:d>
          <m:r>
            <w:rPr>
              <w:rFonts w:ascii="Cambria Math" w:hAnsi="Cambria Math"/>
            </w:rPr>
            <m:t>=-</m:t>
          </m:r>
          <m:nary>
            <m:naryPr>
              <m:chr m:val="∑"/>
              <m:ctrlPr>
                <w:rPr>
                  <w:rFonts w:ascii="Cambria Math" w:hAnsi="Cambria Math"/>
                </w:rPr>
              </m:ctrlPr>
            </m:naryPr>
            <m:sub>
              <m:r>
                <w:rPr>
                  <w:rFonts w:ascii="Cambria Math" w:hAnsi="Cambria Math"/>
                </w:rPr>
                <m:t>i</m:t>
              </m:r>
            </m:sub>
            <m:sup/>
            <m:e/>
          </m:nary>
          <m:r>
            <w:rPr>
              <w:rFonts w:ascii="Cambria Math" w:hAnsi="Cambria Math"/>
            </w:rPr>
            <m:t xml:space="preserve"> y i​</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 xml:space="preserve"> </m:t>
                  </m:r>
                  <m:acc>
                    <m:accPr>
                      <m:ctrlPr>
                        <w:rPr>
                          <w:rFonts w:ascii="Cambria Math" w:hAnsi="Cambria Math"/>
                        </w:rPr>
                      </m:ctrlPr>
                    </m:accPr>
                    <m:e>
                      <m:sSub>
                        <m:sSubPr>
                          <m:ctrlPr>
                            <w:rPr>
                              <w:rFonts w:ascii="Cambria Math" w:hAnsi="Cambria Math"/>
                            </w:rPr>
                          </m:ctrlPr>
                        </m:sSubPr>
                        <m:e>
                          <m:r>
                            <w:rPr>
                              <w:rFonts w:ascii="Cambria Math" w:hAnsi="Cambria Math"/>
                            </w:rPr>
                            <m:t>y</m:t>
                          </m:r>
                        </m:e>
                        <m:sub>
                          <m:r>
                            <w:rPr>
                              <w:rFonts w:ascii="Cambria Math" w:hAnsi="Cambria Math"/>
                            </w:rPr>
                            <m:t>i</m:t>
                          </m:r>
                        </m:sub>
                      </m:sSub>
                    </m:e>
                  </m:acc>
                </m:e>
              </m:d>
            </m:e>
          </m:func>
        </m:oMath>
      </m:oMathPara>
    </w:p>
    <w:p w14:paraId="19A6D59F" w14:textId="77777777" w:rsidR="00751019" w:rsidRDefault="00751019" w:rsidP="007C2196">
      <w:pPr>
        <w:pStyle w:val="berschrift2"/>
        <w:numPr>
          <w:ilvl w:val="1"/>
          <w:numId w:val="13"/>
        </w:numPr>
      </w:pPr>
      <w:bookmarkStart w:id="14" w:name="_heading=h.whkomlyt8mpn" w:colFirst="0" w:colLast="0"/>
      <w:bookmarkStart w:id="15" w:name="_Ref137751586"/>
      <w:bookmarkEnd w:id="14"/>
      <w:r>
        <w:t>LSTM-Model</w:t>
      </w:r>
      <w:bookmarkEnd w:id="15"/>
    </w:p>
    <w:p w14:paraId="305DE877" w14:textId="77777777" w:rsidR="00751019" w:rsidRDefault="00751019" w:rsidP="00751019"/>
    <w:p w14:paraId="1DABDD72" w14:textId="77777777" w:rsidR="00751019" w:rsidRDefault="00751019" w:rsidP="00751019">
      <w:r>
        <w:t xml:space="preserve">LSTM (Long Short-Term Memory) models are a type of recurrent neural network (RNN) that are widely used for sequence modeling tasks. They are particularly effective for capturing long-term dependencies in sequential data, making them suitable for tasks involving temporal patterns, such as speech recognition, natural language processing, and, in this case, sign language recognition. </w:t>
      </w:r>
    </w:p>
    <w:p w14:paraId="655B2B70" w14:textId="77777777" w:rsidR="00751019" w:rsidRDefault="00751019" w:rsidP="00751019"/>
    <w:p w14:paraId="759E5D66" w14:textId="77777777" w:rsidR="00751019" w:rsidRDefault="00751019" w:rsidP="00751019">
      <w:r>
        <w:t xml:space="preserve">In the context of sign language recognition, LSTM models can be employed to process and classify sequences of landmark data over time. Each landmark frame is treated as an input at a specific time step, and the LSTM model learns to extract relevant features </w:t>
      </w:r>
      <w:r w:rsidRPr="003D3D5E">
        <w:t xml:space="preserve">from sequences to discern patterns and dependencies across these inputs, thereby facilitating accurate recognition of sign language gestures over time. </w:t>
      </w:r>
    </w:p>
    <w:p w14:paraId="5771F99B" w14:textId="77777777" w:rsidR="00751019" w:rsidRDefault="00751019" w:rsidP="00751019"/>
    <w:p w14:paraId="4A818A59" w14:textId="77777777" w:rsidR="00751019" w:rsidRDefault="00751019" w:rsidP="00751019">
      <w:pPr>
        <w:jc w:val="center"/>
      </w:pPr>
      <w:r>
        <w:rPr>
          <w:noProof/>
        </w:rPr>
        <w:drawing>
          <wp:inline distT="0" distB="0" distL="0" distR="0" wp14:anchorId="4612699C" wp14:editId="4B6A64C1">
            <wp:extent cx="2975610" cy="1442085"/>
            <wp:effectExtent l="0" t="0" r="0" b="0"/>
            <wp:docPr id="1929582556" name="Grafik 192958255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582556" name="Picture 2" descr="A screenshot of a computer&#10;&#10;Description automatically generated with low confidenc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975610" cy="1442085"/>
                    </a:xfrm>
                    <a:prstGeom prst="rect">
                      <a:avLst/>
                    </a:prstGeom>
                    <a:noFill/>
                    <a:ln>
                      <a:noFill/>
                    </a:ln>
                  </pic:spPr>
                </pic:pic>
              </a:graphicData>
            </a:graphic>
          </wp:inline>
        </w:drawing>
      </w:r>
    </w:p>
    <w:p w14:paraId="07D159EA" w14:textId="02A1A547" w:rsidR="001E5ACB" w:rsidRDefault="001E5ACB" w:rsidP="007260CE">
      <w:pPr>
        <w:pStyle w:val="Beschriftung"/>
        <w:jc w:val="center"/>
      </w:pPr>
      <w:r>
        <w:t xml:space="preserve">Figure </w:t>
      </w:r>
      <w:r w:rsidR="00747080">
        <w:fldChar w:fldCharType="begin"/>
      </w:r>
      <w:r w:rsidR="00747080">
        <w:instrText xml:space="preserve"> SEQ Figure \* ARABIC </w:instrText>
      </w:r>
      <w:r w:rsidR="00747080">
        <w:fldChar w:fldCharType="separate"/>
      </w:r>
      <w:r w:rsidR="00747080">
        <w:rPr>
          <w:noProof/>
        </w:rPr>
        <w:t>8</w:t>
      </w:r>
      <w:r w:rsidR="00747080">
        <w:rPr>
          <w:noProof/>
        </w:rPr>
        <w:fldChar w:fldCharType="end"/>
      </w:r>
      <w:r>
        <w:t>: LSTM Predict</w:t>
      </w:r>
      <w:r w:rsidR="007260CE">
        <w:t>or architecture</w:t>
      </w:r>
    </w:p>
    <w:p w14:paraId="66A54668" w14:textId="77777777" w:rsidR="00751019" w:rsidRDefault="00751019" w:rsidP="00751019"/>
    <w:p w14:paraId="6D8AE7F5" w14:textId="77777777" w:rsidR="00751019" w:rsidRDefault="00751019" w:rsidP="00751019">
      <w:r>
        <w:t>Our `</w:t>
      </w:r>
      <w:proofErr w:type="spellStart"/>
      <w:r>
        <w:rPr>
          <w:b/>
          <w:i/>
        </w:rPr>
        <w:t>LSTMPredictor</w:t>
      </w:r>
      <w:proofErr w:type="spellEnd"/>
      <w:r>
        <w:t>` is a wrapper around the `</w:t>
      </w:r>
      <w:proofErr w:type="spellStart"/>
      <w:r>
        <w:rPr>
          <w:b/>
          <w:i/>
        </w:rPr>
        <w:t>LSTMClassifier</w:t>
      </w:r>
      <w:proofErr w:type="spellEnd"/>
      <w:r>
        <w:t>`. It extends our `</w:t>
      </w:r>
      <w:proofErr w:type="spellStart"/>
      <w:r>
        <w:rPr>
          <w:b/>
          <w:i/>
        </w:rPr>
        <w:t>BaseModel</w:t>
      </w:r>
      <w:proofErr w:type="spellEnd"/>
      <w:r>
        <w:t xml:space="preserve">` and uses the Adam optimizer and an exponential learning rate scheduler for training. The </w:t>
      </w:r>
      <w:proofErr w:type="spellStart"/>
      <w:r>
        <w:t>LSTMClassifier</w:t>
      </w:r>
      <w:proofErr w:type="spellEnd"/>
      <w:r>
        <w:t xml:space="preserve"> is a sequence classifier based on Long Short-Term Memory (LSTM), a type of recurrent neural network (RNN) that is effective in processing sequence data with long-term dependencies. This model contains three main components: an LSTM layer, a dropout layer for regularization, and a readout layer (a linear transformation).</w:t>
      </w:r>
    </w:p>
    <w:p w14:paraId="04F19C97" w14:textId="77777777" w:rsidR="00751019" w:rsidRDefault="00751019" w:rsidP="00751019"/>
    <w:p w14:paraId="441106A0" w14:textId="77777777" w:rsidR="00751019" w:rsidRDefault="00751019" w:rsidP="00751019">
      <w:r>
        <w:t>The loss function used in this context is Cross-Entropy Loss, which can be defined as:</w:t>
      </w:r>
    </w:p>
    <w:p w14:paraId="5C3803B0" w14:textId="77777777" w:rsidR="00751019" w:rsidRDefault="00751019" w:rsidP="00751019"/>
    <w:p w14:paraId="6BF24F6D" w14:textId="77777777" w:rsidR="00751019" w:rsidRPr="003D3D5E" w:rsidRDefault="00751019" w:rsidP="00751019">
      <w:pPr>
        <w:shd w:val="clear" w:color="auto" w:fill="FFFFFF" w:themeFill="background1"/>
        <w:rPr>
          <w:sz w:val="18"/>
          <w:szCs w:val="18"/>
        </w:rPr>
      </w:pPr>
      <m:oMathPara>
        <m:oMathParaPr>
          <m:jc m:val="center"/>
        </m:oMathParaPr>
        <m:oMath>
          <m:r>
            <w:rPr>
              <w:rFonts w:ascii="Cambria Math" w:hAnsi="Cambria Math"/>
              <w:color w:val="374151"/>
              <w:sz w:val="18"/>
              <w:szCs w:val="18"/>
              <w:shd w:val="clear" w:color="auto" w:fill="F7F7F8"/>
            </w:rPr>
            <m:t>L</m:t>
          </m:r>
          <m:d>
            <m:dPr>
              <m:ctrlPr>
                <w:rPr>
                  <w:rFonts w:ascii="Cambria Math" w:hAnsi="Cambria Math"/>
                  <w:i/>
                  <w:color w:val="374151"/>
                  <w:sz w:val="18"/>
                  <w:szCs w:val="18"/>
                  <w:shd w:val="clear" w:color="auto" w:fill="F7F7F8"/>
                </w:rPr>
              </m:ctrlPr>
            </m:dPr>
            <m:e>
              <m:r>
                <w:rPr>
                  <w:rFonts w:ascii="Cambria Math" w:hAnsi="Cambria Math"/>
                  <w:color w:val="374151"/>
                  <w:sz w:val="18"/>
                  <w:szCs w:val="18"/>
                  <w:shd w:val="clear" w:color="auto" w:fill="F7F7F8"/>
                </w:rPr>
                <m:t>y,</m:t>
              </m:r>
              <m:acc>
                <m:accPr>
                  <m:ctrlPr>
                    <w:rPr>
                      <w:rFonts w:ascii="Cambria Math" w:hAnsi="Cambria Math"/>
                      <w:i/>
                      <w:color w:val="374151"/>
                      <w:sz w:val="18"/>
                      <w:szCs w:val="18"/>
                      <w:shd w:val="clear" w:color="auto" w:fill="F7F7F8"/>
                    </w:rPr>
                  </m:ctrlPr>
                </m:accPr>
                <m:e>
                  <m:r>
                    <w:rPr>
                      <w:rFonts w:ascii="Cambria Math" w:hAnsi="Cambria Math"/>
                      <w:color w:val="374151"/>
                      <w:sz w:val="18"/>
                      <w:szCs w:val="18"/>
                      <w:shd w:val="clear" w:color="auto" w:fill="F7F7F8"/>
                    </w:rPr>
                    <m:t>y</m:t>
                  </m:r>
                </m:e>
              </m:acc>
              <m:r>
                <w:rPr>
                  <w:rFonts w:ascii="Cambria Math" w:hAnsi="Cambria Math"/>
                  <w:color w:val="374151"/>
                  <w:sz w:val="18"/>
                  <w:szCs w:val="18"/>
                  <w:shd w:val="clear" w:color="auto" w:fill="F7F7F8"/>
                </w:rPr>
                <m:t>​</m:t>
              </m:r>
            </m:e>
          </m:d>
          <m:r>
            <w:rPr>
              <w:rFonts w:ascii="Cambria Math" w:hAnsi="Cambria Math"/>
              <w:color w:val="374151"/>
              <w:sz w:val="18"/>
              <w:szCs w:val="18"/>
              <w:shd w:val="clear" w:color="auto" w:fill="F7F7F8"/>
            </w:rPr>
            <m:t>=-</m:t>
          </m:r>
          <m:f>
            <m:fPr>
              <m:ctrlPr>
                <w:rPr>
                  <w:rFonts w:ascii="Cambria Math" w:hAnsi="Cambria Math"/>
                  <w:color w:val="374151"/>
                  <w:sz w:val="18"/>
                  <w:szCs w:val="18"/>
                  <w:shd w:val="clear" w:color="auto" w:fill="F7F7F8"/>
                </w:rPr>
              </m:ctrlPr>
            </m:fPr>
            <m:num>
              <m:r>
                <w:rPr>
                  <w:rFonts w:ascii="Cambria Math" w:hAnsi="Cambria Math"/>
                  <w:color w:val="374151"/>
                  <w:sz w:val="18"/>
                  <w:szCs w:val="18"/>
                  <w:shd w:val="clear" w:color="auto" w:fill="F7F7F8"/>
                </w:rPr>
                <m:t>1</m:t>
              </m:r>
              <m:ctrlPr>
                <w:rPr>
                  <w:rFonts w:ascii="Cambria Math" w:hAnsi="Cambria Math"/>
                  <w:i/>
                  <w:color w:val="374151"/>
                  <w:sz w:val="18"/>
                  <w:szCs w:val="18"/>
                  <w:shd w:val="clear" w:color="auto" w:fill="F7F7F8"/>
                </w:rPr>
              </m:ctrlPr>
            </m:num>
            <m:den>
              <m:r>
                <w:rPr>
                  <w:rFonts w:ascii="Cambria Math" w:hAnsi="Cambria Math"/>
                  <w:color w:val="374151"/>
                  <w:sz w:val="18"/>
                  <w:szCs w:val="18"/>
                  <w:shd w:val="clear" w:color="auto" w:fill="F7F7F8"/>
                </w:rPr>
                <m:t>N</m:t>
              </m:r>
            </m:den>
          </m:f>
          <m:r>
            <w:rPr>
              <w:rFonts w:ascii="Cambria Math" w:hAnsi="Cambria Math"/>
              <w:color w:val="374151"/>
              <w:sz w:val="18"/>
              <w:szCs w:val="18"/>
              <w:shd w:val="clear" w:color="auto" w:fill="F7F7F8"/>
            </w:rPr>
            <m:t>​</m:t>
          </m:r>
          <m:nary>
            <m:naryPr>
              <m:chr m:val="∑"/>
              <m:subHide m:val="1"/>
              <m:supHide m:val="1"/>
              <m:ctrlPr>
                <w:rPr>
                  <w:rFonts w:ascii="Cambria Math" w:hAnsi="Cambria Math"/>
                  <w:i/>
                  <w:color w:val="374151"/>
                  <w:sz w:val="18"/>
                  <w:szCs w:val="18"/>
                  <w:shd w:val="clear" w:color="auto" w:fill="F7F7F8"/>
                </w:rPr>
              </m:ctrlPr>
            </m:naryPr>
            <m:sub>
              <m:r>
                <w:rPr>
                  <w:rFonts w:ascii="Cambria Math" w:hAnsi="Cambria Math"/>
                  <w:color w:val="374151"/>
                  <w:sz w:val="18"/>
                  <w:szCs w:val="18"/>
                  <w:shd w:val="clear" w:color="auto" w:fill="F7F7F8"/>
                </w:rPr>
                <m:t>i=1</m:t>
              </m:r>
              <m:ctrlPr>
                <w:rPr>
                  <w:rFonts w:ascii="Cambria Math" w:hAnsi="Cambria Math"/>
                  <w:color w:val="374151"/>
                  <w:sz w:val="18"/>
                  <w:szCs w:val="18"/>
                  <w:shd w:val="clear" w:color="auto" w:fill="F7F7F8"/>
                </w:rPr>
              </m:ctrlPr>
            </m:sub>
            <m:sup>
              <m:r>
                <w:rPr>
                  <w:rFonts w:ascii="Cambria Math" w:hAnsi="Cambria Math"/>
                  <w:color w:val="374151"/>
                  <w:sz w:val="18"/>
                  <w:szCs w:val="18"/>
                  <w:shd w:val="clear" w:color="auto" w:fill="F7F7F8"/>
                </w:rPr>
                <m:t>N</m:t>
              </m:r>
              <m:ctrlPr>
                <w:rPr>
                  <w:rFonts w:ascii="Cambria Math" w:hAnsi="Cambria Math"/>
                  <w:color w:val="374151"/>
                  <w:sz w:val="18"/>
                  <w:szCs w:val="18"/>
                  <w:shd w:val="clear" w:color="auto" w:fill="F7F7F8"/>
                </w:rPr>
              </m:ctrlPr>
            </m:sup>
            <m:e/>
          </m:nary>
          <m:r>
            <w:rPr>
              <w:rFonts w:ascii="Cambria Math" w:hAnsi="Cambria Math"/>
              <w:color w:val="374151"/>
              <w:sz w:val="18"/>
              <w:szCs w:val="18"/>
              <w:shd w:val="clear" w:color="auto" w:fill="F7F7F8"/>
            </w:rPr>
            <m:t>=</m:t>
          </m:r>
          <m:sSub>
            <m:sSubPr>
              <m:ctrlPr>
                <w:rPr>
                  <w:rFonts w:ascii="Cambria Math" w:hAnsi="Cambria Math"/>
                  <w:i/>
                  <w:color w:val="374151"/>
                  <w:sz w:val="18"/>
                  <w:szCs w:val="18"/>
                  <w:shd w:val="clear" w:color="auto" w:fill="F7F7F8"/>
                </w:rPr>
              </m:ctrlPr>
            </m:sSubPr>
            <m:e>
              <m:r>
                <w:rPr>
                  <w:rFonts w:ascii="Cambria Math" w:hAnsi="Cambria Math"/>
                  <w:color w:val="374151"/>
                  <w:sz w:val="18"/>
                  <w:szCs w:val="18"/>
                  <w:shd w:val="clear" w:color="auto" w:fill="F7F7F8"/>
                </w:rPr>
                <m:t>y</m:t>
              </m:r>
            </m:e>
            <m:sub>
              <m:r>
                <w:rPr>
                  <w:rFonts w:ascii="Cambria Math" w:hAnsi="Cambria Math"/>
                  <w:color w:val="374151"/>
                  <w:sz w:val="18"/>
                  <w:szCs w:val="18"/>
                  <w:shd w:val="clear" w:color="auto" w:fill="F7F7F8"/>
                </w:rPr>
                <m:t>i</m:t>
              </m:r>
            </m:sub>
          </m:sSub>
          <m:func>
            <m:funcPr>
              <m:ctrlPr>
                <w:rPr>
                  <w:rFonts w:ascii="Cambria Math" w:hAnsi="Cambria Math"/>
                  <w:color w:val="374151"/>
                  <w:sz w:val="18"/>
                  <w:szCs w:val="18"/>
                  <w:shd w:val="clear" w:color="auto" w:fill="F7F7F8"/>
                </w:rPr>
              </m:ctrlPr>
            </m:funcPr>
            <m:fName>
              <m:r>
                <m:rPr>
                  <m:sty m:val="p"/>
                </m:rPr>
                <w:rPr>
                  <w:rFonts w:ascii="Cambria Math" w:hAnsi="Cambria Math"/>
                  <w:color w:val="374151"/>
                  <w:sz w:val="18"/>
                  <w:szCs w:val="18"/>
                  <w:shd w:val="clear" w:color="auto" w:fill="F7F7F8"/>
                </w:rPr>
                <m:t>log</m:t>
              </m:r>
            </m:fName>
            <m:e>
              <m:d>
                <m:dPr>
                  <m:ctrlPr>
                    <w:rPr>
                      <w:rFonts w:ascii="Cambria Math" w:hAnsi="Cambria Math"/>
                      <w:i/>
                      <w:color w:val="374151"/>
                      <w:sz w:val="18"/>
                      <w:szCs w:val="18"/>
                      <w:shd w:val="clear" w:color="auto" w:fill="F7F7F8"/>
                    </w:rPr>
                  </m:ctrlPr>
                </m:dPr>
                <m:e>
                  <m:sSub>
                    <m:sSubPr>
                      <m:ctrlPr>
                        <w:rPr>
                          <w:rFonts w:ascii="Cambria Math" w:hAnsi="Cambria Math"/>
                          <w:i/>
                          <w:color w:val="374151"/>
                          <w:sz w:val="18"/>
                          <w:szCs w:val="18"/>
                          <w:shd w:val="clear" w:color="auto" w:fill="F7F7F8"/>
                        </w:rPr>
                      </m:ctrlPr>
                    </m:sSubPr>
                    <m:e>
                      <m:acc>
                        <m:accPr>
                          <m:ctrlPr>
                            <w:rPr>
                              <w:rFonts w:ascii="Cambria Math" w:hAnsi="Cambria Math"/>
                              <w:i/>
                              <w:color w:val="374151"/>
                              <w:sz w:val="18"/>
                              <w:szCs w:val="18"/>
                              <w:shd w:val="clear" w:color="auto" w:fill="F7F7F8"/>
                            </w:rPr>
                          </m:ctrlPr>
                        </m:accPr>
                        <m:e>
                          <m:r>
                            <w:rPr>
                              <w:rFonts w:ascii="Cambria Math" w:hAnsi="Cambria Math"/>
                              <w:color w:val="374151"/>
                              <w:sz w:val="18"/>
                              <w:szCs w:val="18"/>
                              <w:shd w:val="clear" w:color="auto" w:fill="F7F7F8"/>
                            </w:rPr>
                            <m:t>y</m:t>
                          </m:r>
                        </m:e>
                      </m:acc>
                    </m:e>
                    <m:sub>
                      <m:r>
                        <w:rPr>
                          <w:rFonts w:ascii="Cambria Math" w:hAnsi="Cambria Math"/>
                          <w:color w:val="374151"/>
                          <w:sz w:val="18"/>
                          <w:szCs w:val="18"/>
                          <w:shd w:val="clear" w:color="auto" w:fill="F7F7F8"/>
                        </w:rPr>
                        <m:t>i</m:t>
                      </m:r>
                    </m:sub>
                  </m:sSub>
                  <m:r>
                    <w:rPr>
                      <w:rFonts w:ascii="Cambria Math" w:hAnsi="Cambria Math"/>
                      <w:color w:val="374151"/>
                      <w:sz w:val="18"/>
                      <w:szCs w:val="18"/>
                      <w:shd w:val="clear" w:color="auto" w:fill="F7F7F8"/>
                    </w:rPr>
                    <m:t>​​</m:t>
                  </m:r>
                </m:e>
              </m:d>
            </m:e>
          </m:func>
          <m:r>
            <w:rPr>
              <w:rFonts w:ascii="Cambria Math" w:hAnsi="Cambria Math"/>
              <w:color w:val="374151"/>
              <w:sz w:val="18"/>
              <w:szCs w:val="18"/>
              <w:shd w:val="clear" w:color="auto" w:fill="F7F7F8"/>
            </w:rPr>
            <m:t>+</m:t>
          </m:r>
          <m:d>
            <m:dPr>
              <m:ctrlPr>
                <w:rPr>
                  <w:rFonts w:ascii="Cambria Math" w:hAnsi="Cambria Math"/>
                  <w:i/>
                  <w:color w:val="374151"/>
                  <w:sz w:val="18"/>
                  <w:szCs w:val="18"/>
                  <w:shd w:val="clear" w:color="auto" w:fill="F7F7F8"/>
                </w:rPr>
              </m:ctrlPr>
            </m:dPr>
            <m:e>
              <m:r>
                <w:rPr>
                  <w:rFonts w:ascii="Cambria Math" w:hAnsi="Cambria Math"/>
                  <w:color w:val="374151"/>
                  <w:sz w:val="18"/>
                  <w:szCs w:val="18"/>
                  <w:shd w:val="clear" w:color="auto" w:fill="F7F7F8"/>
                </w:rPr>
                <m:t>1-</m:t>
              </m:r>
              <m:sSub>
                <m:sSubPr>
                  <m:ctrlPr>
                    <w:rPr>
                      <w:rFonts w:ascii="Cambria Math" w:hAnsi="Cambria Math"/>
                      <w:i/>
                      <w:color w:val="374151"/>
                      <w:sz w:val="18"/>
                      <w:szCs w:val="18"/>
                      <w:shd w:val="clear" w:color="auto" w:fill="F7F7F8"/>
                    </w:rPr>
                  </m:ctrlPr>
                </m:sSubPr>
                <m:e>
                  <m:r>
                    <w:rPr>
                      <w:rFonts w:ascii="Cambria Math" w:hAnsi="Cambria Math"/>
                      <w:color w:val="374151"/>
                      <w:sz w:val="18"/>
                      <w:szCs w:val="18"/>
                      <w:shd w:val="clear" w:color="auto" w:fill="F7F7F8"/>
                    </w:rPr>
                    <m:t>y</m:t>
                  </m:r>
                </m:e>
                <m:sub>
                  <m:r>
                    <w:rPr>
                      <w:rFonts w:ascii="Cambria Math" w:hAnsi="Cambria Math"/>
                      <w:color w:val="374151"/>
                      <w:sz w:val="18"/>
                      <w:szCs w:val="18"/>
                      <w:shd w:val="clear" w:color="auto" w:fill="F7F7F8"/>
                    </w:rPr>
                    <m:t>i</m:t>
                  </m:r>
                </m:sub>
              </m:sSub>
              <m:r>
                <w:rPr>
                  <w:rFonts w:ascii="Cambria Math" w:hAnsi="Cambria Math"/>
                  <w:color w:val="374151"/>
                  <w:sz w:val="18"/>
                  <w:szCs w:val="18"/>
                  <w:shd w:val="clear" w:color="auto" w:fill="F7F7F8"/>
                </w:rPr>
                <m:t>​</m:t>
              </m:r>
            </m:e>
          </m:d>
          <m:func>
            <m:funcPr>
              <m:ctrlPr>
                <w:rPr>
                  <w:rFonts w:ascii="Cambria Math" w:hAnsi="Cambria Math"/>
                  <w:color w:val="374151"/>
                  <w:sz w:val="18"/>
                  <w:szCs w:val="18"/>
                  <w:shd w:val="clear" w:color="auto" w:fill="F7F7F8"/>
                </w:rPr>
              </m:ctrlPr>
            </m:funcPr>
            <m:fName>
              <m:r>
                <m:rPr>
                  <m:sty m:val="p"/>
                </m:rPr>
                <w:rPr>
                  <w:rFonts w:ascii="Cambria Math" w:hAnsi="Cambria Math"/>
                  <w:color w:val="374151"/>
                  <w:sz w:val="18"/>
                  <w:szCs w:val="18"/>
                  <w:shd w:val="clear" w:color="auto" w:fill="F7F7F8"/>
                </w:rPr>
                <m:t>log</m:t>
              </m:r>
            </m:fName>
            <m:e>
              <m:d>
                <m:dPr>
                  <m:ctrlPr>
                    <w:rPr>
                      <w:rFonts w:ascii="Cambria Math" w:hAnsi="Cambria Math"/>
                      <w:i/>
                      <w:color w:val="374151"/>
                      <w:sz w:val="18"/>
                      <w:szCs w:val="18"/>
                      <w:shd w:val="clear" w:color="auto" w:fill="F7F7F8"/>
                    </w:rPr>
                  </m:ctrlPr>
                </m:dPr>
                <m:e>
                  <m:r>
                    <w:rPr>
                      <w:rFonts w:ascii="Cambria Math" w:hAnsi="Cambria Math"/>
                      <w:color w:val="374151"/>
                      <w:sz w:val="18"/>
                      <w:szCs w:val="18"/>
                      <w:shd w:val="clear" w:color="auto" w:fill="F7F7F8"/>
                    </w:rPr>
                    <m:t>1-</m:t>
                  </m:r>
                  <m:sSub>
                    <m:sSubPr>
                      <m:ctrlPr>
                        <w:rPr>
                          <w:rFonts w:ascii="Cambria Math" w:hAnsi="Cambria Math"/>
                          <w:i/>
                          <w:color w:val="374151"/>
                          <w:sz w:val="18"/>
                          <w:szCs w:val="18"/>
                          <w:shd w:val="clear" w:color="auto" w:fill="F7F7F8"/>
                        </w:rPr>
                      </m:ctrlPr>
                    </m:sSubPr>
                    <m:e>
                      <m:acc>
                        <m:accPr>
                          <m:ctrlPr>
                            <w:rPr>
                              <w:rFonts w:ascii="Cambria Math" w:hAnsi="Cambria Math"/>
                              <w:i/>
                              <w:color w:val="374151"/>
                              <w:sz w:val="18"/>
                              <w:szCs w:val="18"/>
                              <w:shd w:val="clear" w:color="auto" w:fill="F7F7F8"/>
                            </w:rPr>
                          </m:ctrlPr>
                        </m:accPr>
                        <m:e>
                          <m:r>
                            <w:rPr>
                              <w:rFonts w:ascii="Cambria Math" w:hAnsi="Cambria Math"/>
                              <w:color w:val="374151"/>
                              <w:sz w:val="18"/>
                              <w:szCs w:val="18"/>
                              <w:shd w:val="clear" w:color="auto" w:fill="F7F7F8"/>
                            </w:rPr>
                            <m:t>y</m:t>
                          </m:r>
                        </m:e>
                      </m:acc>
                    </m:e>
                    <m:sub>
                      <m:r>
                        <w:rPr>
                          <w:rFonts w:ascii="Cambria Math" w:hAnsi="Cambria Math"/>
                          <w:color w:val="374151"/>
                          <w:sz w:val="18"/>
                          <w:szCs w:val="18"/>
                          <w:shd w:val="clear" w:color="auto" w:fill="F7F7F8"/>
                        </w:rPr>
                        <m:t>i</m:t>
                      </m:r>
                    </m:sub>
                  </m:sSub>
                  <m:r>
                    <w:rPr>
                      <w:rFonts w:ascii="Cambria Math" w:hAnsi="Cambria Math"/>
                      <w:color w:val="374151"/>
                      <w:sz w:val="18"/>
                      <w:szCs w:val="18"/>
                      <w:shd w:val="clear" w:color="auto" w:fill="F7F7F8"/>
                    </w:rPr>
                    <m:t>​</m:t>
                  </m:r>
                </m:e>
              </m:d>
            </m:e>
          </m:func>
        </m:oMath>
      </m:oMathPara>
    </w:p>
    <w:p w14:paraId="49DDF64B" w14:textId="77777777" w:rsidR="00751019" w:rsidRDefault="00751019" w:rsidP="00751019"/>
    <w:p w14:paraId="633E7216" w14:textId="77777777" w:rsidR="00751019" w:rsidRDefault="00751019" w:rsidP="00751019">
      <w:r>
        <w:t>where:</w:t>
      </w:r>
    </w:p>
    <w:p w14:paraId="6DABA3D6" w14:textId="77777777" w:rsidR="00751019" w:rsidRPr="003D3D5E" w:rsidRDefault="00747080" w:rsidP="007C2196">
      <w:pPr>
        <w:numPr>
          <w:ilvl w:val="0"/>
          <w:numId w:val="14"/>
        </w:numPr>
      </w:pPr>
      <m:oMath>
        <m:sSub>
          <m:sSubPr>
            <m:ctrlPr>
              <w:rPr>
                <w:rFonts w:ascii="Cambria Math" w:hAnsi="Cambria Math"/>
                <w:i/>
                <w:color w:val="374151"/>
                <w:shd w:val="clear" w:color="auto" w:fill="F7F7F8"/>
              </w:rPr>
            </m:ctrlPr>
          </m:sSubPr>
          <m:e>
            <m:r>
              <w:rPr>
                <w:rFonts w:ascii="Cambria Math" w:hAnsi="Cambria Math"/>
                <w:color w:val="374151"/>
                <w:shd w:val="clear" w:color="auto" w:fill="F7F7F8"/>
              </w:rPr>
              <m:t>y</m:t>
            </m:r>
          </m:e>
          <m:sub>
            <m:r>
              <w:rPr>
                <w:rFonts w:ascii="Cambria Math" w:hAnsi="Cambria Math"/>
                <w:color w:val="374151"/>
                <w:shd w:val="clear" w:color="auto" w:fill="F7F7F8"/>
              </w:rPr>
              <m:t>i</m:t>
            </m:r>
          </m:sub>
        </m:sSub>
      </m:oMath>
      <w:r w:rsidR="00751019" w:rsidRPr="003D3D5E">
        <w:t xml:space="preserve"> are true </w:t>
      </w:r>
      <w:proofErr w:type="gramStart"/>
      <w:r w:rsidR="00751019" w:rsidRPr="003D3D5E">
        <w:t>labels</w:t>
      </w:r>
      <w:proofErr w:type="gramEnd"/>
    </w:p>
    <w:p w14:paraId="6CB92D85" w14:textId="77777777" w:rsidR="00751019" w:rsidRPr="003D3D5E" w:rsidRDefault="00747080" w:rsidP="007C2196">
      <w:pPr>
        <w:numPr>
          <w:ilvl w:val="0"/>
          <w:numId w:val="14"/>
        </w:numPr>
      </w:pPr>
      <m:oMath>
        <m:sSub>
          <m:sSubPr>
            <m:ctrlPr>
              <w:rPr>
                <w:rFonts w:ascii="Cambria Math" w:hAnsi="Cambria Math"/>
                <w:i/>
                <w:color w:val="374151"/>
                <w:shd w:val="clear" w:color="auto" w:fill="F7F7F8"/>
              </w:rPr>
            </m:ctrlPr>
          </m:sSubPr>
          <m:e>
            <m:acc>
              <m:accPr>
                <m:ctrlPr>
                  <w:rPr>
                    <w:rFonts w:ascii="Cambria Math" w:hAnsi="Cambria Math"/>
                    <w:i/>
                    <w:color w:val="374151"/>
                    <w:shd w:val="clear" w:color="auto" w:fill="F7F7F8"/>
                  </w:rPr>
                </m:ctrlPr>
              </m:accPr>
              <m:e>
                <m:r>
                  <w:rPr>
                    <w:rFonts w:ascii="Cambria Math" w:hAnsi="Cambria Math"/>
                    <w:color w:val="374151"/>
                    <w:shd w:val="clear" w:color="auto" w:fill="F7F7F8"/>
                  </w:rPr>
                  <m:t>y</m:t>
                </m:r>
              </m:e>
            </m:acc>
          </m:e>
          <m:sub>
            <m:r>
              <w:rPr>
                <w:rFonts w:ascii="Cambria Math" w:hAnsi="Cambria Math"/>
                <w:color w:val="374151"/>
                <w:shd w:val="clear" w:color="auto" w:fill="F7F7F8"/>
              </w:rPr>
              <m:t>i</m:t>
            </m:r>
          </m:sub>
        </m:sSub>
      </m:oMath>
      <w:r w:rsidR="00751019" w:rsidRPr="003D3D5E">
        <w:t xml:space="preserve"> are predicted </w:t>
      </w:r>
      <w:proofErr w:type="gramStart"/>
      <w:r w:rsidR="00751019" w:rsidRPr="003D3D5E">
        <w:t>labels</w:t>
      </w:r>
      <w:proofErr w:type="gramEnd"/>
    </w:p>
    <w:p w14:paraId="17142CFF" w14:textId="77777777" w:rsidR="00751019" w:rsidRPr="003D3D5E" w:rsidRDefault="00751019" w:rsidP="007C2196">
      <w:pPr>
        <w:numPr>
          <w:ilvl w:val="0"/>
          <w:numId w:val="14"/>
        </w:numPr>
      </w:pPr>
      <w:r w:rsidRPr="003D3D5E">
        <w:t>N is total observations</w:t>
      </w:r>
    </w:p>
    <w:p w14:paraId="7C0EF8D7" w14:textId="77777777" w:rsidR="00751019" w:rsidRDefault="00751019" w:rsidP="00751019"/>
    <w:p w14:paraId="656D57E0" w14:textId="77777777" w:rsidR="00751019" w:rsidRDefault="00751019" w:rsidP="007C2196">
      <w:pPr>
        <w:pStyle w:val="berschrift2"/>
        <w:numPr>
          <w:ilvl w:val="1"/>
          <w:numId w:val="13"/>
        </w:numPr>
      </w:pPr>
      <w:bookmarkStart w:id="16" w:name="_heading=h.dpny3xi5oisa" w:colFirst="0" w:colLast="0"/>
      <w:bookmarkStart w:id="17" w:name="_Ref137751715"/>
      <w:bookmarkEnd w:id="16"/>
      <w:r>
        <w:t>HybridModel</w:t>
      </w:r>
      <w:bookmarkEnd w:id="17"/>
    </w:p>
    <w:p w14:paraId="2ED10B4F" w14:textId="77777777" w:rsidR="00751019" w:rsidRDefault="00751019" w:rsidP="00751019"/>
    <w:p w14:paraId="5CFA5153" w14:textId="77777777" w:rsidR="00B006E3" w:rsidRDefault="00751019" w:rsidP="00751019">
      <w:r>
        <w:t xml:space="preserve">Our </w:t>
      </w:r>
      <w:proofErr w:type="spellStart"/>
      <w:r>
        <w:t>HybridModel</w:t>
      </w:r>
      <w:proofErr w:type="spellEnd"/>
      <w:r>
        <w:t xml:space="preserve"> class implements a classifier that combines the powers of both Long Short-Term Memory (`</w:t>
      </w:r>
      <w:proofErr w:type="spellStart"/>
      <w:r>
        <w:rPr>
          <w:b/>
          <w:i/>
        </w:rPr>
        <w:t>LSTMPredictor</w:t>
      </w:r>
      <w:proofErr w:type="spellEnd"/>
      <w:r>
        <w:t>`) as discussed in section C and `</w:t>
      </w:r>
      <w:proofErr w:type="spellStart"/>
      <w:r>
        <w:rPr>
          <w:b/>
          <w:i/>
        </w:rPr>
        <w:t>TransformerPredictor</w:t>
      </w:r>
      <w:proofErr w:type="spellEnd"/>
      <w:r>
        <w:rPr>
          <w:b/>
          <w:i/>
        </w:rPr>
        <w:t>`</w:t>
      </w:r>
      <w:r>
        <w:t xml:space="preserve"> as described in section B. This is a relatively common practice in machine learning </w:t>
      </w:r>
      <w:proofErr w:type="gramStart"/>
      <w:r>
        <w:t>where</w:t>
      </w:r>
      <w:proofErr w:type="gramEnd"/>
      <w:r>
        <w:t xml:space="preserve"> </w:t>
      </w:r>
    </w:p>
    <w:p w14:paraId="760CCC36" w14:textId="7FE2BD04" w:rsidR="00B006E3" w:rsidRDefault="00B006E3" w:rsidP="00751019">
      <w:r>
        <w:rPr>
          <w:noProof/>
        </w:rPr>
        <w:lastRenderedPageBreak/>
        <w:drawing>
          <wp:inline distT="0" distB="0" distL="0" distR="0" wp14:anchorId="387A3266" wp14:editId="42EC34EB">
            <wp:extent cx="2975610" cy="2063115"/>
            <wp:effectExtent l="0" t="0" r="0" b="0"/>
            <wp:docPr id="1199628778" name="Grafik 1199628778" descr="A picture containing text, screenshot, fon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628778" name="Picture 8" descr="A picture containing text, screenshot, font, design&#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75610" cy="2063115"/>
                    </a:xfrm>
                    <a:prstGeom prst="rect">
                      <a:avLst/>
                    </a:prstGeom>
                    <a:noFill/>
                    <a:ln>
                      <a:noFill/>
                    </a:ln>
                  </pic:spPr>
                </pic:pic>
              </a:graphicData>
            </a:graphic>
          </wp:inline>
        </w:drawing>
      </w:r>
    </w:p>
    <w:p w14:paraId="55F8A0A9" w14:textId="2EFDDF38" w:rsidR="00B006E3" w:rsidRDefault="00B006E3" w:rsidP="00B006E3">
      <w:pPr>
        <w:pStyle w:val="Beschriftung"/>
        <w:jc w:val="center"/>
      </w:pPr>
      <w:r>
        <w:t xml:space="preserve">Figure </w:t>
      </w:r>
      <w:r w:rsidR="00747080">
        <w:fldChar w:fldCharType="begin"/>
      </w:r>
      <w:r w:rsidR="00747080">
        <w:instrText xml:space="preserve"> SEQ Figure \* ARABIC </w:instrText>
      </w:r>
      <w:r w:rsidR="00747080">
        <w:fldChar w:fldCharType="separate"/>
      </w:r>
      <w:r w:rsidR="00747080">
        <w:rPr>
          <w:noProof/>
        </w:rPr>
        <w:t>9</w:t>
      </w:r>
      <w:r w:rsidR="00747080">
        <w:rPr>
          <w:noProof/>
        </w:rPr>
        <w:fldChar w:fldCharType="end"/>
      </w:r>
      <w:r>
        <w:t>: Hybrid Model architecture</w:t>
      </w:r>
    </w:p>
    <w:p w14:paraId="6A048FBE" w14:textId="77777777" w:rsidR="00B006E3" w:rsidRDefault="00B006E3" w:rsidP="00751019"/>
    <w:p w14:paraId="20B7A077" w14:textId="6AC0486F" w:rsidR="00751019" w:rsidRDefault="00751019" w:rsidP="00B006E3">
      <w:r>
        <w:t>different models are used to extract different types of features which are then concatenated and passed through a final layer (usually a fully connected one) for prediction.</w:t>
      </w:r>
    </w:p>
    <w:p w14:paraId="3F93B7B1" w14:textId="77777777" w:rsidR="00751019" w:rsidRDefault="00751019" w:rsidP="00751019"/>
    <w:p w14:paraId="20FADF90" w14:textId="77777777" w:rsidR="00751019" w:rsidRDefault="00751019" w:rsidP="00751019">
      <w:r>
        <w:t>The forward pass for the hybrid model is:</w:t>
      </w:r>
    </w:p>
    <w:p w14:paraId="535F5E1E" w14:textId="77777777" w:rsidR="00751019" w:rsidRDefault="00751019" w:rsidP="00751019"/>
    <w:p w14:paraId="0CAA97B1" w14:textId="72C530E0" w:rsidR="00751019" w:rsidRDefault="00751019" w:rsidP="007C2196">
      <w:pPr>
        <w:numPr>
          <w:ilvl w:val="0"/>
          <w:numId w:val="17"/>
        </w:numPr>
      </w:pPr>
      <w:r>
        <w:t xml:space="preserve">We </w:t>
      </w:r>
      <w:r w:rsidR="00B536A4">
        <w:t>p</w:t>
      </w:r>
      <w:r>
        <w:t xml:space="preserve">ass the input sequence </w:t>
      </w:r>
      <w:r>
        <w:rPr>
          <w:b/>
          <w:i/>
        </w:rPr>
        <w:t>x</w:t>
      </w:r>
      <w:r>
        <w:t xml:space="preserve"> through the LSTM model and the Transformer model to get </w:t>
      </w:r>
      <w:proofErr w:type="spellStart"/>
      <w:r>
        <w:rPr>
          <w:i/>
        </w:rPr>
        <w:t>lstm_output</w:t>
      </w:r>
      <w:proofErr w:type="spellEnd"/>
      <w:r>
        <w:rPr>
          <w:i/>
        </w:rPr>
        <w:t xml:space="preserve"> </w:t>
      </w:r>
      <w:r>
        <w:t xml:space="preserve">and </w:t>
      </w:r>
      <w:proofErr w:type="spellStart"/>
      <w:r>
        <w:rPr>
          <w:i/>
        </w:rPr>
        <w:t>transformer_output</w:t>
      </w:r>
      <w:proofErr w:type="spellEnd"/>
      <w:r>
        <w:rPr>
          <w:i/>
        </w:rPr>
        <w:t xml:space="preserve"> </w:t>
      </w:r>
      <w:r>
        <w:t>respectively.</w:t>
      </w:r>
    </w:p>
    <w:p w14:paraId="078A1F45" w14:textId="77777777" w:rsidR="00751019" w:rsidRDefault="00751019" w:rsidP="007C2196">
      <w:pPr>
        <w:numPr>
          <w:ilvl w:val="0"/>
          <w:numId w:val="17"/>
        </w:numPr>
      </w:pPr>
      <w:r>
        <w:t xml:space="preserve">Concatenate </w:t>
      </w:r>
      <w:proofErr w:type="spellStart"/>
      <w:r>
        <w:t>lstm_output</w:t>
      </w:r>
      <w:proofErr w:type="spellEnd"/>
      <w:r>
        <w:t xml:space="preserve"> and </w:t>
      </w:r>
      <w:proofErr w:type="spellStart"/>
      <w:r>
        <w:rPr>
          <w:i/>
        </w:rPr>
        <w:t>transformer_output</w:t>
      </w:r>
      <w:proofErr w:type="spellEnd"/>
      <w:r>
        <w:rPr>
          <w:i/>
        </w:rPr>
        <w:t xml:space="preserve"> </w:t>
      </w:r>
      <w:r>
        <w:t>along the feature dimension to get a combined output.</w:t>
      </w:r>
    </w:p>
    <w:p w14:paraId="58DE55DC" w14:textId="63807769" w:rsidR="00751019" w:rsidRDefault="00751019" w:rsidP="007C2196">
      <w:pPr>
        <w:numPr>
          <w:ilvl w:val="0"/>
          <w:numId w:val="17"/>
        </w:numPr>
      </w:pPr>
      <w:r>
        <w:t xml:space="preserve">We </w:t>
      </w:r>
      <w:r w:rsidR="00B536A4">
        <w:t>p</w:t>
      </w:r>
      <w:r>
        <w:t xml:space="preserve">ass the combined output through a </w:t>
      </w:r>
      <w:proofErr w:type="gramStart"/>
      <w:r>
        <w:t>fully-connected</w:t>
      </w:r>
      <w:proofErr w:type="gramEnd"/>
      <w:r>
        <w:t xml:space="preserve"> (linear) layer </w:t>
      </w:r>
      <w:proofErr w:type="spellStart"/>
      <w:r>
        <w:rPr>
          <w:i/>
        </w:rPr>
        <w:t>self.fc</w:t>
      </w:r>
      <w:proofErr w:type="spellEnd"/>
      <w:r>
        <w:t xml:space="preserve"> to produce the final output.</w:t>
      </w:r>
    </w:p>
    <w:p w14:paraId="6490B0D0" w14:textId="77777777" w:rsidR="00751019" w:rsidRDefault="00751019" w:rsidP="00751019"/>
    <w:p w14:paraId="1DDBF7E0" w14:textId="77777777" w:rsidR="00751019" w:rsidRDefault="00751019" w:rsidP="00751019">
      <w:r>
        <w:t>The training process of the model will involve the standard backpropagation algorithm to compute the gradients of the loss function with respect to the model parameters and then adjust the parameters in the opposite direction of the gradient:</w:t>
      </w:r>
    </w:p>
    <w:p w14:paraId="1AC11DD3" w14:textId="77777777" w:rsidR="00751019" w:rsidRDefault="00751019" w:rsidP="00751019"/>
    <w:p w14:paraId="7DA1EC22" w14:textId="77777777" w:rsidR="00751019" w:rsidRDefault="00751019" w:rsidP="00751019">
      <w:pPr>
        <w:jc w:val="center"/>
      </w:pPr>
      <m:oMathPara>
        <m:oMath>
          <m:r>
            <w:rPr>
              <w:rFonts w:ascii="Cambria Math" w:hAnsi="Cambria Math"/>
            </w:rPr>
            <m:t xml:space="preserve">θ = θ - η </m:t>
          </m:r>
          <m:sSub>
            <m:sSubPr>
              <m:ctrlPr>
                <w:rPr>
                  <w:rFonts w:ascii="Cambria Math" w:hAnsi="Cambria Math"/>
                </w:rPr>
              </m:ctrlPr>
            </m:sSubPr>
            <m:e>
              <m:r>
                <w:rPr>
                  <w:rFonts w:ascii="Cambria Math" w:hAnsi="Cambria Math"/>
                </w:rPr>
                <m:t>∀</m:t>
              </m:r>
            </m:e>
            <m:sub>
              <m:r>
                <w:rPr>
                  <w:rFonts w:ascii="Cambria Math" w:hAnsi="Cambria Math"/>
                </w:rPr>
                <m:t>θ</m:t>
              </m:r>
            </m:sub>
          </m:sSub>
          <m:r>
            <w:rPr>
              <w:rFonts w:ascii="Cambria Math" w:hAnsi="Cambria Math"/>
            </w:rPr>
            <m:t xml:space="preserve"> L </m:t>
          </m:r>
          <m:d>
            <m:dPr>
              <m:ctrlPr>
                <w:rPr>
                  <w:rFonts w:ascii="Cambria Math" w:hAnsi="Cambria Math"/>
                  <w:i/>
                </w:rPr>
              </m:ctrlPr>
            </m:dPr>
            <m:e>
              <m:r>
                <w:rPr>
                  <w:rFonts w:ascii="Cambria Math" w:hAnsi="Cambria Math"/>
                </w:rPr>
                <m:t xml:space="preserve">y, </m:t>
              </m:r>
              <m:acc>
                <m:accPr>
                  <m:ctrlPr>
                    <w:rPr>
                      <w:rFonts w:ascii="Cambria Math" w:hAnsi="Cambria Math"/>
                    </w:rPr>
                  </m:ctrlPr>
                </m:accPr>
                <m:e>
                  <m:r>
                    <w:rPr>
                      <w:rFonts w:ascii="Cambria Math" w:hAnsi="Cambria Math"/>
                    </w:rPr>
                    <m:t>y</m:t>
                  </m:r>
                </m:e>
              </m:acc>
            </m:e>
          </m:d>
        </m:oMath>
      </m:oMathPara>
    </w:p>
    <w:p w14:paraId="47ECD54E" w14:textId="77777777" w:rsidR="00751019" w:rsidRDefault="00751019" w:rsidP="00751019">
      <w:r>
        <w:t>where:</w:t>
      </w:r>
    </w:p>
    <w:p w14:paraId="63BFDC0A" w14:textId="77777777" w:rsidR="00751019" w:rsidRDefault="00751019" w:rsidP="007C2196">
      <w:pPr>
        <w:numPr>
          <w:ilvl w:val="0"/>
          <w:numId w:val="15"/>
        </w:numPr>
        <w:jc w:val="left"/>
      </w:pPr>
      <m:oMath>
        <m:r>
          <w:rPr>
            <w:rFonts w:ascii="Cambria Math" w:hAnsi="Cambria Math"/>
          </w:rPr>
          <m:t>θ</m:t>
        </m:r>
      </m:oMath>
      <w:r>
        <w:t xml:space="preserve"> are model </w:t>
      </w:r>
      <w:proofErr w:type="gramStart"/>
      <w:r>
        <w:t>parameters</w:t>
      </w:r>
      <w:proofErr w:type="gramEnd"/>
    </w:p>
    <w:p w14:paraId="52694924" w14:textId="77777777" w:rsidR="00751019" w:rsidRDefault="00751019" w:rsidP="007C2196">
      <w:pPr>
        <w:numPr>
          <w:ilvl w:val="0"/>
          <w:numId w:val="15"/>
        </w:numPr>
        <w:jc w:val="left"/>
      </w:pPr>
      <m:oMath>
        <m:r>
          <w:rPr>
            <w:rFonts w:ascii="Cambria Math" w:hAnsi="Cambria Math"/>
          </w:rPr>
          <m:t>η</m:t>
        </m:r>
      </m:oMath>
      <w:r>
        <w:t xml:space="preserve"> is learning </w:t>
      </w:r>
      <w:proofErr w:type="gramStart"/>
      <w:r>
        <w:t>rate</w:t>
      </w:r>
      <w:proofErr w:type="gramEnd"/>
    </w:p>
    <w:p w14:paraId="2C27DE4B" w14:textId="77777777" w:rsidR="00751019" w:rsidRDefault="00751019" w:rsidP="00751019"/>
    <w:p w14:paraId="1087B286" w14:textId="77777777" w:rsidR="00751019" w:rsidRDefault="00751019" w:rsidP="007C2196">
      <w:pPr>
        <w:pStyle w:val="berschrift2"/>
        <w:numPr>
          <w:ilvl w:val="1"/>
          <w:numId w:val="13"/>
        </w:numPr>
      </w:pPr>
      <w:bookmarkStart w:id="18" w:name="_heading=h.mfiyiewhd3uh" w:colFirst="0" w:colLast="0"/>
      <w:bookmarkStart w:id="19" w:name="_Ref137751661"/>
      <w:bookmarkEnd w:id="18"/>
      <w:r>
        <w:t>TransformerEnsemble</w:t>
      </w:r>
      <w:bookmarkEnd w:id="19"/>
    </w:p>
    <w:p w14:paraId="40D878E6" w14:textId="77777777" w:rsidR="00751019" w:rsidRDefault="00751019" w:rsidP="00751019"/>
    <w:p w14:paraId="4BA2EE90" w14:textId="77777777" w:rsidR="00751019" w:rsidRDefault="00751019" w:rsidP="00751019">
      <w:r>
        <w:t>Our `</w:t>
      </w:r>
      <w:proofErr w:type="spellStart"/>
      <w:r>
        <w:rPr>
          <w:b/>
        </w:rPr>
        <w:t>TransformerEnsemble</w:t>
      </w:r>
      <w:proofErr w:type="spellEnd"/>
      <w:r>
        <w:rPr>
          <w:b/>
        </w:rPr>
        <w:t>`</w:t>
      </w:r>
      <w:r>
        <w:t xml:space="preserve"> class creates an ensemble of our `</w:t>
      </w:r>
      <w:proofErr w:type="spellStart"/>
      <w:r>
        <w:rPr>
          <w:b/>
          <w:i/>
        </w:rPr>
        <w:t>TransformerPredictor</w:t>
      </w:r>
      <w:proofErr w:type="spellEnd"/>
      <w:r>
        <w:rPr>
          <w:b/>
          <w:i/>
        </w:rPr>
        <w:t xml:space="preserve">` </w:t>
      </w:r>
      <w:r>
        <w:t>models. An ensemble model combines the predictions of multiple models to improve the overall performance. By using an ensemble of Transformers, the model aims to provide more robust and accurate predictions compared to a single Transformer model.</w:t>
      </w:r>
    </w:p>
    <w:p w14:paraId="44A6F071" w14:textId="77777777" w:rsidR="00751019" w:rsidRDefault="00751019" w:rsidP="00751019"/>
    <w:p w14:paraId="5362E8A1" w14:textId="77777777" w:rsidR="00751019" w:rsidRDefault="00751019" w:rsidP="00751019">
      <w:r>
        <w:t>Each Transformer model in the ensemble is designed with a different number of layers, allowing the ensemble to capture patterns at various levels of complexity. This hierarchical approach ensures that the ensemble model can handle both simple and complex sequence structures.</w:t>
      </w:r>
    </w:p>
    <w:p w14:paraId="14835091" w14:textId="77777777" w:rsidR="00751019" w:rsidRDefault="00751019" w:rsidP="00751019"/>
    <w:p w14:paraId="0CB6899E" w14:textId="77777777" w:rsidR="00751019" w:rsidRDefault="00751019" w:rsidP="00751019">
      <w:r>
        <w:rPr>
          <w:noProof/>
        </w:rPr>
        <w:drawing>
          <wp:inline distT="0" distB="0" distL="0" distR="0" wp14:anchorId="2DB65F5B" wp14:editId="4874E17A">
            <wp:extent cx="2975610" cy="2332355"/>
            <wp:effectExtent l="0" t="0" r="0" b="0"/>
            <wp:docPr id="1973023607" name="Grafik 1973023607" descr="A picture containing text, screenshot, diagram,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023607" name="Picture 7" descr="A picture containing text, screenshot, diagram, design&#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975610" cy="2332355"/>
                    </a:xfrm>
                    <a:prstGeom prst="rect">
                      <a:avLst/>
                    </a:prstGeom>
                    <a:noFill/>
                    <a:ln>
                      <a:noFill/>
                    </a:ln>
                  </pic:spPr>
                </pic:pic>
              </a:graphicData>
            </a:graphic>
          </wp:inline>
        </w:drawing>
      </w:r>
    </w:p>
    <w:p w14:paraId="57B2BE7E" w14:textId="41BFD918" w:rsidR="00B006E3" w:rsidRDefault="00B006E3" w:rsidP="00C5162C">
      <w:pPr>
        <w:pStyle w:val="Beschriftung"/>
        <w:jc w:val="center"/>
      </w:pPr>
      <w:r>
        <w:t xml:space="preserve">Figure </w:t>
      </w:r>
      <w:r w:rsidR="00747080">
        <w:fldChar w:fldCharType="begin"/>
      </w:r>
      <w:r w:rsidR="00747080">
        <w:instrText xml:space="preserve"> SEQ Figure \* ARABIC </w:instrText>
      </w:r>
      <w:r w:rsidR="00747080">
        <w:fldChar w:fldCharType="separate"/>
      </w:r>
      <w:r w:rsidR="00747080">
        <w:rPr>
          <w:noProof/>
        </w:rPr>
        <w:t>10</w:t>
      </w:r>
      <w:r w:rsidR="00747080">
        <w:rPr>
          <w:noProof/>
        </w:rPr>
        <w:fldChar w:fldCharType="end"/>
      </w:r>
      <w:r w:rsidR="00C5162C">
        <w:t xml:space="preserve">: Transfer model </w:t>
      </w:r>
      <w:r w:rsidR="00293F4F">
        <w:t>a</w:t>
      </w:r>
      <w:r w:rsidR="00C5162C">
        <w:t>rchitecture</w:t>
      </w:r>
    </w:p>
    <w:p w14:paraId="51CA3C0D" w14:textId="77777777" w:rsidR="00751019" w:rsidRDefault="00751019" w:rsidP="00751019"/>
    <w:p w14:paraId="566EADC4" w14:textId="77777777" w:rsidR="00751019" w:rsidRDefault="00751019" w:rsidP="00751019">
      <w:r>
        <w:t xml:space="preserve">The ensemble aggregates the predictions from each of its constituent models to form the final prediction. This is done by concatenating the outputs of all the Transformer models along the feature dimension and passing this through a </w:t>
      </w:r>
      <w:proofErr w:type="gramStart"/>
      <w:r>
        <w:t>fully-connected</w:t>
      </w:r>
      <w:proofErr w:type="gramEnd"/>
      <w:r>
        <w:t xml:space="preserve"> (linear) layer to produce the final output.</w:t>
      </w:r>
    </w:p>
    <w:p w14:paraId="6F0D1962" w14:textId="77777777" w:rsidR="00751019" w:rsidRDefault="00751019" w:rsidP="00751019"/>
    <w:p w14:paraId="6493B4FE" w14:textId="77777777" w:rsidR="00751019" w:rsidRDefault="00751019" w:rsidP="00751019">
      <w:r>
        <w:t>Here's the process:</w:t>
      </w:r>
    </w:p>
    <w:p w14:paraId="11935FCC" w14:textId="77777777" w:rsidR="00751019" w:rsidRDefault="00751019" w:rsidP="00751019"/>
    <w:p w14:paraId="5DCEE1AF" w14:textId="77777777" w:rsidR="00751019" w:rsidRDefault="00751019" w:rsidP="007C2196">
      <w:pPr>
        <w:numPr>
          <w:ilvl w:val="0"/>
          <w:numId w:val="11"/>
        </w:numPr>
        <w:ind w:left="360"/>
      </w:pPr>
      <w:r>
        <w:t xml:space="preserve">For each Transformer model in </w:t>
      </w:r>
      <w:proofErr w:type="spellStart"/>
      <w:proofErr w:type="gramStart"/>
      <w:r>
        <w:rPr>
          <w:i/>
        </w:rPr>
        <w:t>self.models</w:t>
      </w:r>
      <w:proofErr w:type="spellEnd"/>
      <w:proofErr w:type="gramEnd"/>
      <w:r>
        <w:t xml:space="preserve">, we pass the input sequence </w:t>
      </w:r>
      <w:r>
        <w:rPr>
          <w:b/>
        </w:rPr>
        <w:t>x</w:t>
      </w:r>
      <w:r>
        <w:t xml:space="preserve"> through the model, producing a list of Transformer outputs. </w:t>
      </w:r>
    </w:p>
    <w:p w14:paraId="64B4E8D7" w14:textId="77777777" w:rsidR="00751019" w:rsidRDefault="00751019" w:rsidP="00751019">
      <w:pPr>
        <w:ind w:left="720"/>
      </w:pPr>
    </w:p>
    <w:p w14:paraId="0B555A06" w14:textId="77777777" w:rsidR="00751019" w:rsidRDefault="00747080" w:rsidP="00751019">
      <w:pPr>
        <w:ind w:left="720"/>
        <w:jc w:val="center"/>
      </w:pPr>
      <m:oMathPara>
        <m:oMath>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t>
          </m:r>
          <m:r>
            <w:rPr>
              <w:rFonts w:ascii="Cambria Math" w:hAnsi="Cambria Math"/>
            </w:rPr>
            <m:t>Transforme</m:t>
          </m:r>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 xml:space="preserve"> </m:t>
          </m:r>
          <m:d>
            <m:dPr>
              <m:ctrlPr>
                <w:rPr>
                  <w:rFonts w:ascii="Cambria Math" w:hAnsi="Cambria Math"/>
                  <w:i/>
                </w:rPr>
              </m:ctrlPr>
            </m:dPr>
            <m:e>
              <m:r>
                <w:rPr>
                  <w:rFonts w:ascii="Cambria Math" w:hAnsi="Cambria Math"/>
                </w:rPr>
                <m:t>X</m:t>
              </m:r>
            </m:e>
          </m:d>
        </m:oMath>
      </m:oMathPara>
    </w:p>
    <w:p w14:paraId="646B4A74" w14:textId="77777777" w:rsidR="00751019" w:rsidRDefault="00751019" w:rsidP="00751019">
      <w:pPr>
        <w:ind w:left="720"/>
        <w:jc w:val="center"/>
      </w:pPr>
    </w:p>
    <w:p w14:paraId="03143FC7" w14:textId="77777777" w:rsidR="00751019" w:rsidRDefault="00751019" w:rsidP="007C2196">
      <w:pPr>
        <w:numPr>
          <w:ilvl w:val="0"/>
          <w:numId w:val="11"/>
        </w:numPr>
        <w:ind w:left="360"/>
      </w:pPr>
      <w:r>
        <w:t>Concatenate these outputs along the feature dimension to get combined output.</w:t>
      </w:r>
    </w:p>
    <w:p w14:paraId="3ADF5D88" w14:textId="77777777" w:rsidR="00751019" w:rsidRDefault="00751019" w:rsidP="00751019">
      <w:pPr>
        <w:ind w:left="720"/>
      </w:pPr>
    </w:p>
    <w:p w14:paraId="2613F2A4" w14:textId="77777777" w:rsidR="00751019" w:rsidRDefault="00751019" w:rsidP="00751019">
      <w:pPr>
        <w:ind w:left="720"/>
        <w:jc w:val="center"/>
      </w:pPr>
      <m:oMathPara>
        <m:oMath>
          <m:r>
            <w:rPr>
              <w:rFonts w:ascii="Cambria Math" w:hAnsi="Cambria Math"/>
            </w:rPr>
            <m:t>T = Concatenate</m:t>
          </m:r>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2</m:t>
                  </m:r>
                </m:sub>
              </m:sSub>
              <m:r>
                <w:rPr>
                  <w:rFonts w:ascii="Cambria Math" w:hAnsi="Cambria Math"/>
                </w:rPr>
                <m:t xml:space="preserve">, …, </m:t>
              </m:r>
              <m:sSub>
                <m:sSubPr>
                  <m:ctrlPr>
                    <w:rPr>
                      <w:rFonts w:ascii="Cambria Math" w:hAnsi="Cambria Math"/>
                    </w:rPr>
                  </m:ctrlPr>
                </m:sSubPr>
                <m:e>
                  <m:r>
                    <w:rPr>
                      <w:rFonts w:ascii="Cambria Math" w:hAnsi="Cambria Math"/>
                    </w:rPr>
                    <m:t>T</m:t>
                  </m:r>
                </m:e>
                <m:sub>
                  <m:r>
                    <w:rPr>
                      <w:rFonts w:ascii="Cambria Math" w:hAnsi="Cambria Math"/>
                    </w:rPr>
                    <m:t>n</m:t>
                  </m:r>
                </m:sub>
              </m:sSub>
            </m:e>
          </m:d>
        </m:oMath>
      </m:oMathPara>
    </w:p>
    <w:p w14:paraId="66504BF3" w14:textId="77777777" w:rsidR="00751019" w:rsidRDefault="00751019" w:rsidP="00751019">
      <w:pPr>
        <w:ind w:left="720"/>
        <w:jc w:val="center"/>
      </w:pPr>
    </w:p>
    <w:p w14:paraId="317EA955" w14:textId="77777777" w:rsidR="00751019" w:rsidRDefault="00751019" w:rsidP="007C2196">
      <w:pPr>
        <w:numPr>
          <w:ilvl w:val="0"/>
          <w:numId w:val="11"/>
        </w:numPr>
        <w:ind w:left="360"/>
      </w:pPr>
      <w:r>
        <w:t xml:space="preserve">Pass the combined output through a </w:t>
      </w:r>
      <w:proofErr w:type="gramStart"/>
      <w:r>
        <w:t>fully-connected</w:t>
      </w:r>
      <w:proofErr w:type="gramEnd"/>
      <w:r>
        <w:t xml:space="preserve"> (linear) layer </w:t>
      </w:r>
      <w:proofErr w:type="spellStart"/>
      <w:r>
        <w:rPr>
          <w:i/>
        </w:rPr>
        <w:t>self.fc</w:t>
      </w:r>
      <w:proofErr w:type="spellEnd"/>
      <w:r>
        <w:t xml:space="preserve"> to produce the final output.</w:t>
      </w:r>
    </w:p>
    <w:p w14:paraId="6332E59D" w14:textId="77777777" w:rsidR="00751019" w:rsidRDefault="00751019" w:rsidP="00751019">
      <w:pPr>
        <w:ind w:left="720"/>
      </w:pPr>
    </w:p>
    <w:p w14:paraId="329F99AB" w14:textId="77777777" w:rsidR="00751019" w:rsidRDefault="00751019" w:rsidP="00751019">
      <w:pPr>
        <w:ind w:left="720"/>
        <w:jc w:val="center"/>
      </w:pPr>
      <m:oMathPara>
        <m:oMath>
          <m:r>
            <w:rPr>
              <w:rFonts w:ascii="Cambria Math" w:hAnsi="Cambria Math"/>
            </w:rPr>
            <m:t>O =FC</m:t>
          </m:r>
          <m:d>
            <m:dPr>
              <m:ctrlPr>
                <w:rPr>
                  <w:rFonts w:ascii="Cambria Math" w:hAnsi="Cambria Math"/>
                  <w:i/>
                </w:rPr>
              </m:ctrlPr>
            </m:dPr>
            <m:e>
              <m:r>
                <w:rPr>
                  <w:rFonts w:ascii="Cambria Math" w:hAnsi="Cambria Math"/>
                </w:rPr>
                <m:t>T</m:t>
              </m:r>
            </m:e>
          </m:d>
        </m:oMath>
      </m:oMathPara>
    </w:p>
    <w:p w14:paraId="2FD70299" w14:textId="77777777" w:rsidR="00751019" w:rsidRDefault="00751019" w:rsidP="00751019"/>
    <w:p w14:paraId="668B7A60" w14:textId="77777777" w:rsidR="00751019" w:rsidRDefault="00751019" w:rsidP="007C2196">
      <w:pPr>
        <w:pStyle w:val="berschrift2"/>
        <w:numPr>
          <w:ilvl w:val="1"/>
          <w:numId w:val="13"/>
        </w:numPr>
      </w:pPr>
      <w:bookmarkStart w:id="20" w:name="_heading=h.hpr8d4nwv0ve" w:colFirst="0" w:colLast="0"/>
      <w:bookmarkStart w:id="21" w:name="_Ref137751671"/>
      <w:bookmarkEnd w:id="20"/>
      <w:r>
        <w:t>HybridEnsemble</w:t>
      </w:r>
      <w:bookmarkEnd w:id="21"/>
    </w:p>
    <w:p w14:paraId="0FE2AA11" w14:textId="77777777" w:rsidR="00751019" w:rsidRDefault="00751019" w:rsidP="00751019"/>
    <w:p w14:paraId="0DBC5730" w14:textId="70114C97" w:rsidR="00751019" w:rsidRDefault="00751019" w:rsidP="00C5162C">
      <w:r>
        <w:t>Our `</w:t>
      </w:r>
      <w:proofErr w:type="spellStart"/>
      <w:r>
        <w:rPr>
          <w:b/>
          <w:i/>
        </w:rPr>
        <w:t>HybridEnsembleModel</w:t>
      </w:r>
      <w:proofErr w:type="spellEnd"/>
      <w:r>
        <w:rPr>
          <w:b/>
        </w:rPr>
        <w:t>`</w:t>
      </w:r>
      <w:r>
        <w:t xml:space="preserve"> class is an extension of the `</w:t>
      </w:r>
      <w:proofErr w:type="spellStart"/>
      <w:r>
        <w:rPr>
          <w:b/>
          <w:i/>
        </w:rPr>
        <w:t>HybridModel</w:t>
      </w:r>
      <w:proofErr w:type="spellEnd"/>
      <w:r>
        <w:rPr>
          <w:b/>
          <w:i/>
        </w:rPr>
        <w:t>`</w:t>
      </w:r>
      <w:r>
        <w:t xml:space="preserve"> class, combining multiple LSTMs and Transformers into an ensemble of models. An ensemble model combines the predictions of multiple models to improve the overall performance, typically reducing overfitting and improving generalization.</w:t>
      </w:r>
    </w:p>
    <w:p w14:paraId="0D6984C9" w14:textId="77777777" w:rsidR="00751019" w:rsidRDefault="00751019" w:rsidP="00751019"/>
    <w:p w14:paraId="2417DD47" w14:textId="77777777" w:rsidR="00751019" w:rsidRDefault="00751019" w:rsidP="00751019">
      <w:r>
        <w:t>Here's the process:</w:t>
      </w:r>
    </w:p>
    <w:p w14:paraId="4290A07E" w14:textId="77777777" w:rsidR="00751019" w:rsidRDefault="00751019" w:rsidP="00751019"/>
    <w:p w14:paraId="4169E85A" w14:textId="77777777" w:rsidR="00751019" w:rsidRDefault="00751019" w:rsidP="007C2196">
      <w:pPr>
        <w:numPr>
          <w:ilvl w:val="0"/>
          <w:numId w:val="18"/>
        </w:numPr>
        <w:ind w:left="360"/>
      </w:pPr>
      <w:r>
        <w:t>For each LSTM model in `</w:t>
      </w:r>
      <w:proofErr w:type="spellStart"/>
      <w:proofErr w:type="gramStart"/>
      <w:r>
        <w:rPr>
          <w:i/>
        </w:rPr>
        <w:t>self.lstms</w:t>
      </w:r>
      <w:proofErr w:type="spellEnd"/>
      <w:proofErr w:type="gramEnd"/>
      <w:r>
        <w:t>`, pass the input sequence x through the model, producing a list of LSTM outputs. Concatenate these outputs along the feature dimension to get `</w:t>
      </w:r>
      <w:proofErr w:type="spellStart"/>
      <w:r>
        <w:rPr>
          <w:i/>
        </w:rPr>
        <w:t>l_combined</w:t>
      </w:r>
      <w:proofErr w:type="spellEnd"/>
      <w:r>
        <w:rPr>
          <w:i/>
        </w:rPr>
        <w:t>`</w:t>
      </w:r>
      <w:r>
        <w:t>.</w:t>
      </w:r>
    </w:p>
    <w:p w14:paraId="170391B9" w14:textId="77777777" w:rsidR="00751019" w:rsidRDefault="00751019" w:rsidP="00751019">
      <w:pPr>
        <w:ind w:left="720"/>
      </w:pPr>
    </w:p>
    <w:p w14:paraId="7EFA358D" w14:textId="77777777" w:rsidR="00751019" w:rsidRDefault="00747080" w:rsidP="00751019">
      <w:pPr>
        <w:jc w:val="center"/>
      </w:pPr>
      <m:oMathPara>
        <m:oMath>
          <m:sSub>
            <m:sSubPr>
              <m:ctrlPr>
                <w:rPr>
                  <w:rFonts w:ascii="Cambria Math" w:hAnsi="Cambria Math"/>
                </w:rPr>
              </m:ctrlPr>
            </m:sSubPr>
            <m:e>
              <m:r>
                <w:rPr>
                  <w:rFonts w:ascii="Cambria Math" w:hAnsi="Cambria Math"/>
                </w:rPr>
                <m:t>L</m:t>
              </m:r>
            </m:e>
            <m:sub>
              <m:r>
                <w:rPr>
                  <w:rFonts w:ascii="Cambria Math" w:hAnsi="Cambria Math"/>
                </w:rPr>
                <m:t>i</m:t>
              </m:r>
            </m:sub>
          </m:sSub>
          <m:r>
            <w:rPr>
              <w:rFonts w:ascii="Cambria Math" w:hAnsi="Cambria Math"/>
            </w:rPr>
            <m:t>=</m:t>
          </m:r>
          <m:r>
            <w:rPr>
              <w:rFonts w:ascii="Cambria Math" w:hAnsi="Cambria Math"/>
            </w:rPr>
            <m:t>LST</m:t>
          </m:r>
          <m:sSub>
            <m:sSubPr>
              <m:ctrlPr>
                <w:rPr>
                  <w:rFonts w:ascii="Cambria Math" w:hAnsi="Cambria Math"/>
                </w:rPr>
              </m:ctrlPr>
            </m:sSubPr>
            <m:e>
              <m:r>
                <w:rPr>
                  <w:rFonts w:ascii="Cambria Math" w:hAnsi="Cambria Math"/>
                </w:rPr>
                <m:t>M</m:t>
              </m:r>
            </m:e>
            <m:sub>
              <m:r>
                <w:rPr>
                  <w:rFonts w:ascii="Cambria Math" w:hAnsi="Cambria Math"/>
                </w:rPr>
                <m:t>i</m:t>
              </m:r>
            </m:sub>
          </m:sSub>
          <m:r>
            <w:rPr>
              <w:rFonts w:ascii="Cambria Math" w:hAnsi="Cambria Math"/>
            </w:rPr>
            <m:t xml:space="preserve"> </m:t>
          </m:r>
          <m:d>
            <m:dPr>
              <m:ctrlPr>
                <w:rPr>
                  <w:rFonts w:ascii="Cambria Math" w:hAnsi="Cambria Math"/>
                  <w:i/>
                </w:rPr>
              </m:ctrlPr>
            </m:dPr>
            <m:e>
              <m:r>
                <w:rPr>
                  <w:rFonts w:ascii="Cambria Math" w:hAnsi="Cambria Math"/>
                </w:rPr>
                <m:t>X</m:t>
              </m:r>
            </m:e>
          </m:d>
        </m:oMath>
      </m:oMathPara>
    </w:p>
    <w:p w14:paraId="5FE57023" w14:textId="77777777" w:rsidR="00751019" w:rsidRDefault="00751019" w:rsidP="00751019">
      <w:pPr>
        <w:jc w:val="center"/>
      </w:pPr>
    </w:p>
    <w:p w14:paraId="22D84FA9" w14:textId="54137BCE" w:rsidR="00293F4F" w:rsidRDefault="00293F4F" w:rsidP="00293F4F">
      <w:pPr>
        <w:ind w:left="360"/>
      </w:pPr>
      <w:r>
        <w:rPr>
          <w:noProof/>
        </w:rPr>
        <w:lastRenderedPageBreak/>
        <w:drawing>
          <wp:inline distT="0" distB="0" distL="0" distR="0" wp14:anchorId="0A816BBA" wp14:editId="220E628A">
            <wp:extent cx="2975610" cy="4959350"/>
            <wp:effectExtent l="0" t="0" r="0" b="0"/>
            <wp:docPr id="1916785012" name="Grafik 1916785012" descr="A picture containing text, screensho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785012" name="Picture 9" descr="A picture containing text, screenshot, design&#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975610" cy="4959350"/>
                    </a:xfrm>
                    <a:prstGeom prst="rect">
                      <a:avLst/>
                    </a:prstGeom>
                    <a:noFill/>
                    <a:ln>
                      <a:noFill/>
                    </a:ln>
                  </pic:spPr>
                </pic:pic>
              </a:graphicData>
            </a:graphic>
          </wp:inline>
        </w:drawing>
      </w:r>
    </w:p>
    <w:p w14:paraId="656354ED" w14:textId="483D305C" w:rsidR="00293F4F" w:rsidRPr="00293F4F" w:rsidRDefault="00293F4F" w:rsidP="00293F4F">
      <w:pPr>
        <w:pStyle w:val="Beschriftung"/>
        <w:jc w:val="center"/>
        <w:rPr>
          <w:lang w:val="fr-FR"/>
        </w:rPr>
      </w:pPr>
      <w:r w:rsidRPr="00293F4F">
        <w:rPr>
          <w:lang w:val="fr-FR"/>
        </w:rPr>
        <w:t xml:space="preserve">Figure </w:t>
      </w:r>
      <w:r>
        <w:fldChar w:fldCharType="begin"/>
      </w:r>
      <w:r w:rsidRPr="00293F4F">
        <w:rPr>
          <w:lang w:val="fr-FR"/>
        </w:rPr>
        <w:instrText xml:space="preserve"> SEQ Figure \* ARABIC </w:instrText>
      </w:r>
      <w:r>
        <w:fldChar w:fldCharType="separate"/>
      </w:r>
      <w:r w:rsidR="00747080">
        <w:rPr>
          <w:noProof/>
          <w:lang w:val="fr-FR"/>
        </w:rPr>
        <w:t>11</w:t>
      </w:r>
      <w:r>
        <w:fldChar w:fldCharType="end"/>
      </w:r>
      <w:r w:rsidRPr="00293F4F">
        <w:rPr>
          <w:lang w:val="fr-FR"/>
        </w:rPr>
        <w:t xml:space="preserve">: </w:t>
      </w:r>
      <w:proofErr w:type="spellStart"/>
      <w:r w:rsidRPr="00293F4F">
        <w:rPr>
          <w:lang w:val="fr-FR"/>
        </w:rPr>
        <w:t>Hybrid</w:t>
      </w:r>
      <w:proofErr w:type="spellEnd"/>
      <w:r w:rsidRPr="00293F4F">
        <w:rPr>
          <w:lang w:val="fr-FR"/>
        </w:rPr>
        <w:t xml:space="preserve"> Ensemble Model ar</w:t>
      </w:r>
      <w:r>
        <w:rPr>
          <w:lang w:val="fr-FR"/>
        </w:rPr>
        <w:t>chitecture</w:t>
      </w:r>
    </w:p>
    <w:p w14:paraId="1FF6A48D" w14:textId="77777777" w:rsidR="00293F4F" w:rsidRPr="00293F4F" w:rsidRDefault="00293F4F" w:rsidP="00293F4F">
      <w:pPr>
        <w:ind w:left="360"/>
        <w:rPr>
          <w:lang w:val="fr-FR"/>
        </w:rPr>
      </w:pPr>
    </w:p>
    <w:p w14:paraId="000BC9C2" w14:textId="53273991" w:rsidR="00751019" w:rsidRDefault="00751019" w:rsidP="007C2196">
      <w:pPr>
        <w:numPr>
          <w:ilvl w:val="0"/>
          <w:numId w:val="18"/>
        </w:numPr>
        <w:ind w:left="360"/>
      </w:pPr>
      <w:r>
        <w:t>For each Transformer model in `</w:t>
      </w:r>
      <w:proofErr w:type="spellStart"/>
      <w:proofErr w:type="gramStart"/>
      <w:r>
        <w:rPr>
          <w:i/>
        </w:rPr>
        <w:t>self.models</w:t>
      </w:r>
      <w:proofErr w:type="spellEnd"/>
      <w:proofErr w:type="gramEnd"/>
      <w:r>
        <w:t xml:space="preserve">`, pass the input sequence </w:t>
      </w:r>
      <w:r>
        <w:rPr>
          <w:b/>
          <w:i/>
        </w:rPr>
        <w:t>x</w:t>
      </w:r>
      <w:r>
        <w:t xml:space="preserve"> through the model, producing a list of Transformer outputs. Concatenate these outputs along the feature dimension to get `</w:t>
      </w:r>
      <w:proofErr w:type="spellStart"/>
      <w:r>
        <w:rPr>
          <w:i/>
        </w:rPr>
        <w:t>t_combined</w:t>
      </w:r>
      <w:proofErr w:type="spellEnd"/>
      <w:r>
        <w:rPr>
          <w:i/>
        </w:rPr>
        <w:t>`</w:t>
      </w:r>
      <w:r>
        <w:t>.</w:t>
      </w:r>
    </w:p>
    <w:p w14:paraId="5F47BF30" w14:textId="77777777" w:rsidR="00751019" w:rsidRDefault="00751019" w:rsidP="00751019">
      <w:pPr>
        <w:ind w:left="720"/>
      </w:pPr>
    </w:p>
    <w:p w14:paraId="5E7E789E" w14:textId="77777777" w:rsidR="00751019" w:rsidRDefault="00751019" w:rsidP="00751019">
      <w:pPr>
        <w:jc w:val="center"/>
      </w:pPr>
      <m:oMathPara>
        <m:oMath>
          <m:r>
            <w:rPr>
              <w:rFonts w:ascii="Cambria Math" w:hAnsi="Cambria Math"/>
            </w:rPr>
            <m:t>T=Concatenate</m:t>
          </m:r>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n</m:t>
                  </m:r>
                </m:sub>
              </m:sSub>
              <m:r>
                <w:rPr>
                  <w:rFonts w:ascii="Cambria Math" w:hAnsi="Cambria Math"/>
                </w:rPr>
                <m:t xml:space="preserve"> </m:t>
              </m:r>
            </m:e>
          </m:d>
        </m:oMath>
      </m:oMathPara>
    </w:p>
    <w:p w14:paraId="34E62741" w14:textId="77777777" w:rsidR="00751019" w:rsidRDefault="00751019" w:rsidP="00751019">
      <w:pPr>
        <w:jc w:val="center"/>
      </w:pPr>
    </w:p>
    <w:p w14:paraId="7C7CCAFE" w14:textId="77777777" w:rsidR="00751019" w:rsidRDefault="00751019" w:rsidP="007C2196">
      <w:pPr>
        <w:numPr>
          <w:ilvl w:val="0"/>
          <w:numId w:val="18"/>
        </w:numPr>
        <w:ind w:left="360"/>
      </w:pPr>
      <w:r>
        <w:t>Concatenate `</w:t>
      </w:r>
      <w:proofErr w:type="spellStart"/>
      <w:r>
        <w:rPr>
          <w:i/>
        </w:rPr>
        <w:t>l_combined</w:t>
      </w:r>
      <w:proofErr w:type="spellEnd"/>
      <w:r>
        <w:t>` and `</w:t>
      </w:r>
      <w:proofErr w:type="spellStart"/>
      <w:r>
        <w:rPr>
          <w:i/>
        </w:rPr>
        <w:t>t_combined</w:t>
      </w:r>
      <w:proofErr w:type="spellEnd"/>
      <w:r>
        <w:t>` along the feature dimension to get the overall output.</w:t>
      </w:r>
    </w:p>
    <w:p w14:paraId="5A845F11" w14:textId="77777777" w:rsidR="00751019" w:rsidRDefault="00751019" w:rsidP="00751019">
      <w:pPr>
        <w:ind w:left="720"/>
      </w:pPr>
    </w:p>
    <w:p w14:paraId="2340057D" w14:textId="77777777" w:rsidR="00751019" w:rsidRDefault="00751019" w:rsidP="00751019">
      <w:pPr>
        <w:jc w:val="center"/>
      </w:pPr>
      <m:oMathPara>
        <m:oMath>
          <m:r>
            <w:rPr>
              <w:rFonts w:ascii="Cambria Math" w:hAnsi="Cambria Math"/>
            </w:rPr>
            <m:t>C=Concatenate</m:t>
          </m:r>
          <m:d>
            <m:dPr>
              <m:ctrlPr>
                <w:rPr>
                  <w:rFonts w:ascii="Cambria Math" w:hAnsi="Cambria Math"/>
                  <w:i/>
                </w:rPr>
              </m:ctrlPr>
            </m:dPr>
            <m:e>
              <m:r>
                <w:rPr>
                  <w:rFonts w:ascii="Cambria Math" w:hAnsi="Cambria Math"/>
                </w:rPr>
                <m:t>L,T</m:t>
              </m:r>
            </m:e>
          </m:d>
        </m:oMath>
      </m:oMathPara>
    </w:p>
    <w:p w14:paraId="6A1F5EFB" w14:textId="77777777" w:rsidR="00751019" w:rsidRDefault="00751019" w:rsidP="00751019">
      <w:pPr>
        <w:jc w:val="center"/>
      </w:pPr>
    </w:p>
    <w:p w14:paraId="508BA377" w14:textId="77777777" w:rsidR="00751019" w:rsidRDefault="00751019" w:rsidP="007C2196">
      <w:pPr>
        <w:numPr>
          <w:ilvl w:val="0"/>
          <w:numId w:val="18"/>
        </w:numPr>
        <w:ind w:left="360"/>
      </w:pPr>
      <w:r>
        <w:t xml:space="preserve">Pass this output through a </w:t>
      </w:r>
      <w:proofErr w:type="gramStart"/>
      <w:r>
        <w:t>fully-connected</w:t>
      </w:r>
      <w:proofErr w:type="gramEnd"/>
      <w:r>
        <w:t xml:space="preserve"> (linear) layer `</w:t>
      </w:r>
      <w:proofErr w:type="spellStart"/>
      <w:r>
        <w:rPr>
          <w:i/>
        </w:rPr>
        <w:t>self.fc</w:t>
      </w:r>
      <w:proofErr w:type="spellEnd"/>
      <w:r>
        <w:rPr>
          <w:i/>
        </w:rPr>
        <w:t>`</w:t>
      </w:r>
      <w:r>
        <w:t xml:space="preserve"> to produce the final output.</w:t>
      </w:r>
    </w:p>
    <w:p w14:paraId="180AF5BB" w14:textId="77777777" w:rsidR="00751019" w:rsidRDefault="00751019" w:rsidP="00751019">
      <w:pPr>
        <w:ind w:left="720"/>
      </w:pPr>
    </w:p>
    <w:p w14:paraId="7781D72E" w14:textId="77777777" w:rsidR="00751019" w:rsidRDefault="00751019" w:rsidP="00751019">
      <w:pPr>
        <w:jc w:val="center"/>
      </w:pPr>
      <m:oMathPara>
        <m:oMath>
          <m:r>
            <w:rPr>
              <w:rFonts w:ascii="Cambria Math" w:hAnsi="Cambria Math"/>
            </w:rPr>
            <m:t>O=FC</m:t>
          </m:r>
          <m:d>
            <m:dPr>
              <m:ctrlPr>
                <w:rPr>
                  <w:rFonts w:ascii="Cambria Math" w:hAnsi="Cambria Math"/>
                  <w:i/>
                </w:rPr>
              </m:ctrlPr>
            </m:dPr>
            <m:e>
              <m:r>
                <w:rPr>
                  <w:rFonts w:ascii="Cambria Math" w:hAnsi="Cambria Math"/>
                </w:rPr>
                <m:t>C</m:t>
              </m:r>
            </m:e>
          </m:d>
        </m:oMath>
      </m:oMathPara>
    </w:p>
    <w:p w14:paraId="4B28EE28" w14:textId="77777777" w:rsidR="00751019" w:rsidRDefault="00751019" w:rsidP="00751019">
      <w:pPr>
        <w:jc w:val="left"/>
      </w:pPr>
    </w:p>
    <w:p w14:paraId="7C45447A" w14:textId="77777777" w:rsidR="00751019" w:rsidRPr="0060105E" w:rsidRDefault="00751019" w:rsidP="007C2196">
      <w:pPr>
        <w:pStyle w:val="berschrift2"/>
        <w:numPr>
          <w:ilvl w:val="1"/>
          <w:numId w:val="13"/>
        </w:numPr>
      </w:pPr>
      <w:bookmarkStart w:id="22" w:name="_Ref137751708"/>
      <w:r>
        <w:t>YetAnotherTransformerClassifier</w:t>
      </w:r>
      <w:bookmarkEnd w:id="22"/>
    </w:p>
    <w:p w14:paraId="0860F542" w14:textId="77777777" w:rsidR="00751019" w:rsidRDefault="00751019" w:rsidP="00751019"/>
    <w:p w14:paraId="0AAD9F0D" w14:textId="77777777" w:rsidR="00751019" w:rsidRDefault="00751019" w:rsidP="00751019">
      <w:proofErr w:type="gramStart"/>
      <w:r>
        <w:t>All of</w:t>
      </w:r>
      <w:proofErr w:type="gramEnd"/>
      <w:r>
        <w:t xml:space="preserve"> the models we created so far reached a max accuracy of around 70% on the test set. As a step forward, we have aimed to introduce greater flexibility in response to our data. We coded a custom `</w:t>
      </w:r>
      <w:proofErr w:type="spellStart"/>
      <w:r>
        <w:rPr>
          <w:b/>
          <w:i/>
        </w:rPr>
        <w:t>MultiHeadSelfAttention</w:t>
      </w:r>
      <w:proofErr w:type="spellEnd"/>
      <w:r>
        <w:t xml:space="preserve">` component which uses casual masking, which helps our </w:t>
      </w:r>
      <w:r>
        <w:t xml:space="preserve">model to prevent future information from leaking into the past, ensuring that the prediction for each step is made only based on the past and present data. </w:t>
      </w:r>
    </w:p>
    <w:p w14:paraId="41BB606F" w14:textId="77777777" w:rsidR="00751019" w:rsidRDefault="00751019" w:rsidP="00751019"/>
    <w:p w14:paraId="4C6F4A54" w14:textId="77777777" w:rsidR="00751019" w:rsidRDefault="00751019" w:rsidP="00751019">
      <w:r>
        <w:t>Based on this we formulated a transfer block module named `</w:t>
      </w:r>
      <w:proofErr w:type="spellStart"/>
      <w:r>
        <w:rPr>
          <w:b/>
        </w:rPr>
        <w:t>TransferBlock</w:t>
      </w:r>
      <w:proofErr w:type="spellEnd"/>
      <w:r>
        <w:rPr>
          <w:b/>
        </w:rPr>
        <w:t xml:space="preserve">` </w:t>
      </w:r>
      <w:r>
        <w:t>which consists of a self-attention layer and a feed-forward layer, both of which are preceded by layer normalization and followed by dropout for regularization. Finally multiple layers of the `</w:t>
      </w:r>
      <w:proofErr w:type="spellStart"/>
      <w:r>
        <w:rPr>
          <w:b/>
          <w:i/>
        </w:rPr>
        <w:t>TransformerBlock</w:t>
      </w:r>
      <w:proofErr w:type="spellEnd"/>
      <w:r>
        <w:rPr>
          <w:b/>
        </w:rPr>
        <w:t xml:space="preserve">` </w:t>
      </w:r>
      <w:r>
        <w:t>classes are created for classification in a custom transformer named `</w:t>
      </w:r>
      <w:proofErr w:type="spellStart"/>
      <w:r>
        <w:rPr>
          <w:b/>
          <w:i/>
        </w:rPr>
        <w:t>YetAnotherTransformerClassifier</w:t>
      </w:r>
      <w:proofErr w:type="spellEnd"/>
      <w:r>
        <w:t>`. This classifier utilizes the multi-headed self-attention mechanism and positional encodings, crucial elements of the transformer architecture, to handle sequence data effectively and produce class probabilities for the sequence classification task.</w:t>
      </w:r>
    </w:p>
    <w:p w14:paraId="648367B5" w14:textId="77777777" w:rsidR="00751019" w:rsidRDefault="00751019" w:rsidP="00751019"/>
    <w:p w14:paraId="202E79E0" w14:textId="77777777" w:rsidR="00751019" w:rsidRDefault="00751019" w:rsidP="00751019">
      <w:r>
        <w:t>The `</w:t>
      </w:r>
      <w:proofErr w:type="spellStart"/>
      <w:r w:rsidRPr="0060105E">
        <w:rPr>
          <w:i/>
          <w:iCs/>
        </w:rPr>
        <w:t>MultiHeadSelfAttention</w:t>
      </w:r>
      <w:proofErr w:type="spellEnd"/>
      <w:r>
        <w:t>`</w:t>
      </w:r>
      <w:r w:rsidRPr="0060105E">
        <w:t xml:space="preserve"> </w:t>
      </w:r>
      <w:r>
        <w:t>m</w:t>
      </w:r>
      <w:r w:rsidRPr="0060105E">
        <w:t>echanism utilizes multiple attention heads to capture various aspects of the input sequence from different representational spaces.</w:t>
      </w:r>
      <w:r>
        <w:t xml:space="preserve"> This is done by applying attention in parallel across all heads.</w:t>
      </w:r>
    </w:p>
    <w:p w14:paraId="3206482A" w14:textId="77777777" w:rsidR="00751019" w:rsidRDefault="00751019" w:rsidP="00751019"/>
    <w:p w14:paraId="360B392B" w14:textId="77777777" w:rsidR="00751019" w:rsidRPr="00364559" w:rsidRDefault="00751019" w:rsidP="00751019">
      <w:pPr>
        <w:rPr>
          <w:rStyle w:val="katex-mathml"/>
          <w:i/>
        </w:rPr>
      </w:pPr>
      <m:oMathPara>
        <m:oMath>
          <m:r>
            <w:rPr>
              <w:rStyle w:val="katex-mathml"/>
              <w:rFonts w:ascii="Cambria Math" w:hAnsi="Cambria Math"/>
            </w:rPr>
            <m:t>MultiHead</m:t>
          </m:r>
          <m:d>
            <m:dPr>
              <m:ctrlPr>
                <w:rPr>
                  <w:rStyle w:val="katex-mathml"/>
                  <w:rFonts w:ascii="Cambria Math" w:hAnsi="Cambria Math"/>
                </w:rPr>
              </m:ctrlPr>
            </m:dPr>
            <m:e>
              <m:r>
                <w:rPr>
                  <w:rStyle w:val="katex-mathml"/>
                  <w:rFonts w:ascii="Cambria Math" w:hAnsi="Cambria Math"/>
                </w:rPr>
                <m:t>Q,K,V</m:t>
              </m:r>
            </m:e>
          </m:d>
          <m:r>
            <w:rPr>
              <w:rStyle w:val="katex-mathml"/>
              <w:rFonts w:ascii="Cambria Math" w:hAnsi="Cambria Math"/>
            </w:rPr>
            <m:t>=concat</m:t>
          </m:r>
          <m:d>
            <m:dPr>
              <m:ctrlPr>
                <w:rPr>
                  <w:rStyle w:val="katex-mathml"/>
                  <w:rFonts w:ascii="Cambria Math" w:hAnsi="Cambria Math"/>
                </w:rPr>
              </m:ctrlPr>
            </m:dPr>
            <m:e>
              <m:sSub>
                <m:sSubPr>
                  <m:ctrlPr>
                    <w:rPr>
                      <w:rStyle w:val="katex-mathml"/>
                      <w:rFonts w:ascii="Cambria Math" w:hAnsi="Cambria Math"/>
                    </w:rPr>
                  </m:ctrlPr>
                </m:sSubPr>
                <m:e>
                  <m:r>
                    <w:rPr>
                      <w:rStyle w:val="katex-mathml"/>
                      <w:rFonts w:ascii="Cambria Math" w:hAnsi="Cambria Math"/>
                    </w:rPr>
                    <m:t>head</m:t>
                  </m:r>
                </m:e>
                <m:sub>
                  <m:r>
                    <w:rPr>
                      <w:rStyle w:val="katex-mathml"/>
                      <w:rFonts w:ascii="Cambria Math" w:hAnsi="Cambria Math"/>
                    </w:rPr>
                    <m:t>1</m:t>
                  </m:r>
                </m:sub>
              </m:sSub>
              <m:r>
                <w:rPr>
                  <w:rStyle w:val="katex-mathml"/>
                  <w:rFonts w:ascii="Cambria Math" w:hAnsi="Cambria Math"/>
                </w:rPr>
                <m:t>, …,</m:t>
              </m:r>
              <m:r>
                <m:rPr>
                  <m:sty m:val="p"/>
                </m:rPr>
                <w:rPr>
                  <w:rStyle w:val="katex-mathml"/>
                  <w:rFonts w:ascii="Cambria Math" w:hAnsi="Cambria Math"/>
                </w:rPr>
                <m:t xml:space="preserve"> </m:t>
              </m:r>
              <m:sSub>
                <m:sSubPr>
                  <m:ctrlPr>
                    <w:rPr>
                      <w:rStyle w:val="katex-mathml"/>
                      <w:rFonts w:ascii="Cambria Math" w:hAnsi="Cambria Math"/>
                    </w:rPr>
                  </m:ctrlPr>
                </m:sSubPr>
                <m:e>
                  <m:r>
                    <w:rPr>
                      <w:rStyle w:val="katex-mathml"/>
                      <w:rFonts w:ascii="Cambria Math" w:hAnsi="Cambria Math"/>
                    </w:rPr>
                    <m:t>head</m:t>
                  </m:r>
                </m:e>
                <m:sub>
                  <m:r>
                    <w:rPr>
                      <w:rStyle w:val="katex-mathml"/>
                      <w:rFonts w:ascii="Cambria Math" w:hAnsi="Cambria Math"/>
                    </w:rPr>
                    <m:t>h</m:t>
                  </m:r>
                </m:sub>
              </m:sSub>
            </m:e>
          </m:d>
          <m:sSup>
            <m:sSupPr>
              <m:ctrlPr>
                <w:rPr>
                  <w:rStyle w:val="katex-mathml"/>
                  <w:rFonts w:ascii="Cambria Math" w:hAnsi="Cambria Math"/>
                </w:rPr>
              </m:ctrlPr>
            </m:sSupPr>
            <m:e>
              <m:r>
                <w:rPr>
                  <w:rStyle w:val="katex-mathml"/>
                  <w:rFonts w:ascii="Cambria Math" w:hAnsi="Cambria Math"/>
                </w:rPr>
                <m:t>W</m:t>
              </m:r>
            </m:e>
            <m:sup>
              <m:r>
                <w:rPr>
                  <w:rStyle w:val="katex-mathml"/>
                  <w:rFonts w:ascii="Cambria Math" w:hAnsi="Cambria Math"/>
                </w:rPr>
                <m:t>O</m:t>
              </m:r>
            </m:sup>
          </m:sSup>
        </m:oMath>
      </m:oMathPara>
    </w:p>
    <w:p w14:paraId="679CEC27" w14:textId="77777777" w:rsidR="00751019" w:rsidRPr="00364559" w:rsidRDefault="00751019" w:rsidP="00751019">
      <w:pPr>
        <w:rPr>
          <w:rStyle w:val="katex-mathml"/>
          <w:i/>
        </w:rPr>
      </w:pPr>
    </w:p>
    <w:p w14:paraId="0A1C8397" w14:textId="77777777" w:rsidR="00751019" w:rsidRDefault="00751019" w:rsidP="00751019">
      <w:pPr>
        <w:rPr>
          <w:rStyle w:val="katex-mathml"/>
          <w:iCs/>
        </w:rPr>
      </w:pPr>
      <w:r w:rsidRPr="00364559">
        <w:rPr>
          <w:rStyle w:val="katex-mathml"/>
          <w:iCs/>
        </w:rPr>
        <w:t>where:</w:t>
      </w:r>
    </w:p>
    <w:p w14:paraId="02F0EF28" w14:textId="77777777" w:rsidR="00751019" w:rsidRDefault="00751019" w:rsidP="00751019">
      <w:pPr>
        <w:rPr>
          <w:rStyle w:val="katex-mathml"/>
          <w:iCs/>
        </w:rPr>
      </w:pPr>
    </w:p>
    <w:p w14:paraId="701386F4" w14:textId="77777777" w:rsidR="00751019" w:rsidRDefault="00751019" w:rsidP="00751019">
      <w:pPr>
        <w:rPr>
          <w:rStyle w:val="katex-mathml"/>
          <w:iCs/>
        </w:rPr>
      </w:pPr>
      <m:oMathPara>
        <m:oMath>
          <m:r>
            <m:rPr>
              <m:sty m:val="p"/>
            </m:rPr>
            <w:rPr>
              <w:rStyle w:val="katex-mathml"/>
              <w:rFonts w:ascii="Cambria Math" w:hAnsi="Cambria Math"/>
            </w:rPr>
            <m:t>hea</m:t>
          </m:r>
          <m:sSub>
            <m:sSubPr>
              <m:ctrlPr>
                <w:rPr>
                  <w:rStyle w:val="katex-mathml"/>
                  <w:rFonts w:ascii="Cambria Math" w:hAnsi="Cambria Math"/>
                </w:rPr>
              </m:ctrlPr>
            </m:sSubPr>
            <m:e>
              <m:r>
                <m:rPr>
                  <m:sty m:val="p"/>
                </m:rPr>
                <w:rPr>
                  <w:rStyle w:val="katex-mathml"/>
                  <w:rFonts w:ascii="Cambria Math" w:hAnsi="Cambria Math"/>
                </w:rPr>
                <m:t>d</m:t>
              </m:r>
            </m:e>
            <m:sub>
              <m:r>
                <m:rPr>
                  <m:sty m:val="p"/>
                </m:rPr>
                <w:rPr>
                  <w:rStyle w:val="katex-mathml"/>
                  <w:rFonts w:ascii="Cambria Math" w:hAnsi="Cambria Math"/>
                </w:rPr>
                <m:t>i</m:t>
              </m:r>
            </m:sub>
          </m:sSub>
          <m:r>
            <m:rPr>
              <m:sty m:val="p"/>
            </m:rPr>
            <w:rPr>
              <w:rStyle w:val="katex-mathml"/>
              <w:rFonts w:ascii="Cambria Math" w:hAnsi="Cambria Math"/>
            </w:rPr>
            <m:t>=Attention</m:t>
          </m:r>
          <m:d>
            <m:dPr>
              <m:ctrlPr>
                <w:rPr>
                  <w:rStyle w:val="katex-mathml"/>
                  <w:rFonts w:ascii="Cambria Math" w:hAnsi="Cambria Math"/>
                </w:rPr>
              </m:ctrlPr>
            </m:dPr>
            <m:e>
              <m:r>
                <m:rPr>
                  <m:sty m:val="p"/>
                </m:rPr>
                <w:rPr>
                  <w:rStyle w:val="katex-mathml"/>
                  <w:rFonts w:ascii="Cambria Math" w:hAnsi="Cambria Math"/>
                </w:rPr>
                <m:t>Q</m:t>
              </m:r>
              <m:sSubSup>
                <m:sSubSupPr>
                  <m:ctrlPr>
                    <w:rPr>
                      <w:rStyle w:val="katex-mathml"/>
                      <w:rFonts w:ascii="Cambria Math" w:hAnsi="Cambria Math"/>
                    </w:rPr>
                  </m:ctrlPr>
                </m:sSubSupPr>
                <m:e>
                  <m:r>
                    <m:rPr>
                      <m:sty m:val="p"/>
                    </m:rPr>
                    <w:rPr>
                      <w:rStyle w:val="katex-mathml"/>
                      <w:rFonts w:ascii="Cambria Math" w:hAnsi="Cambria Math"/>
                    </w:rPr>
                    <m:t>W</m:t>
                  </m:r>
                </m:e>
                <m:sub>
                  <m:r>
                    <m:rPr>
                      <m:sty m:val="p"/>
                    </m:rPr>
                    <w:rPr>
                      <w:rStyle w:val="katex-mathml"/>
                      <w:rFonts w:ascii="Cambria Math" w:hAnsi="Cambria Math"/>
                    </w:rPr>
                    <m:t>i</m:t>
                  </m:r>
                </m:sub>
                <m:sup>
                  <m:r>
                    <m:rPr>
                      <m:sty m:val="p"/>
                    </m:rPr>
                    <w:rPr>
                      <w:rStyle w:val="katex-mathml"/>
                      <w:rFonts w:ascii="Cambria Math" w:hAnsi="Cambria Math"/>
                    </w:rPr>
                    <m:t>Q</m:t>
                  </m:r>
                </m:sup>
              </m:sSubSup>
              <m:r>
                <m:rPr>
                  <m:sty m:val="p"/>
                </m:rPr>
                <w:rPr>
                  <w:rStyle w:val="katex-mathml"/>
                  <w:rFonts w:ascii="Cambria Math" w:hAnsi="Cambria Math"/>
                </w:rPr>
                <m:t>,K</m:t>
              </m:r>
              <m:sSubSup>
                <m:sSubSupPr>
                  <m:ctrlPr>
                    <w:rPr>
                      <w:rStyle w:val="katex-mathml"/>
                      <w:rFonts w:ascii="Cambria Math" w:hAnsi="Cambria Math"/>
                    </w:rPr>
                  </m:ctrlPr>
                </m:sSubSupPr>
                <m:e>
                  <m:r>
                    <m:rPr>
                      <m:sty m:val="p"/>
                    </m:rPr>
                    <w:rPr>
                      <w:rStyle w:val="katex-mathml"/>
                      <w:rFonts w:ascii="Cambria Math" w:hAnsi="Cambria Math"/>
                    </w:rPr>
                    <m:t>W</m:t>
                  </m:r>
                </m:e>
                <m:sub>
                  <m:r>
                    <m:rPr>
                      <m:sty m:val="p"/>
                    </m:rPr>
                    <w:rPr>
                      <w:rStyle w:val="katex-mathml"/>
                      <w:rFonts w:ascii="Cambria Math" w:hAnsi="Cambria Math"/>
                    </w:rPr>
                    <m:t>i</m:t>
                  </m:r>
                </m:sub>
                <m:sup>
                  <m:r>
                    <m:rPr>
                      <m:sty m:val="p"/>
                    </m:rPr>
                    <w:rPr>
                      <w:rStyle w:val="katex-mathml"/>
                      <w:rFonts w:ascii="Cambria Math" w:hAnsi="Cambria Math"/>
                    </w:rPr>
                    <m:t>K</m:t>
                  </m:r>
                </m:sup>
              </m:sSubSup>
              <m:r>
                <m:rPr>
                  <m:sty m:val="p"/>
                </m:rPr>
                <w:rPr>
                  <w:rStyle w:val="katex-mathml"/>
                  <w:rFonts w:ascii="Cambria Math" w:hAnsi="Cambria Math"/>
                </w:rPr>
                <m:t>,V</m:t>
              </m:r>
              <m:sSubSup>
                <m:sSubSupPr>
                  <m:ctrlPr>
                    <w:rPr>
                      <w:rStyle w:val="katex-mathml"/>
                      <w:rFonts w:ascii="Cambria Math" w:hAnsi="Cambria Math"/>
                    </w:rPr>
                  </m:ctrlPr>
                </m:sSubSupPr>
                <m:e>
                  <m:r>
                    <m:rPr>
                      <m:sty m:val="p"/>
                    </m:rPr>
                    <w:rPr>
                      <w:rStyle w:val="katex-mathml"/>
                      <w:rFonts w:ascii="Cambria Math" w:hAnsi="Cambria Math"/>
                    </w:rPr>
                    <m:t>W</m:t>
                  </m:r>
                </m:e>
                <m:sub>
                  <m:r>
                    <m:rPr>
                      <m:sty m:val="p"/>
                    </m:rPr>
                    <w:rPr>
                      <w:rStyle w:val="katex-mathml"/>
                      <w:rFonts w:ascii="Cambria Math" w:hAnsi="Cambria Math"/>
                    </w:rPr>
                    <m:t>i</m:t>
                  </m:r>
                </m:sub>
                <m:sup>
                  <m:r>
                    <m:rPr>
                      <m:sty m:val="p"/>
                    </m:rPr>
                    <w:rPr>
                      <w:rStyle w:val="katex-mathml"/>
                      <w:rFonts w:ascii="Cambria Math" w:hAnsi="Cambria Math"/>
                    </w:rPr>
                    <m:t>V</m:t>
                  </m:r>
                </m:sup>
              </m:sSubSup>
            </m:e>
          </m:d>
        </m:oMath>
      </m:oMathPara>
    </w:p>
    <w:p w14:paraId="382D2C0A" w14:textId="77777777" w:rsidR="00751019" w:rsidRDefault="00751019" w:rsidP="00751019">
      <w:pPr>
        <w:rPr>
          <w:i/>
        </w:rPr>
      </w:pPr>
    </w:p>
    <w:p w14:paraId="782C2905" w14:textId="77777777" w:rsidR="00293F4F" w:rsidRDefault="00751019" w:rsidP="00293F4F">
      <w:pPr>
        <w:keepNext/>
      </w:pPr>
      <w:r>
        <w:rPr>
          <w:noProof/>
        </w:rPr>
        <w:drawing>
          <wp:inline distT="0" distB="0" distL="0" distR="0" wp14:anchorId="1FECB8C5" wp14:editId="577933A8">
            <wp:extent cx="2975610" cy="2668270"/>
            <wp:effectExtent l="0" t="0" r="0" b="0"/>
            <wp:docPr id="1315677461" name="Grafik 1315677461" descr="A picture containing text, screenshot, fon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677461" name="Picture 10" descr="A picture containing text, screenshot, font, design&#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975610" cy="2668270"/>
                    </a:xfrm>
                    <a:prstGeom prst="rect">
                      <a:avLst/>
                    </a:prstGeom>
                    <a:noFill/>
                    <a:ln>
                      <a:noFill/>
                    </a:ln>
                  </pic:spPr>
                </pic:pic>
              </a:graphicData>
            </a:graphic>
          </wp:inline>
        </w:drawing>
      </w:r>
    </w:p>
    <w:p w14:paraId="37FF4DAE" w14:textId="0973D419" w:rsidR="00751019" w:rsidRDefault="00293F4F" w:rsidP="00293F4F">
      <w:pPr>
        <w:pStyle w:val="Beschriftung"/>
        <w:jc w:val="center"/>
      </w:pPr>
      <w:r>
        <w:t xml:space="preserve">Figure </w:t>
      </w:r>
      <w:r w:rsidR="00747080">
        <w:fldChar w:fldCharType="begin"/>
      </w:r>
      <w:r w:rsidR="00747080">
        <w:instrText xml:space="preserve"> SEQ Figure \* ARABIC </w:instrText>
      </w:r>
      <w:r w:rsidR="00747080">
        <w:fldChar w:fldCharType="separate"/>
      </w:r>
      <w:r w:rsidR="00747080">
        <w:rPr>
          <w:noProof/>
        </w:rPr>
        <w:t>12</w:t>
      </w:r>
      <w:r w:rsidR="00747080">
        <w:rPr>
          <w:noProof/>
        </w:rPr>
        <w:fldChar w:fldCharType="end"/>
      </w:r>
      <w:r>
        <w:t>: Yet Another Transfer architecture</w:t>
      </w:r>
    </w:p>
    <w:p w14:paraId="5853E214" w14:textId="77777777" w:rsidR="00751019" w:rsidRDefault="00751019" w:rsidP="00751019"/>
    <w:p w14:paraId="2514F940" w14:textId="59B38B59" w:rsidR="00751019" w:rsidRDefault="3D53AC10" w:rsidP="00751019">
      <w:r>
        <w:t>`</w:t>
      </w:r>
      <w:proofErr w:type="spellStart"/>
      <w:r w:rsidRPr="3D53AC10">
        <w:rPr>
          <w:b/>
          <w:bCs/>
          <w:i/>
          <w:iCs/>
        </w:rPr>
        <w:t>YetAnotherTransformer</w:t>
      </w:r>
      <w:proofErr w:type="spellEnd"/>
      <w:r>
        <w:t>` class is a wrapper for the `</w:t>
      </w:r>
      <w:proofErr w:type="spellStart"/>
      <w:r w:rsidRPr="3D53AC10">
        <w:rPr>
          <w:b/>
          <w:bCs/>
          <w:i/>
          <w:iCs/>
        </w:rPr>
        <w:t>YetAnotherTransformerClassifier</w:t>
      </w:r>
      <w:proofErr w:type="spellEnd"/>
      <w:r w:rsidRPr="3D53AC10">
        <w:rPr>
          <w:b/>
          <w:bCs/>
          <w:i/>
          <w:iCs/>
        </w:rPr>
        <w:t>`</w:t>
      </w:r>
      <w:r>
        <w:t xml:space="preserve"> and extends from `</w:t>
      </w:r>
      <w:proofErr w:type="spellStart"/>
      <w:r w:rsidRPr="3D53AC10">
        <w:rPr>
          <w:b/>
          <w:bCs/>
          <w:i/>
          <w:iCs/>
        </w:rPr>
        <w:t>BaseModel</w:t>
      </w:r>
      <w:proofErr w:type="spellEnd"/>
      <w:r w:rsidRPr="3D53AC10">
        <w:rPr>
          <w:b/>
          <w:bCs/>
          <w:i/>
          <w:iCs/>
        </w:rPr>
        <w:t>`</w:t>
      </w:r>
      <w:r>
        <w:t>. It defines the learning rate, optimizer, and scheduler, and places the model on the appropriate device.</w:t>
      </w:r>
    </w:p>
    <w:p w14:paraId="30AAD9E1" w14:textId="77777777" w:rsidR="00751019" w:rsidRDefault="00751019" w:rsidP="00751019">
      <w:r>
        <w:t xml:space="preserve"> </w:t>
      </w:r>
    </w:p>
    <w:p w14:paraId="2575471C" w14:textId="77777777" w:rsidR="00751019" w:rsidRDefault="00751019" w:rsidP="007C2196">
      <w:pPr>
        <w:pStyle w:val="berschrift2"/>
        <w:numPr>
          <w:ilvl w:val="1"/>
          <w:numId w:val="13"/>
        </w:numPr>
      </w:pPr>
      <w:bookmarkStart w:id="23" w:name="_Ref137751690"/>
      <w:r>
        <w:t>YetAnotherTransformerEnsemble</w:t>
      </w:r>
      <w:bookmarkEnd w:id="23"/>
    </w:p>
    <w:p w14:paraId="1F35C3C2" w14:textId="77777777" w:rsidR="00751019" w:rsidRDefault="00751019" w:rsidP="00751019"/>
    <w:p w14:paraId="6CA3A0FF" w14:textId="77777777" w:rsidR="00751019" w:rsidRPr="0060105E" w:rsidRDefault="00751019" w:rsidP="00751019">
      <w:r w:rsidRPr="0060105E">
        <w:t xml:space="preserve">The </w:t>
      </w:r>
      <w:r>
        <w:t>`</w:t>
      </w:r>
      <w:proofErr w:type="spellStart"/>
      <w:r w:rsidRPr="0060105E">
        <w:rPr>
          <w:b/>
          <w:i/>
        </w:rPr>
        <w:t>YetAnotherEnsemble</w:t>
      </w:r>
      <w:proofErr w:type="spellEnd"/>
      <w:r>
        <w:rPr>
          <w:b/>
          <w:bCs/>
          <w:i/>
          <w:iCs/>
        </w:rPr>
        <w:t>`</w:t>
      </w:r>
      <w:r w:rsidRPr="0060105E">
        <w:t xml:space="preserve"> model is an ensemble of </w:t>
      </w:r>
      <w:r>
        <w:t>`</w:t>
      </w:r>
      <w:proofErr w:type="spellStart"/>
      <w:r w:rsidRPr="0060105E">
        <w:rPr>
          <w:b/>
          <w:i/>
        </w:rPr>
        <w:t>YetAnotherTransformer</w:t>
      </w:r>
      <w:proofErr w:type="spellEnd"/>
      <w:r>
        <w:t>`</w:t>
      </w:r>
      <w:r w:rsidRPr="0060105E">
        <w:t xml:space="preserve"> models. It leverages the power of multiple </w:t>
      </w:r>
      <w:r>
        <w:t>`</w:t>
      </w:r>
      <w:proofErr w:type="spellStart"/>
      <w:r w:rsidRPr="0060105E">
        <w:rPr>
          <w:b/>
          <w:i/>
        </w:rPr>
        <w:t>YetAnotherTransformer</w:t>
      </w:r>
      <w:proofErr w:type="spellEnd"/>
      <w:r>
        <w:t>`</w:t>
      </w:r>
      <w:r w:rsidRPr="0060105E">
        <w:t xml:space="preserve"> models by training them independently and combining their predictions. This </w:t>
      </w:r>
      <w:r w:rsidRPr="0060105E">
        <w:lastRenderedPageBreak/>
        <w:t>approach increases the robustness and generalization capabilities of the model by capturing different patterns or aspects from the data.</w:t>
      </w:r>
    </w:p>
    <w:p w14:paraId="5C644754" w14:textId="77777777" w:rsidR="00751019" w:rsidRPr="0060105E" w:rsidRDefault="00751019" w:rsidP="00751019"/>
    <w:p w14:paraId="533C0EB6" w14:textId="3FEBAF9E" w:rsidR="00A421D3" w:rsidRDefault="00751019" w:rsidP="00751019">
      <w:r w:rsidRPr="0060105E">
        <w:t>In</w:t>
      </w:r>
      <w:r>
        <w:t xml:space="preserve"> the</w:t>
      </w:r>
      <w:r w:rsidRPr="0060105E">
        <w:t xml:space="preserve"> </w:t>
      </w:r>
      <w:r>
        <w:t>`</w:t>
      </w:r>
      <w:proofErr w:type="spellStart"/>
      <w:r w:rsidRPr="0060105E">
        <w:rPr>
          <w:b/>
          <w:i/>
        </w:rPr>
        <w:t>YetAnotherEnsemble</w:t>
      </w:r>
      <w:proofErr w:type="spellEnd"/>
      <w:r>
        <w:t>`</w:t>
      </w:r>
      <w:r w:rsidRPr="0060105E">
        <w:t xml:space="preserve"> model, multiple </w:t>
      </w:r>
      <w:r>
        <w:t xml:space="preserve">layers of </w:t>
      </w:r>
      <w:r w:rsidR="00EF3A84">
        <w:t>`</w:t>
      </w:r>
      <w:proofErr w:type="spellStart"/>
      <w:r w:rsidRPr="00EF3A84">
        <w:rPr>
          <w:b/>
          <w:i/>
        </w:rPr>
        <w:t>YetAnotherTransformer</w:t>
      </w:r>
      <w:proofErr w:type="spellEnd"/>
      <w:r w:rsidR="00EF3A84">
        <w:rPr>
          <w:b/>
          <w:bCs/>
          <w:i/>
          <w:iCs/>
        </w:rPr>
        <w:t>`</w:t>
      </w:r>
      <w:r w:rsidRPr="0060105E">
        <w:t xml:space="preserve"> models are created and stored in a </w:t>
      </w:r>
      <w:proofErr w:type="spellStart"/>
      <w:proofErr w:type="gramStart"/>
      <w:r w:rsidRPr="0060105E">
        <w:rPr>
          <w:i/>
        </w:rPr>
        <w:t>nn.ModuleList</w:t>
      </w:r>
      <w:proofErr w:type="spellEnd"/>
      <w:proofErr w:type="gramEnd"/>
      <w:r w:rsidRPr="0060105E">
        <w:t xml:space="preserve">. </w:t>
      </w:r>
      <w:r w:rsidR="00A421D3" w:rsidRPr="00A421D3">
        <w:t>Each of these transformer models is designed with different configurations (e.g., varied number of layers), which provide a rich and diverse set of representations of the input data</w:t>
      </w:r>
      <w:r w:rsidR="00A421D3">
        <w:t>.</w:t>
      </w:r>
      <w:r w:rsidR="005D0B13">
        <w:t xml:space="preserve"> </w:t>
      </w:r>
      <w:r w:rsidR="005D0B13" w:rsidRPr="005D0B13">
        <w:t xml:space="preserve">The output from each transformer model is then concatenated and passed through a final </w:t>
      </w:r>
      <w:proofErr w:type="gramStart"/>
      <w:r w:rsidR="005D0B13" w:rsidRPr="005D0B13">
        <w:t>fully-connected</w:t>
      </w:r>
      <w:proofErr w:type="gramEnd"/>
      <w:r w:rsidR="005D0B13" w:rsidRPr="005D0B13">
        <w:t xml:space="preserve"> layer to produce the final output. </w:t>
      </w:r>
      <w:r w:rsidR="005D0B13">
        <w:t xml:space="preserve"> </w:t>
      </w:r>
      <w:r w:rsidR="005D0B13" w:rsidRPr="005D0B13">
        <w:t>The main idea here is that different transformer models may learn and focus on different aspects or features of the data, and by combining them, the ensemble can often achieve better performance.</w:t>
      </w:r>
    </w:p>
    <w:p w14:paraId="11A4D51E" w14:textId="77777777" w:rsidR="00A421D3" w:rsidRDefault="00A421D3" w:rsidP="00751019"/>
    <w:p w14:paraId="0E11428D" w14:textId="79AF0497" w:rsidR="00751019" w:rsidRPr="005D0B13" w:rsidRDefault="00751019" w:rsidP="00751019">
      <w:r w:rsidRPr="0060105E">
        <w:t xml:space="preserve">During the forward pass, each </w:t>
      </w:r>
      <w:proofErr w:type="spellStart"/>
      <w:r w:rsidRPr="0060105E">
        <w:t>YetAnotherTransformer</w:t>
      </w:r>
      <w:proofErr w:type="spellEnd"/>
      <w:r w:rsidRPr="0060105E">
        <w:t xml:space="preserve"> model processes the input independently and generates its own output. These outputs are then concatenated along the feature dimension, forming a long vector that captures the combined knowledge of all models.</w:t>
      </w:r>
      <w:r w:rsidR="005D0B13">
        <w:t xml:space="preserve"> </w:t>
      </w:r>
    </w:p>
    <w:p w14:paraId="4732D751" w14:textId="77777777" w:rsidR="00751019" w:rsidRDefault="00751019" w:rsidP="00751019"/>
    <w:p w14:paraId="047B0BD5" w14:textId="77777777" w:rsidR="00751019" w:rsidRDefault="00751019" w:rsidP="00751019">
      <w:r w:rsidRPr="00F83EB1">
        <w:t xml:space="preserve">Mathematically, for a single </w:t>
      </w:r>
      <w:proofErr w:type="spellStart"/>
      <w:r w:rsidRPr="00F83EB1">
        <w:t>YetAnotherTransformer</w:t>
      </w:r>
      <w:proofErr w:type="spellEnd"/>
      <w:r w:rsidRPr="00F83EB1">
        <w:t xml:space="preserve"> model's output</w:t>
      </w:r>
      <w:r>
        <w:t xml:space="preserve"> o</w:t>
      </w:r>
      <w:r w:rsidRPr="00F83EB1">
        <w:rPr>
          <w:sz w:val="13"/>
          <w:szCs w:val="13"/>
        </w:rPr>
        <w:t>i</w:t>
      </w:r>
      <w:r w:rsidRPr="00F83EB1">
        <w:t>​, the combined output can be represented as:</w:t>
      </w:r>
    </w:p>
    <w:p w14:paraId="7F818FD7" w14:textId="77777777" w:rsidR="00751019" w:rsidRDefault="00751019" w:rsidP="00751019"/>
    <w:p w14:paraId="2878246B" w14:textId="77777777" w:rsidR="00751019" w:rsidRPr="00F83EB1" w:rsidRDefault="00751019" w:rsidP="00751019">
      <w:pPr>
        <w:rPr>
          <w:rStyle w:val="mclose"/>
          <w:color w:val="374151"/>
          <w:shd w:val="clear" w:color="auto" w:fill="F7F7F8"/>
        </w:rPr>
      </w:pPr>
      <m:oMathPara>
        <m:oMath>
          <m:r>
            <w:rPr>
              <w:rStyle w:val="mord"/>
              <w:rFonts w:ascii="Cambria Math" w:hAnsi="Cambria Math"/>
              <w:color w:val="374151"/>
              <w:shd w:val="clear" w:color="auto" w:fill="F7F7F8"/>
            </w:rPr>
            <m:t>O</m:t>
          </m:r>
          <m:r>
            <m:rPr>
              <m:sty m:val="p"/>
            </m:rPr>
            <w:rPr>
              <w:rStyle w:val="mrel"/>
              <w:rFonts w:ascii="Cambria Math" w:hAnsi="Cambria Math"/>
              <w:color w:val="374151"/>
              <w:shd w:val="clear" w:color="auto" w:fill="F7F7F8"/>
            </w:rPr>
            <m:t>=</m:t>
          </m:r>
          <m:d>
            <m:dPr>
              <m:begChr m:val="["/>
              <m:endChr m:val="]"/>
              <m:ctrlPr>
                <w:rPr>
                  <w:rStyle w:val="mopen"/>
                  <w:rFonts w:ascii="Cambria Math" w:hAnsi="Cambria Math"/>
                  <w:color w:val="374151"/>
                  <w:shd w:val="clear" w:color="auto" w:fill="F7F7F8"/>
                </w:rPr>
              </m:ctrlPr>
            </m:dPr>
            <m:e>
              <m:sSub>
                <m:sSubPr>
                  <m:ctrlPr>
                    <w:rPr>
                      <w:rStyle w:val="mord"/>
                      <w:rFonts w:ascii="Cambria Math" w:hAnsi="Cambria Math"/>
                      <w:i/>
                      <w:iCs/>
                      <w:color w:val="374151"/>
                      <w:shd w:val="clear" w:color="auto" w:fill="F7F7F8"/>
                    </w:rPr>
                  </m:ctrlPr>
                </m:sSubPr>
                <m:e>
                  <m:r>
                    <w:rPr>
                      <w:rStyle w:val="mord"/>
                      <w:rFonts w:ascii="Cambria Math" w:hAnsi="Cambria Math"/>
                      <w:color w:val="374151"/>
                      <w:shd w:val="clear" w:color="auto" w:fill="F7F7F8"/>
                    </w:rPr>
                    <m:t>o</m:t>
                  </m:r>
                  <m:ctrlPr>
                    <w:rPr>
                      <w:rStyle w:val="mopen"/>
                      <w:rFonts w:ascii="Cambria Math" w:hAnsi="Cambria Math"/>
                      <w:color w:val="374151"/>
                      <w:shd w:val="clear" w:color="auto" w:fill="F7F7F8"/>
                    </w:rPr>
                  </m:ctrlPr>
                </m:e>
                <m:sub>
                  <m:r>
                    <m:rPr>
                      <m:sty m:val="p"/>
                    </m:rPr>
                    <w:rPr>
                      <w:rStyle w:val="mord"/>
                      <w:rFonts w:ascii="Cambria Math" w:hAnsi="Cambria Math"/>
                      <w:color w:val="374151"/>
                      <w:shd w:val="clear" w:color="auto" w:fill="F7F7F8"/>
                    </w:rPr>
                    <m:t>1</m:t>
                  </m:r>
                </m:sub>
              </m:sSub>
              <m:r>
                <m:rPr>
                  <m:sty m:val="p"/>
                </m:rPr>
                <w:rPr>
                  <w:rStyle w:val="vlist-s"/>
                  <w:rFonts w:ascii="Cambria Math" w:hAnsi="Cambria Math"/>
                  <w:color w:val="374151"/>
                  <w:shd w:val="clear" w:color="auto" w:fill="F7F7F8"/>
                </w:rPr>
                <m:t>​</m:t>
              </m:r>
              <m:r>
                <m:rPr>
                  <m:sty m:val="p"/>
                </m:rPr>
                <w:rPr>
                  <w:rStyle w:val="mpunct"/>
                  <w:rFonts w:ascii="Cambria Math" w:hAnsi="Cambria Math"/>
                  <w:color w:val="374151"/>
                  <w:shd w:val="clear" w:color="auto" w:fill="F7F7F8"/>
                </w:rPr>
                <m:t>,</m:t>
              </m:r>
              <m:sSub>
                <m:sSubPr>
                  <m:ctrlPr>
                    <w:rPr>
                      <w:rStyle w:val="mord"/>
                      <w:rFonts w:ascii="Cambria Math" w:hAnsi="Cambria Math"/>
                      <w:i/>
                      <w:iCs/>
                      <w:color w:val="374151"/>
                      <w:shd w:val="clear" w:color="auto" w:fill="F7F7F8"/>
                    </w:rPr>
                  </m:ctrlPr>
                </m:sSubPr>
                <m:e>
                  <m:r>
                    <w:rPr>
                      <w:rStyle w:val="mord"/>
                      <w:rFonts w:ascii="Cambria Math" w:hAnsi="Cambria Math"/>
                      <w:color w:val="374151"/>
                      <w:shd w:val="clear" w:color="auto" w:fill="F7F7F8"/>
                    </w:rPr>
                    <m:t>o</m:t>
                  </m:r>
                  <m:ctrlPr>
                    <w:rPr>
                      <w:rStyle w:val="mpunct"/>
                      <w:rFonts w:ascii="Cambria Math" w:hAnsi="Cambria Math"/>
                      <w:color w:val="374151"/>
                      <w:shd w:val="clear" w:color="auto" w:fill="F7F7F8"/>
                    </w:rPr>
                  </m:ctrlPr>
                </m:e>
                <m:sub>
                  <m:r>
                    <m:rPr>
                      <m:sty m:val="p"/>
                    </m:rPr>
                    <w:rPr>
                      <w:rStyle w:val="mord"/>
                      <w:rFonts w:ascii="Cambria Math" w:hAnsi="Cambria Math"/>
                      <w:color w:val="374151"/>
                      <w:shd w:val="clear" w:color="auto" w:fill="F7F7F8"/>
                    </w:rPr>
                    <m:t>2</m:t>
                  </m:r>
                </m:sub>
              </m:sSub>
              <m:r>
                <m:rPr>
                  <m:sty m:val="p"/>
                </m:rPr>
                <w:rPr>
                  <w:rStyle w:val="vlist-s"/>
                  <w:rFonts w:ascii="Cambria Math" w:hAnsi="Cambria Math"/>
                  <w:color w:val="374151"/>
                  <w:shd w:val="clear" w:color="auto" w:fill="F7F7F8"/>
                </w:rPr>
                <m:t>​</m:t>
              </m:r>
              <m:r>
                <m:rPr>
                  <m:sty m:val="p"/>
                </m:rPr>
                <w:rPr>
                  <w:rStyle w:val="mpunct"/>
                  <w:rFonts w:ascii="Cambria Math" w:hAnsi="Cambria Math"/>
                  <w:color w:val="374151"/>
                  <w:shd w:val="clear" w:color="auto" w:fill="F7F7F8"/>
                </w:rPr>
                <m:t>,</m:t>
              </m:r>
              <m:r>
                <m:rPr>
                  <m:sty m:val="p"/>
                </m:rPr>
                <w:rPr>
                  <w:rStyle w:val="mord"/>
                  <w:rFonts w:ascii="Cambria Math" w:hAnsi="Cambria Math"/>
                  <w:color w:val="374151"/>
                  <w:shd w:val="clear" w:color="auto" w:fill="F7F7F8"/>
                </w:rPr>
                <m:t>…</m:t>
              </m:r>
              <m:r>
                <m:rPr>
                  <m:sty m:val="p"/>
                </m:rPr>
                <w:rPr>
                  <w:rStyle w:val="mpunct"/>
                  <w:rFonts w:ascii="Cambria Math" w:hAnsi="Cambria Math"/>
                  <w:color w:val="374151"/>
                  <w:shd w:val="clear" w:color="auto" w:fill="F7F7F8"/>
                </w:rPr>
                <m:t>,</m:t>
              </m:r>
              <m:sSub>
                <m:sSubPr>
                  <m:ctrlPr>
                    <w:rPr>
                      <w:rStyle w:val="mord"/>
                      <w:rFonts w:ascii="Cambria Math" w:hAnsi="Cambria Math"/>
                      <w:i/>
                      <w:iCs/>
                      <w:color w:val="374151"/>
                      <w:shd w:val="clear" w:color="auto" w:fill="F7F7F8"/>
                    </w:rPr>
                  </m:ctrlPr>
                </m:sSubPr>
                <m:e>
                  <m:r>
                    <w:rPr>
                      <w:rStyle w:val="mord"/>
                      <w:rFonts w:ascii="Cambria Math" w:hAnsi="Cambria Math"/>
                      <w:color w:val="374151"/>
                      <w:shd w:val="clear" w:color="auto" w:fill="F7F7F8"/>
                    </w:rPr>
                    <m:t>o</m:t>
                  </m:r>
                  <m:ctrlPr>
                    <w:rPr>
                      <w:rStyle w:val="mpunct"/>
                      <w:rFonts w:ascii="Cambria Math" w:hAnsi="Cambria Math"/>
                      <w:color w:val="374151"/>
                      <w:shd w:val="clear" w:color="auto" w:fill="F7F7F8"/>
                    </w:rPr>
                  </m:ctrlPr>
                </m:e>
                <m:sub>
                  <m:r>
                    <w:rPr>
                      <w:rStyle w:val="mord"/>
                      <w:rFonts w:ascii="Cambria Math" w:hAnsi="Cambria Math"/>
                      <w:color w:val="374151"/>
                      <w:shd w:val="clear" w:color="auto" w:fill="F7F7F8"/>
                    </w:rPr>
                    <m:t>n</m:t>
                  </m:r>
                </m:sub>
              </m:sSub>
              <m:r>
                <m:rPr>
                  <m:sty m:val="p"/>
                </m:rPr>
                <w:rPr>
                  <w:rStyle w:val="vlist-s"/>
                  <w:rFonts w:ascii="Cambria Math" w:hAnsi="Cambria Math"/>
                  <w:color w:val="374151"/>
                  <w:shd w:val="clear" w:color="auto" w:fill="F7F7F8"/>
                </w:rPr>
                <m:t>​</m:t>
              </m:r>
              <m:ctrlPr>
                <w:rPr>
                  <w:rStyle w:val="mclose"/>
                  <w:rFonts w:ascii="Cambria Math" w:hAnsi="Cambria Math"/>
                  <w:color w:val="374151"/>
                  <w:shd w:val="clear" w:color="auto" w:fill="F7F7F8"/>
                </w:rPr>
              </m:ctrlPr>
            </m:e>
          </m:d>
        </m:oMath>
      </m:oMathPara>
    </w:p>
    <w:p w14:paraId="2419D359" w14:textId="77777777" w:rsidR="00751019" w:rsidRDefault="00751019" w:rsidP="00751019">
      <w:pPr>
        <w:rPr>
          <w:rStyle w:val="mclose"/>
          <w:color w:val="374151"/>
          <w:shd w:val="clear" w:color="auto" w:fill="F7F7F8"/>
        </w:rPr>
      </w:pPr>
    </w:p>
    <w:p w14:paraId="0DCDB2D6" w14:textId="77777777" w:rsidR="00751019" w:rsidRDefault="00751019" w:rsidP="00751019">
      <w:r>
        <w:t>w</w:t>
      </w:r>
      <w:r w:rsidRPr="00F83EB1">
        <w:t>here</w:t>
      </w:r>
      <w:r>
        <w:t xml:space="preserve"> </w:t>
      </w:r>
      <w:r w:rsidRPr="00F83EB1">
        <w:rPr>
          <w:i/>
        </w:rPr>
        <w:t>n</w:t>
      </w:r>
      <w:r w:rsidRPr="00F83EB1">
        <w:t xml:space="preserve"> is the total number of models in the ensemble</w:t>
      </w:r>
      <w:r>
        <w:t>.</w:t>
      </w:r>
    </w:p>
    <w:p w14:paraId="27526362" w14:textId="77777777" w:rsidR="00751019" w:rsidRDefault="00751019" w:rsidP="00751019"/>
    <w:p w14:paraId="1EBB5D74" w14:textId="77777777" w:rsidR="00751019" w:rsidRPr="00F83EB1" w:rsidRDefault="00751019" w:rsidP="00751019"/>
    <w:p w14:paraId="14FCDD1F" w14:textId="77777777" w:rsidR="00751019" w:rsidRDefault="00751019" w:rsidP="00751019">
      <w:r w:rsidRPr="00F83EB1">
        <w:t>The FC layer can be represented as:</w:t>
      </w:r>
    </w:p>
    <w:p w14:paraId="43BBA7A8" w14:textId="77777777" w:rsidR="00751019" w:rsidRDefault="00751019" w:rsidP="00751019"/>
    <w:p w14:paraId="111BB71E" w14:textId="77777777" w:rsidR="00751019" w:rsidRPr="00F83EB1" w:rsidRDefault="00751019" w:rsidP="00751019">
      <m:oMathPara>
        <m:oMath>
          <m:r>
            <w:rPr>
              <w:rFonts w:ascii="Cambria Math" w:hAnsi="Cambria Math"/>
            </w:rPr>
            <m:t>FC</m:t>
          </m:r>
          <m:d>
            <m:dPr>
              <m:ctrlPr>
                <w:rPr>
                  <w:rFonts w:ascii="Cambria Math" w:hAnsi="Cambria Math"/>
                  <w:i/>
                </w:rPr>
              </m:ctrlPr>
            </m:dPr>
            <m:e>
              <m:r>
                <w:rPr>
                  <w:rFonts w:ascii="Cambria Math" w:hAnsi="Cambria Math"/>
                </w:rPr>
                <m:t>O</m:t>
              </m:r>
            </m:e>
          </m:d>
          <m:r>
            <w:rPr>
              <w:rFonts w:ascii="Cambria Math" w:hAnsi="Cambria Math"/>
            </w:rPr>
            <m:t>=O</m:t>
          </m:r>
          <m:sSub>
            <m:sSubPr>
              <m:ctrlPr>
                <w:rPr>
                  <w:rFonts w:ascii="Cambria Math" w:hAnsi="Cambria Math"/>
                  <w:i/>
                </w:rPr>
              </m:ctrlPr>
            </m:sSubPr>
            <m:e>
              <m:r>
                <w:rPr>
                  <w:rFonts w:ascii="Cambria Math" w:hAnsi="Cambria Math"/>
                </w:rPr>
                <m:t>W</m:t>
              </m:r>
            </m:e>
            <m:sub>
              <m:r>
                <w:rPr>
                  <w:rFonts w:ascii="Cambria Math" w:hAnsi="Cambria Math"/>
                </w:rPr>
                <m:t>fc</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fc</m:t>
              </m:r>
            </m:sub>
          </m:sSub>
        </m:oMath>
      </m:oMathPara>
    </w:p>
    <w:p w14:paraId="6F4CC0A1" w14:textId="77777777" w:rsidR="00751019" w:rsidRDefault="00751019" w:rsidP="00751019"/>
    <w:p w14:paraId="6E86CC4F" w14:textId="77777777" w:rsidR="00751019" w:rsidRDefault="00751019" w:rsidP="00751019">
      <w:r w:rsidRPr="00F83EB1">
        <w:t xml:space="preserve">The output of the model is a probability distribution over classes, which is achieved by applying a </w:t>
      </w:r>
      <w:proofErr w:type="spellStart"/>
      <w:r w:rsidRPr="00F83EB1">
        <w:t>softmax</w:t>
      </w:r>
      <w:proofErr w:type="spellEnd"/>
      <w:r w:rsidRPr="00F83EB1">
        <w:t xml:space="preserve"> activation:</w:t>
      </w:r>
    </w:p>
    <w:p w14:paraId="4458DB39" w14:textId="77777777" w:rsidR="00751019" w:rsidRDefault="00751019" w:rsidP="00751019"/>
    <w:p w14:paraId="1FDF0289" w14:textId="77777777" w:rsidR="00751019" w:rsidRPr="00F83EB1" w:rsidRDefault="00751019" w:rsidP="00751019">
      <m:oMathPara>
        <m:oMath>
          <m:r>
            <w:rPr>
              <w:rFonts w:ascii="Cambria Math" w:hAnsi="Cambria Math"/>
            </w:rPr>
            <m:t>Softmax</m:t>
          </m:r>
          <m:d>
            <m:dPr>
              <m:ctrlPr>
                <w:rPr>
                  <w:rFonts w:ascii="Cambria Math" w:hAnsi="Cambria Math"/>
                  <w:i/>
                </w:rPr>
              </m:ctrlPr>
            </m:dPr>
            <m:e>
              <m:r>
                <w:rPr>
                  <w:rFonts w:ascii="Cambria Math" w:hAnsi="Cambria Math"/>
                </w:rPr>
                <m:t>FC</m:t>
              </m:r>
              <m:sSub>
                <m:sSubPr>
                  <m:ctrlPr>
                    <w:rPr>
                      <w:rFonts w:ascii="Cambria Math" w:hAnsi="Cambria Math"/>
                      <w:i/>
                    </w:rPr>
                  </m:ctrlPr>
                </m:sSubPr>
                <m:e>
                  <m:d>
                    <m:dPr>
                      <m:ctrlPr>
                        <w:rPr>
                          <w:rFonts w:ascii="Cambria Math" w:hAnsi="Cambria Math"/>
                          <w:i/>
                        </w:rPr>
                      </m:ctrlPr>
                    </m:dPr>
                    <m:e>
                      <m:r>
                        <w:rPr>
                          <w:rFonts w:ascii="Cambria Math" w:hAnsi="Cambria Math"/>
                        </w:rPr>
                        <m:t>O</m:t>
                      </m:r>
                    </m:e>
                  </m:d>
                </m:e>
                <m:sub>
                  <m:r>
                    <w:rPr>
                      <w:rFonts w:ascii="Cambria Math" w:hAnsi="Cambria Math"/>
                    </w:rPr>
                    <m:t>i</m:t>
                  </m:r>
                </m:sub>
              </m:sSub>
            </m:e>
          </m:d>
          <m:r>
            <w:rPr>
              <w:rFonts w:ascii="Cambria Math" w:hAnsi="Cambria Math"/>
            </w:rPr>
            <m:t>=</m:t>
          </m:r>
          <m:f>
            <m:fPr>
              <m:ctrlPr>
                <w:rPr>
                  <w:rFonts w:ascii="Cambria Math" w:hAnsi="Cambria Math"/>
                </w:rPr>
              </m:ctrlPr>
            </m:fPr>
            <m:num>
              <m:sSup>
                <m:sSupPr>
                  <m:ctrlPr>
                    <w:rPr>
                      <w:rFonts w:ascii="Cambria Math" w:hAnsi="Cambria Math"/>
                      <w:i/>
                    </w:rPr>
                  </m:ctrlPr>
                </m:sSupPr>
                <m:e>
                  <m:r>
                    <w:rPr>
                      <w:rFonts w:ascii="Cambria Math" w:hAnsi="Cambria Math"/>
                    </w:rPr>
                    <m:t>e</m:t>
                  </m:r>
                </m:e>
                <m:sup>
                  <m:r>
                    <w:rPr>
                      <w:rFonts w:ascii="Cambria Math" w:hAnsi="Cambria Math"/>
                    </w:rPr>
                    <m:t>FC</m:t>
                  </m:r>
                  <m:sSub>
                    <m:sSubPr>
                      <m:ctrlPr>
                        <w:rPr>
                          <w:rFonts w:ascii="Cambria Math" w:hAnsi="Cambria Math"/>
                          <w:i/>
                        </w:rPr>
                      </m:ctrlPr>
                    </m:sSubPr>
                    <m:e>
                      <m:d>
                        <m:dPr>
                          <m:ctrlPr>
                            <w:rPr>
                              <w:rFonts w:ascii="Cambria Math" w:hAnsi="Cambria Math"/>
                              <w:i/>
                            </w:rPr>
                          </m:ctrlPr>
                        </m:dPr>
                        <m:e>
                          <m:r>
                            <w:rPr>
                              <w:rFonts w:ascii="Cambria Math" w:hAnsi="Cambria Math"/>
                            </w:rPr>
                            <m:t>o</m:t>
                          </m:r>
                        </m:e>
                      </m:d>
                    </m:e>
                    <m:sub>
                      <m:r>
                        <w:rPr>
                          <w:rFonts w:ascii="Cambria Math" w:hAnsi="Cambria Math"/>
                        </w:rPr>
                        <m:t>i</m:t>
                      </m:r>
                    </m:sub>
                  </m:sSub>
                </m:sup>
              </m:sSup>
              <m:ctrlPr>
                <w:rPr>
                  <w:rFonts w:ascii="Cambria Math" w:hAnsi="Cambria Math"/>
                  <w:i/>
                </w:rPr>
              </m:ctrlPr>
            </m:num>
            <m:den>
              <m:nary>
                <m:naryPr>
                  <m:chr m:val="∑"/>
                  <m:subHide m:val="1"/>
                  <m:supHide m:val="1"/>
                  <m:ctrlPr>
                    <w:rPr>
                      <w:rFonts w:ascii="Cambria Math" w:hAnsi="Cambria Math"/>
                    </w:rPr>
                  </m:ctrlPr>
                </m:naryPr>
                <m:sub>
                  <m:ctrlPr>
                    <w:rPr>
                      <w:rFonts w:ascii="Cambria Math" w:hAnsi="Cambria Math"/>
                      <w:i/>
                    </w:rPr>
                  </m:ctrlPr>
                </m:sub>
                <m:sup>
                  <m:ctrlPr>
                    <w:rPr>
                      <w:rFonts w:ascii="Cambria Math" w:hAnsi="Cambria Math"/>
                      <w:i/>
                    </w:rPr>
                  </m:ctrlPr>
                </m:sup>
                <m:e>
                  <m:sSub>
                    <m:sSubPr>
                      <m:ctrlPr>
                        <w:rPr>
                          <w:rFonts w:ascii="Cambria Math" w:hAnsi="Cambria Math"/>
                          <w:i/>
                        </w:rPr>
                      </m:ctrlPr>
                    </m:sSubPr>
                    <m:e/>
                    <m:sub>
                      <m:r>
                        <w:rPr>
                          <w:rFonts w:ascii="Cambria Math" w:hAnsi="Cambria Math"/>
                        </w:rPr>
                        <m:t>j</m:t>
                      </m:r>
                    </m:sub>
                  </m:sSub>
                  <m:ctrlPr>
                    <w:rPr>
                      <w:rFonts w:ascii="Cambria Math" w:hAnsi="Cambria Math"/>
                      <w:i/>
                    </w:rPr>
                  </m:ctrlPr>
                </m:e>
              </m:nary>
              <m:sSup>
                <m:sSupPr>
                  <m:ctrlPr>
                    <w:rPr>
                      <w:rFonts w:ascii="Cambria Math" w:hAnsi="Cambria Math"/>
                      <w:i/>
                    </w:rPr>
                  </m:ctrlPr>
                </m:sSupPr>
                <m:e>
                  <m:r>
                    <w:rPr>
                      <w:rFonts w:ascii="Cambria Math" w:hAnsi="Cambria Math"/>
                    </w:rPr>
                    <m:t>e</m:t>
                  </m:r>
                </m:e>
                <m:sup>
                  <m:r>
                    <w:rPr>
                      <w:rFonts w:ascii="Cambria Math" w:hAnsi="Cambria Math"/>
                    </w:rPr>
                    <m:t>FC</m:t>
                  </m:r>
                  <m:sSub>
                    <m:sSubPr>
                      <m:ctrlPr>
                        <w:rPr>
                          <w:rFonts w:ascii="Cambria Math" w:hAnsi="Cambria Math"/>
                          <w:i/>
                        </w:rPr>
                      </m:ctrlPr>
                    </m:sSubPr>
                    <m:e>
                      <m:d>
                        <m:dPr>
                          <m:ctrlPr>
                            <w:rPr>
                              <w:rFonts w:ascii="Cambria Math" w:hAnsi="Cambria Math"/>
                              <w:i/>
                            </w:rPr>
                          </m:ctrlPr>
                        </m:dPr>
                        <m:e>
                          <m:r>
                            <w:rPr>
                              <w:rFonts w:ascii="Cambria Math" w:hAnsi="Cambria Math"/>
                            </w:rPr>
                            <m:t>O</m:t>
                          </m:r>
                        </m:e>
                      </m:d>
                    </m:e>
                    <m:sub>
                      <m:r>
                        <w:rPr>
                          <w:rFonts w:ascii="Cambria Math" w:hAnsi="Cambria Math"/>
                        </w:rPr>
                        <m:t>j</m:t>
                      </m:r>
                    </m:sub>
                  </m:sSub>
                </m:sup>
              </m:sSup>
              <m:ctrlPr>
                <w:rPr>
                  <w:rFonts w:ascii="Cambria Math" w:hAnsi="Cambria Math"/>
                  <w:i/>
                </w:rPr>
              </m:ctrlPr>
            </m:den>
          </m:f>
        </m:oMath>
      </m:oMathPara>
    </w:p>
    <w:p w14:paraId="4970F9AA" w14:textId="320C2209" w:rsidR="00751019" w:rsidRDefault="00751019" w:rsidP="00751019">
      <w:pPr>
        <w:jc w:val="center"/>
      </w:pPr>
    </w:p>
    <w:p w14:paraId="0E26DBEF" w14:textId="77777777" w:rsidR="00751019" w:rsidRDefault="00751019" w:rsidP="00751019"/>
    <w:p w14:paraId="03D005E4" w14:textId="53A4FF94" w:rsidR="00751019" w:rsidRDefault="00751019" w:rsidP="00751019">
      <w:r>
        <w:t xml:space="preserve">The </w:t>
      </w:r>
      <w:proofErr w:type="spellStart"/>
      <w:r w:rsidRPr="0060105E">
        <w:rPr>
          <w:b/>
          <w:i/>
        </w:rPr>
        <w:t>YetAnotherEnsemble</w:t>
      </w:r>
      <w:proofErr w:type="spellEnd"/>
      <w:r>
        <w:rPr>
          <w:b/>
          <w:bCs/>
          <w:i/>
          <w:iCs/>
        </w:rPr>
        <w:t xml:space="preserve">` </w:t>
      </w:r>
      <w:r w:rsidRPr="00E76779">
        <w:t xml:space="preserve">is </w:t>
      </w:r>
      <w:r w:rsidR="00B36551">
        <w:t>a</w:t>
      </w:r>
      <w:r w:rsidRPr="00E76779">
        <w:t xml:space="preserve"> </w:t>
      </w:r>
      <w:r>
        <w:t xml:space="preserve">high performing model reaching accuracy up to </w:t>
      </w:r>
      <w:r w:rsidR="00B90381">
        <w:t>78</w:t>
      </w:r>
      <w:r>
        <w:t>%.</w:t>
      </w:r>
      <w:r w:rsidR="0037623E">
        <w:t xml:space="preserve"> </w:t>
      </w:r>
      <w:r w:rsidR="0037623E" w:rsidRPr="0037623E">
        <w:t xml:space="preserve">The differing layers in the transformer models provided varied depths of abstraction, thereby enabling the model to learn a broader range of patterns from the training data. This resulted in a model with excellent generalization capabilities, as evidenced by its </w:t>
      </w:r>
      <w:r w:rsidR="00B90381">
        <w:t>decent</w:t>
      </w:r>
      <w:r w:rsidR="0037623E" w:rsidRPr="0037623E">
        <w:t xml:space="preserve"> accuracy on the test set.</w:t>
      </w:r>
      <w:r w:rsidR="00973920">
        <w:t xml:space="preserve"> </w:t>
      </w:r>
      <w:r w:rsidR="00973920" w:rsidRPr="00973920">
        <w:t>Additionally, the use of ensemble learning helped mitigate issues of overfitting and improved the robustness of the model, further contributing to its performance.</w:t>
      </w:r>
    </w:p>
    <w:p w14:paraId="0F9A2344" w14:textId="77777777" w:rsidR="00973920" w:rsidRDefault="00973920" w:rsidP="00751019"/>
    <w:p w14:paraId="7011602B" w14:textId="5D254B31" w:rsidR="00B75898" w:rsidRDefault="00973920" w:rsidP="00751019">
      <w:r w:rsidRPr="00973920">
        <w:t xml:space="preserve">As a final note, the efficacy of the </w:t>
      </w:r>
      <w:r w:rsidR="00022D71">
        <w:t>`</w:t>
      </w:r>
      <w:proofErr w:type="spellStart"/>
      <w:r w:rsidRPr="00022D71">
        <w:rPr>
          <w:b/>
          <w:bCs/>
          <w:i/>
          <w:iCs/>
        </w:rPr>
        <w:t>YetAnotherEnsemble</w:t>
      </w:r>
      <w:proofErr w:type="spellEnd"/>
      <w:r w:rsidR="00022D71">
        <w:rPr>
          <w:b/>
          <w:bCs/>
          <w:i/>
          <w:iCs/>
        </w:rPr>
        <w:t>`</w:t>
      </w:r>
      <w:r w:rsidRPr="00973920">
        <w:t xml:space="preserve"> model in our task underlines the value of ensemble techniques and diverse model architectures in tackling complex prediction tasks in machine learning.</w:t>
      </w:r>
    </w:p>
    <w:p w14:paraId="0BD64B76" w14:textId="77777777" w:rsidR="00B75898" w:rsidRDefault="00B75898" w:rsidP="00751019"/>
    <w:p w14:paraId="2F5E5C0A" w14:textId="51FDA600" w:rsidR="00B75898" w:rsidRDefault="00B75898" w:rsidP="00751019">
      <w:r>
        <w:rPr>
          <w:noProof/>
        </w:rPr>
        <w:drawing>
          <wp:inline distT="0" distB="0" distL="0" distR="0" wp14:anchorId="0AD63AF3" wp14:editId="57A033CC">
            <wp:extent cx="2779395" cy="5882135"/>
            <wp:effectExtent l="0" t="0" r="0" b="0"/>
            <wp:docPr id="1802827048" name="Grafik 1802827048"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827048" name="Picture 14" descr="A screenshot of a phone&#10;&#10;Description automatically generated with medium confidenc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791847" cy="5908488"/>
                    </a:xfrm>
                    <a:prstGeom prst="rect">
                      <a:avLst/>
                    </a:prstGeom>
                    <a:noFill/>
                    <a:ln>
                      <a:noFill/>
                    </a:ln>
                  </pic:spPr>
                </pic:pic>
              </a:graphicData>
            </a:graphic>
          </wp:inline>
        </w:drawing>
      </w:r>
    </w:p>
    <w:p w14:paraId="41B844DC" w14:textId="6195087C" w:rsidR="00B75898" w:rsidRDefault="00B75898" w:rsidP="00B75898">
      <w:pPr>
        <w:pStyle w:val="Beschriftung"/>
        <w:jc w:val="center"/>
      </w:pPr>
      <w:r>
        <w:t xml:space="preserve">Figure </w:t>
      </w:r>
      <w:r w:rsidR="00747080">
        <w:fldChar w:fldCharType="begin"/>
      </w:r>
      <w:r w:rsidR="00747080">
        <w:instrText xml:space="preserve"> SEQ Figure \* ARABIC </w:instrText>
      </w:r>
      <w:r w:rsidR="00747080">
        <w:fldChar w:fldCharType="separate"/>
      </w:r>
      <w:r w:rsidR="00747080">
        <w:rPr>
          <w:noProof/>
        </w:rPr>
        <w:t>13</w:t>
      </w:r>
      <w:r w:rsidR="00747080">
        <w:rPr>
          <w:noProof/>
        </w:rPr>
        <w:fldChar w:fldCharType="end"/>
      </w:r>
      <w:r>
        <w:t>: Yet Another Ensemble architecture</w:t>
      </w:r>
    </w:p>
    <w:p w14:paraId="4DA4AE1C" w14:textId="77777777" w:rsidR="00B75898" w:rsidRPr="0060105E" w:rsidRDefault="00B75898" w:rsidP="00751019"/>
    <w:p w14:paraId="5E7EB9CB" w14:textId="77777777" w:rsidR="00751019" w:rsidRDefault="00751019" w:rsidP="007C2196">
      <w:pPr>
        <w:pStyle w:val="berschrift1"/>
        <w:numPr>
          <w:ilvl w:val="0"/>
          <w:numId w:val="9"/>
        </w:numPr>
        <w:tabs>
          <w:tab w:val="num" w:pos="648"/>
        </w:tabs>
        <w:ind w:left="648" w:hanging="360"/>
      </w:pPr>
      <w:r>
        <w:t>Results</w:t>
      </w:r>
    </w:p>
    <w:p w14:paraId="597A564A" w14:textId="77777777" w:rsidR="00C4551A" w:rsidRDefault="00C4551A" w:rsidP="00C4551A"/>
    <w:p w14:paraId="454D2A4D" w14:textId="77777777" w:rsidR="00C4551A" w:rsidRDefault="00C4551A" w:rsidP="00C4551A">
      <w:r>
        <w:t xml:space="preserve">In our evaluation of the different models, we conducted a series of experiments with a limited scope of hyperparameter optimization. The models were trained using the same settings, including the implementation of </w:t>
      </w:r>
      <w:proofErr w:type="spellStart"/>
      <w:r>
        <w:t>EarlyStopping</w:t>
      </w:r>
      <w:proofErr w:type="spellEnd"/>
      <w:r>
        <w:t xml:space="preserve"> based on accuracy to mitigate the risk of overfitting.</w:t>
      </w:r>
    </w:p>
    <w:p w14:paraId="53995615" w14:textId="77777777" w:rsidR="009C5BB5" w:rsidRDefault="00C4551A" w:rsidP="00C4551A">
      <w:r>
        <w:t>To assess the performance of each model, we utilized the test set, which serves as an independent dataset for unbiased evaluation. By evaluating the models on the test set, we can obtain a reliable estimate of their generalization capabilities and assess their performance in real-world scenarios. This approach ensures that the models' performance is evaluated on unseen data, providing valuable insights into their effectiveness and robustness.</w:t>
      </w:r>
      <w:r w:rsidR="00595854">
        <w:t xml:space="preserve"> </w:t>
      </w:r>
    </w:p>
    <w:p w14:paraId="71807564" w14:textId="77777777" w:rsidR="009C5BB5" w:rsidRDefault="009C5BB5" w:rsidP="009C5BB5"/>
    <w:p w14:paraId="68247510" w14:textId="77777777" w:rsidR="009C5BB5" w:rsidRDefault="009C5BB5" w:rsidP="009C5BB5">
      <w:r>
        <w:lastRenderedPageBreak/>
        <w:t>For evaluating the performance of the models, we utilized several test metrics to gain insights into their effectiveness. These metrics include:</w:t>
      </w:r>
    </w:p>
    <w:p w14:paraId="2E9186C1" w14:textId="77777777" w:rsidR="009C5BB5" w:rsidRDefault="009C5BB5" w:rsidP="007C2196">
      <w:pPr>
        <w:pStyle w:val="Listenabsatz"/>
        <w:numPr>
          <w:ilvl w:val="0"/>
          <w:numId w:val="20"/>
        </w:numPr>
      </w:pPr>
      <w:r w:rsidRPr="003F2A55">
        <w:rPr>
          <w:b/>
        </w:rPr>
        <w:t>Accuracy</w:t>
      </w:r>
      <w:r>
        <w:t>: It measures the proportion of correctly classified instances, providing an overall assessment of the model's correctness.</w:t>
      </w:r>
    </w:p>
    <w:p w14:paraId="233A1271" w14:textId="77777777" w:rsidR="009C5BB5" w:rsidRDefault="009C5BB5" w:rsidP="007C2196">
      <w:pPr>
        <w:pStyle w:val="Listenabsatz"/>
        <w:numPr>
          <w:ilvl w:val="0"/>
          <w:numId w:val="20"/>
        </w:numPr>
      </w:pPr>
      <w:r w:rsidRPr="003F2A55">
        <w:rPr>
          <w:b/>
        </w:rPr>
        <w:t>Loss</w:t>
      </w:r>
      <w:r>
        <w:t>: This metric represents the average loss value calculated during the evaluation process. It indicates the extent to which the model's predictions deviate from the actual values.</w:t>
      </w:r>
    </w:p>
    <w:p w14:paraId="51AD7EE3" w14:textId="77777777" w:rsidR="009C5BB5" w:rsidRDefault="009C5BB5" w:rsidP="007C2196">
      <w:pPr>
        <w:pStyle w:val="Listenabsatz"/>
        <w:numPr>
          <w:ilvl w:val="0"/>
          <w:numId w:val="20"/>
        </w:numPr>
      </w:pPr>
      <w:r w:rsidRPr="003F2A55">
        <w:rPr>
          <w:b/>
        </w:rPr>
        <w:t>F1 Score</w:t>
      </w:r>
      <w:r>
        <w:t>: It is a harmonic mean of precision and recall, which provides a balanced measure of the model's performance by considering both false positives and false negatives.</w:t>
      </w:r>
    </w:p>
    <w:p w14:paraId="284E61A6" w14:textId="77777777" w:rsidR="009C5BB5" w:rsidRDefault="009C5BB5" w:rsidP="007C2196">
      <w:pPr>
        <w:pStyle w:val="Listenabsatz"/>
        <w:numPr>
          <w:ilvl w:val="0"/>
          <w:numId w:val="20"/>
        </w:numPr>
      </w:pPr>
      <w:r w:rsidRPr="003F2A55">
        <w:rPr>
          <w:b/>
        </w:rPr>
        <w:t>Precision</w:t>
      </w:r>
      <w:r>
        <w:t>: It quantifies the proportion of correctly predicted positive instances out of the total instances predicted as positive. It indicates the model's ability to minimize false positives.</w:t>
      </w:r>
    </w:p>
    <w:p w14:paraId="71902EDF" w14:textId="77777777" w:rsidR="009C5BB5" w:rsidRDefault="009C5BB5" w:rsidP="007C2196">
      <w:pPr>
        <w:pStyle w:val="Listenabsatz"/>
        <w:numPr>
          <w:ilvl w:val="0"/>
          <w:numId w:val="20"/>
        </w:numPr>
      </w:pPr>
      <w:r w:rsidRPr="003F2A55">
        <w:rPr>
          <w:b/>
        </w:rPr>
        <w:t>Recall</w:t>
      </w:r>
      <w:r>
        <w:t>: It represents the proportion of correctly predicted positive instances out of the total actual positive instances. It reflects the model's ability to capture true positives effectively.</w:t>
      </w:r>
    </w:p>
    <w:p w14:paraId="43631D2B" w14:textId="77777777" w:rsidR="009C5BB5" w:rsidRDefault="009C5BB5" w:rsidP="009C5BB5"/>
    <w:p w14:paraId="03FA3B05" w14:textId="773C094E" w:rsidR="002A15D4" w:rsidRDefault="00A60CCB" w:rsidP="009C5BB5">
      <w:r>
        <w:t xml:space="preserve">In </w:t>
      </w:r>
      <w:r w:rsidR="002A15D4">
        <w:fldChar w:fldCharType="begin"/>
      </w:r>
      <w:r w:rsidR="002A15D4">
        <w:instrText xml:space="preserve"> REF _Ref137682107 \h </w:instrText>
      </w:r>
      <w:r w:rsidR="002A15D4">
        <w:fldChar w:fldCharType="separate"/>
      </w:r>
      <w:r w:rsidR="00747080">
        <w:t xml:space="preserve">Table </w:t>
      </w:r>
      <w:r w:rsidR="00747080">
        <w:rPr>
          <w:noProof/>
        </w:rPr>
        <w:t>2</w:t>
      </w:r>
      <w:r w:rsidR="002A15D4">
        <w:fldChar w:fldCharType="end"/>
      </w:r>
      <w:r w:rsidR="002A15D4">
        <w:t xml:space="preserve">, the results from the experiments are shown </w:t>
      </w:r>
      <w:r w:rsidR="006C1ADE">
        <w:t>for the different models. We also added the comparison with the Kaggle public leaderboard prize winner</w:t>
      </w:r>
      <w:r w:rsidR="00601A3F">
        <w:t xml:space="preserve"> (H</w:t>
      </w:r>
      <w:r w:rsidR="006C1ADE">
        <w:t xml:space="preserve">. </w:t>
      </w:r>
    </w:p>
    <w:p w14:paraId="6BAAECA2" w14:textId="77777777" w:rsidR="00A87C56" w:rsidRDefault="00A87C56" w:rsidP="00751019"/>
    <w:p w14:paraId="545164FD" w14:textId="4855F852" w:rsidR="00483BE2" w:rsidRDefault="00483BE2" w:rsidP="00483BE2">
      <w:pPr>
        <w:pStyle w:val="Beschriftung"/>
        <w:keepNext/>
      </w:pPr>
      <w:bookmarkStart w:id="24" w:name="_Ref137682107"/>
      <w:r>
        <w:t xml:space="preserve">Table </w:t>
      </w:r>
      <w:r w:rsidR="00747080">
        <w:fldChar w:fldCharType="begin"/>
      </w:r>
      <w:r w:rsidR="00747080">
        <w:instrText xml:space="preserve"> SEQ Table \* ARABIC </w:instrText>
      </w:r>
      <w:r w:rsidR="00747080">
        <w:fldChar w:fldCharType="separate"/>
      </w:r>
      <w:r w:rsidR="00747080">
        <w:rPr>
          <w:noProof/>
        </w:rPr>
        <w:t>2</w:t>
      </w:r>
      <w:r w:rsidR="00747080">
        <w:rPr>
          <w:noProof/>
        </w:rPr>
        <w:fldChar w:fldCharType="end"/>
      </w:r>
      <w:bookmarkEnd w:id="24"/>
      <w:r>
        <w:t>:</w:t>
      </w:r>
      <w:r>
        <w:tab/>
      </w:r>
      <w:r w:rsidR="00C17C59">
        <w:t xml:space="preserve">Classification results of our best performing model architectures. </w:t>
      </w:r>
      <w:r w:rsidR="00740E01">
        <w:t>Measures</w:t>
      </w:r>
      <w:r w:rsidR="00170F50">
        <w:t xml:space="preserve"> F1, Precision and Recall are calculated with macro setting.</w:t>
      </w:r>
    </w:p>
    <w:tbl>
      <w:tblPr>
        <w:tblW w:w="5000" w:type="pct"/>
        <w:tblBorders>
          <w:top w:val="single" w:sz="4" w:space="0" w:color="auto"/>
          <w:bottom w:val="single" w:sz="4" w:space="0" w:color="auto"/>
        </w:tblBorders>
        <w:tblCellMar>
          <w:left w:w="70" w:type="dxa"/>
          <w:right w:w="70" w:type="dxa"/>
        </w:tblCellMar>
        <w:tblLook w:val="04A0" w:firstRow="1" w:lastRow="0" w:firstColumn="1" w:lastColumn="0" w:noHBand="0" w:noVBand="1"/>
      </w:tblPr>
      <w:tblGrid>
        <w:gridCol w:w="2055"/>
        <w:gridCol w:w="517"/>
        <w:gridCol w:w="517"/>
        <w:gridCol w:w="517"/>
        <w:gridCol w:w="527"/>
        <w:gridCol w:w="567"/>
      </w:tblGrid>
      <w:tr w:rsidR="00A87C56" w:rsidRPr="00A87C56" w14:paraId="3257B37E" w14:textId="77777777" w:rsidTr="00897F6F">
        <w:trPr>
          <w:trHeight w:val="227"/>
        </w:trPr>
        <w:tc>
          <w:tcPr>
            <w:tcW w:w="2021" w:type="pct"/>
            <w:tcBorders>
              <w:top w:val="single" w:sz="4" w:space="0" w:color="auto"/>
              <w:bottom w:val="single" w:sz="4" w:space="0" w:color="auto"/>
            </w:tcBorders>
            <w:shd w:val="clear" w:color="auto" w:fill="auto"/>
            <w:noWrap/>
            <w:hideMark/>
          </w:tcPr>
          <w:p w14:paraId="368EB915" w14:textId="5DC2E919" w:rsidR="00A87C56" w:rsidRPr="00A87C56" w:rsidRDefault="00483BE2" w:rsidP="001E3292">
            <w:pPr>
              <w:jc w:val="center"/>
              <w:rPr>
                <w:b/>
                <w:sz w:val="16"/>
                <w:szCs w:val="16"/>
              </w:rPr>
            </w:pPr>
            <w:r>
              <w:rPr>
                <w:b/>
                <w:sz w:val="16"/>
                <w:szCs w:val="16"/>
              </w:rPr>
              <w:t>Model</w:t>
            </w:r>
          </w:p>
        </w:tc>
        <w:tc>
          <w:tcPr>
            <w:tcW w:w="591" w:type="pct"/>
            <w:tcBorders>
              <w:top w:val="single" w:sz="4" w:space="0" w:color="auto"/>
              <w:bottom w:val="single" w:sz="4" w:space="0" w:color="auto"/>
            </w:tcBorders>
            <w:shd w:val="clear" w:color="auto" w:fill="auto"/>
            <w:noWrap/>
            <w:hideMark/>
          </w:tcPr>
          <w:p w14:paraId="1C5F3B5D" w14:textId="357C5598" w:rsidR="00A87C56" w:rsidRPr="00A87C56" w:rsidRDefault="00A87C56" w:rsidP="00A75E6E">
            <w:pPr>
              <w:jc w:val="center"/>
              <w:rPr>
                <w:b/>
                <w:sz w:val="16"/>
                <w:szCs w:val="16"/>
              </w:rPr>
            </w:pPr>
            <w:r w:rsidRPr="001E3292">
              <w:rPr>
                <w:b/>
                <w:sz w:val="16"/>
                <w:szCs w:val="16"/>
              </w:rPr>
              <w:t>Acc.</w:t>
            </w:r>
          </w:p>
        </w:tc>
        <w:tc>
          <w:tcPr>
            <w:tcW w:w="591" w:type="pct"/>
            <w:tcBorders>
              <w:top w:val="single" w:sz="4" w:space="0" w:color="auto"/>
              <w:bottom w:val="single" w:sz="4" w:space="0" w:color="auto"/>
            </w:tcBorders>
            <w:shd w:val="clear" w:color="auto" w:fill="auto"/>
            <w:noWrap/>
            <w:hideMark/>
          </w:tcPr>
          <w:p w14:paraId="0C75255F" w14:textId="77777777" w:rsidR="00A87C56" w:rsidRPr="00A87C56" w:rsidRDefault="00A87C56" w:rsidP="00A75E6E">
            <w:pPr>
              <w:jc w:val="center"/>
              <w:rPr>
                <w:b/>
                <w:sz w:val="16"/>
                <w:szCs w:val="16"/>
              </w:rPr>
            </w:pPr>
            <w:r w:rsidRPr="00A87C56">
              <w:rPr>
                <w:b/>
                <w:sz w:val="16"/>
                <w:szCs w:val="16"/>
              </w:rPr>
              <w:t>Loss</w:t>
            </w:r>
          </w:p>
        </w:tc>
        <w:tc>
          <w:tcPr>
            <w:tcW w:w="591" w:type="pct"/>
            <w:tcBorders>
              <w:top w:val="single" w:sz="4" w:space="0" w:color="auto"/>
              <w:bottom w:val="single" w:sz="4" w:space="0" w:color="auto"/>
            </w:tcBorders>
            <w:shd w:val="clear" w:color="auto" w:fill="auto"/>
            <w:noWrap/>
            <w:hideMark/>
          </w:tcPr>
          <w:p w14:paraId="0527650A" w14:textId="79AE012C" w:rsidR="00A87C56" w:rsidRPr="00A87C56" w:rsidRDefault="00A87C56" w:rsidP="00A75E6E">
            <w:pPr>
              <w:jc w:val="center"/>
              <w:rPr>
                <w:b/>
                <w:sz w:val="16"/>
                <w:szCs w:val="16"/>
              </w:rPr>
            </w:pPr>
            <w:r w:rsidRPr="001E3292">
              <w:rPr>
                <w:b/>
                <w:sz w:val="16"/>
                <w:szCs w:val="16"/>
              </w:rPr>
              <w:t>F1</w:t>
            </w:r>
          </w:p>
        </w:tc>
        <w:tc>
          <w:tcPr>
            <w:tcW w:w="601" w:type="pct"/>
            <w:tcBorders>
              <w:top w:val="single" w:sz="4" w:space="0" w:color="auto"/>
              <w:bottom w:val="single" w:sz="4" w:space="0" w:color="auto"/>
            </w:tcBorders>
            <w:shd w:val="clear" w:color="auto" w:fill="auto"/>
            <w:noWrap/>
            <w:hideMark/>
          </w:tcPr>
          <w:p w14:paraId="535BD499" w14:textId="7047558D" w:rsidR="00A87C56" w:rsidRPr="00A87C56" w:rsidRDefault="00A87C56" w:rsidP="00A75E6E">
            <w:pPr>
              <w:jc w:val="center"/>
              <w:rPr>
                <w:b/>
                <w:sz w:val="16"/>
                <w:szCs w:val="16"/>
              </w:rPr>
            </w:pPr>
            <w:proofErr w:type="spellStart"/>
            <w:r w:rsidRPr="001E3292">
              <w:rPr>
                <w:b/>
                <w:sz w:val="16"/>
                <w:szCs w:val="16"/>
              </w:rPr>
              <w:t>Prec</w:t>
            </w:r>
            <w:proofErr w:type="spellEnd"/>
          </w:p>
        </w:tc>
        <w:tc>
          <w:tcPr>
            <w:tcW w:w="603" w:type="pct"/>
            <w:tcBorders>
              <w:top w:val="single" w:sz="4" w:space="0" w:color="auto"/>
              <w:bottom w:val="single" w:sz="4" w:space="0" w:color="auto"/>
            </w:tcBorders>
            <w:shd w:val="clear" w:color="auto" w:fill="auto"/>
            <w:noWrap/>
            <w:hideMark/>
          </w:tcPr>
          <w:p w14:paraId="04F7D29E" w14:textId="77777777" w:rsidR="00A87C56" w:rsidRPr="00A87C56" w:rsidRDefault="00A87C56" w:rsidP="00A75E6E">
            <w:pPr>
              <w:jc w:val="center"/>
              <w:rPr>
                <w:b/>
                <w:sz w:val="16"/>
                <w:szCs w:val="16"/>
              </w:rPr>
            </w:pPr>
            <w:r w:rsidRPr="00A87C56">
              <w:rPr>
                <w:b/>
                <w:sz w:val="16"/>
                <w:szCs w:val="16"/>
              </w:rPr>
              <w:t>Recall</w:t>
            </w:r>
          </w:p>
        </w:tc>
      </w:tr>
      <w:tr w:rsidR="00871B6F" w:rsidRPr="00A87C56" w14:paraId="14335025" w14:textId="77777777" w:rsidTr="00DC2D25">
        <w:trPr>
          <w:trHeight w:val="227"/>
        </w:trPr>
        <w:tc>
          <w:tcPr>
            <w:tcW w:w="2021" w:type="pct"/>
            <w:tcBorders>
              <w:top w:val="single" w:sz="4" w:space="0" w:color="auto"/>
            </w:tcBorders>
            <w:shd w:val="clear" w:color="auto" w:fill="auto"/>
            <w:noWrap/>
            <w:hideMark/>
          </w:tcPr>
          <w:p w14:paraId="698DB62C" w14:textId="2A4B46F1" w:rsidR="00871B6F" w:rsidRPr="00EB412F" w:rsidRDefault="00871B6F" w:rsidP="00871B6F">
            <w:pPr>
              <w:jc w:val="left"/>
              <w:rPr>
                <w:sz w:val="16"/>
                <w:szCs w:val="16"/>
              </w:rPr>
            </w:pPr>
            <w:proofErr w:type="spellStart"/>
            <w:r w:rsidRPr="00871B6F">
              <w:rPr>
                <w:sz w:val="16"/>
                <w:szCs w:val="16"/>
              </w:rPr>
              <w:t>LSTMPredictor</w:t>
            </w:r>
            <w:proofErr w:type="spellEnd"/>
            <w:r w:rsidR="00AD69FC">
              <w:rPr>
                <w:sz w:val="16"/>
                <w:szCs w:val="16"/>
              </w:rPr>
              <w:t xml:space="preserve"> </w:t>
            </w:r>
            <w:r w:rsidR="00AD69FC">
              <w:rPr>
                <w:sz w:val="16"/>
                <w:szCs w:val="16"/>
              </w:rPr>
              <w:fldChar w:fldCharType="begin"/>
            </w:r>
            <w:r w:rsidR="00AD69FC">
              <w:rPr>
                <w:sz w:val="16"/>
                <w:szCs w:val="16"/>
              </w:rPr>
              <w:instrText xml:space="preserve"> REF _Ref137751586 \r \h </w:instrText>
            </w:r>
            <w:r w:rsidR="00AD69FC">
              <w:rPr>
                <w:sz w:val="16"/>
                <w:szCs w:val="16"/>
              </w:rPr>
            </w:r>
            <w:r w:rsidR="00AD69FC">
              <w:rPr>
                <w:sz w:val="16"/>
                <w:szCs w:val="16"/>
              </w:rPr>
              <w:fldChar w:fldCharType="separate"/>
            </w:r>
            <w:r w:rsidR="00747080">
              <w:rPr>
                <w:sz w:val="16"/>
                <w:szCs w:val="16"/>
              </w:rPr>
              <w:t>C</w:t>
            </w:r>
            <w:r w:rsidR="00AD69FC">
              <w:rPr>
                <w:sz w:val="16"/>
                <w:szCs w:val="16"/>
              </w:rPr>
              <w:fldChar w:fldCharType="end"/>
            </w:r>
          </w:p>
        </w:tc>
        <w:tc>
          <w:tcPr>
            <w:tcW w:w="591" w:type="pct"/>
            <w:tcBorders>
              <w:top w:val="single" w:sz="4" w:space="0" w:color="auto"/>
            </w:tcBorders>
            <w:shd w:val="clear" w:color="auto" w:fill="auto"/>
            <w:noWrap/>
          </w:tcPr>
          <w:p w14:paraId="7C92A82C" w14:textId="3B71CAFD" w:rsidR="00871B6F" w:rsidRPr="00EB412F" w:rsidRDefault="00871B6F" w:rsidP="00871B6F">
            <w:pPr>
              <w:jc w:val="center"/>
              <w:rPr>
                <w:sz w:val="16"/>
                <w:szCs w:val="16"/>
              </w:rPr>
            </w:pPr>
            <w:r w:rsidRPr="00871B6F">
              <w:rPr>
                <w:sz w:val="16"/>
                <w:szCs w:val="16"/>
              </w:rPr>
              <w:t>0.5</w:t>
            </w:r>
            <w:r w:rsidR="00CE52DA">
              <w:rPr>
                <w:sz w:val="16"/>
                <w:szCs w:val="16"/>
              </w:rPr>
              <w:t>0</w:t>
            </w:r>
          </w:p>
        </w:tc>
        <w:tc>
          <w:tcPr>
            <w:tcW w:w="591" w:type="pct"/>
            <w:tcBorders>
              <w:top w:val="single" w:sz="4" w:space="0" w:color="auto"/>
            </w:tcBorders>
            <w:shd w:val="clear" w:color="auto" w:fill="auto"/>
            <w:noWrap/>
          </w:tcPr>
          <w:p w14:paraId="214A994C" w14:textId="3EF6DF97" w:rsidR="00871B6F" w:rsidRPr="00EB412F" w:rsidRDefault="00871B6F" w:rsidP="00871B6F">
            <w:pPr>
              <w:jc w:val="center"/>
              <w:rPr>
                <w:sz w:val="16"/>
                <w:szCs w:val="16"/>
              </w:rPr>
            </w:pPr>
            <w:r w:rsidRPr="00871B6F">
              <w:rPr>
                <w:sz w:val="16"/>
                <w:szCs w:val="16"/>
              </w:rPr>
              <w:t>2.05</w:t>
            </w:r>
          </w:p>
        </w:tc>
        <w:tc>
          <w:tcPr>
            <w:tcW w:w="591" w:type="pct"/>
            <w:tcBorders>
              <w:top w:val="single" w:sz="4" w:space="0" w:color="auto"/>
            </w:tcBorders>
            <w:shd w:val="clear" w:color="auto" w:fill="auto"/>
            <w:noWrap/>
          </w:tcPr>
          <w:p w14:paraId="45E7AF15" w14:textId="1FEC8783" w:rsidR="00871B6F" w:rsidRPr="00EB412F" w:rsidRDefault="00871B6F" w:rsidP="00871B6F">
            <w:pPr>
              <w:jc w:val="center"/>
              <w:rPr>
                <w:sz w:val="16"/>
                <w:szCs w:val="16"/>
              </w:rPr>
            </w:pPr>
            <w:r w:rsidRPr="00871B6F">
              <w:rPr>
                <w:sz w:val="16"/>
                <w:szCs w:val="16"/>
              </w:rPr>
              <w:t>0.48</w:t>
            </w:r>
          </w:p>
        </w:tc>
        <w:tc>
          <w:tcPr>
            <w:tcW w:w="601" w:type="pct"/>
            <w:tcBorders>
              <w:top w:val="single" w:sz="4" w:space="0" w:color="auto"/>
            </w:tcBorders>
            <w:shd w:val="clear" w:color="auto" w:fill="auto"/>
            <w:noWrap/>
          </w:tcPr>
          <w:p w14:paraId="6434947D" w14:textId="50177665" w:rsidR="00871B6F" w:rsidRPr="00EB412F" w:rsidRDefault="00871B6F" w:rsidP="00871B6F">
            <w:pPr>
              <w:jc w:val="center"/>
              <w:rPr>
                <w:sz w:val="16"/>
                <w:szCs w:val="16"/>
              </w:rPr>
            </w:pPr>
            <w:r w:rsidRPr="00871B6F">
              <w:rPr>
                <w:sz w:val="16"/>
                <w:szCs w:val="16"/>
              </w:rPr>
              <w:t>0.46</w:t>
            </w:r>
          </w:p>
        </w:tc>
        <w:tc>
          <w:tcPr>
            <w:tcW w:w="603" w:type="pct"/>
            <w:tcBorders>
              <w:top w:val="single" w:sz="4" w:space="0" w:color="auto"/>
            </w:tcBorders>
            <w:shd w:val="clear" w:color="auto" w:fill="auto"/>
            <w:noWrap/>
          </w:tcPr>
          <w:p w14:paraId="503173C6" w14:textId="2F25D74F" w:rsidR="00871B6F" w:rsidRPr="00EB412F" w:rsidRDefault="00871B6F" w:rsidP="00871B6F">
            <w:pPr>
              <w:jc w:val="center"/>
              <w:rPr>
                <w:sz w:val="16"/>
                <w:szCs w:val="16"/>
              </w:rPr>
            </w:pPr>
            <w:r w:rsidRPr="00871B6F">
              <w:rPr>
                <w:sz w:val="16"/>
                <w:szCs w:val="16"/>
              </w:rPr>
              <w:t>0.47</w:t>
            </w:r>
          </w:p>
        </w:tc>
      </w:tr>
      <w:tr w:rsidR="00871B6F" w:rsidRPr="00A87C56" w14:paraId="7817AA1A" w14:textId="77777777" w:rsidTr="00914108">
        <w:trPr>
          <w:trHeight w:val="227"/>
        </w:trPr>
        <w:tc>
          <w:tcPr>
            <w:tcW w:w="2021" w:type="pct"/>
            <w:shd w:val="clear" w:color="auto" w:fill="auto"/>
            <w:noWrap/>
            <w:hideMark/>
          </w:tcPr>
          <w:p w14:paraId="0F964D6C" w14:textId="4235008D" w:rsidR="00871B6F" w:rsidRPr="00EB412F" w:rsidRDefault="00871B6F" w:rsidP="00871B6F">
            <w:pPr>
              <w:jc w:val="left"/>
              <w:rPr>
                <w:sz w:val="16"/>
                <w:szCs w:val="16"/>
              </w:rPr>
            </w:pPr>
            <w:proofErr w:type="spellStart"/>
            <w:r w:rsidRPr="00871B6F">
              <w:rPr>
                <w:sz w:val="16"/>
                <w:szCs w:val="16"/>
              </w:rPr>
              <w:t>TransformerEnsemble</w:t>
            </w:r>
            <w:proofErr w:type="spellEnd"/>
            <w:r w:rsidR="00AD69FC">
              <w:rPr>
                <w:sz w:val="16"/>
                <w:szCs w:val="16"/>
              </w:rPr>
              <w:t xml:space="preserve"> </w:t>
            </w:r>
            <w:r w:rsidR="00AD69FC">
              <w:rPr>
                <w:sz w:val="16"/>
                <w:szCs w:val="16"/>
              </w:rPr>
              <w:fldChar w:fldCharType="begin"/>
            </w:r>
            <w:r w:rsidR="00AD69FC">
              <w:rPr>
                <w:sz w:val="16"/>
                <w:szCs w:val="16"/>
              </w:rPr>
              <w:instrText xml:space="preserve"> REF _Ref137751661 \r \h </w:instrText>
            </w:r>
            <w:r w:rsidR="00AD69FC">
              <w:rPr>
                <w:sz w:val="16"/>
                <w:szCs w:val="16"/>
              </w:rPr>
            </w:r>
            <w:r w:rsidR="00AD69FC">
              <w:rPr>
                <w:sz w:val="16"/>
                <w:szCs w:val="16"/>
              </w:rPr>
              <w:fldChar w:fldCharType="separate"/>
            </w:r>
            <w:r w:rsidR="00747080">
              <w:rPr>
                <w:sz w:val="16"/>
                <w:szCs w:val="16"/>
              </w:rPr>
              <w:t>E</w:t>
            </w:r>
            <w:r w:rsidR="00AD69FC">
              <w:rPr>
                <w:sz w:val="16"/>
                <w:szCs w:val="16"/>
              </w:rPr>
              <w:fldChar w:fldCharType="end"/>
            </w:r>
          </w:p>
        </w:tc>
        <w:tc>
          <w:tcPr>
            <w:tcW w:w="591" w:type="pct"/>
            <w:shd w:val="clear" w:color="auto" w:fill="auto"/>
            <w:noWrap/>
            <w:hideMark/>
          </w:tcPr>
          <w:p w14:paraId="1424E1A2" w14:textId="112442F1" w:rsidR="00871B6F" w:rsidRPr="00EB412F" w:rsidRDefault="00871B6F" w:rsidP="00871B6F">
            <w:pPr>
              <w:jc w:val="center"/>
              <w:rPr>
                <w:sz w:val="16"/>
                <w:szCs w:val="16"/>
              </w:rPr>
            </w:pPr>
            <w:r w:rsidRPr="00871B6F">
              <w:rPr>
                <w:sz w:val="16"/>
                <w:szCs w:val="16"/>
              </w:rPr>
              <w:t>0.66</w:t>
            </w:r>
          </w:p>
        </w:tc>
        <w:tc>
          <w:tcPr>
            <w:tcW w:w="591" w:type="pct"/>
            <w:shd w:val="clear" w:color="auto" w:fill="auto"/>
            <w:noWrap/>
            <w:hideMark/>
          </w:tcPr>
          <w:p w14:paraId="65F0BC92" w14:textId="328602C7" w:rsidR="00871B6F" w:rsidRPr="00EB412F" w:rsidRDefault="00871B6F" w:rsidP="00871B6F">
            <w:pPr>
              <w:jc w:val="center"/>
              <w:rPr>
                <w:sz w:val="16"/>
                <w:szCs w:val="16"/>
              </w:rPr>
            </w:pPr>
            <w:r w:rsidRPr="00871B6F">
              <w:rPr>
                <w:sz w:val="16"/>
                <w:szCs w:val="16"/>
              </w:rPr>
              <w:t>1.47</w:t>
            </w:r>
          </w:p>
        </w:tc>
        <w:tc>
          <w:tcPr>
            <w:tcW w:w="591" w:type="pct"/>
            <w:shd w:val="clear" w:color="auto" w:fill="auto"/>
            <w:noWrap/>
            <w:hideMark/>
          </w:tcPr>
          <w:p w14:paraId="5F7F1A22" w14:textId="658A3204" w:rsidR="00871B6F" w:rsidRPr="00EB412F" w:rsidRDefault="00871B6F" w:rsidP="00871B6F">
            <w:pPr>
              <w:jc w:val="center"/>
              <w:rPr>
                <w:sz w:val="16"/>
                <w:szCs w:val="16"/>
              </w:rPr>
            </w:pPr>
            <w:r w:rsidRPr="00871B6F">
              <w:rPr>
                <w:sz w:val="16"/>
                <w:szCs w:val="16"/>
              </w:rPr>
              <w:t>0.66</w:t>
            </w:r>
          </w:p>
        </w:tc>
        <w:tc>
          <w:tcPr>
            <w:tcW w:w="601" w:type="pct"/>
            <w:shd w:val="clear" w:color="auto" w:fill="auto"/>
            <w:noWrap/>
            <w:hideMark/>
          </w:tcPr>
          <w:p w14:paraId="2A1A762D" w14:textId="7FCDD181" w:rsidR="00871B6F" w:rsidRPr="00EB412F" w:rsidRDefault="00871B6F" w:rsidP="00871B6F">
            <w:pPr>
              <w:jc w:val="center"/>
              <w:rPr>
                <w:sz w:val="16"/>
                <w:szCs w:val="16"/>
              </w:rPr>
            </w:pPr>
            <w:r w:rsidRPr="00871B6F">
              <w:rPr>
                <w:sz w:val="16"/>
                <w:szCs w:val="16"/>
              </w:rPr>
              <w:t>0.65</w:t>
            </w:r>
          </w:p>
        </w:tc>
        <w:tc>
          <w:tcPr>
            <w:tcW w:w="603" w:type="pct"/>
            <w:shd w:val="clear" w:color="auto" w:fill="auto"/>
            <w:noWrap/>
            <w:hideMark/>
          </w:tcPr>
          <w:p w14:paraId="54345E6F" w14:textId="7DCE095C" w:rsidR="00871B6F" w:rsidRPr="00EB412F" w:rsidRDefault="00871B6F" w:rsidP="00871B6F">
            <w:pPr>
              <w:jc w:val="center"/>
              <w:rPr>
                <w:sz w:val="16"/>
                <w:szCs w:val="16"/>
              </w:rPr>
            </w:pPr>
            <w:r w:rsidRPr="00871B6F">
              <w:rPr>
                <w:sz w:val="16"/>
                <w:szCs w:val="16"/>
              </w:rPr>
              <w:t>0.65</w:t>
            </w:r>
          </w:p>
        </w:tc>
      </w:tr>
      <w:tr w:rsidR="00EB412F" w:rsidRPr="00A87C56" w14:paraId="62690AB3" w14:textId="77777777" w:rsidTr="00914108">
        <w:trPr>
          <w:trHeight w:val="227"/>
        </w:trPr>
        <w:tc>
          <w:tcPr>
            <w:tcW w:w="2021" w:type="pct"/>
            <w:shd w:val="clear" w:color="auto" w:fill="auto"/>
            <w:noWrap/>
            <w:hideMark/>
          </w:tcPr>
          <w:p w14:paraId="3EE5A939" w14:textId="1FDE941F" w:rsidR="00EB412F" w:rsidRPr="00EB412F" w:rsidRDefault="00EB412F" w:rsidP="00EB412F">
            <w:pPr>
              <w:jc w:val="left"/>
              <w:rPr>
                <w:sz w:val="16"/>
                <w:szCs w:val="16"/>
              </w:rPr>
            </w:pPr>
            <w:proofErr w:type="spellStart"/>
            <w:r w:rsidRPr="00EB412F">
              <w:rPr>
                <w:sz w:val="16"/>
                <w:szCs w:val="16"/>
              </w:rPr>
              <w:t>HybridEnsembleModel</w:t>
            </w:r>
            <w:proofErr w:type="spellEnd"/>
            <w:r w:rsidR="00AD69FC">
              <w:rPr>
                <w:sz w:val="16"/>
                <w:szCs w:val="16"/>
              </w:rPr>
              <w:t xml:space="preserve"> </w:t>
            </w:r>
            <w:r w:rsidR="00AD69FC">
              <w:rPr>
                <w:sz w:val="16"/>
                <w:szCs w:val="16"/>
              </w:rPr>
              <w:fldChar w:fldCharType="begin"/>
            </w:r>
            <w:r w:rsidR="00AD69FC">
              <w:rPr>
                <w:sz w:val="16"/>
                <w:szCs w:val="16"/>
              </w:rPr>
              <w:instrText xml:space="preserve"> REF _Ref137751671 \r \h </w:instrText>
            </w:r>
            <w:r w:rsidR="00AD69FC">
              <w:rPr>
                <w:sz w:val="16"/>
                <w:szCs w:val="16"/>
              </w:rPr>
            </w:r>
            <w:r w:rsidR="00AD69FC">
              <w:rPr>
                <w:sz w:val="16"/>
                <w:szCs w:val="16"/>
              </w:rPr>
              <w:fldChar w:fldCharType="separate"/>
            </w:r>
            <w:r w:rsidR="00747080">
              <w:rPr>
                <w:sz w:val="16"/>
                <w:szCs w:val="16"/>
              </w:rPr>
              <w:t>F</w:t>
            </w:r>
            <w:r w:rsidR="00AD69FC">
              <w:rPr>
                <w:sz w:val="16"/>
                <w:szCs w:val="16"/>
              </w:rPr>
              <w:fldChar w:fldCharType="end"/>
            </w:r>
          </w:p>
        </w:tc>
        <w:tc>
          <w:tcPr>
            <w:tcW w:w="591" w:type="pct"/>
            <w:shd w:val="clear" w:color="auto" w:fill="auto"/>
            <w:noWrap/>
            <w:hideMark/>
          </w:tcPr>
          <w:p w14:paraId="0B99BA44" w14:textId="4D46C9E5" w:rsidR="00EB412F" w:rsidRPr="00EB412F" w:rsidRDefault="00EB412F" w:rsidP="00EB412F">
            <w:pPr>
              <w:jc w:val="center"/>
              <w:rPr>
                <w:sz w:val="16"/>
                <w:szCs w:val="16"/>
              </w:rPr>
            </w:pPr>
            <w:r w:rsidRPr="00EB412F">
              <w:rPr>
                <w:sz w:val="16"/>
                <w:szCs w:val="16"/>
              </w:rPr>
              <w:t>0.75</w:t>
            </w:r>
          </w:p>
        </w:tc>
        <w:tc>
          <w:tcPr>
            <w:tcW w:w="591" w:type="pct"/>
            <w:shd w:val="clear" w:color="auto" w:fill="auto"/>
            <w:noWrap/>
            <w:hideMark/>
          </w:tcPr>
          <w:p w14:paraId="238B6BEA" w14:textId="610A1A65" w:rsidR="00EB412F" w:rsidRPr="00EB412F" w:rsidRDefault="00EB412F" w:rsidP="00EB412F">
            <w:pPr>
              <w:jc w:val="center"/>
              <w:rPr>
                <w:sz w:val="16"/>
                <w:szCs w:val="16"/>
              </w:rPr>
            </w:pPr>
            <w:r w:rsidRPr="00EB412F">
              <w:rPr>
                <w:sz w:val="16"/>
                <w:szCs w:val="16"/>
              </w:rPr>
              <w:t>1.32</w:t>
            </w:r>
          </w:p>
        </w:tc>
        <w:tc>
          <w:tcPr>
            <w:tcW w:w="591" w:type="pct"/>
            <w:shd w:val="clear" w:color="auto" w:fill="auto"/>
            <w:noWrap/>
            <w:hideMark/>
          </w:tcPr>
          <w:p w14:paraId="36B7C61A" w14:textId="2C8E52A2" w:rsidR="00EB412F" w:rsidRPr="00EB412F" w:rsidRDefault="00EB412F" w:rsidP="00EB412F">
            <w:pPr>
              <w:jc w:val="center"/>
              <w:rPr>
                <w:sz w:val="16"/>
                <w:szCs w:val="16"/>
              </w:rPr>
            </w:pPr>
            <w:r w:rsidRPr="00EB412F">
              <w:rPr>
                <w:sz w:val="16"/>
                <w:szCs w:val="16"/>
              </w:rPr>
              <w:t>0.75</w:t>
            </w:r>
          </w:p>
        </w:tc>
        <w:tc>
          <w:tcPr>
            <w:tcW w:w="601" w:type="pct"/>
            <w:shd w:val="clear" w:color="auto" w:fill="auto"/>
            <w:noWrap/>
            <w:hideMark/>
          </w:tcPr>
          <w:p w14:paraId="4337A1F8" w14:textId="3550899F" w:rsidR="00EB412F" w:rsidRPr="00EB412F" w:rsidRDefault="00EB412F" w:rsidP="00EB412F">
            <w:pPr>
              <w:jc w:val="center"/>
              <w:rPr>
                <w:sz w:val="16"/>
                <w:szCs w:val="16"/>
              </w:rPr>
            </w:pPr>
            <w:r w:rsidRPr="00EB412F">
              <w:rPr>
                <w:sz w:val="16"/>
                <w:szCs w:val="16"/>
              </w:rPr>
              <w:t>0.74</w:t>
            </w:r>
          </w:p>
        </w:tc>
        <w:tc>
          <w:tcPr>
            <w:tcW w:w="603" w:type="pct"/>
            <w:shd w:val="clear" w:color="auto" w:fill="auto"/>
            <w:noWrap/>
            <w:hideMark/>
          </w:tcPr>
          <w:p w14:paraId="484D8EB8" w14:textId="71741064" w:rsidR="00EB412F" w:rsidRPr="00EB412F" w:rsidRDefault="00EB412F" w:rsidP="00EB412F">
            <w:pPr>
              <w:jc w:val="center"/>
              <w:rPr>
                <w:sz w:val="16"/>
                <w:szCs w:val="16"/>
              </w:rPr>
            </w:pPr>
            <w:r w:rsidRPr="00EB412F">
              <w:rPr>
                <w:sz w:val="16"/>
                <w:szCs w:val="16"/>
              </w:rPr>
              <w:t>0.74</w:t>
            </w:r>
          </w:p>
        </w:tc>
      </w:tr>
      <w:tr w:rsidR="00EB412F" w:rsidRPr="00A87C56" w14:paraId="36BFE324" w14:textId="77777777" w:rsidTr="00914108">
        <w:trPr>
          <w:trHeight w:val="227"/>
        </w:trPr>
        <w:tc>
          <w:tcPr>
            <w:tcW w:w="2021" w:type="pct"/>
            <w:tcBorders>
              <w:top w:val="nil"/>
              <w:bottom w:val="nil"/>
            </w:tcBorders>
            <w:shd w:val="clear" w:color="auto" w:fill="auto"/>
            <w:noWrap/>
          </w:tcPr>
          <w:p w14:paraId="13FE9AB1" w14:textId="4CC51FB4" w:rsidR="00EB412F" w:rsidRPr="00EB412F" w:rsidRDefault="00EB412F" w:rsidP="00EB412F">
            <w:pPr>
              <w:jc w:val="left"/>
              <w:rPr>
                <w:sz w:val="16"/>
                <w:szCs w:val="16"/>
              </w:rPr>
            </w:pPr>
            <w:proofErr w:type="spellStart"/>
            <w:r w:rsidRPr="00EB412F">
              <w:rPr>
                <w:sz w:val="16"/>
                <w:szCs w:val="16"/>
              </w:rPr>
              <w:t>YetAnotherEnsemble</w:t>
            </w:r>
            <w:proofErr w:type="spellEnd"/>
            <w:r w:rsidR="00AD69FC">
              <w:rPr>
                <w:sz w:val="16"/>
                <w:szCs w:val="16"/>
              </w:rPr>
              <w:t xml:space="preserve"> </w:t>
            </w:r>
            <w:r w:rsidR="00BD02A2">
              <w:rPr>
                <w:sz w:val="16"/>
                <w:szCs w:val="16"/>
              </w:rPr>
              <w:fldChar w:fldCharType="begin"/>
            </w:r>
            <w:r w:rsidR="00BD02A2">
              <w:rPr>
                <w:sz w:val="16"/>
                <w:szCs w:val="16"/>
              </w:rPr>
              <w:instrText xml:space="preserve"> REF _Ref137751690 \r \h </w:instrText>
            </w:r>
            <w:r w:rsidR="00BD02A2">
              <w:rPr>
                <w:sz w:val="16"/>
                <w:szCs w:val="16"/>
              </w:rPr>
            </w:r>
            <w:r w:rsidR="00BD02A2">
              <w:rPr>
                <w:sz w:val="16"/>
                <w:szCs w:val="16"/>
              </w:rPr>
              <w:fldChar w:fldCharType="separate"/>
            </w:r>
            <w:r w:rsidR="00747080">
              <w:rPr>
                <w:sz w:val="16"/>
                <w:szCs w:val="16"/>
              </w:rPr>
              <w:t>H</w:t>
            </w:r>
            <w:r w:rsidR="00BD02A2">
              <w:rPr>
                <w:sz w:val="16"/>
                <w:szCs w:val="16"/>
              </w:rPr>
              <w:fldChar w:fldCharType="end"/>
            </w:r>
          </w:p>
        </w:tc>
        <w:tc>
          <w:tcPr>
            <w:tcW w:w="591" w:type="pct"/>
            <w:tcBorders>
              <w:top w:val="nil"/>
              <w:bottom w:val="nil"/>
            </w:tcBorders>
            <w:shd w:val="clear" w:color="auto" w:fill="auto"/>
            <w:noWrap/>
          </w:tcPr>
          <w:p w14:paraId="29812BDA" w14:textId="1387FE08" w:rsidR="00EB412F" w:rsidRPr="00EB412F" w:rsidRDefault="00EB412F" w:rsidP="00EB412F">
            <w:pPr>
              <w:jc w:val="center"/>
              <w:rPr>
                <w:sz w:val="16"/>
                <w:szCs w:val="16"/>
              </w:rPr>
            </w:pPr>
            <w:r w:rsidRPr="00EB412F">
              <w:rPr>
                <w:sz w:val="16"/>
                <w:szCs w:val="16"/>
              </w:rPr>
              <w:t>0.78</w:t>
            </w:r>
          </w:p>
        </w:tc>
        <w:tc>
          <w:tcPr>
            <w:tcW w:w="591" w:type="pct"/>
            <w:tcBorders>
              <w:top w:val="nil"/>
              <w:bottom w:val="nil"/>
            </w:tcBorders>
            <w:shd w:val="clear" w:color="auto" w:fill="auto"/>
            <w:noWrap/>
          </w:tcPr>
          <w:p w14:paraId="5B7C22D6" w14:textId="3D08C3BD" w:rsidR="00EB412F" w:rsidRPr="00EB412F" w:rsidRDefault="00EB412F" w:rsidP="00EB412F">
            <w:pPr>
              <w:jc w:val="center"/>
              <w:rPr>
                <w:sz w:val="16"/>
                <w:szCs w:val="16"/>
              </w:rPr>
            </w:pPr>
            <w:r w:rsidRPr="00EB412F">
              <w:rPr>
                <w:sz w:val="16"/>
                <w:szCs w:val="16"/>
              </w:rPr>
              <w:t>1.38</w:t>
            </w:r>
          </w:p>
        </w:tc>
        <w:tc>
          <w:tcPr>
            <w:tcW w:w="591" w:type="pct"/>
            <w:tcBorders>
              <w:top w:val="nil"/>
              <w:bottom w:val="nil"/>
            </w:tcBorders>
            <w:shd w:val="clear" w:color="auto" w:fill="auto"/>
            <w:noWrap/>
          </w:tcPr>
          <w:p w14:paraId="44514103" w14:textId="7885FF5F" w:rsidR="00EB412F" w:rsidRPr="00EB412F" w:rsidRDefault="00EB412F" w:rsidP="00EB412F">
            <w:pPr>
              <w:jc w:val="center"/>
              <w:rPr>
                <w:sz w:val="16"/>
                <w:szCs w:val="16"/>
              </w:rPr>
            </w:pPr>
            <w:r w:rsidRPr="00EB412F">
              <w:rPr>
                <w:sz w:val="16"/>
                <w:szCs w:val="16"/>
              </w:rPr>
              <w:t>0.78</w:t>
            </w:r>
          </w:p>
        </w:tc>
        <w:tc>
          <w:tcPr>
            <w:tcW w:w="601" w:type="pct"/>
            <w:tcBorders>
              <w:top w:val="nil"/>
              <w:bottom w:val="nil"/>
            </w:tcBorders>
            <w:shd w:val="clear" w:color="auto" w:fill="auto"/>
            <w:noWrap/>
          </w:tcPr>
          <w:p w14:paraId="7C37DEB0" w14:textId="4FB4F27C" w:rsidR="00EB412F" w:rsidRPr="00EB412F" w:rsidRDefault="00EB412F" w:rsidP="00EB412F">
            <w:pPr>
              <w:jc w:val="center"/>
              <w:rPr>
                <w:sz w:val="16"/>
                <w:szCs w:val="16"/>
              </w:rPr>
            </w:pPr>
            <w:r w:rsidRPr="00EB412F">
              <w:rPr>
                <w:sz w:val="16"/>
                <w:szCs w:val="16"/>
              </w:rPr>
              <w:t>0.77</w:t>
            </w:r>
          </w:p>
        </w:tc>
        <w:tc>
          <w:tcPr>
            <w:tcW w:w="603" w:type="pct"/>
            <w:tcBorders>
              <w:top w:val="nil"/>
              <w:bottom w:val="nil"/>
            </w:tcBorders>
            <w:shd w:val="clear" w:color="auto" w:fill="auto"/>
            <w:noWrap/>
          </w:tcPr>
          <w:p w14:paraId="0666F489" w14:textId="5939B32E" w:rsidR="00EB412F" w:rsidRPr="00EB412F" w:rsidRDefault="00EB412F" w:rsidP="00EB412F">
            <w:pPr>
              <w:jc w:val="center"/>
              <w:rPr>
                <w:sz w:val="16"/>
                <w:szCs w:val="16"/>
              </w:rPr>
            </w:pPr>
            <w:r w:rsidRPr="00EB412F">
              <w:rPr>
                <w:sz w:val="16"/>
                <w:szCs w:val="16"/>
              </w:rPr>
              <w:t>0.77</w:t>
            </w:r>
          </w:p>
        </w:tc>
      </w:tr>
      <w:tr w:rsidR="00EB412F" w:rsidRPr="00A87C56" w14:paraId="4585AE25" w14:textId="77777777" w:rsidTr="00914108">
        <w:trPr>
          <w:trHeight w:val="227"/>
        </w:trPr>
        <w:tc>
          <w:tcPr>
            <w:tcW w:w="2021" w:type="pct"/>
            <w:tcBorders>
              <w:top w:val="nil"/>
              <w:bottom w:val="nil"/>
            </w:tcBorders>
            <w:shd w:val="clear" w:color="auto" w:fill="auto"/>
            <w:noWrap/>
          </w:tcPr>
          <w:p w14:paraId="0FE57B4D" w14:textId="54F73F88" w:rsidR="00EB412F" w:rsidRPr="00EB412F" w:rsidRDefault="00EB412F" w:rsidP="00EB412F">
            <w:pPr>
              <w:jc w:val="left"/>
              <w:rPr>
                <w:sz w:val="16"/>
                <w:szCs w:val="16"/>
              </w:rPr>
            </w:pPr>
            <w:proofErr w:type="spellStart"/>
            <w:r w:rsidRPr="00EB412F">
              <w:rPr>
                <w:sz w:val="16"/>
                <w:szCs w:val="16"/>
              </w:rPr>
              <w:t>CVTransferLearningModel</w:t>
            </w:r>
            <w:proofErr w:type="spellEnd"/>
            <w:r w:rsidR="004538AA">
              <w:rPr>
                <w:sz w:val="16"/>
                <w:szCs w:val="16"/>
              </w:rPr>
              <w:t xml:space="preserve"> </w:t>
            </w:r>
            <w:r w:rsidR="00AD69FC">
              <w:rPr>
                <w:sz w:val="16"/>
                <w:szCs w:val="16"/>
              </w:rPr>
              <w:fldChar w:fldCharType="begin"/>
            </w:r>
            <w:r w:rsidR="00AD69FC">
              <w:rPr>
                <w:sz w:val="16"/>
                <w:szCs w:val="16"/>
              </w:rPr>
              <w:instrText xml:space="preserve"> REF _Ref137751647 \r \h </w:instrText>
            </w:r>
            <w:r w:rsidR="00AD69FC">
              <w:rPr>
                <w:sz w:val="16"/>
                <w:szCs w:val="16"/>
              </w:rPr>
            </w:r>
            <w:r w:rsidR="00AD69FC">
              <w:rPr>
                <w:sz w:val="16"/>
                <w:szCs w:val="16"/>
              </w:rPr>
              <w:fldChar w:fldCharType="separate"/>
            </w:r>
            <w:r w:rsidR="00747080">
              <w:rPr>
                <w:sz w:val="16"/>
                <w:szCs w:val="16"/>
              </w:rPr>
              <w:t>A</w:t>
            </w:r>
            <w:r w:rsidR="00AD69FC">
              <w:rPr>
                <w:sz w:val="16"/>
                <w:szCs w:val="16"/>
              </w:rPr>
              <w:fldChar w:fldCharType="end"/>
            </w:r>
          </w:p>
        </w:tc>
        <w:tc>
          <w:tcPr>
            <w:tcW w:w="591" w:type="pct"/>
            <w:tcBorders>
              <w:top w:val="nil"/>
              <w:bottom w:val="nil"/>
            </w:tcBorders>
            <w:shd w:val="clear" w:color="auto" w:fill="auto"/>
            <w:noWrap/>
          </w:tcPr>
          <w:p w14:paraId="71B7EE78" w14:textId="13321203" w:rsidR="00EB412F" w:rsidRPr="00EB412F" w:rsidRDefault="00EB412F" w:rsidP="00EB412F">
            <w:pPr>
              <w:jc w:val="center"/>
              <w:rPr>
                <w:b/>
                <w:sz w:val="16"/>
                <w:szCs w:val="16"/>
              </w:rPr>
            </w:pPr>
            <w:r w:rsidRPr="00EB412F">
              <w:rPr>
                <w:sz w:val="16"/>
                <w:szCs w:val="16"/>
              </w:rPr>
              <w:t>0.78</w:t>
            </w:r>
          </w:p>
        </w:tc>
        <w:tc>
          <w:tcPr>
            <w:tcW w:w="591" w:type="pct"/>
            <w:tcBorders>
              <w:top w:val="nil"/>
              <w:bottom w:val="nil"/>
            </w:tcBorders>
            <w:shd w:val="clear" w:color="auto" w:fill="auto"/>
            <w:noWrap/>
          </w:tcPr>
          <w:p w14:paraId="384465F5" w14:textId="5B3B6FEE" w:rsidR="00EB412F" w:rsidRPr="00EB412F" w:rsidRDefault="00EB412F" w:rsidP="00EB412F">
            <w:pPr>
              <w:jc w:val="center"/>
              <w:rPr>
                <w:sz w:val="16"/>
                <w:szCs w:val="16"/>
              </w:rPr>
            </w:pPr>
            <w:r w:rsidRPr="00EB412F">
              <w:rPr>
                <w:sz w:val="16"/>
                <w:szCs w:val="16"/>
              </w:rPr>
              <w:t>0.88</w:t>
            </w:r>
          </w:p>
        </w:tc>
        <w:tc>
          <w:tcPr>
            <w:tcW w:w="591" w:type="pct"/>
            <w:tcBorders>
              <w:top w:val="nil"/>
              <w:bottom w:val="nil"/>
            </w:tcBorders>
            <w:shd w:val="clear" w:color="auto" w:fill="auto"/>
            <w:noWrap/>
          </w:tcPr>
          <w:p w14:paraId="3308454A" w14:textId="06D020E8" w:rsidR="00EB412F" w:rsidRPr="00EB412F" w:rsidRDefault="00EB412F" w:rsidP="00EB412F">
            <w:pPr>
              <w:jc w:val="center"/>
              <w:rPr>
                <w:sz w:val="16"/>
                <w:szCs w:val="16"/>
              </w:rPr>
            </w:pPr>
            <w:r w:rsidRPr="00EB412F">
              <w:rPr>
                <w:sz w:val="16"/>
                <w:szCs w:val="16"/>
              </w:rPr>
              <w:t>0.79</w:t>
            </w:r>
          </w:p>
        </w:tc>
        <w:tc>
          <w:tcPr>
            <w:tcW w:w="601" w:type="pct"/>
            <w:tcBorders>
              <w:top w:val="nil"/>
              <w:bottom w:val="nil"/>
            </w:tcBorders>
            <w:shd w:val="clear" w:color="auto" w:fill="auto"/>
            <w:noWrap/>
          </w:tcPr>
          <w:p w14:paraId="5F570731" w14:textId="65B6FAB1" w:rsidR="00EB412F" w:rsidRPr="00EB412F" w:rsidRDefault="00EB412F" w:rsidP="00EB412F">
            <w:pPr>
              <w:jc w:val="center"/>
              <w:rPr>
                <w:sz w:val="16"/>
                <w:szCs w:val="16"/>
              </w:rPr>
            </w:pPr>
            <w:r w:rsidRPr="00EB412F">
              <w:rPr>
                <w:sz w:val="16"/>
                <w:szCs w:val="16"/>
              </w:rPr>
              <w:t>0.77</w:t>
            </w:r>
          </w:p>
        </w:tc>
        <w:tc>
          <w:tcPr>
            <w:tcW w:w="603" w:type="pct"/>
            <w:tcBorders>
              <w:top w:val="nil"/>
              <w:bottom w:val="nil"/>
            </w:tcBorders>
            <w:shd w:val="clear" w:color="auto" w:fill="auto"/>
            <w:noWrap/>
          </w:tcPr>
          <w:p w14:paraId="28BBBE71" w14:textId="4EDE6712" w:rsidR="00EB412F" w:rsidRPr="00EB412F" w:rsidRDefault="00EB412F" w:rsidP="00EB412F">
            <w:pPr>
              <w:jc w:val="center"/>
              <w:rPr>
                <w:sz w:val="16"/>
                <w:szCs w:val="16"/>
              </w:rPr>
            </w:pPr>
            <w:r w:rsidRPr="00EB412F">
              <w:rPr>
                <w:sz w:val="16"/>
                <w:szCs w:val="16"/>
              </w:rPr>
              <w:t>0.77</w:t>
            </w:r>
          </w:p>
        </w:tc>
      </w:tr>
      <w:tr w:rsidR="00EB412F" w:rsidRPr="00A87C56" w14:paraId="7F37957A" w14:textId="77777777" w:rsidTr="00914108">
        <w:trPr>
          <w:trHeight w:val="227"/>
        </w:trPr>
        <w:tc>
          <w:tcPr>
            <w:tcW w:w="2021" w:type="pct"/>
            <w:tcBorders>
              <w:top w:val="nil"/>
              <w:bottom w:val="nil"/>
            </w:tcBorders>
            <w:shd w:val="clear" w:color="auto" w:fill="auto"/>
            <w:noWrap/>
          </w:tcPr>
          <w:p w14:paraId="3FAEBD33" w14:textId="263AA0CD" w:rsidR="00EB412F" w:rsidRPr="00EB412F" w:rsidRDefault="00EB412F" w:rsidP="00EB412F">
            <w:pPr>
              <w:jc w:val="left"/>
              <w:rPr>
                <w:sz w:val="16"/>
                <w:szCs w:val="16"/>
              </w:rPr>
            </w:pPr>
            <w:proofErr w:type="spellStart"/>
            <w:r w:rsidRPr="00EB412F">
              <w:rPr>
                <w:sz w:val="16"/>
                <w:szCs w:val="16"/>
              </w:rPr>
              <w:t>YetAnotherTransformer</w:t>
            </w:r>
            <w:proofErr w:type="spellEnd"/>
            <w:r w:rsidR="00BD02A2">
              <w:rPr>
                <w:sz w:val="16"/>
                <w:szCs w:val="16"/>
              </w:rPr>
              <w:t xml:space="preserve"> </w:t>
            </w:r>
            <w:r w:rsidR="00BD02A2">
              <w:rPr>
                <w:sz w:val="16"/>
                <w:szCs w:val="16"/>
              </w:rPr>
              <w:fldChar w:fldCharType="begin"/>
            </w:r>
            <w:r w:rsidR="00BD02A2">
              <w:rPr>
                <w:sz w:val="16"/>
                <w:szCs w:val="16"/>
              </w:rPr>
              <w:instrText xml:space="preserve"> REF _Ref137751708 \r \h </w:instrText>
            </w:r>
            <w:r w:rsidR="00BD02A2">
              <w:rPr>
                <w:sz w:val="16"/>
                <w:szCs w:val="16"/>
              </w:rPr>
            </w:r>
            <w:r w:rsidR="00BD02A2">
              <w:rPr>
                <w:sz w:val="16"/>
                <w:szCs w:val="16"/>
              </w:rPr>
              <w:fldChar w:fldCharType="separate"/>
            </w:r>
            <w:r w:rsidR="00747080">
              <w:rPr>
                <w:sz w:val="16"/>
                <w:szCs w:val="16"/>
              </w:rPr>
              <w:t>G</w:t>
            </w:r>
            <w:r w:rsidR="00BD02A2">
              <w:rPr>
                <w:sz w:val="16"/>
                <w:szCs w:val="16"/>
              </w:rPr>
              <w:fldChar w:fldCharType="end"/>
            </w:r>
          </w:p>
        </w:tc>
        <w:tc>
          <w:tcPr>
            <w:tcW w:w="591" w:type="pct"/>
            <w:tcBorders>
              <w:top w:val="nil"/>
              <w:bottom w:val="nil"/>
            </w:tcBorders>
            <w:shd w:val="clear" w:color="auto" w:fill="auto"/>
            <w:noWrap/>
          </w:tcPr>
          <w:p w14:paraId="2D9D3275" w14:textId="36A610BD" w:rsidR="00EB412F" w:rsidRPr="00EB412F" w:rsidRDefault="00EB412F" w:rsidP="00EB412F">
            <w:pPr>
              <w:jc w:val="center"/>
              <w:rPr>
                <w:b/>
                <w:sz w:val="16"/>
                <w:szCs w:val="16"/>
              </w:rPr>
            </w:pPr>
            <w:r w:rsidRPr="00EB412F">
              <w:rPr>
                <w:sz w:val="16"/>
                <w:szCs w:val="16"/>
              </w:rPr>
              <w:t>0.78</w:t>
            </w:r>
          </w:p>
        </w:tc>
        <w:tc>
          <w:tcPr>
            <w:tcW w:w="591" w:type="pct"/>
            <w:tcBorders>
              <w:top w:val="nil"/>
              <w:bottom w:val="nil"/>
            </w:tcBorders>
            <w:shd w:val="clear" w:color="auto" w:fill="auto"/>
            <w:noWrap/>
          </w:tcPr>
          <w:p w14:paraId="02A57FAF" w14:textId="1BDCF0AA" w:rsidR="00EB412F" w:rsidRPr="00EB412F" w:rsidRDefault="00EB412F" w:rsidP="00EB412F">
            <w:pPr>
              <w:jc w:val="center"/>
              <w:rPr>
                <w:sz w:val="16"/>
                <w:szCs w:val="16"/>
              </w:rPr>
            </w:pPr>
            <w:r w:rsidRPr="00EB412F">
              <w:rPr>
                <w:sz w:val="16"/>
                <w:szCs w:val="16"/>
              </w:rPr>
              <w:t>1.0</w:t>
            </w:r>
          </w:p>
        </w:tc>
        <w:tc>
          <w:tcPr>
            <w:tcW w:w="591" w:type="pct"/>
            <w:tcBorders>
              <w:top w:val="nil"/>
              <w:bottom w:val="nil"/>
            </w:tcBorders>
            <w:shd w:val="clear" w:color="auto" w:fill="auto"/>
            <w:noWrap/>
          </w:tcPr>
          <w:p w14:paraId="22201380" w14:textId="0609609C" w:rsidR="00EB412F" w:rsidRPr="00EB412F" w:rsidRDefault="00EB412F" w:rsidP="00EB412F">
            <w:pPr>
              <w:jc w:val="center"/>
              <w:rPr>
                <w:sz w:val="16"/>
                <w:szCs w:val="16"/>
              </w:rPr>
            </w:pPr>
            <w:r w:rsidRPr="00EB412F">
              <w:rPr>
                <w:sz w:val="16"/>
                <w:szCs w:val="16"/>
              </w:rPr>
              <w:t>0.78</w:t>
            </w:r>
          </w:p>
        </w:tc>
        <w:tc>
          <w:tcPr>
            <w:tcW w:w="601" w:type="pct"/>
            <w:tcBorders>
              <w:top w:val="nil"/>
              <w:bottom w:val="nil"/>
            </w:tcBorders>
            <w:shd w:val="clear" w:color="auto" w:fill="auto"/>
            <w:noWrap/>
          </w:tcPr>
          <w:p w14:paraId="4398CE73" w14:textId="30CBF2A6" w:rsidR="00EB412F" w:rsidRPr="00EB412F" w:rsidRDefault="00EB412F" w:rsidP="00EB412F">
            <w:pPr>
              <w:jc w:val="center"/>
              <w:rPr>
                <w:sz w:val="16"/>
                <w:szCs w:val="16"/>
              </w:rPr>
            </w:pPr>
            <w:r w:rsidRPr="00EB412F">
              <w:rPr>
                <w:sz w:val="16"/>
                <w:szCs w:val="16"/>
              </w:rPr>
              <w:t>0.77</w:t>
            </w:r>
          </w:p>
        </w:tc>
        <w:tc>
          <w:tcPr>
            <w:tcW w:w="603" w:type="pct"/>
            <w:tcBorders>
              <w:top w:val="nil"/>
              <w:bottom w:val="nil"/>
            </w:tcBorders>
            <w:shd w:val="clear" w:color="auto" w:fill="auto"/>
            <w:noWrap/>
          </w:tcPr>
          <w:p w14:paraId="5834DE0E" w14:textId="1B28AA11" w:rsidR="00EB412F" w:rsidRPr="00EB412F" w:rsidRDefault="00EB412F" w:rsidP="00EB412F">
            <w:pPr>
              <w:jc w:val="center"/>
              <w:rPr>
                <w:sz w:val="16"/>
                <w:szCs w:val="16"/>
              </w:rPr>
            </w:pPr>
            <w:r w:rsidRPr="00EB412F">
              <w:rPr>
                <w:sz w:val="16"/>
                <w:szCs w:val="16"/>
              </w:rPr>
              <w:t>0.77</w:t>
            </w:r>
          </w:p>
        </w:tc>
      </w:tr>
      <w:tr w:rsidR="00EB412F" w:rsidRPr="00A87C56" w14:paraId="6B916A2F" w14:textId="77777777" w:rsidTr="00914108">
        <w:trPr>
          <w:trHeight w:val="227"/>
        </w:trPr>
        <w:tc>
          <w:tcPr>
            <w:tcW w:w="2021" w:type="pct"/>
            <w:tcBorders>
              <w:top w:val="nil"/>
              <w:bottom w:val="nil"/>
            </w:tcBorders>
            <w:shd w:val="clear" w:color="auto" w:fill="auto"/>
            <w:noWrap/>
          </w:tcPr>
          <w:p w14:paraId="7214E8EB" w14:textId="1B1FD700" w:rsidR="00EB412F" w:rsidRPr="00EB412F" w:rsidRDefault="00EB412F" w:rsidP="00EB412F">
            <w:pPr>
              <w:jc w:val="left"/>
              <w:rPr>
                <w:sz w:val="16"/>
                <w:szCs w:val="16"/>
              </w:rPr>
            </w:pPr>
            <w:proofErr w:type="spellStart"/>
            <w:r w:rsidRPr="00EB412F">
              <w:rPr>
                <w:sz w:val="16"/>
                <w:szCs w:val="16"/>
              </w:rPr>
              <w:t>HybridModel</w:t>
            </w:r>
            <w:proofErr w:type="spellEnd"/>
            <w:r w:rsidR="00BD02A2">
              <w:rPr>
                <w:sz w:val="16"/>
                <w:szCs w:val="16"/>
              </w:rPr>
              <w:t xml:space="preserve"> </w:t>
            </w:r>
            <w:r w:rsidR="00BD02A2">
              <w:rPr>
                <w:sz w:val="16"/>
                <w:szCs w:val="16"/>
              </w:rPr>
              <w:fldChar w:fldCharType="begin"/>
            </w:r>
            <w:r w:rsidR="00BD02A2">
              <w:rPr>
                <w:sz w:val="16"/>
                <w:szCs w:val="16"/>
              </w:rPr>
              <w:instrText xml:space="preserve"> REF _Ref137751715 \r \h </w:instrText>
            </w:r>
            <w:r w:rsidR="00BD02A2">
              <w:rPr>
                <w:sz w:val="16"/>
                <w:szCs w:val="16"/>
              </w:rPr>
            </w:r>
            <w:r w:rsidR="00BD02A2">
              <w:rPr>
                <w:sz w:val="16"/>
                <w:szCs w:val="16"/>
              </w:rPr>
              <w:fldChar w:fldCharType="separate"/>
            </w:r>
            <w:r w:rsidR="00747080">
              <w:rPr>
                <w:sz w:val="16"/>
                <w:szCs w:val="16"/>
              </w:rPr>
              <w:t>D</w:t>
            </w:r>
            <w:r w:rsidR="00BD02A2">
              <w:rPr>
                <w:sz w:val="16"/>
                <w:szCs w:val="16"/>
              </w:rPr>
              <w:fldChar w:fldCharType="end"/>
            </w:r>
          </w:p>
        </w:tc>
        <w:tc>
          <w:tcPr>
            <w:tcW w:w="591" w:type="pct"/>
            <w:tcBorders>
              <w:top w:val="nil"/>
              <w:bottom w:val="nil"/>
            </w:tcBorders>
            <w:shd w:val="clear" w:color="auto" w:fill="auto"/>
            <w:noWrap/>
          </w:tcPr>
          <w:p w14:paraId="273876E2" w14:textId="62426C49" w:rsidR="00EB412F" w:rsidRPr="00EB412F" w:rsidRDefault="00EB412F" w:rsidP="00EB412F">
            <w:pPr>
              <w:jc w:val="center"/>
              <w:rPr>
                <w:b/>
                <w:sz w:val="16"/>
                <w:szCs w:val="16"/>
              </w:rPr>
            </w:pPr>
            <w:r w:rsidRPr="00EB412F">
              <w:rPr>
                <w:sz w:val="16"/>
                <w:szCs w:val="16"/>
              </w:rPr>
              <w:t>0.79</w:t>
            </w:r>
          </w:p>
        </w:tc>
        <w:tc>
          <w:tcPr>
            <w:tcW w:w="591" w:type="pct"/>
            <w:tcBorders>
              <w:top w:val="nil"/>
              <w:bottom w:val="nil"/>
            </w:tcBorders>
            <w:shd w:val="clear" w:color="auto" w:fill="auto"/>
            <w:noWrap/>
          </w:tcPr>
          <w:p w14:paraId="3C358B27" w14:textId="29411858" w:rsidR="00EB412F" w:rsidRPr="00EB412F" w:rsidRDefault="00EB412F" w:rsidP="00EB412F">
            <w:pPr>
              <w:jc w:val="center"/>
              <w:rPr>
                <w:sz w:val="16"/>
                <w:szCs w:val="16"/>
              </w:rPr>
            </w:pPr>
            <w:r w:rsidRPr="00EB412F">
              <w:rPr>
                <w:sz w:val="16"/>
                <w:szCs w:val="16"/>
              </w:rPr>
              <w:t>0.85</w:t>
            </w:r>
          </w:p>
        </w:tc>
        <w:tc>
          <w:tcPr>
            <w:tcW w:w="591" w:type="pct"/>
            <w:tcBorders>
              <w:top w:val="nil"/>
              <w:bottom w:val="nil"/>
            </w:tcBorders>
            <w:shd w:val="clear" w:color="auto" w:fill="auto"/>
            <w:noWrap/>
          </w:tcPr>
          <w:p w14:paraId="6D2822D8" w14:textId="414FC10F" w:rsidR="00EB412F" w:rsidRPr="00EB412F" w:rsidRDefault="00EB412F" w:rsidP="00EB412F">
            <w:pPr>
              <w:jc w:val="center"/>
              <w:rPr>
                <w:sz w:val="16"/>
                <w:szCs w:val="16"/>
              </w:rPr>
            </w:pPr>
            <w:r w:rsidRPr="00EB412F">
              <w:rPr>
                <w:sz w:val="16"/>
                <w:szCs w:val="16"/>
              </w:rPr>
              <w:t>0.8</w:t>
            </w:r>
          </w:p>
        </w:tc>
        <w:tc>
          <w:tcPr>
            <w:tcW w:w="601" w:type="pct"/>
            <w:tcBorders>
              <w:top w:val="nil"/>
              <w:bottom w:val="nil"/>
            </w:tcBorders>
            <w:shd w:val="clear" w:color="auto" w:fill="auto"/>
            <w:noWrap/>
          </w:tcPr>
          <w:p w14:paraId="37CDA3D8" w14:textId="2BAE352A" w:rsidR="00EB412F" w:rsidRPr="00EB412F" w:rsidRDefault="00EB412F" w:rsidP="00EB412F">
            <w:pPr>
              <w:jc w:val="center"/>
              <w:rPr>
                <w:sz w:val="16"/>
                <w:szCs w:val="16"/>
              </w:rPr>
            </w:pPr>
            <w:r w:rsidRPr="00EB412F">
              <w:rPr>
                <w:sz w:val="16"/>
                <w:szCs w:val="16"/>
              </w:rPr>
              <w:t>0.78</w:t>
            </w:r>
          </w:p>
        </w:tc>
        <w:tc>
          <w:tcPr>
            <w:tcW w:w="603" w:type="pct"/>
            <w:tcBorders>
              <w:top w:val="nil"/>
              <w:bottom w:val="nil"/>
            </w:tcBorders>
            <w:shd w:val="clear" w:color="auto" w:fill="auto"/>
            <w:noWrap/>
          </w:tcPr>
          <w:p w14:paraId="6713542F" w14:textId="553A687E" w:rsidR="00EB412F" w:rsidRPr="00EB412F" w:rsidRDefault="00EB412F" w:rsidP="00EB412F">
            <w:pPr>
              <w:jc w:val="center"/>
              <w:rPr>
                <w:sz w:val="16"/>
                <w:szCs w:val="16"/>
              </w:rPr>
            </w:pPr>
            <w:r w:rsidRPr="00EB412F">
              <w:rPr>
                <w:sz w:val="16"/>
                <w:szCs w:val="16"/>
              </w:rPr>
              <w:t>0.78</w:t>
            </w:r>
          </w:p>
        </w:tc>
      </w:tr>
      <w:tr w:rsidR="00EB412F" w:rsidRPr="00A87C56" w14:paraId="05BEB272" w14:textId="77777777" w:rsidTr="00914108">
        <w:trPr>
          <w:trHeight w:val="227"/>
        </w:trPr>
        <w:tc>
          <w:tcPr>
            <w:tcW w:w="2021" w:type="pct"/>
            <w:tcBorders>
              <w:top w:val="nil"/>
              <w:bottom w:val="nil"/>
            </w:tcBorders>
            <w:shd w:val="clear" w:color="auto" w:fill="auto"/>
            <w:noWrap/>
          </w:tcPr>
          <w:p w14:paraId="22E1386B" w14:textId="08C0E7B8" w:rsidR="00EB412F" w:rsidRPr="00EB412F" w:rsidRDefault="00EB412F" w:rsidP="00EB412F">
            <w:pPr>
              <w:jc w:val="left"/>
              <w:rPr>
                <w:sz w:val="16"/>
                <w:szCs w:val="16"/>
              </w:rPr>
            </w:pPr>
            <w:proofErr w:type="spellStart"/>
            <w:r w:rsidRPr="00EB412F">
              <w:rPr>
                <w:sz w:val="16"/>
                <w:szCs w:val="16"/>
              </w:rPr>
              <w:t>TransformerPredictor</w:t>
            </w:r>
            <w:proofErr w:type="spellEnd"/>
            <w:r w:rsidR="00BD02A2">
              <w:rPr>
                <w:sz w:val="16"/>
                <w:szCs w:val="16"/>
              </w:rPr>
              <w:t xml:space="preserve"> </w:t>
            </w:r>
            <w:r w:rsidR="00BD02A2">
              <w:rPr>
                <w:sz w:val="16"/>
                <w:szCs w:val="16"/>
              </w:rPr>
              <w:fldChar w:fldCharType="begin"/>
            </w:r>
            <w:r w:rsidR="00BD02A2">
              <w:rPr>
                <w:sz w:val="16"/>
                <w:szCs w:val="16"/>
              </w:rPr>
              <w:instrText xml:space="preserve"> REF _Ref137751723 \r \h </w:instrText>
            </w:r>
            <w:r w:rsidR="00BD02A2">
              <w:rPr>
                <w:sz w:val="16"/>
                <w:szCs w:val="16"/>
              </w:rPr>
            </w:r>
            <w:r w:rsidR="00BD02A2">
              <w:rPr>
                <w:sz w:val="16"/>
                <w:szCs w:val="16"/>
              </w:rPr>
              <w:fldChar w:fldCharType="separate"/>
            </w:r>
            <w:r w:rsidR="00747080">
              <w:rPr>
                <w:sz w:val="16"/>
                <w:szCs w:val="16"/>
              </w:rPr>
              <w:t>B</w:t>
            </w:r>
            <w:r w:rsidR="00BD02A2">
              <w:rPr>
                <w:sz w:val="16"/>
                <w:szCs w:val="16"/>
              </w:rPr>
              <w:fldChar w:fldCharType="end"/>
            </w:r>
          </w:p>
        </w:tc>
        <w:tc>
          <w:tcPr>
            <w:tcW w:w="591" w:type="pct"/>
            <w:tcBorders>
              <w:top w:val="nil"/>
              <w:bottom w:val="nil"/>
            </w:tcBorders>
            <w:shd w:val="clear" w:color="auto" w:fill="auto"/>
            <w:noWrap/>
          </w:tcPr>
          <w:p w14:paraId="353E2522" w14:textId="50836801" w:rsidR="00EB412F" w:rsidRPr="00B71105" w:rsidRDefault="00EB412F" w:rsidP="00EB412F">
            <w:pPr>
              <w:jc w:val="center"/>
              <w:rPr>
                <w:b/>
                <w:sz w:val="16"/>
                <w:szCs w:val="16"/>
              </w:rPr>
            </w:pPr>
            <w:r w:rsidRPr="00B71105">
              <w:rPr>
                <w:b/>
                <w:sz w:val="16"/>
                <w:szCs w:val="16"/>
              </w:rPr>
              <w:t>0.81</w:t>
            </w:r>
          </w:p>
        </w:tc>
        <w:tc>
          <w:tcPr>
            <w:tcW w:w="591" w:type="pct"/>
            <w:tcBorders>
              <w:top w:val="nil"/>
              <w:bottom w:val="nil"/>
            </w:tcBorders>
            <w:shd w:val="clear" w:color="auto" w:fill="auto"/>
            <w:noWrap/>
          </w:tcPr>
          <w:p w14:paraId="2C234F09" w14:textId="5C39C893" w:rsidR="00EB412F" w:rsidRPr="00B71105" w:rsidRDefault="00EB412F" w:rsidP="00EB412F">
            <w:pPr>
              <w:jc w:val="center"/>
              <w:rPr>
                <w:b/>
                <w:sz w:val="16"/>
                <w:szCs w:val="16"/>
              </w:rPr>
            </w:pPr>
            <w:r w:rsidRPr="00B71105">
              <w:rPr>
                <w:b/>
                <w:sz w:val="16"/>
                <w:szCs w:val="16"/>
              </w:rPr>
              <w:t>0.86</w:t>
            </w:r>
          </w:p>
        </w:tc>
        <w:tc>
          <w:tcPr>
            <w:tcW w:w="591" w:type="pct"/>
            <w:tcBorders>
              <w:top w:val="nil"/>
              <w:bottom w:val="nil"/>
            </w:tcBorders>
            <w:shd w:val="clear" w:color="auto" w:fill="auto"/>
            <w:noWrap/>
          </w:tcPr>
          <w:p w14:paraId="619BE342" w14:textId="2FD0A3EB" w:rsidR="00EB412F" w:rsidRPr="00B71105" w:rsidRDefault="00EB412F" w:rsidP="00EB412F">
            <w:pPr>
              <w:jc w:val="center"/>
              <w:rPr>
                <w:b/>
                <w:sz w:val="16"/>
                <w:szCs w:val="16"/>
              </w:rPr>
            </w:pPr>
            <w:r w:rsidRPr="00B71105">
              <w:rPr>
                <w:b/>
                <w:sz w:val="16"/>
                <w:szCs w:val="16"/>
              </w:rPr>
              <w:t>0.81</w:t>
            </w:r>
          </w:p>
        </w:tc>
        <w:tc>
          <w:tcPr>
            <w:tcW w:w="601" w:type="pct"/>
            <w:tcBorders>
              <w:top w:val="nil"/>
              <w:bottom w:val="nil"/>
            </w:tcBorders>
            <w:shd w:val="clear" w:color="auto" w:fill="auto"/>
            <w:noWrap/>
          </w:tcPr>
          <w:p w14:paraId="346A56C2" w14:textId="722D3327" w:rsidR="00EB412F" w:rsidRPr="00B71105" w:rsidRDefault="00EB412F" w:rsidP="00EB412F">
            <w:pPr>
              <w:jc w:val="center"/>
              <w:rPr>
                <w:b/>
                <w:sz w:val="16"/>
                <w:szCs w:val="16"/>
              </w:rPr>
            </w:pPr>
            <w:r w:rsidRPr="00B71105">
              <w:rPr>
                <w:b/>
                <w:sz w:val="16"/>
                <w:szCs w:val="16"/>
              </w:rPr>
              <w:t>0.8</w:t>
            </w:r>
          </w:p>
        </w:tc>
        <w:tc>
          <w:tcPr>
            <w:tcW w:w="603" w:type="pct"/>
            <w:tcBorders>
              <w:top w:val="nil"/>
              <w:bottom w:val="nil"/>
            </w:tcBorders>
            <w:shd w:val="clear" w:color="auto" w:fill="auto"/>
            <w:noWrap/>
          </w:tcPr>
          <w:p w14:paraId="6E8F2D03" w14:textId="4B1055A1" w:rsidR="00EB412F" w:rsidRPr="00B71105" w:rsidRDefault="00EB412F" w:rsidP="00EB412F">
            <w:pPr>
              <w:jc w:val="center"/>
              <w:rPr>
                <w:b/>
                <w:sz w:val="16"/>
                <w:szCs w:val="16"/>
              </w:rPr>
            </w:pPr>
            <w:r w:rsidRPr="00B71105">
              <w:rPr>
                <w:b/>
                <w:sz w:val="16"/>
                <w:szCs w:val="16"/>
              </w:rPr>
              <w:t>0.8</w:t>
            </w:r>
          </w:p>
        </w:tc>
      </w:tr>
      <w:tr w:rsidR="00961FB3" w:rsidRPr="00A87C56" w14:paraId="749781AC" w14:textId="77777777" w:rsidTr="00897F6F">
        <w:trPr>
          <w:trHeight w:val="227"/>
        </w:trPr>
        <w:tc>
          <w:tcPr>
            <w:tcW w:w="2021" w:type="pct"/>
            <w:tcBorders>
              <w:top w:val="nil"/>
              <w:bottom w:val="single" w:sz="4" w:space="0" w:color="auto"/>
            </w:tcBorders>
            <w:shd w:val="clear" w:color="auto" w:fill="auto"/>
            <w:noWrap/>
            <w:vAlign w:val="bottom"/>
          </w:tcPr>
          <w:p w14:paraId="4C2A8522" w14:textId="2A55D1C2" w:rsidR="00961FB3" w:rsidRPr="00601A3F" w:rsidRDefault="005276C3" w:rsidP="001E3292">
            <w:pPr>
              <w:jc w:val="left"/>
              <w:rPr>
                <w:i/>
                <w:sz w:val="16"/>
                <w:szCs w:val="16"/>
              </w:rPr>
            </w:pPr>
            <w:r w:rsidRPr="00601A3F">
              <w:rPr>
                <w:i/>
                <w:sz w:val="16"/>
                <w:szCs w:val="16"/>
              </w:rPr>
              <w:t>HOYSO48</w:t>
            </w:r>
          </w:p>
        </w:tc>
        <w:tc>
          <w:tcPr>
            <w:tcW w:w="591" w:type="pct"/>
            <w:tcBorders>
              <w:top w:val="nil"/>
              <w:bottom w:val="single" w:sz="4" w:space="0" w:color="auto"/>
            </w:tcBorders>
            <w:shd w:val="clear" w:color="auto" w:fill="auto"/>
            <w:noWrap/>
            <w:vAlign w:val="bottom"/>
          </w:tcPr>
          <w:p w14:paraId="1642595F" w14:textId="7C88CD27" w:rsidR="00961FB3" w:rsidRPr="00601A3F" w:rsidRDefault="005276C3" w:rsidP="008A263F">
            <w:pPr>
              <w:jc w:val="center"/>
              <w:rPr>
                <w:i/>
                <w:sz w:val="16"/>
                <w:szCs w:val="16"/>
              </w:rPr>
            </w:pPr>
            <w:r w:rsidRPr="00601A3F">
              <w:rPr>
                <w:i/>
                <w:sz w:val="16"/>
                <w:szCs w:val="16"/>
              </w:rPr>
              <w:t>0.8</w:t>
            </w:r>
            <w:r w:rsidR="00000EDD" w:rsidRPr="00601A3F">
              <w:rPr>
                <w:i/>
                <w:sz w:val="16"/>
                <w:szCs w:val="16"/>
              </w:rPr>
              <w:t>1</w:t>
            </w:r>
            <w:r w:rsidR="008A263F" w:rsidRPr="00601A3F">
              <w:rPr>
                <w:i/>
                <w:sz w:val="16"/>
                <w:szCs w:val="16"/>
              </w:rPr>
              <w:t>*</w:t>
            </w:r>
          </w:p>
        </w:tc>
        <w:tc>
          <w:tcPr>
            <w:tcW w:w="591" w:type="pct"/>
            <w:tcBorders>
              <w:top w:val="nil"/>
              <w:bottom w:val="single" w:sz="4" w:space="0" w:color="auto"/>
            </w:tcBorders>
            <w:shd w:val="clear" w:color="auto" w:fill="auto"/>
            <w:noWrap/>
            <w:vAlign w:val="bottom"/>
          </w:tcPr>
          <w:p w14:paraId="0A6B5A32" w14:textId="25DB3219" w:rsidR="00961FB3" w:rsidRPr="00601A3F" w:rsidRDefault="00601A3F" w:rsidP="008A263F">
            <w:pPr>
              <w:jc w:val="center"/>
              <w:rPr>
                <w:i/>
                <w:sz w:val="16"/>
                <w:szCs w:val="16"/>
              </w:rPr>
            </w:pPr>
            <w:r w:rsidRPr="00601A3F">
              <w:rPr>
                <w:i/>
                <w:sz w:val="16"/>
                <w:szCs w:val="16"/>
              </w:rPr>
              <w:t>-</w:t>
            </w:r>
          </w:p>
        </w:tc>
        <w:tc>
          <w:tcPr>
            <w:tcW w:w="591" w:type="pct"/>
            <w:tcBorders>
              <w:top w:val="nil"/>
              <w:bottom w:val="single" w:sz="4" w:space="0" w:color="auto"/>
            </w:tcBorders>
            <w:shd w:val="clear" w:color="auto" w:fill="auto"/>
            <w:noWrap/>
            <w:vAlign w:val="bottom"/>
          </w:tcPr>
          <w:p w14:paraId="536FEAFB" w14:textId="651DACE4" w:rsidR="00961FB3" w:rsidRPr="00601A3F" w:rsidRDefault="00601A3F" w:rsidP="008A263F">
            <w:pPr>
              <w:jc w:val="center"/>
              <w:rPr>
                <w:b/>
                <w:i/>
                <w:sz w:val="16"/>
                <w:szCs w:val="16"/>
              </w:rPr>
            </w:pPr>
            <w:r w:rsidRPr="00601A3F">
              <w:rPr>
                <w:b/>
                <w:i/>
                <w:sz w:val="16"/>
                <w:szCs w:val="16"/>
              </w:rPr>
              <w:t>-</w:t>
            </w:r>
          </w:p>
        </w:tc>
        <w:tc>
          <w:tcPr>
            <w:tcW w:w="601" w:type="pct"/>
            <w:tcBorders>
              <w:top w:val="nil"/>
              <w:bottom w:val="single" w:sz="4" w:space="0" w:color="auto"/>
            </w:tcBorders>
            <w:shd w:val="clear" w:color="auto" w:fill="auto"/>
            <w:noWrap/>
            <w:vAlign w:val="bottom"/>
          </w:tcPr>
          <w:p w14:paraId="07968F94" w14:textId="3E7E8F6E" w:rsidR="00961FB3" w:rsidRPr="00601A3F" w:rsidRDefault="00601A3F" w:rsidP="008A263F">
            <w:pPr>
              <w:jc w:val="center"/>
              <w:rPr>
                <w:b/>
                <w:i/>
                <w:sz w:val="16"/>
                <w:szCs w:val="16"/>
              </w:rPr>
            </w:pPr>
            <w:r w:rsidRPr="00601A3F">
              <w:rPr>
                <w:b/>
                <w:i/>
                <w:sz w:val="16"/>
                <w:szCs w:val="16"/>
              </w:rPr>
              <w:t>-</w:t>
            </w:r>
          </w:p>
        </w:tc>
        <w:tc>
          <w:tcPr>
            <w:tcW w:w="603" w:type="pct"/>
            <w:tcBorders>
              <w:top w:val="nil"/>
              <w:bottom w:val="single" w:sz="4" w:space="0" w:color="auto"/>
            </w:tcBorders>
            <w:shd w:val="clear" w:color="auto" w:fill="auto"/>
            <w:noWrap/>
            <w:vAlign w:val="bottom"/>
          </w:tcPr>
          <w:p w14:paraId="360EE5ED" w14:textId="18513852" w:rsidR="00961FB3" w:rsidRPr="00601A3F" w:rsidRDefault="00601A3F" w:rsidP="008A263F">
            <w:pPr>
              <w:jc w:val="center"/>
              <w:rPr>
                <w:b/>
                <w:i/>
                <w:sz w:val="16"/>
                <w:szCs w:val="16"/>
              </w:rPr>
            </w:pPr>
            <w:r w:rsidRPr="00601A3F">
              <w:rPr>
                <w:b/>
                <w:i/>
                <w:sz w:val="16"/>
                <w:szCs w:val="16"/>
              </w:rPr>
              <w:t>-</w:t>
            </w:r>
          </w:p>
        </w:tc>
      </w:tr>
    </w:tbl>
    <w:p w14:paraId="23683678" w14:textId="0EF784E4" w:rsidR="008A263F" w:rsidRPr="008A263F" w:rsidRDefault="008A263F" w:rsidP="008A263F">
      <w:pPr>
        <w:rPr>
          <w:sz w:val="14"/>
          <w:szCs w:val="14"/>
        </w:rPr>
      </w:pPr>
      <w:r w:rsidRPr="008A263F">
        <w:rPr>
          <w:sz w:val="14"/>
          <w:szCs w:val="14"/>
        </w:rPr>
        <w:t xml:space="preserve">*On </w:t>
      </w:r>
      <w:r>
        <w:rPr>
          <w:sz w:val="14"/>
          <w:szCs w:val="14"/>
        </w:rPr>
        <w:t xml:space="preserve">public leaderboard in Kaggle on the competition. It is not clear, how these measures compare to our test data. </w:t>
      </w:r>
      <w:r w:rsidR="00A75E6E">
        <w:rPr>
          <w:rStyle w:val="Funotenzeichen"/>
          <w:sz w:val="14"/>
          <w:szCs w:val="14"/>
        </w:rPr>
        <w:footnoteReference w:id="3"/>
      </w:r>
    </w:p>
    <w:p w14:paraId="603521BB" w14:textId="77777777" w:rsidR="00A87C56" w:rsidRDefault="00A87C56" w:rsidP="00751019"/>
    <w:p w14:paraId="2AD67F94" w14:textId="7878B3CC" w:rsidR="007430C6" w:rsidRDefault="00E04F53" w:rsidP="00751019">
      <w:r w:rsidRPr="00E04F53">
        <w:t>We observed that</w:t>
      </w:r>
      <w:r w:rsidR="009903B9">
        <w:t xml:space="preserve"> most of</w:t>
      </w:r>
      <w:r w:rsidRPr="00E04F53">
        <w:t xml:space="preserve"> our models tend to plateau in accuracy at around 75-</w:t>
      </w:r>
      <w:r w:rsidR="002C727E">
        <w:t>80</w:t>
      </w:r>
      <w:r w:rsidRPr="00E04F53">
        <w:t xml:space="preserve">%. </w:t>
      </w:r>
      <w:r w:rsidR="00EC6B6E" w:rsidRPr="00EC6B6E">
        <w:t>This indicates that our models achieve an accuracy of approximately 80%, meaning that 8 out of 10 predictions are correct. Considering the challenge of distinguishing among 250 different sign classes, this accuracy rate is quite impressive and significantly better than random guessing.</w:t>
      </w:r>
      <w:r w:rsidR="00EC6B6E">
        <w:t xml:space="preserve"> </w:t>
      </w:r>
      <w:r w:rsidR="00075292">
        <w:t>Also</w:t>
      </w:r>
      <w:r w:rsidRPr="00E04F53">
        <w:t>, when we compare our model's performance to the Kaggle leaderboard, it indicates that our model is in proximity to the top performers. Considering that over 1000 different teams have worked on the problem, this is a promising outcome for our model. However, it is important to note that the Kaggle leaderboard evaluation is based on a different dataset, which may have variations compared to our dataset</w:t>
      </w:r>
      <w:r w:rsidR="004C0136">
        <w:t>.</w:t>
      </w:r>
    </w:p>
    <w:p w14:paraId="2E6CAFCF" w14:textId="77777777" w:rsidR="00751019" w:rsidRDefault="00751019" w:rsidP="007C2196">
      <w:pPr>
        <w:pStyle w:val="berschrift1"/>
        <w:numPr>
          <w:ilvl w:val="0"/>
          <w:numId w:val="9"/>
        </w:numPr>
        <w:tabs>
          <w:tab w:val="num" w:pos="648"/>
        </w:tabs>
        <w:ind w:left="648" w:hanging="360"/>
      </w:pPr>
      <w:r>
        <w:t>Applications</w:t>
      </w:r>
    </w:p>
    <w:p w14:paraId="12F63022" w14:textId="77777777" w:rsidR="00992F72" w:rsidRPr="00992F72" w:rsidRDefault="00992F72" w:rsidP="00992F72"/>
    <w:p w14:paraId="558F2DBA" w14:textId="78FFC3BB" w:rsidR="00992F72" w:rsidRPr="00992F72" w:rsidRDefault="00992F72" w:rsidP="00992F72">
      <w:pPr>
        <w:rPr>
          <w:smallCaps/>
          <w:noProof/>
        </w:rPr>
      </w:pPr>
      <w:proofErr w:type="gramStart"/>
      <w:r w:rsidRPr="00992F72">
        <w:t>In order to</w:t>
      </w:r>
      <w:proofErr w:type="gramEnd"/>
      <w:r w:rsidRPr="00992F72">
        <w:t xml:space="preserve"> utilize the model, a camera feed was developed to make predictions on signs captured by the camera. In this scenario, </w:t>
      </w:r>
      <w:r w:rsidR="00E7231A">
        <w:t xml:space="preserve">the </w:t>
      </w:r>
      <w:r w:rsidR="00E7231A" w:rsidRPr="00E7231A">
        <w:t>camera feed captures real-time video footage, and the model analyzes each frame to predict the signs present.</w:t>
      </w:r>
    </w:p>
    <w:p w14:paraId="6E521F1D" w14:textId="572F885D" w:rsidR="00751019" w:rsidRDefault="00751019" w:rsidP="00992F72">
      <w:pPr>
        <w:pStyle w:val="berschrift1"/>
        <w:numPr>
          <w:ilvl w:val="0"/>
          <w:numId w:val="9"/>
        </w:numPr>
      </w:pPr>
      <w:r>
        <w:t>Discussions</w:t>
      </w:r>
    </w:p>
    <w:p w14:paraId="24DA26F8" w14:textId="77777777" w:rsidR="000B2231" w:rsidRPr="000B2231" w:rsidRDefault="000B2231" w:rsidP="000B2231"/>
    <w:p w14:paraId="5F809C7C" w14:textId="42C9B156" w:rsidR="00751019" w:rsidRDefault="00F768CA" w:rsidP="007C2196">
      <w:r>
        <w:t xml:space="preserve">While achieving an accuracy of 78% may seem relatively low compared to a perfect accuracy of 100%, it's important to consider the context and the specific task </w:t>
      </w:r>
      <w:r w:rsidR="004C0136">
        <w:t>we</w:t>
      </w:r>
      <w:r>
        <w:t xml:space="preserve"> are working on. </w:t>
      </w:r>
      <w:r w:rsidR="00812E48">
        <w:t>However, t</w:t>
      </w:r>
      <w:r w:rsidR="00812E48" w:rsidRPr="00812E48">
        <w:t>he accuracy of the model is greatly influenced by the quality of the data and the preprocessing steps applied.</w:t>
      </w:r>
      <w:r w:rsidR="00812E48">
        <w:t xml:space="preserve"> </w:t>
      </w:r>
      <w:r w:rsidR="0057004F" w:rsidRPr="0057004F">
        <w:t xml:space="preserve">In our case, data cleansing posed significant challenges due to the sheer volume of data and the abstract nature of the data itself. </w:t>
      </w:r>
      <w:r w:rsidR="0057004F">
        <w:t>Remember, t</w:t>
      </w:r>
      <w:r w:rsidR="0057004F" w:rsidRPr="0057004F">
        <w:t xml:space="preserve">he </w:t>
      </w:r>
      <w:r w:rsidR="0057004F">
        <w:t>consisted of a</w:t>
      </w:r>
      <w:r w:rsidR="0057004F" w:rsidRPr="0057004F">
        <w:t xml:space="preserve"> vast </w:t>
      </w:r>
      <w:proofErr w:type="gramStart"/>
      <w:r w:rsidR="0057004F" w:rsidRPr="0057004F">
        <w:t>number</w:t>
      </w:r>
      <w:proofErr w:type="gramEnd"/>
      <w:r w:rsidR="0057004F" w:rsidRPr="0057004F">
        <w:t xml:space="preserve"> </w:t>
      </w:r>
      <w:r w:rsidR="0057004F">
        <w:t xml:space="preserve">landmark coordinates and the only control that humans can do is by visualizing the </w:t>
      </w:r>
      <w:proofErr w:type="spellStart"/>
      <w:r w:rsidR="0057004F">
        <w:t>keypoints</w:t>
      </w:r>
      <w:proofErr w:type="spellEnd"/>
      <w:r w:rsidR="0057004F">
        <w:t xml:space="preserve"> as we did.</w:t>
      </w:r>
      <w:r w:rsidR="0057004F" w:rsidRPr="0057004F">
        <w:t xml:space="preserve"> </w:t>
      </w:r>
    </w:p>
    <w:p w14:paraId="09A93E6A" w14:textId="77777777" w:rsidR="001E074D" w:rsidRDefault="001E074D" w:rsidP="007C2196"/>
    <w:p w14:paraId="2EF61CFB" w14:textId="593E6CCF" w:rsidR="00E72F1E" w:rsidRDefault="00E72F1E" w:rsidP="007C2196">
      <w:r>
        <w:t>Further</w:t>
      </w:r>
      <w:r w:rsidR="001E074D">
        <w:t xml:space="preserve">more, the data preparation was </w:t>
      </w:r>
      <w:r w:rsidR="003740DF">
        <w:t xml:space="preserve">a critical step itself. A lot of decisions and assumptions have been made that </w:t>
      </w:r>
      <w:proofErr w:type="gramStart"/>
      <w:r w:rsidR="003740DF">
        <w:t>actually could</w:t>
      </w:r>
      <w:proofErr w:type="gramEnd"/>
      <w:r w:rsidR="003740DF">
        <w:t xml:space="preserve"> influence model performance. </w:t>
      </w:r>
      <w:r w:rsidR="00016DE2">
        <w:t>These decision involved</w:t>
      </w:r>
      <w:r w:rsidR="006432AB">
        <w:t xml:space="preserve"> interpolation</w:t>
      </w:r>
      <w:r w:rsidR="00016DE2">
        <w:t xml:space="preserve"> strategies</w:t>
      </w:r>
      <w:r w:rsidR="006432AB">
        <w:t>, landmark usage, sequence length</w:t>
      </w:r>
      <w:r w:rsidR="00016DE2">
        <w:t xml:space="preserve"> selection</w:t>
      </w:r>
      <w:r w:rsidR="00D26279">
        <w:t>, padding strategies and finally also augmentation strategies</w:t>
      </w:r>
      <w:r w:rsidR="00016DE2">
        <w:t xml:space="preserve">. We decided for one strategy, but </w:t>
      </w:r>
      <w:proofErr w:type="gramStart"/>
      <w:r w:rsidR="003E6CF0">
        <w:t>it is clear that other</w:t>
      </w:r>
      <w:proofErr w:type="gramEnd"/>
      <w:r w:rsidR="003E6CF0">
        <w:t xml:space="preserve"> solutions might be more promising. In future work, the data preparation </w:t>
      </w:r>
      <w:proofErr w:type="gramStart"/>
      <w:r w:rsidR="00185DC4">
        <w:t>has to</w:t>
      </w:r>
      <w:proofErr w:type="gramEnd"/>
      <w:r w:rsidR="00185DC4">
        <w:t xml:space="preserve"> be reconsidered again, as it might pose </w:t>
      </w:r>
      <w:r w:rsidR="006D655C">
        <w:t>a potential point for improvement.</w:t>
      </w:r>
    </w:p>
    <w:p w14:paraId="5F442711" w14:textId="77777777" w:rsidR="00350831" w:rsidRPr="0074418E" w:rsidRDefault="00350831" w:rsidP="00F768CA"/>
    <w:p w14:paraId="6400321D" w14:textId="77777777" w:rsidR="00751019" w:rsidRPr="0074418E" w:rsidRDefault="00751019" w:rsidP="00751019">
      <w:r>
        <w:t xml:space="preserve">Training multiple models requires a good structure in the project. This is especially true when experimenting also with two different frameworks. It basically doubles the effort, as all the functions, loaders, callbacks </w:t>
      </w:r>
      <w:proofErr w:type="gramStart"/>
      <w:r>
        <w:t>have to</w:t>
      </w:r>
      <w:proofErr w:type="gramEnd"/>
      <w:r>
        <w:t xml:space="preserve"> be deep learning framework independent.</w:t>
      </w:r>
    </w:p>
    <w:p w14:paraId="768F600B" w14:textId="77777777" w:rsidR="00751019" w:rsidRDefault="00751019" w:rsidP="007C2196">
      <w:pPr>
        <w:pStyle w:val="berschrift1"/>
        <w:numPr>
          <w:ilvl w:val="0"/>
          <w:numId w:val="9"/>
        </w:numPr>
        <w:tabs>
          <w:tab w:val="num" w:pos="648"/>
        </w:tabs>
        <w:ind w:left="648" w:hanging="360"/>
      </w:pPr>
      <w:r>
        <w:t>Outlook</w:t>
      </w:r>
    </w:p>
    <w:p w14:paraId="75647A35" w14:textId="4B490935" w:rsidR="00751019" w:rsidRDefault="001F58A5" w:rsidP="00751019">
      <w:r>
        <w:t xml:space="preserve">As we implemented a flexible boilerplate for testing different models in different frameworks, our </w:t>
      </w:r>
      <w:r w:rsidR="007B0B12">
        <w:t xml:space="preserve">project structure can be used for other tasks. </w:t>
      </w:r>
    </w:p>
    <w:p w14:paraId="2AB138F8" w14:textId="23E15BB0" w:rsidR="00751019" w:rsidRDefault="00751019" w:rsidP="007C2196">
      <w:pPr>
        <w:pStyle w:val="berschrift1"/>
        <w:numPr>
          <w:ilvl w:val="0"/>
          <w:numId w:val="9"/>
        </w:numPr>
        <w:tabs>
          <w:tab w:val="num" w:pos="648"/>
        </w:tabs>
        <w:ind w:left="648" w:hanging="360"/>
      </w:pPr>
      <w:r>
        <w:t>Acknowl</w:t>
      </w:r>
      <w:r w:rsidR="00FF564A">
        <w:t>e</w:t>
      </w:r>
      <w:r>
        <w:t>dgements</w:t>
      </w:r>
    </w:p>
    <w:p w14:paraId="6BE3435B" w14:textId="77777777" w:rsidR="00751019" w:rsidRDefault="00751019" w:rsidP="00751019"/>
    <w:p w14:paraId="089BDBEB" w14:textId="77777777" w:rsidR="00751019" w:rsidRDefault="00751019" w:rsidP="00751019">
      <w:r>
        <w:t>We would like to express our gratitude to the following individuals and organizations for their invaluable contributions to this project:</w:t>
      </w:r>
    </w:p>
    <w:p w14:paraId="5E508289" w14:textId="77777777" w:rsidR="00751019" w:rsidRDefault="00751019" w:rsidP="00751019"/>
    <w:p w14:paraId="51ACBC80" w14:textId="77777777" w:rsidR="00751019" w:rsidRDefault="00751019" w:rsidP="00751019">
      <w:r>
        <w:t xml:space="preserve">Kaggle: We extend our appreciation to Kaggle for providing the dataset used in this project. </w:t>
      </w:r>
    </w:p>
    <w:p w14:paraId="6AC86891" w14:textId="77777777" w:rsidR="00751019" w:rsidRDefault="00751019" w:rsidP="00751019"/>
    <w:p w14:paraId="25607C5C" w14:textId="77777777" w:rsidR="00751019" w:rsidRDefault="00751019" w:rsidP="00751019">
      <w:proofErr w:type="spellStart"/>
      <w:r>
        <w:t>MediaPipe</w:t>
      </w:r>
      <w:proofErr w:type="spellEnd"/>
      <w:r>
        <w:t xml:space="preserve">: We would like to acknowledge the </w:t>
      </w:r>
      <w:proofErr w:type="spellStart"/>
      <w:r>
        <w:t>MediaPipe</w:t>
      </w:r>
      <w:proofErr w:type="spellEnd"/>
      <w:r>
        <w:t xml:space="preserve"> team for developing their landmark extraction model. Their robust framework allowed us to efficiently extract and analyze key visual features from our data.</w:t>
      </w:r>
    </w:p>
    <w:p w14:paraId="018FAEAA" w14:textId="77777777" w:rsidR="00751019" w:rsidRDefault="00751019" w:rsidP="00751019"/>
    <w:p w14:paraId="634D1268" w14:textId="0CBA9117" w:rsidR="00460790" w:rsidRDefault="00751019" w:rsidP="001256A1">
      <w:proofErr w:type="spellStart"/>
      <w:r>
        <w:t>PyTorch</w:t>
      </w:r>
      <w:proofErr w:type="spellEnd"/>
      <w:r>
        <w:t xml:space="preserve">: We are grateful to the </w:t>
      </w:r>
      <w:proofErr w:type="spellStart"/>
      <w:r>
        <w:t>PyTorch</w:t>
      </w:r>
      <w:proofErr w:type="spellEnd"/>
      <w:r>
        <w:t xml:space="preserve"> community for developing the deep learning framework that served as the backbone of our model. The flexibility and efficiency of </w:t>
      </w:r>
      <w:proofErr w:type="spellStart"/>
      <w:r>
        <w:lastRenderedPageBreak/>
        <w:t>PyTorch</w:t>
      </w:r>
      <w:proofErr w:type="spellEnd"/>
      <w:r>
        <w:t xml:space="preserve"> enabled us to train and optimize our neural network </w:t>
      </w:r>
      <w:proofErr w:type="gramStart"/>
      <w:r>
        <w:t>effectively</w:t>
      </w:r>
      <w:proofErr w:type="gramEnd"/>
    </w:p>
    <w:sdt>
      <w:sdtPr>
        <w:rPr>
          <w:smallCaps w:val="0"/>
          <w:noProof w:val="0"/>
          <w:lang w:val="de-DE"/>
        </w:rPr>
        <w:id w:val="481276312"/>
        <w:docPartObj>
          <w:docPartGallery w:val="Bibliographies"/>
          <w:docPartUnique/>
        </w:docPartObj>
      </w:sdtPr>
      <w:sdtEndPr>
        <w:rPr>
          <w:lang w:val="en-US"/>
        </w:rPr>
      </w:sdtEndPr>
      <w:sdtContent>
        <w:p w14:paraId="6AA50C18" w14:textId="5DFA4E5A" w:rsidR="00183269" w:rsidRDefault="00392510">
          <w:pPr>
            <w:pStyle w:val="berschrift1"/>
          </w:pPr>
          <w:r>
            <w:rPr>
              <w:lang w:val="de-DE"/>
            </w:rPr>
            <w:t>Literature</w:t>
          </w:r>
        </w:p>
        <w:sdt>
          <w:sdtPr>
            <w:id w:val="111145805"/>
            <w:bibliography/>
          </w:sdtPr>
          <w:sdtEndPr/>
          <w:sdtContent>
            <w:p w14:paraId="245FC5B8" w14:textId="77777777" w:rsidR="00CD0C57" w:rsidRDefault="00183269">
              <w:pPr>
                <w:rPr>
                  <w:noProof/>
                </w:rPr>
              </w:pPr>
              <w:r>
                <w:fldChar w:fldCharType="begin"/>
              </w:r>
              <w:r w:rsidRPr="00E7641E">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09"/>
                <w:gridCol w:w="4391"/>
              </w:tblGrid>
              <w:tr w:rsidR="00CD0C57" w14:paraId="4CA45B8D" w14:textId="77777777">
                <w:trPr>
                  <w:divId w:val="1761490618"/>
                  <w:tblCellSpacing w:w="15" w:type="dxa"/>
                </w:trPr>
                <w:tc>
                  <w:tcPr>
                    <w:tcW w:w="50" w:type="pct"/>
                    <w:hideMark/>
                  </w:tcPr>
                  <w:p w14:paraId="1CEDDEB3" w14:textId="2C6E73DE" w:rsidR="00CD0C57" w:rsidRDefault="00CD0C57">
                    <w:pPr>
                      <w:pStyle w:val="Literaturverzeichnis"/>
                      <w:rPr>
                        <w:noProof/>
                        <w:sz w:val="24"/>
                        <w:szCs w:val="24"/>
                        <w:lang w:val="de-DE"/>
                      </w:rPr>
                    </w:pPr>
                    <w:r>
                      <w:rPr>
                        <w:noProof/>
                        <w:lang w:val="de-DE"/>
                      </w:rPr>
                      <w:t xml:space="preserve">[1] </w:t>
                    </w:r>
                  </w:p>
                </w:tc>
                <w:tc>
                  <w:tcPr>
                    <w:tcW w:w="0" w:type="auto"/>
                    <w:hideMark/>
                  </w:tcPr>
                  <w:p w14:paraId="6C85308C" w14:textId="77777777" w:rsidR="00CD0C57" w:rsidRDefault="00CD0C57">
                    <w:pPr>
                      <w:pStyle w:val="Literaturverzeichnis"/>
                      <w:rPr>
                        <w:noProof/>
                        <w:lang w:val="de-DE"/>
                      </w:rPr>
                    </w:pPr>
                    <w:r>
                      <w:rPr>
                        <w:noProof/>
                        <w:lang w:val="de-DE"/>
                      </w:rPr>
                      <w:t>Kaggle.com, „Google - Isolated Sign Language Recognition,“ Kaggle Inc., 2023. [Online]. Available: https://www.kaggle.com/competitions/asl-signs.</w:t>
                    </w:r>
                  </w:p>
                </w:tc>
              </w:tr>
              <w:tr w:rsidR="00CD0C57" w14:paraId="1C82F8F1" w14:textId="77777777">
                <w:trPr>
                  <w:divId w:val="1761490618"/>
                  <w:tblCellSpacing w:w="15" w:type="dxa"/>
                </w:trPr>
                <w:tc>
                  <w:tcPr>
                    <w:tcW w:w="50" w:type="pct"/>
                    <w:hideMark/>
                  </w:tcPr>
                  <w:p w14:paraId="58591141" w14:textId="77777777" w:rsidR="00CD0C57" w:rsidRDefault="00CD0C57">
                    <w:pPr>
                      <w:pStyle w:val="Literaturverzeichnis"/>
                      <w:rPr>
                        <w:noProof/>
                        <w:lang w:val="de-DE"/>
                      </w:rPr>
                    </w:pPr>
                    <w:r>
                      <w:rPr>
                        <w:noProof/>
                        <w:lang w:val="de-DE"/>
                      </w:rPr>
                      <w:t xml:space="preserve">[2] </w:t>
                    </w:r>
                  </w:p>
                </w:tc>
                <w:tc>
                  <w:tcPr>
                    <w:tcW w:w="0" w:type="auto"/>
                    <w:hideMark/>
                  </w:tcPr>
                  <w:p w14:paraId="6BF7CD11" w14:textId="77777777" w:rsidR="00CD0C57" w:rsidRDefault="00CD0C57">
                    <w:pPr>
                      <w:pStyle w:val="Literaturverzeichnis"/>
                      <w:rPr>
                        <w:noProof/>
                        <w:lang w:val="de-DE"/>
                      </w:rPr>
                    </w:pPr>
                    <w:r>
                      <w:rPr>
                        <w:noProof/>
                        <w:lang w:val="de-DE"/>
                      </w:rPr>
                      <w:t>languagesunlimited, „American &amp; Canadian Sign Languages Compared,“ Language Unlimited LLC, 2023. [Online]. Available: https://www.languagesunlimited.com/american-canadian-sign-languages-compared/.</w:t>
                    </w:r>
                  </w:p>
                </w:tc>
              </w:tr>
              <w:tr w:rsidR="00CD0C57" w14:paraId="06AD86BB" w14:textId="77777777">
                <w:trPr>
                  <w:divId w:val="1761490618"/>
                  <w:tblCellSpacing w:w="15" w:type="dxa"/>
                </w:trPr>
                <w:tc>
                  <w:tcPr>
                    <w:tcW w:w="50" w:type="pct"/>
                    <w:hideMark/>
                  </w:tcPr>
                  <w:p w14:paraId="67950173" w14:textId="77777777" w:rsidR="00CD0C57" w:rsidRDefault="00CD0C57">
                    <w:pPr>
                      <w:pStyle w:val="Literaturverzeichnis"/>
                      <w:rPr>
                        <w:noProof/>
                      </w:rPr>
                    </w:pPr>
                    <w:r>
                      <w:rPr>
                        <w:noProof/>
                      </w:rPr>
                      <w:t xml:space="preserve">[3] </w:t>
                    </w:r>
                  </w:p>
                </w:tc>
                <w:tc>
                  <w:tcPr>
                    <w:tcW w:w="0" w:type="auto"/>
                    <w:hideMark/>
                  </w:tcPr>
                  <w:p w14:paraId="5A65990E" w14:textId="77777777" w:rsidR="00CD0C57" w:rsidRDefault="00CD0C57">
                    <w:pPr>
                      <w:pStyle w:val="Literaturverzeichnis"/>
                      <w:rPr>
                        <w:noProof/>
                      </w:rPr>
                    </w:pPr>
                    <w:r>
                      <w:rPr>
                        <w:noProof/>
                      </w:rPr>
                      <w:t xml:space="preserve">A. Chow, G. Cameron, M. Sherwood, P. Culliton, S. Sepah, S. Dane and T. Starner, </w:t>
                    </w:r>
                    <w:r>
                      <w:rPr>
                        <w:i/>
                        <w:iCs/>
                        <w:noProof/>
                      </w:rPr>
                      <w:t xml:space="preserve">Google - Isolated Sign Language Recognition, </w:t>
                    </w:r>
                    <w:r>
                      <w:rPr>
                        <w:noProof/>
                      </w:rPr>
                      <w:t xml:space="preserve">2023. </w:t>
                    </w:r>
                  </w:p>
                </w:tc>
              </w:tr>
              <w:tr w:rsidR="00CD0C57" w14:paraId="795407FB" w14:textId="77777777">
                <w:trPr>
                  <w:divId w:val="1761490618"/>
                  <w:tblCellSpacing w:w="15" w:type="dxa"/>
                </w:trPr>
                <w:tc>
                  <w:tcPr>
                    <w:tcW w:w="50" w:type="pct"/>
                    <w:hideMark/>
                  </w:tcPr>
                  <w:p w14:paraId="4A1662D7" w14:textId="77777777" w:rsidR="00CD0C57" w:rsidRDefault="00CD0C57">
                    <w:pPr>
                      <w:pStyle w:val="Literaturverzeichnis"/>
                      <w:rPr>
                        <w:noProof/>
                        <w:lang w:val="de-DE"/>
                      </w:rPr>
                    </w:pPr>
                    <w:r>
                      <w:rPr>
                        <w:noProof/>
                        <w:lang w:val="de-DE"/>
                      </w:rPr>
                      <w:t xml:space="preserve">[4] </w:t>
                    </w:r>
                  </w:p>
                </w:tc>
                <w:tc>
                  <w:tcPr>
                    <w:tcW w:w="0" w:type="auto"/>
                    <w:hideMark/>
                  </w:tcPr>
                  <w:p w14:paraId="57DAA0B4" w14:textId="77777777" w:rsidR="00CD0C57" w:rsidRDefault="00CD0C57">
                    <w:pPr>
                      <w:pStyle w:val="Literaturverzeichnis"/>
                      <w:rPr>
                        <w:noProof/>
                        <w:lang w:val="de-DE"/>
                      </w:rPr>
                    </w:pPr>
                    <w:r>
                      <w:rPr>
                        <w:noProof/>
                        <w:lang w:val="de-DE"/>
                      </w:rPr>
                      <w:t xml:space="preserve">K. He, X. Zhang, S. Ren und J. Sun, „Deep Residual Learning for Image Recognition,“ </w:t>
                    </w:r>
                    <w:r>
                      <w:rPr>
                        <w:i/>
                        <w:iCs/>
                        <w:noProof/>
                        <w:lang w:val="de-DE"/>
                      </w:rPr>
                      <w:t xml:space="preserve">arXiv, </w:t>
                    </w:r>
                    <w:r>
                      <w:rPr>
                        <w:noProof/>
                        <w:lang w:val="de-DE"/>
                      </w:rPr>
                      <w:t xml:space="preserve">Nr. arXiv:1512.03385v1, 2015. </w:t>
                    </w:r>
                  </w:p>
                </w:tc>
              </w:tr>
              <w:tr w:rsidR="00CD0C57" w14:paraId="1A0DBBCB" w14:textId="77777777">
                <w:trPr>
                  <w:divId w:val="1761490618"/>
                  <w:tblCellSpacing w:w="15" w:type="dxa"/>
                </w:trPr>
                <w:tc>
                  <w:tcPr>
                    <w:tcW w:w="50" w:type="pct"/>
                    <w:hideMark/>
                  </w:tcPr>
                  <w:p w14:paraId="27C32C49" w14:textId="77777777" w:rsidR="00CD0C57" w:rsidRDefault="00CD0C57">
                    <w:pPr>
                      <w:pStyle w:val="Literaturverzeichnis"/>
                      <w:rPr>
                        <w:noProof/>
                        <w:lang w:val="de-DE"/>
                      </w:rPr>
                    </w:pPr>
                    <w:r>
                      <w:rPr>
                        <w:noProof/>
                        <w:lang w:val="de-DE"/>
                      </w:rPr>
                      <w:t xml:space="preserve">[5] </w:t>
                    </w:r>
                  </w:p>
                </w:tc>
                <w:tc>
                  <w:tcPr>
                    <w:tcW w:w="0" w:type="auto"/>
                    <w:hideMark/>
                  </w:tcPr>
                  <w:p w14:paraId="0586A8FE" w14:textId="77777777" w:rsidR="00CD0C57" w:rsidRDefault="00CD0C57">
                    <w:pPr>
                      <w:pStyle w:val="Literaturverzeichnis"/>
                      <w:rPr>
                        <w:noProof/>
                        <w:lang w:val="de-DE"/>
                      </w:rPr>
                    </w:pPr>
                    <w:r>
                      <w:rPr>
                        <w:noProof/>
                        <w:lang w:val="de-DE"/>
                      </w:rPr>
                      <w:t>A. S. o. D. Children, „RIT/NTID joins forces with Google, Georgia Tech to create PopSign,“ ASDC News, 31 May 2022. [Online]. Available: https://deafchildren.org/2022/05/rit-ntid-joins-forces-with-google-georgia-tech-to-create-popsign/.</w:t>
                    </w:r>
                  </w:p>
                </w:tc>
              </w:tr>
              <w:tr w:rsidR="00CD0C57" w14:paraId="50617B29" w14:textId="77777777">
                <w:trPr>
                  <w:divId w:val="1761490618"/>
                  <w:tblCellSpacing w:w="15" w:type="dxa"/>
                </w:trPr>
                <w:tc>
                  <w:tcPr>
                    <w:tcW w:w="50" w:type="pct"/>
                    <w:hideMark/>
                  </w:tcPr>
                  <w:p w14:paraId="1BEA11F9" w14:textId="77777777" w:rsidR="00CD0C57" w:rsidRDefault="00CD0C57">
                    <w:pPr>
                      <w:pStyle w:val="Literaturverzeichnis"/>
                      <w:rPr>
                        <w:noProof/>
                        <w:lang w:val="de-DE"/>
                      </w:rPr>
                    </w:pPr>
                    <w:r>
                      <w:rPr>
                        <w:noProof/>
                        <w:lang w:val="de-DE"/>
                      </w:rPr>
                      <w:t xml:space="preserve">[6] </w:t>
                    </w:r>
                  </w:p>
                </w:tc>
                <w:tc>
                  <w:tcPr>
                    <w:tcW w:w="0" w:type="auto"/>
                    <w:hideMark/>
                  </w:tcPr>
                  <w:p w14:paraId="7DC02BE9" w14:textId="77777777" w:rsidR="00CD0C57" w:rsidRDefault="00CD0C57">
                    <w:pPr>
                      <w:pStyle w:val="Literaturverzeichnis"/>
                      <w:rPr>
                        <w:noProof/>
                        <w:lang w:val="de-DE"/>
                      </w:rPr>
                    </w:pPr>
                    <w:r>
                      <w:rPr>
                        <w:noProof/>
                        <w:lang w:val="de-DE"/>
                      </w:rPr>
                      <w:t>inc., Kaggle, „Leaderboard: Google - Isolated Sign Language Recognition,“ Research Code Competition, 2023. [Online]. Available: https://www.kaggle.com/competitions/asl-signs/leaderboard.</w:t>
                    </w:r>
                  </w:p>
                </w:tc>
              </w:tr>
              <w:tr w:rsidR="00CD0C57" w14:paraId="4D7A76FD" w14:textId="77777777">
                <w:trPr>
                  <w:divId w:val="1761490618"/>
                  <w:tblCellSpacing w:w="15" w:type="dxa"/>
                </w:trPr>
                <w:tc>
                  <w:tcPr>
                    <w:tcW w:w="50" w:type="pct"/>
                    <w:hideMark/>
                  </w:tcPr>
                  <w:p w14:paraId="46BEB4ED" w14:textId="77777777" w:rsidR="00CD0C57" w:rsidRDefault="00CD0C57">
                    <w:pPr>
                      <w:pStyle w:val="Literaturverzeichnis"/>
                      <w:rPr>
                        <w:noProof/>
                        <w:lang w:val="de-DE"/>
                      </w:rPr>
                    </w:pPr>
                    <w:r>
                      <w:rPr>
                        <w:noProof/>
                        <w:lang w:val="de-DE"/>
                      </w:rPr>
                      <w:t xml:space="preserve">[7] </w:t>
                    </w:r>
                  </w:p>
                </w:tc>
                <w:tc>
                  <w:tcPr>
                    <w:tcW w:w="0" w:type="auto"/>
                    <w:hideMark/>
                  </w:tcPr>
                  <w:p w14:paraId="1D2FCA8E" w14:textId="77777777" w:rsidR="00CD0C57" w:rsidRDefault="00CD0C57">
                    <w:pPr>
                      <w:pStyle w:val="Literaturverzeichnis"/>
                      <w:rPr>
                        <w:noProof/>
                        <w:lang w:val="de-DE"/>
                      </w:rPr>
                    </w:pPr>
                    <w:r>
                      <w:rPr>
                        <w:noProof/>
                        <w:lang w:val="de-DE"/>
                      </w:rPr>
                      <w:t>M. Solutions, „MediaPipe Holistic,“ Mediapipe, 2023. [Online]. Available: https://github.com/google/mediapipe/blob/master/docs/solutions/holistic.md.</w:t>
                    </w:r>
                  </w:p>
                </w:tc>
              </w:tr>
              <w:tr w:rsidR="00CD0C57" w14:paraId="5B99F325" w14:textId="77777777">
                <w:trPr>
                  <w:divId w:val="1761490618"/>
                  <w:tblCellSpacing w:w="15" w:type="dxa"/>
                </w:trPr>
                <w:tc>
                  <w:tcPr>
                    <w:tcW w:w="50" w:type="pct"/>
                    <w:hideMark/>
                  </w:tcPr>
                  <w:p w14:paraId="6E3393BC" w14:textId="77777777" w:rsidR="00CD0C57" w:rsidRDefault="00CD0C57">
                    <w:pPr>
                      <w:pStyle w:val="Literaturverzeichnis"/>
                      <w:rPr>
                        <w:noProof/>
                        <w:lang w:val="de-DE"/>
                      </w:rPr>
                    </w:pPr>
                    <w:r>
                      <w:rPr>
                        <w:noProof/>
                        <w:lang w:val="de-DE"/>
                      </w:rPr>
                      <w:t xml:space="preserve">[8] </w:t>
                    </w:r>
                  </w:p>
                </w:tc>
                <w:tc>
                  <w:tcPr>
                    <w:tcW w:w="0" w:type="auto"/>
                    <w:hideMark/>
                  </w:tcPr>
                  <w:p w14:paraId="4BB78C9B" w14:textId="77777777" w:rsidR="00CD0C57" w:rsidRDefault="00CD0C57">
                    <w:pPr>
                      <w:pStyle w:val="Literaturverzeichnis"/>
                      <w:rPr>
                        <w:noProof/>
                        <w:lang w:val="de-DE"/>
                      </w:rPr>
                    </w:pPr>
                    <w:r>
                      <w:rPr>
                        <w:noProof/>
                        <w:lang w:val="de-DE"/>
                      </w:rPr>
                      <w:t xml:space="preserve">E. B. Kate Brush, „Data Visualization,“ </w:t>
                    </w:r>
                    <w:r>
                      <w:rPr>
                        <w:i/>
                        <w:iCs/>
                        <w:noProof/>
                        <w:lang w:val="de-DE"/>
                      </w:rPr>
                      <w:t xml:space="preserve">TechTarget, </w:t>
                    </w:r>
                    <w:r>
                      <w:rPr>
                        <w:noProof/>
                        <w:lang w:val="de-DE"/>
                      </w:rPr>
                      <w:t xml:space="preserve">2023. </w:t>
                    </w:r>
                  </w:p>
                </w:tc>
              </w:tr>
              <w:tr w:rsidR="00CD0C57" w14:paraId="1F0B2475" w14:textId="77777777">
                <w:trPr>
                  <w:divId w:val="1761490618"/>
                  <w:tblCellSpacing w:w="15" w:type="dxa"/>
                </w:trPr>
                <w:tc>
                  <w:tcPr>
                    <w:tcW w:w="50" w:type="pct"/>
                    <w:hideMark/>
                  </w:tcPr>
                  <w:p w14:paraId="3C11AE4E" w14:textId="77777777" w:rsidR="00CD0C57" w:rsidRDefault="00CD0C57">
                    <w:pPr>
                      <w:pStyle w:val="Literaturverzeichnis"/>
                      <w:rPr>
                        <w:noProof/>
                        <w:lang w:val="de-DE"/>
                      </w:rPr>
                    </w:pPr>
                    <w:r>
                      <w:rPr>
                        <w:noProof/>
                        <w:lang w:val="de-DE"/>
                      </w:rPr>
                      <w:t xml:space="preserve">[9] </w:t>
                    </w:r>
                  </w:p>
                </w:tc>
                <w:tc>
                  <w:tcPr>
                    <w:tcW w:w="0" w:type="auto"/>
                    <w:hideMark/>
                  </w:tcPr>
                  <w:p w14:paraId="0D58B457" w14:textId="77777777" w:rsidR="00CD0C57" w:rsidRDefault="00CD0C57">
                    <w:pPr>
                      <w:pStyle w:val="Literaturverzeichnis"/>
                      <w:rPr>
                        <w:noProof/>
                        <w:lang w:val="de-DE"/>
                      </w:rPr>
                    </w:pPr>
                    <w:r>
                      <w:rPr>
                        <w:noProof/>
                        <w:lang w:val="de-DE"/>
                      </w:rPr>
                      <w:t xml:space="preserve">K. G. a. C. R. Albert Gu, </w:t>
                    </w:r>
                    <w:r>
                      <w:rPr>
                        <w:i/>
                        <w:iCs/>
                        <w:noProof/>
                        <w:lang w:val="de-DE"/>
                      </w:rPr>
                      <w:t xml:space="preserve">Efficiently Modeling Long Sequences with Structured State Spaces, </w:t>
                    </w:r>
                    <w:r>
                      <w:rPr>
                        <w:noProof/>
                        <w:lang w:val="de-DE"/>
                      </w:rPr>
                      <w:t xml:space="preserve">2022. </w:t>
                    </w:r>
                  </w:p>
                </w:tc>
              </w:tr>
              <w:tr w:rsidR="00CD0C57" w14:paraId="77F66222" w14:textId="77777777">
                <w:trPr>
                  <w:divId w:val="1761490618"/>
                  <w:tblCellSpacing w:w="15" w:type="dxa"/>
                </w:trPr>
                <w:tc>
                  <w:tcPr>
                    <w:tcW w:w="50" w:type="pct"/>
                    <w:hideMark/>
                  </w:tcPr>
                  <w:p w14:paraId="09824E7C" w14:textId="77777777" w:rsidR="00CD0C57" w:rsidRDefault="00CD0C57">
                    <w:pPr>
                      <w:pStyle w:val="Literaturverzeichnis"/>
                      <w:rPr>
                        <w:noProof/>
                        <w:lang w:val="de-DE"/>
                      </w:rPr>
                    </w:pPr>
                    <w:r>
                      <w:rPr>
                        <w:noProof/>
                        <w:lang w:val="de-DE"/>
                      </w:rPr>
                      <w:t xml:space="preserve">[10] </w:t>
                    </w:r>
                  </w:p>
                </w:tc>
                <w:tc>
                  <w:tcPr>
                    <w:tcW w:w="0" w:type="auto"/>
                    <w:hideMark/>
                  </w:tcPr>
                  <w:p w14:paraId="6709A471" w14:textId="77777777" w:rsidR="00CD0C57" w:rsidRDefault="00CD0C57">
                    <w:pPr>
                      <w:pStyle w:val="Literaturverzeichnis"/>
                      <w:rPr>
                        <w:noProof/>
                        <w:lang w:val="de-DE"/>
                      </w:rPr>
                    </w:pPr>
                    <w:r>
                      <w:rPr>
                        <w:noProof/>
                        <w:lang w:val="de-DE"/>
                      </w:rPr>
                      <w:t>PopSign, „PopSign,“ [Online]. Available: https://www.popsign.org/. [Zugriff am 2023].</w:t>
                    </w:r>
                  </w:p>
                </w:tc>
              </w:tr>
              <w:tr w:rsidR="00CD0C57" w14:paraId="4D591A3F" w14:textId="77777777">
                <w:trPr>
                  <w:divId w:val="1761490618"/>
                  <w:tblCellSpacing w:w="15" w:type="dxa"/>
                </w:trPr>
                <w:tc>
                  <w:tcPr>
                    <w:tcW w:w="50" w:type="pct"/>
                    <w:hideMark/>
                  </w:tcPr>
                  <w:p w14:paraId="421F9F73" w14:textId="77777777" w:rsidR="00CD0C57" w:rsidRDefault="00CD0C57">
                    <w:pPr>
                      <w:pStyle w:val="Literaturverzeichnis"/>
                      <w:rPr>
                        <w:noProof/>
                        <w:lang w:val="de-DE"/>
                      </w:rPr>
                    </w:pPr>
                    <w:r>
                      <w:rPr>
                        <w:noProof/>
                        <w:lang w:val="de-DE"/>
                      </w:rPr>
                      <w:t xml:space="preserve">[11] </w:t>
                    </w:r>
                  </w:p>
                </w:tc>
                <w:tc>
                  <w:tcPr>
                    <w:tcW w:w="0" w:type="auto"/>
                    <w:hideMark/>
                  </w:tcPr>
                  <w:p w14:paraId="5234C43C" w14:textId="77777777" w:rsidR="00CD0C57" w:rsidRDefault="00CD0C57">
                    <w:pPr>
                      <w:pStyle w:val="Literaturverzeichnis"/>
                      <w:rPr>
                        <w:noProof/>
                        <w:lang w:val="de-DE"/>
                      </w:rPr>
                    </w:pPr>
                    <w:r>
                      <w:rPr>
                        <w:noProof/>
                        <w:lang w:val="de-DE"/>
                      </w:rPr>
                      <w:t xml:space="preserve">B. Krista, W. J. Holstrum und J. Eichwald, „Hearing Screening for Newborns: The Midwife's Role in Early Hearing Detection and Intervention,“ </w:t>
                    </w:r>
                    <w:r>
                      <w:rPr>
                        <w:i/>
                        <w:iCs/>
                        <w:noProof/>
                        <w:lang w:val="de-DE"/>
                      </w:rPr>
                      <w:t xml:space="preserve">Journal of Midwifery &amp; Women's Health, </w:t>
                    </w:r>
                    <w:r>
                      <w:rPr>
                        <w:noProof/>
                        <w:lang w:val="de-DE"/>
                      </w:rPr>
                      <w:t xml:space="preserve">pp. 18-26, 2009. </w:t>
                    </w:r>
                  </w:p>
                </w:tc>
              </w:tr>
              <w:tr w:rsidR="00CD0C57" w14:paraId="287BE553" w14:textId="77777777">
                <w:trPr>
                  <w:divId w:val="1761490618"/>
                  <w:tblCellSpacing w:w="15" w:type="dxa"/>
                </w:trPr>
                <w:tc>
                  <w:tcPr>
                    <w:tcW w:w="50" w:type="pct"/>
                    <w:hideMark/>
                  </w:tcPr>
                  <w:p w14:paraId="6E50C4AA" w14:textId="77777777" w:rsidR="00CD0C57" w:rsidRDefault="00CD0C57">
                    <w:pPr>
                      <w:pStyle w:val="Literaturverzeichnis"/>
                      <w:rPr>
                        <w:noProof/>
                        <w:lang w:val="de-DE"/>
                      </w:rPr>
                    </w:pPr>
                    <w:r>
                      <w:rPr>
                        <w:noProof/>
                        <w:lang w:val="de-DE"/>
                      </w:rPr>
                      <w:t xml:space="preserve">[12] </w:t>
                    </w:r>
                  </w:p>
                </w:tc>
                <w:tc>
                  <w:tcPr>
                    <w:tcW w:w="0" w:type="auto"/>
                    <w:hideMark/>
                  </w:tcPr>
                  <w:p w14:paraId="2B95AF89" w14:textId="77777777" w:rsidR="00CD0C57" w:rsidRDefault="00CD0C57">
                    <w:pPr>
                      <w:pStyle w:val="Literaturverzeichnis"/>
                      <w:rPr>
                        <w:noProof/>
                        <w:lang w:val="de-DE"/>
                      </w:rPr>
                    </w:pPr>
                    <w:r>
                      <w:rPr>
                        <w:noProof/>
                        <w:lang w:val="de-DE"/>
                      </w:rPr>
                      <w:t xml:space="preserve">C. Lugaresi, J. Tang, H. Nash, C. McClanahan, E. Uboweja, M. Hays, F. Zhang, C.-}. Chang, M. G. Yong, J. Lee, W.-}. Chang, W. Hua und M. Georg, „MediaPipe: A Framework for Building Perception Pipelines,“ </w:t>
                    </w:r>
                    <w:r>
                      <w:rPr>
                        <w:i/>
                        <w:iCs/>
                        <w:noProof/>
                        <w:lang w:val="de-DE"/>
                      </w:rPr>
                      <w:t xml:space="preserve">arXiv, </w:t>
                    </w:r>
                    <w:r>
                      <w:rPr>
                        <w:noProof/>
                        <w:lang w:val="de-DE"/>
                      </w:rPr>
                      <w:t xml:space="preserve">Bd. 1906.08172, 2019. </w:t>
                    </w:r>
                  </w:p>
                </w:tc>
              </w:tr>
              <w:tr w:rsidR="00CD0C57" w14:paraId="4376F948" w14:textId="77777777">
                <w:trPr>
                  <w:divId w:val="1761490618"/>
                  <w:tblCellSpacing w:w="15" w:type="dxa"/>
                </w:trPr>
                <w:tc>
                  <w:tcPr>
                    <w:tcW w:w="50" w:type="pct"/>
                    <w:hideMark/>
                  </w:tcPr>
                  <w:p w14:paraId="341970BA" w14:textId="77777777" w:rsidR="00CD0C57" w:rsidRDefault="00CD0C57">
                    <w:pPr>
                      <w:pStyle w:val="Literaturverzeichnis"/>
                      <w:rPr>
                        <w:noProof/>
                        <w:lang w:val="de-DE"/>
                      </w:rPr>
                    </w:pPr>
                    <w:r>
                      <w:rPr>
                        <w:noProof/>
                        <w:lang w:val="de-DE"/>
                      </w:rPr>
                      <w:t xml:space="preserve">[13] </w:t>
                    </w:r>
                  </w:p>
                </w:tc>
                <w:tc>
                  <w:tcPr>
                    <w:tcW w:w="0" w:type="auto"/>
                    <w:hideMark/>
                  </w:tcPr>
                  <w:p w14:paraId="4F0665AA" w14:textId="77777777" w:rsidR="00CD0C57" w:rsidRDefault="00CD0C57">
                    <w:pPr>
                      <w:pStyle w:val="Literaturverzeichnis"/>
                      <w:rPr>
                        <w:noProof/>
                        <w:lang w:val="de-DE"/>
                      </w:rPr>
                    </w:pPr>
                    <w:r>
                      <w:rPr>
                        <w:noProof/>
                        <w:lang w:val="de-DE"/>
                      </w:rPr>
                      <w:t xml:space="preserve">A. Vaswani, N. Shazeer, N. Parmar, J. Uszkoreit, L. Jones, A. N. Gomez, L. Kaiser und I. Polosukhin, „Attention is all you need,“ </w:t>
                    </w:r>
                    <w:r>
                      <w:rPr>
                        <w:i/>
                        <w:iCs/>
                        <w:noProof/>
                        <w:lang w:val="de-DE"/>
                      </w:rPr>
                      <w:t xml:space="preserve">arXiv, </w:t>
                    </w:r>
                    <w:r>
                      <w:rPr>
                        <w:noProof/>
                        <w:lang w:val="de-DE"/>
                      </w:rPr>
                      <w:t xml:space="preserve">Bd. arXiv:1706.03762, 2017. </w:t>
                    </w:r>
                  </w:p>
                </w:tc>
              </w:tr>
              <w:tr w:rsidR="00CD0C57" w14:paraId="272F8BF9" w14:textId="77777777">
                <w:trPr>
                  <w:divId w:val="1761490618"/>
                  <w:tblCellSpacing w:w="15" w:type="dxa"/>
                </w:trPr>
                <w:tc>
                  <w:tcPr>
                    <w:tcW w:w="50" w:type="pct"/>
                    <w:hideMark/>
                  </w:tcPr>
                  <w:p w14:paraId="464626C8" w14:textId="77777777" w:rsidR="00CD0C57" w:rsidRDefault="00CD0C57">
                    <w:pPr>
                      <w:pStyle w:val="Literaturverzeichnis"/>
                      <w:rPr>
                        <w:noProof/>
                        <w:lang w:val="de-DE"/>
                      </w:rPr>
                    </w:pPr>
                    <w:r>
                      <w:rPr>
                        <w:noProof/>
                        <w:lang w:val="de-DE"/>
                      </w:rPr>
                      <w:t xml:space="preserve">[14] </w:t>
                    </w:r>
                  </w:p>
                </w:tc>
                <w:tc>
                  <w:tcPr>
                    <w:tcW w:w="0" w:type="auto"/>
                    <w:hideMark/>
                  </w:tcPr>
                  <w:p w14:paraId="0C4AA884" w14:textId="77777777" w:rsidR="00CD0C57" w:rsidRDefault="00CD0C57">
                    <w:pPr>
                      <w:pStyle w:val="Literaturverzeichnis"/>
                      <w:rPr>
                        <w:noProof/>
                        <w:lang w:val="de-DE"/>
                      </w:rPr>
                    </w:pPr>
                    <w:r>
                      <w:rPr>
                        <w:noProof/>
                        <w:lang w:val="de-DE"/>
                      </w:rPr>
                      <w:t>Inc., Kaggle, „Dataset Card for the Isolated Sign Language Recognition Corpus,“ Kanngle Inc, [Online]. Available: https://www.kaggle.com/competitions/asl-signs/overview/data-card.</w:t>
                    </w:r>
                  </w:p>
                </w:tc>
              </w:tr>
            </w:tbl>
            <w:p w14:paraId="661995E3" w14:textId="77777777" w:rsidR="00CD0C57" w:rsidRDefault="00CD0C57">
              <w:pPr>
                <w:divId w:val="1761490618"/>
                <w:rPr>
                  <w:rFonts w:eastAsia="Times New Roman"/>
                  <w:noProof/>
                </w:rPr>
              </w:pPr>
            </w:p>
            <w:p w14:paraId="58CDDCDF" w14:textId="67DB7847" w:rsidR="00183269" w:rsidRDefault="00183269">
              <w:r>
                <w:rPr>
                  <w:b/>
                  <w:bCs/>
                </w:rPr>
                <w:fldChar w:fldCharType="end"/>
              </w:r>
            </w:p>
          </w:sdtContent>
        </w:sdt>
      </w:sdtContent>
    </w:sdt>
    <w:p w14:paraId="5E9B7EAD" w14:textId="272E9049" w:rsidR="00A3092B" w:rsidRDefault="00A3092B">
      <w:pPr>
        <w:jc w:val="left"/>
      </w:pPr>
    </w:p>
    <w:p w14:paraId="71658B81" w14:textId="77777777" w:rsidR="009303D9" w:rsidRDefault="009303D9" w:rsidP="005B520E"/>
    <w:sectPr w:rsidR="009303D9" w:rsidSect="00E7641E">
      <w:type w:val="continuous"/>
      <w:pgSz w:w="11906" w:h="16838" w:code="9"/>
      <w:pgMar w:top="1080" w:right="893" w:bottom="1440" w:left="893" w:header="720" w:footer="720" w:gutter="0"/>
      <w:cols w:num="2"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0AF801" w14:textId="77777777" w:rsidR="004C71F4" w:rsidRDefault="004C71F4" w:rsidP="001A3B3D">
      <w:r>
        <w:separator/>
      </w:r>
    </w:p>
  </w:endnote>
  <w:endnote w:type="continuationSeparator" w:id="0">
    <w:p w14:paraId="5AF523E1" w14:textId="77777777" w:rsidR="004C71F4" w:rsidRDefault="004C71F4" w:rsidP="001A3B3D">
      <w:r>
        <w:continuationSeparator/>
      </w:r>
    </w:p>
  </w:endnote>
  <w:endnote w:type="continuationNotice" w:id="1">
    <w:p w14:paraId="67A3BEC5" w14:textId="77777777" w:rsidR="004C71F4" w:rsidRDefault="004C71F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16B947" w14:textId="77777777" w:rsidR="00AC2B7C" w:rsidRDefault="00AC2B7C">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BEECFF" w14:textId="77777777" w:rsidR="00AC2B7C" w:rsidRDefault="00AC2B7C">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9B7EB4" w14:textId="0C63796D" w:rsidR="001A3B3D" w:rsidRPr="006F6D3D" w:rsidRDefault="00AC2B7C" w:rsidP="0056610F">
    <w:pPr>
      <w:pStyle w:val="Fuzeile"/>
      <w:jc w:val="left"/>
      <w:rPr>
        <w:sz w:val="16"/>
        <w:szCs w:val="16"/>
      </w:rPr>
    </w:pPr>
    <w:r>
      <w:rPr>
        <w:sz w:val="16"/>
        <w:szCs w:val="16"/>
      </w:rPr>
      <w:t>2023</w:t>
    </w:r>
    <w:r w:rsidR="001A3B3D" w:rsidRPr="006F6D3D">
      <w:rPr>
        <w:sz w:val="16"/>
        <w:szCs w:val="16"/>
      </w:rPr>
      <w:t>/</w:t>
    </w:r>
    <w:r>
      <w:rPr>
        <w:sz w:val="16"/>
        <w:szCs w:val="16"/>
      </w:rPr>
      <w:t>00</w:t>
    </w:r>
    <w:r w:rsidR="001A3B3D" w:rsidRPr="006F6D3D">
      <w:rPr>
        <w:sz w:val="16"/>
        <w:szCs w:val="16"/>
      </w:rPr>
      <w:t>.00 ©</w:t>
    </w:r>
    <w:r w:rsidR="003641EC">
      <w:rPr>
        <w:sz w:val="16"/>
        <w:szCs w:val="16"/>
      </w:rPr>
      <w:t>2023</w:t>
    </w:r>
    <w:r w:rsidR="001A3B3D" w:rsidRPr="006F6D3D">
      <w:rPr>
        <w:sz w:val="16"/>
        <w:szCs w:val="16"/>
      </w:rPr>
      <w:t xml:space="preserve">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CD7F64" w14:textId="77777777" w:rsidR="004C71F4" w:rsidRDefault="004C71F4" w:rsidP="001A3B3D">
      <w:r>
        <w:separator/>
      </w:r>
    </w:p>
  </w:footnote>
  <w:footnote w:type="continuationSeparator" w:id="0">
    <w:p w14:paraId="4A22FDD6" w14:textId="77777777" w:rsidR="004C71F4" w:rsidRDefault="004C71F4" w:rsidP="001A3B3D">
      <w:r>
        <w:continuationSeparator/>
      </w:r>
    </w:p>
  </w:footnote>
  <w:footnote w:type="continuationNotice" w:id="1">
    <w:p w14:paraId="751C0CD4" w14:textId="77777777" w:rsidR="004C71F4" w:rsidRDefault="004C71F4"/>
  </w:footnote>
  <w:footnote w:id="2">
    <w:p w14:paraId="24A4E67F" w14:textId="77777777" w:rsidR="00751019" w:rsidRDefault="00751019" w:rsidP="00751019">
      <w:pPr>
        <w:pBdr>
          <w:top w:val="nil"/>
          <w:left w:val="nil"/>
          <w:bottom w:val="nil"/>
          <w:right w:val="nil"/>
          <w:between w:val="nil"/>
        </w:pBdr>
        <w:rPr>
          <w:color w:val="000000"/>
        </w:rPr>
      </w:pPr>
      <w:r>
        <w:rPr>
          <w:rStyle w:val="Funotenzeichen"/>
        </w:rPr>
        <w:footnoteRef/>
      </w:r>
      <w:r>
        <w:rPr>
          <w:color w:val="000000"/>
        </w:rPr>
        <w:t xml:space="preserve"> </w:t>
      </w:r>
      <w:hyperlink r:id="rId1">
        <w:r>
          <w:rPr>
            <w:color w:val="0563C1"/>
            <w:u w:val="single"/>
          </w:rPr>
          <w:t>https://www.google.com/imgres?imgurl=https%3A%2F%2Fcamo.githubusercontent.com%2F1aa048b9b75f8c33e201f3ff62a56a4db6995549e8cf717ec807b548c8e0dc42%2F68747470733a2f2f6d65646961706970652e6465762f696d616765732f6d6f62696c652f686f6c69737469635f73706f7274735f616e645f67657374757265735f6578616d706c652e676966&amp;tbnid=MeQsdWZdBV5_kM&amp;vet=12ahUKEwikhOCcm7j_AhWTk6QKHb74BmIQMygAegUIARCwAQ..i&amp;imgrefurl=https%3A%2F%2Fgithub.com%2Fgoogle%2Fmediapipe%2Fblob%2Fmaster%2Fdocs%2Fsolutions%2Fholistic.md&amp;docid=qlg66FUx054XHM&amp;w=712&amp;h=400&amp;q=mediapipe%20holistic&amp;ved=2ahUKEwikhOCcm7j_AhWTk6QKHb74BmIQMygAegUIARCwAQ</w:t>
        </w:r>
      </w:hyperlink>
    </w:p>
  </w:footnote>
  <w:footnote w:id="3">
    <w:p w14:paraId="48B1DF7E" w14:textId="25DC7DF8" w:rsidR="00A75E6E" w:rsidRPr="00A75E6E" w:rsidRDefault="00A75E6E">
      <w:pPr>
        <w:pStyle w:val="Funotentext"/>
        <w:rPr>
          <w:lang w:val="de-CH"/>
        </w:rPr>
      </w:pPr>
      <w:r>
        <w:rPr>
          <w:rStyle w:val="Funotenzeichen"/>
        </w:rPr>
        <w:footnoteRef/>
      </w:r>
      <w:hyperlink r:id="rId2" w:history="1">
        <w:r w:rsidRPr="00A75E6E">
          <w:rPr>
            <w:rStyle w:val="Hyperlink"/>
            <w:sz w:val="16"/>
            <w:szCs w:val="16"/>
          </w:rPr>
          <w:t>https://www.kaggle.com/competitions/asl-signs/leaderboard?tab=public</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F1C5EF" w14:textId="77777777" w:rsidR="00AC2B7C" w:rsidRDefault="00AC2B7C">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48E3ED" w14:textId="77777777" w:rsidR="00AC2B7C" w:rsidRDefault="00AC2B7C">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28C836" w14:textId="77777777" w:rsidR="00AC2B7C" w:rsidRDefault="00AC2B7C">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C87BA4"/>
    <w:multiLevelType w:val="multilevel"/>
    <w:tmpl w:val="3530C1CC"/>
    <w:lvl w:ilvl="0">
      <w:start w:val="1"/>
      <w:numFmt w:val="bullet"/>
      <w:lvlText w:val="●"/>
      <w:lvlJc w:val="left"/>
      <w:pPr>
        <w:ind w:left="36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8F81E3D"/>
    <w:multiLevelType w:val="multilevel"/>
    <w:tmpl w:val="9DB240B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22280D78"/>
    <w:multiLevelType w:val="multilevel"/>
    <w:tmpl w:val="A14C9368"/>
    <w:lvl w:ilvl="0">
      <w:start w:val="1"/>
      <w:numFmt w:val="upperRoman"/>
      <w:lvlText w:val="%1."/>
      <w:lvlJc w:val="center"/>
      <w:pPr>
        <w:ind w:left="0" w:firstLine="216"/>
      </w:pPr>
      <w:rPr>
        <w:rFonts w:ascii="Times New Roman" w:eastAsia="Times New Roman" w:hAnsi="Times New Roman" w:cs="Times New Roman"/>
        <w:smallCaps w:val="0"/>
        <w:strike w:val="0"/>
        <w:color w:val="000000"/>
        <w:sz w:val="20"/>
        <w:szCs w:val="20"/>
        <w:vertAlign w:val="baseline"/>
      </w:rPr>
    </w:lvl>
    <w:lvl w:ilvl="1">
      <w:start w:val="1"/>
      <w:numFmt w:val="upperLetter"/>
      <w:pStyle w:val="berschrift2"/>
      <w:lvlText w:val="%2."/>
      <w:lvlJc w:val="left"/>
      <w:pPr>
        <w:ind w:left="288" w:hanging="288"/>
      </w:pPr>
      <w:rPr>
        <w:rFonts w:ascii="Times New Roman" w:eastAsia="Times New Roman" w:hAnsi="Times New Roman" w:cs="Times New Roman"/>
        <w:b w:val="0"/>
        <w:i/>
        <w:smallCaps w:val="0"/>
        <w:strike w:val="0"/>
        <w:color w:val="000000"/>
        <w:sz w:val="20"/>
        <w:szCs w:val="20"/>
        <w:vertAlign w:val="baseline"/>
      </w:rPr>
    </w:lvl>
    <w:lvl w:ilvl="2">
      <w:start w:val="1"/>
      <w:numFmt w:val="decimal"/>
      <w:lvlText w:val="%3)"/>
      <w:lvlJc w:val="left"/>
      <w:pPr>
        <w:ind w:left="0" w:firstLine="180"/>
      </w:pPr>
      <w:rPr>
        <w:rFonts w:ascii="Times New Roman" w:eastAsia="Times New Roman" w:hAnsi="Times New Roman" w:cs="Times New Roman"/>
        <w:b w:val="0"/>
        <w:i/>
        <w:smallCaps w:val="0"/>
        <w:strike w:val="0"/>
        <w:color w:val="000000"/>
        <w:sz w:val="20"/>
        <w:szCs w:val="20"/>
        <w:vertAlign w:val="baseline"/>
      </w:rPr>
    </w:lvl>
    <w:lvl w:ilvl="3">
      <w:start w:val="1"/>
      <w:numFmt w:val="lowerLetter"/>
      <w:lvlText w:val="%4)"/>
      <w:lvlJc w:val="left"/>
      <w:pPr>
        <w:ind w:left="0" w:firstLine="360"/>
      </w:pPr>
      <w:rPr>
        <w:rFonts w:ascii="Times New Roman" w:eastAsia="Times New Roman" w:hAnsi="Times New Roman" w:cs="Times New Roman"/>
        <w:b w:val="0"/>
        <w:i/>
        <w:sz w:val="20"/>
        <w:szCs w:val="20"/>
      </w:rPr>
    </w:lvl>
    <w:lvl w:ilvl="4">
      <w:start w:val="1"/>
      <w:numFmt w:val="decimal"/>
      <w:lvlText w:val=""/>
      <w:lvlJc w:val="left"/>
      <w:pPr>
        <w:ind w:left="2880" w:hanging="2880"/>
      </w:pPr>
    </w:lvl>
    <w:lvl w:ilvl="5">
      <w:start w:val="1"/>
      <w:numFmt w:val="lowerLetter"/>
      <w:lvlText w:val="(%6)"/>
      <w:lvlJc w:val="left"/>
      <w:pPr>
        <w:ind w:left="3600" w:hanging="3600"/>
      </w:pPr>
    </w:lvl>
    <w:lvl w:ilvl="6">
      <w:start w:val="1"/>
      <w:numFmt w:val="lowerRoman"/>
      <w:lvlText w:val="(%7)"/>
      <w:lvlJc w:val="left"/>
      <w:pPr>
        <w:ind w:left="4320" w:hanging="4320"/>
      </w:pPr>
    </w:lvl>
    <w:lvl w:ilvl="7">
      <w:start w:val="1"/>
      <w:numFmt w:val="lowerLetter"/>
      <w:lvlText w:val="(%8)"/>
      <w:lvlJc w:val="left"/>
      <w:pPr>
        <w:ind w:left="5040" w:hanging="5040"/>
      </w:pPr>
    </w:lvl>
    <w:lvl w:ilvl="8">
      <w:start w:val="1"/>
      <w:numFmt w:val="lowerRoman"/>
      <w:lvlText w:val="(%9)"/>
      <w:lvlJc w:val="left"/>
      <w:pPr>
        <w:ind w:left="5760" w:hanging="5760"/>
      </w:pPr>
    </w:lvl>
  </w:abstractNum>
  <w:abstractNum w:abstractNumId="3" w15:restartNumberingAfterBreak="0">
    <w:nsid w:val="257C3D77"/>
    <w:multiLevelType w:val="multilevel"/>
    <w:tmpl w:val="9E583656"/>
    <w:lvl w:ilvl="0">
      <w:start w:val="1"/>
      <w:numFmt w:val="upperRoman"/>
      <w:lvlText w:val="%1."/>
      <w:lvlJc w:val="center"/>
      <w:pPr>
        <w:ind w:left="0" w:firstLine="216"/>
      </w:pPr>
      <w:rPr>
        <w:rFonts w:ascii="Times New Roman" w:eastAsia="Times New Roman" w:hAnsi="Times New Roman" w:cs="Times New Roman"/>
        <w:smallCaps w:val="0"/>
        <w:strike w:val="0"/>
        <w:color w:val="000000"/>
        <w:sz w:val="20"/>
        <w:szCs w:val="20"/>
        <w:vertAlign w:val="baseline"/>
      </w:rPr>
    </w:lvl>
    <w:lvl w:ilvl="1">
      <w:start w:val="1"/>
      <w:numFmt w:val="upperLetter"/>
      <w:lvlText w:val="%2."/>
      <w:lvlJc w:val="left"/>
      <w:pPr>
        <w:ind w:left="288" w:hanging="288"/>
      </w:pPr>
      <w:rPr>
        <w:rFonts w:ascii="Times New Roman" w:eastAsia="Times New Roman" w:hAnsi="Times New Roman" w:cs="Times New Roman"/>
        <w:b w:val="0"/>
        <w:i/>
        <w:smallCaps w:val="0"/>
        <w:strike w:val="0"/>
        <w:color w:val="000000"/>
        <w:sz w:val="20"/>
        <w:szCs w:val="20"/>
        <w:vertAlign w:val="baseline"/>
      </w:rPr>
    </w:lvl>
    <w:lvl w:ilvl="2">
      <w:start w:val="1"/>
      <w:numFmt w:val="decimal"/>
      <w:lvlText w:val="%3)"/>
      <w:lvlJc w:val="left"/>
      <w:pPr>
        <w:ind w:left="0" w:firstLine="180"/>
      </w:pPr>
      <w:rPr>
        <w:rFonts w:ascii="Times New Roman" w:eastAsia="Times New Roman" w:hAnsi="Times New Roman" w:cs="Times New Roman"/>
        <w:b w:val="0"/>
        <w:i/>
        <w:smallCaps w:val="0"/>
        <w:strike w:val="0"/>
        <w:color w:val="000000"/>
        <w:sz w:val="20"/>
        <w:szCs w:val="20"/>
        <w:vertAlign w:val="baseline"/>
      </w:rPr>
    </w:lvl>
    <w:lvl w:ilvl="3">
      <w:start w:val="1"/>
      <w:numFmt w:val="lowerLetter"/>
      <w:lvlText w:val="%4)"/>
      <w:lvlJc w:val="left"/>
      <w:pPr>
        <w:ind w:left="0" w:firstLine="360"/>
      </w:pPr>
      <w:rPr>
        <w:rFonts w:ascii="Times New Roman" w:eastAsia="Times New Roman" w:hAnsi="Times New Roman" w:cs="Times New Roman"/>
        <w:b w:val="0"/>
        <w:i/>
        <w:sz w:val="20"/>
        <w:szCs w:val="20"/>
      </w:rPr>
    </w:lvl>
    <w:lvl w:ilvl="4">
      <w:start w:val="1"/>
      <w:numFmt w:val="decimal"/>
      <w:lvlText w:val=""/>
      <w:lvlJc w:val="left"/>
      <w:pPr>
        <w:ind w:left="2880" w:hanging="2880"/>
      </w:pPr>
    </w:lvl>
    <w:lvl w:ilvl="5">
      <w:start w:val="1"/>
      <w:numFmt w:val="lowerLetter"/>
      <w:lvlText w:val="(%6)"/>
      <w:lvlJc w:val="left"/>
      <w:pPr>
        <w:ind w:left="3600" w:hanging="3600"/>
      </w:pPr>
    </w:lvl>
    <w:lvl w:ilvl="6">
      <w:start w:val="1"/>
      <w:numFmt w:val="lowerRoman"/>
      <w:lvlText w:val="(%7)"/>
      <w:lvlJc w:val="left"/>
      <w:pPr>
        <w:ind w:left="4320" w:hanging="4320"/>
      </w:pPr>
    </w:lvl>
    <w:lvl w:ilvl="7">
      <w:start w:val="1"/>
      <w:numFmt w:val="lowerLetter"/>
      <w:lvlText w:val="(%8)"/>
      <w:lvlJc w:val="left"/>
      <w:pPr>
        <w:ind w:left="5040" w:hanging="5040"/>
      </w:pPr>
    </w:lvl>
    <w:lvl w:ilvl="8">
      <w:start w:val="1"/>
      <w:numFmt w:val="lowerRoman"/>
      <w:lvlText w:val="(%9)"/>
      <w:lvlJc w:val="left"/>
      <w:pPr>
        <w:ind w:left="5760" w:hanging="5760"/>
      </w:pPr>
    </w:lvl>
  </w:abstractNum>
  <w:abstractNum w:abstractNumId="4"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5"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3A047B50"/>
    <w:multiLevelType w:val="multilevel"/>
    <w:tmpl w:val="1042337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4189603E"/>
    <w:multiLevelType w:val="multilevel"/>
    <w:tmpl w:val="0AB06E12"/>
    <w:lvl w:ilvl="0">
      <w:start w:val="1"/>
      <w:numFmt w:val="upperRoman"/>
      <w:pStyle w:val="berschrift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berschrift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berschrift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8" w15:restartNumberingAfterBreak="0">
    <w:nsid w:val="41DA7FDF"/>
    <w:multiLevelType w:val="multilevel"/>
    <w:tmpl w:val="A64A0E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23B1854"/>
    <w:multiLevelType w:val="hybridMultilevel"/>
    <w:tmpl w:val="18086D1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472C2BAA"/>
    <w:multiLevelType w:val="multilevel"/>
    <w:tmpl w:val="9E2ED0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473A3773"/>
    <w:multiLevelType w:val="multilevel"/>
    <w:tmpl w:val="DC8EDC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4" w15:restartNumberingAfterBreak="0">
    <w:nsid w:val="58725D22"/>
    <w:multiLevelType w:val="multilevel"/>
    <w:tmpl w:val="383269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5D5753C"/>
    <w:multiLevelType w:val="multilevel"/>
    <w:tmpl w:val="7E0608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7"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8" w15:restartNumberingAfterBreak="0">
    <w:nsid w:val="7E073674"/>
    <w:multiLevelType w:val="multilevel"/>
    <w:tmpl w:val="6ABE9022"/>
    <w:styleLink w:val="Formatvorlage1"/>
    <w:lvl w:ilvl="0">
      <w:start w:val="1"/>
      <w:numFmt w:val="bullet"/>
      <w:lvlText w:val=""/>
      <w:lvlJc w:val="left"/>
      <w:pPr>
        <w:ind w:left="72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13964873">
    <w:abstractNumId w:val="5"/>
  </w:num>
  <w:num w:numId="2" w16cid:durableId="1105076250">
    <w:abstractNumId w:val="16"/>
  </w:num>
  <w:num w:numId="3" w16cid:durableId="1703703160">
    <w:abstractNumId w:val="4"/>
  </w:num>
  <w:num w:numId="4" w16cid:durableId="1398362436">
    <w:abstractNumId w:val="7"/>
  </w:num>
  <w:num w:numId="5" w16cid:durableId="1609242132">
    <w:abstractNumId w:val="13"/>
  </w:num>
  <w:num w:numId="6" w16cid:durableId="1383867887">
    <w:abstractNumId w:val="17"/>
  </w:num>
  <w:num w:numId="7" w16cid:durableId="1528636785">
    <w:abstractNumId w:val="12"/>
  </w:num>
  <w:num w:numId="8" w16cid:durableId="1061248081">
    <w:abstractNumId w:val="18"/>
  </w:num>
  <w:num w:numId="9" w16cid:durableId="1216088876">
    <w:abstractNumId w:val="2"/>
  </w:num>
  <w:num w:numId="10" w16cid:durableId="917054728">
    <w:abstractNumId w:val="0"/>
  </w:num>
  <w:num w:numId="11" w16cid:durableId="1492677365">
    <w:abstractNumId w:val="11"/>
  </w:num>
  <w:num w:numId="12" w16cid:durableId="1836991471">
    <w:abstractNumId w:val="6"/>
  </w:num>
  <w:num w:numId="13" w16cid:durableId="1502820453">
    <w:abstractNumId w:val="3"/>
  </w:num>
  <w:num w:numId="14" w16cid:durableId="1125581351">
    <w:abstractNumId w:val="14"/>
  </w:num>
  <w:num w:numId="15" w16cid:durableId="884096221">
    <w:abstractNumId w:val="8"/>
  </w:num>
  <w:num w:numId="16" w16cid:durableId="756369039">
    <w:abstractNumId w:val="1"/>
  </w:num>
  <w:num w:numId="17" w16cid:durableId="309987055">
    <w:abstractNumId w:val="10"/>
  </w:num>
  <w:num w:numId="18" w16cid:durableId="876040387">
    <w:abstractNumId w:val="15"/>
  </w:num>
  <w:num w:numId="19" w16cid:durableId="50031521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995603694">
    <w:abstractNumId w:val="9"/>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defaultTabStop w:val="720"/>
  <w:hyphenationZone w:val="425"/>
  <w:doNotHyphenateCaps/>
  <w:characterSpacingControl w:val="doNotCompress"/>
  <w:doNotValidateAgainstSchema/>
  <w:doNotDemarcateInvalidXml/>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0EDD"/>
    <w:rsid w:val="0000188C"/>
    <w:rsid w:val="00016DE2"/>
    <w:rsid w:val="00020B87"/>
    <w:rsid w:val="00022057"/>
    <w:rsid w:val="00022D71"/>
    <w:rsid w:val="000339F3"/>
    <w:rsid w:val="00034A91"/>
    <w:rsid w:val="0003532F"/>
    <w:rsid w:val="000356FA"/>
    <w:rsid w:val="00036819"/>
    <w:rsid w:val="0004781E"/>
    <w:rsid w:val="00052499"/>
    <w:rsid w:val="000547E7"/>
    <w:rsid w:val="00057A87"/>
    <w:rsid w:val="000623F6"/>
    <w:rsid w:val="00065FE2"/>
    <w:rsid w:val="00073EDB"/>
    <w:rsid w:val="00075292"/>
    <w:rsid w:val="000763E6"/>
    <w:rsid w:val="00076842"/>
    <w:rsid w:val="00085CCD"/>
    <w:rsid w:val="0008758A"/>
    <w:rsid w:val="000877A8"/>
    <w:rsid w:val="00093A03"/>
    <w:rsid w:val="000B2231"/>
    <w:rsid w:val="000C08B5"/>
    <w:rsid w:val="000C1E68"/>
    <w:rsid w:val="000C448C"/>
    <w:rsid w:val="000D5561"/>
    <w:rsid w:val="000F2EAA"/>
    <w:rsid w:val="0010115C"/>
    <w:rsid w:val="001061BE"/>
    <w:rsid w:val="001172C9"/>
    <w:rsid w:val="00122067"/>
    <w:rsid w:val="00122836"/>
    <w:rsid w:val="001256A1"/>
    <w:rsid w:val="00135308"/>
    <w:rsid w:val="001471E4"/>
    <w:rsid w:val="00150483"/>
    <w:rsid w:val="00152C19"/>
    <w:rsid w:val="00153FFE"/>
    <w:rsid w:val="00154545"/>
    <w:rsid w:val="0015514C"/>
    <w:rsid w:val="00170F50"/>
    <w:rsid w:val="00171245"/>
    <w:rsid w:val="001727F2"/>
    <w:rsid w:val="00181160"/>
    <w:rsid w:val="00181625"/>
    <w:rsid w:val="001823BA"/>
    <w:rsid w:val="00183269"/>
    <w:rsid w:val="00185DC4"/>
    <w:rsid w:val="00187068"/>
    <w:rsid w:val="001A2EFD"/>
    <w:rsid w:val="001A3B3D"/>
    <w:rsid w:val="001B67DC"/>
    <w:rsid w:val="001C1461"/>
    <w:rsid w:val="001C58B1"/>
    <w:rsid w:val="001E074D"/>
    <w:rsid w:val="001E3292"/>
    <w:rsid w:val="001E5ACB"/>
    <w:rsid w:val="001E6172"/>
    <w:rsid w:val="001E7E8F"/>
    <w:rsid w:val="001F176C"/>
    <w:rsid w:val="001F1794"/>
    <w:rsid w:val="001F58A5"/>
    <w:rsid w:val="00203C4E"/>
    <w:rsid w:val="00205D2A"/>
    <w:rsid w:val="00205DD1"/>
    <w:rsid w:val="00212F53"/>
    <w:rsid w:val="0022189A"/>
    <w:rsid w:val="002236D2"/>
    <w:rsid w:val="00224C1F"/>
    <w:rsid w:val="002254A9"/>
    <w:rsid w:val="0022634C"/>
    <w:rsid w:val="00230745"/>
    <w:rsid w:val="00233D97"/>
    <w:rsid w:val="002347A2"/>
    <w:rsid w:val="00235394"/>
    <w:rsid w:val="002533A9"/>
    <w:rsid w:val="00253903"/>
    <w:rsid w:val="00256156"/>
    <w:rsid w:val="00260530"/>
    <w:rsid w:val="002626E2"/>
    <w:rsid w:val="00267338"/>
    <w:rsid w:val="00273EE4"/>
    <w:rsid w:val="002850E3"/>
    <w:rsid w:val="00290695"/>
    <w:rsid w:val="00293F4F"/>
    <w:rsid w:val="002A15D4"/>
    <w:rsid w:val="002A2C25"/>
    <w:rsid w:val="002A2DA0"/>
    <w:rsid w:val="002A3C37"/>
    <w:rsid w:val="002A677C"/>
    <w:rsid w:val="002A6ECC"/>
    <w:rsid w:val="002B17F0"/>
    <w:rsid w:val="002C727E"/>
    <w:rsid w:val="002D1364"/>
    <w:rsid w:val="002D2F63"/>
    <w:rsid w:val="002E7452"/>
    <w:rsid w:val="00304028"/>
    <w:rsid w:val="003040F7"/>
    <w:rsid w:val="003276BB"/>
    <w:rsid w:val="003301FB"/>
    <w:rsid w:val="00333151"/>
    <w:rsid w:val="00340431"/>
    <w:rsid w:val="00343E07"/>
    <w:rsid w:val="00344CED"/>
    <w:rsid w:val="00350831"/>
    <w:rsid w:val="003512EF"/>
    <w:rsid w:val="00354FCF"/>
    <w:rsid w:val="00357826"/>
    <w:rsid w:val="003641EC"/>
    <w:rsid w:val="00365A91"/>
    <w:rsid w:val="0036713D"/>
    <w:rsid w:val="003740DF"/>
    <w:rsid w:val="00374F74"/>
    <w:rsid w:val="0037515B"/>
    <w:rsid w:val="0037623E"/>
    <w:rsid w:val="00380245"/>
    <w:rsid w:val="00384B3E"/>
    <w:rsid w:val="00390C01"/>
    <w:rsid w:val="00392510"/>
    <w:rsid w:val="003925BE"/>
    <w:rsid w:val="003964FE"/>
    <w:rsid w:val="00397290"/>
    <w:rsid w:val="003A0FFB"/>
    <w:rsid w:val="003A19E2"/>
    <w:rsid w:val="003A24EC"/>
    <w:rsid w:val="003A6C11"/>
    <w:rsid w:val="003B12AB"/>
    <w:rsid w:val="003B2B40"/>
    <w:rsid w:val="003B4E04"/>
    <w:rsid w:val="003B563C"/>
    <w:rsid w:val="003C6AA1"/>
    <w:rsid w:val="003C774E"/>
    <w:rsid w:val="003D6B42"/>
    <w:rsid w:val="003E0C1C"/>
    <w:rsid w:val="003E2B1A"/>
    <w:rsid w:val="003E6CF0"/>
    <w:rsid w:val="003F0517"/>
    <w:rsid w:val="003F2A55"/>
    <w:rsid w:val="003F48B8"/>
    <w:rsid w:val="003F5128"/>
    <w:rsid w:val="003F5A08"/>
    <w:rsid w:val="00400B32"/>
    <w:rsid w:val="00404241"/>
    <w:rsid w:val="00412DAE"/>
    <w:rsid w:val="00420716"/>
    <w:rsid w:val="00420F1E"/>
    <w:rsid w:val="00424B60"/>
    <w:rsid w:val="00430791"/>
    <w:rsid w:val="00431338"/>
    <w:rsid w:val="004325FB"/>
    <w:rsid w:val="004339AA"/>
    <w:rsid w:val="00437B5B"/>
    <w:rsid w:val="004432BA"/>
    <w:rsid w:val="0044407E"/>
    <w:rsid w:val="00444FA1"/>
    <w:rsid w:val="00447BB9"/>
    <w:rsid w:val="004538AA"/>
    <w:rsid w:val="0046031D"/>
    <w:rsid w:val="00460790"/>
    <w:rsid w:val="0046469D"/>
    <w:rsid w:val="0047021E"/>
    <w:rsid w:val="00470519"/>
    <w:rsid w:val="00473AC9"/>
    <w:rsid w:val="004779D1"/>
    <w:rsid w:val="00483A96"/>
    <w:rsid w:val="00483BE2"/>
    <w:rsid w:val="00493256"/>
    <w:rsid w:val="004959D0"/>
    <w:rsid w:val="00496010"/>
    <w:rsid w:val="004B3EBF"/>
    <w:rsid w:val="004B6F0A"/>
    <w:rsid w:val="004C0136"/>
    <w:rsid w:val="004C1EBD"/>
    <w:rsid w:val="004C71F4"/>
    <w:rsid w:val="004D16E8"/>
    <w:rsid w:val="004D5C8C"/>
    <w:rsid w:val="004D72B5"/>
    <w:rsid w:val="004E263F"/>
    <w:rsid w:val="004E597F"/>
    <w:rsid w:val="005241B0"/>
    <w:rsid w:val="005262FB"/>
    <w:rsid w:val="00527196"/>
    <w:rsid w:val="005276C3"/>
    <w:rsid w:val="00532AB1"/>
    <w:rsid w:val="005346C1"/>
    <w:rsid w:val="005509FE"/>
    <w:rsid w:val="00551B7F"/>
    <w:rsid w:val="00554815"/>
    <w:rsid w:val="0056610F"/>
    <w:rsid w:val="0057004F"/>
    <w:rsid w:val="00575BCA"/>
    <w:rsid w:val="0058064C"/>
    <w:rsid w:val="00582C51"/>
    <w:rsid w:val="0058764E"/>
    <w:rsid w:val="005913B4"/>
    <w:rsid w:val="00595854"/>
    <w:rsid w:val="00595914"/>
    <w:rsid w:val="005A3D61"/>
    <w:rsid w:val="005B0344"/>
    <w:rsid w:val="005B520E"/>
    <w:rsid w:val="005B7702"/>
    <w:rsid w:val="005C4ABB"/>
    <w:rsid w:val="005D0B13"/>
    <w:rsid w:val="005D4B58"/>
    <w:rsid w:val="005D5BC2"/>
    <w:rsid w:val="005E2800"/>
    <w:rsid w:val="005E59E1"/>
    <w:rsid w:val="005F5A27"/>
    <w:rsid w:val="0060081A"/>
    <w:rsid w:val="00601A3F"/>
    <w:rsid w:val="00602130"/>
    <w:rsid w:val="00605509"/>
    <w:rsid w:val="00605825"/>
    <w:rsid w:val="00606BD5"/>
    <w:rsid w:val="006121DC"/>
    <w:rsid w:val="00631129"/>
    <w:rsid w:val="00635A78"/>
    <w:rsid w:val="006432AB"/>
    <w:rsid w:val="00643310"/>
    <w:rsid w:val="006433EE"/>
    <w:rsid w:val="00645D22"/>
    <w:rsid w:val="00651A08"/>
    <w:rsid w:val="00654204"/>
    <w:rsid w:val="00670434"/>
    <w:rsid w:val="00670D9E"/>
    <w:rsid w:val="006736E2"/>
    <w:rsid w:val="006808CD"/>
    <w:rsid w:val="00687F66"/>
    <w:rsid w:val="0069244A"/>
    <w:rsid w:val="006924DB"/>
    <w:rsid w:val="00695E21"/>
    <w:rsid w:val="006971BF"/>
    <w:rsid w:val="006A0EAA"/>
    <w:rsid w:val="006A364C"/>
    <w:rsid w:val="006B6B66"/>
    <w:rsid w:val="006B6EBA"/>
    <w:rsid w:val="006C1ADE"/>
    <w:rsid w:val="006C2858"/>
    <w:rsid w:val="006C5399"/>
    <w:rsid w:val="006C6228"/>
    <w:rsid w:val="006D2D98"/>
    <w:rsid w:val="006D2DD3"/>
    <w:rsid w:val="006D655C"/>
    <w:rsid w:val="006D7AE5"/>
    <w:rsid w:val="006E0BEE"/>
    <w:rsid w:val="006E46D5"/>
    <w:rsid w:val="006F38A3"/>
    <w:rsid w:val="006F6D3D"/>
    <w:rsid w:val="007037F4"/>
    <w:rsid w:val="00704248"/>
    <w:rsid w:val="00704B77"/>
    <w:rsid w:val="007050D3"/>
    <w:rsid w:val="007139B4"/>
    <w:rsid w:val="00715BEA"/>
    <w:rsid w:val="007260CE"/>
    <w:rsid w:val="00731F9F"/>
    <w:rsid w:val="00736294"/>
    <w:rsid w:val="00737DFD"/>
    <w:rsid w:val="00740E01"/>
    <w:rsid w:val="00740EEA"/>
    <w:rsid w:val="007430C6"/>
    <w:rsid w:val="00745D58"/>
    <w:rsid w:val="00747080"/>
    <w:rsid w:val="00751019"/>
    <w:rsid w:val="0077221F"/>
    <w:rsid w:val="00773443"/>
    <w:rsid w:val="00777E99"/>
    <w:rsid w:val="00781C61"/>
    <w:rsid w:val="00787C51"/>
    <w:rsid w:val="0079083F"/>
    <w:rsid w:val="007927B7"/>
    <w:rsid w:val="00794804"/>
    <w:rsid w:val="007A62EB"/>
    <w:rsid w:val="007A6313"/>
    <w:rsid w:val="007B0B12"/>
    <w:rsid w:val="007B2354"/>
    <w:rsid w:val="007B33F1"/>
    <w:rsid w:val="007B4456"/>
    <w:rsid w:val="007B6DDA"/>
    <w:rsid w:val="007C0308"/>
    <w:rsid w:val="007C2196"/>
    <w:rsid w:val="007C2FF2"/>
    <w:rsid w:val="007D324B"/>
    <w:rsid w:val="007D6232"/>
    <w:rsid w:val="007E14C5"/>
    <w:rsid w:val="007E31C7"/>
    <w:rsid w:val="007E3AA3"/>
    <w:rsid w:val="007E66BE"/>
    <w:rsid w:val="007F037E"/>
    <w:rsid w:val="007F1F99"/>
    <w:rsid w:val="007F22DB"/>
    <w:rsid w:val="007F3870"/>
    <w:rsid w:val="007F430B"/>
    <w:rsid w:val="007F6F90"/>
    <w:rsid w:val="007F768F"/>
    <w:rsid w:val="0080791D"/>
    <w:rsid w:val="0081147E"/>
    <w:rsid w:val="00812E48"/>
    <w:rsid w:val="0081430D"/>
    <w:rsid w:val="008221E0"/>
    <w:rsid w:val="00824950"/>
    <w:rsid w:val="00825781"/>
    <w:rsid w:val="00836367"/>
    <w:rsid w:val="00841343"/>
    <w:rsid w:val="00845CF4"/>
    <w:rsid w:val="00850D96"/>
    <w:rsid w:val="00865AF0"/>
    <w:rsid w:val="0087133D"/>
    <w:rsid w:val="00871B6F"/>
    <w:rsid w:val="00873603"/>
    <w:rsid w:val="008862B7"/>
    <w:rsid w:val="0088799E"/>
    <w:rsid w:val="00897486"/>
    <w:rsid w:val="00897F6F"/>
    <w:rsid w:val="008A263F"/>
    <w:rsid w:val="008A2C7D"/>
    <w:rsid w:val="008B1940"/>
    <w:rsid w:val="008B27D6"/>
    <w:rsid w:val="008B6524"/>
    <w:rsid w:val="008C1721"/>
    <w:rsid w:val="008C4B23"/>
    <w:rsid w:val="008D144A"/>
    <w:rsid w:val="008E0F16"/>
    <w:rsid w:val="008E0FD8"/>
    <w:rsid w:val="008E35EB"/>
    <w:rsid w:val="008E469C"/>
    <w:rsid w:val="008F1549"/>
    <w:rsid w:val="008F326A"/>
    <w:rsid w:val="008F6E2C"/>
    <w:rsid w:val="00900440"/>
    <w:rsid w:val="00902693"/>
    <w:rsid w:val="00902764"/>
    <w:rsid w:val="00903BA9"/>
    <w:rsid w:val="0090485B"/>
    <w:rsid w:val="00911E5F"/>
    <w:rsid w:val="00925298"/>
    <w:rsid w:val="009303D9"/>
    <w:rsid w:val="00930B81"/>
    <w:rsid w:val="00933C64"/>
    <w:rsid w:val="0093484D"/>
    <w:rsid w:val="00935DCB"/>
    <w:rsid w:val="00941D0C"/>
    <w:rsid w:val="0094476F"/>
    <w:rsid w:val="00961E32"/>
    <w:rsid w:val="00961FB3"/>
    <w:rsid w:val="009641E3"/>
    <w:rsid w:val="009662CA"/>
    <w:rsid w:val="00972203"/>
    <w:rsid w:val="00973920"/>
    <w:rsid w:val="00976B4E"/>
    <w:rsid w:val="00976FA2"/>
    <w:rsid w:val="00980531"/>
    <w:rsid w:val="00980D52"/>
    <w:rsid w:val="00981365"/>
    <w:rsid w:val="0098456E"/>
    <w:rsid w:val="009870A2"/>
    <w:rsid w:val="00987AE6"/>
    <w:rsid w:val="009903B9"/>
    <w:rsid w:val="00992695"/>
    <w:rsid w:val="00992CE7"/>
    <w:rsid w:val="00992F72"/>
    <w:rsid w:val="00995278"/>
    <w:rsid w:val="00996F79"/>
    <w:rsid w:val="009B2048"/>
    <w:rsid w:val="009C5BB5"/>
    <w:rsid w:val="009D2F22"/>
    <w:rsid w:val="009E02EF"/>
    <w:rsid w:val="009E257D"/>
    <w:rsid w:val="009E3B53"/>
    <w:rsid w:val="009F159C"/>
    <w:rsid w:val="009F1D79"/>
    <w:rsid w:val="009F2FF0"/>
    <w:rsid w:val="009F658E"/>
    <w:rsid w:val="009F6A2A"/>
    <w:rsid w:val="009F6A3A"/>
    <w:rsid w:val="00A030D6"/>
    <w:rsid w:val="00A059B3"/>
    <w:rsid w:val="00A12D69"/>
    <w:rsid w:val="00A17006"/>
    <w:rsid w:val="00A276EB"/>
    <w:rsid w:val="00A3092B"/>
    <w:rsid w:val="00A31ABF"/>
    <w:rsid w:val="00A33633"/>
    <w:rsid w:val="00A405A0"/>
    <w:rsid w:val="00A421D3"/>
    <w:rsid w:val="00A515D8"/>
    <w:rsid w:val="00A60CCB"/>
    <w:rsid w:val="00A62F5B"/>
    <w:rsid w:val="00A75E6E"/>
    <w:rsid w:val="00A808E4"/>
    <w:rsid w:val="00A83170"/>
    <w:rsid w:val="00A87C56"/>
    <w:rsid w:val="00A90550"/>
    <w:rsid w:val="00A9383B"/>
    <w:rsid w:val="00AA28B4"/>
    <w:rsid w:val="00AA292D"/>
    <w:rsid w:val="00AB271A"/>
    <w:rsid w:val="00AB7C61"/>
    <w:rsid w:val="00AC11F1"/>
    <w:rsid w:val="00AC2B7C"/>
    <w:rsid w:val="00AD09B3"/>
    <w:rsid w:val="00AD69FC"/>
    <w:rsid w:val="00AE3409"/>
    <w:rsid w:val="00AE4E9E"/>
    <w:rsid w:val="00AF405B"/>
    <w:rsid w:val="00AF51B3"/>
    <w:rsid w:val="00B006E3"/>
    <w:rsid w:val="00B04847"/>
    <w:rsid w:val="00B06B56"/>
    <w:rsid w:val="00B11A60"/>
    <w:rsid w:val="00B155F2"/>
    <w:rsid w:val="00B16334"/>
    <w:rsid w:val="00B21C48"/>
    <w:rsid w:val="00B22613"/>
    <w:rsid w:val="00B25457"/>
    <w:rsid w:val="00B27DCC"/>
    <w:rsid w:val="00B32968"/>
    <w:rsid w:val="00B359EA"/>
    <w:rsid w:val="00B35F5A"/>
    <w:rsid w:val="00B36551"/>
    <w:rsid w:val="00B36C34"/>
    <w:rsid w:val="00B41C91"/>
    <w:rsid w:val="00B44A76"/>
    <w:rsid w:val="00B47C6E"/>
    <w:rsid w:val="00B536A4"/>
    <w:rsid w:val="00B53BC2"/>
    <w:rsid w:val="00B6491A"/>
    <w:rsid w:val="00B65A05"/>
    <w:rsid w:val="00B71105"/>
    <w:rsid w:val="00B75323"/>
    <w:rsid w:val="00B75898"/>
    <w:rsid w:val="00B768D1"/>
    <w:rsid w:val="00B85CD0"/>
    <w:rsid w:val="00B90381"/>
    <w:rsid w:val="00B90FB0"/>
    <w:rsid w:val="00B968ED"/>
    <w:rsid w:val="00BA1025"/>
    <w:rsid w:val="00BC021B"/>
    <w:rsid w:val="00BC15EC"/>
    <w:rsid w:val="00BC21FE"/>
    <w:rsid w:val="00BC2BDA"/>
    <w:rsid w:val="00BC3420"/>
    <w:rsid w:val="00BC7070"/>
    <w:rsid w:val="00BD02A2"/>
    <w:rsid w:val="00BD08F4"/>
    <w:rsid w:val="00BD1E15"/>
    <w:rsid w:val="00BD3497"/>
    <w:rsid w:val="00BD56C9"/>
    <w:rsid w:val="00BD64D3"/>
    <w:rsid w:val="00BD655A"/>
    <w:rsid w:val="00BD670B"/>
    <w:rsid w:val="00BE1CD3"/>
    <w:rsid w:val="00BE7D3C"/>
    <w:rsid w:val="00BF45C8"/>
    <w:rsid w:val="00BF591B"/>
    <w:rsid w:val="00BF5AFD"/>
    <w:rsid w:val="00BF5FF6"/>
    <w:rsid w:val="00C003BD"/>
    <w:rsid w:val="00C01F13"/>
    <w:rsid w:val="00C0207F"/>
    <w:rsid w:val="00C06FA5"/>
    <w:rsid w:val="00C07F24"/>
    <w:rsid w:val="00C16117"/>
    <w:rsid w:val="00C17C59"/>
    <w:rsid w:val="00C22420"/>
    <w:rsid w:val="00C3075A"/>
    <w:rsid w:val="00C374A5"/>
    <w:rsid w:val="00C4551A"/>
    <w:rsid w:val="00C45A22"/>
    <w:rsid w:val="00C5162C"/>
    <w:rsid w:val="00C60B51"/>
    <w:rsid w:val="00C629DC"/>
    <w:rsid w:val="00C66F9F"/>
    <w:rsid w:val="00C7509D"/>
    <w:rsid w:val="00C76EAC"/>
    <w:rsid w:val="00C8101B"/>
    <w:rsid w:val="00C8107F"/>
    <w:rsid w:val="00C919A4"/>
    <w:rsid w:val="00C935CE"/>
    <w:rsid w:val="00C97888"/>
    <w:rsid w:val="00CA0E29"/>
    <w:rsid w:val="00CA4392"/>
    <w:rsid w:val="00CB008F"/>
    <w:rsid w:val="00CB01E9"/>
    <w:rsid w:val="00CC393F"/>
    <w:rsid w:val="00CC4E11"/>
    <w:rsid w:val="00CD0C57"/>
    <w:rsid w:val="00CE52DA"/>
    <w:rsid w:val="00CE701F"/>
    <w:rsid w:val="00CF012A"/>
    <w:rsid w:val="00CF31BC"/>
    <w:rsid w:val="00CF6619"/>
    <w:rsid w:val="00D0615B"/>
    <w:rsid w:val="00D1576C"/>
    <w:rsid w:val="00D2176E"/>
    <w:rsid w:val="00D2508C"/>
    <w:rsid w:val="00D26279"/>
    <w:rsid w:val="00D35647"/>
    <w:rsid w:val="00D632BE"/>
    <w:rsid w:val="00D63B6F"/>
    <w:rsid w:val="00D63BDB"/>
    <w:rsid w:val="00D7125E"/>
    <w:rsid w:val="00D72D06"/>
    <w:rsid w:val="00D7522C"/>
    <w:rsid w:val="00D7536F"/>
    <w:rsid w:val="00D76668"/>
    <w:rsid w:val="00D91AD0"/>
    <w:rsid w:val="00DA010A"/>
    <w:rsid w:val="00DB6FA0"/>
    <w:rsid w:val="00DB75C9"/>
    <w:rsid w:val="00DC2D25"/>
    <w:rsid w:val="00DD2E06"/>
    <w:rsid w:val="00DE1C8A"/>
    <w:rsid w:val="00DE1F80"/>
    <w:rsid w:val="00DE6FCE"/>
    <w:rsid w:val="00DF096E"/>
    <w:rsid w:val="00DF1926"/>
    <w:rsid w:val="00DF39FF"/>
    <w:rsid w:val="00DF7B20"/>
    <w:rsid w:val="00E0491E"/>
    <w:rsid w:val="00E04F53"/>
    <w:rsid w:val="00E06782"/>
    <w:rsid w:val="00E07383"/>
    <w:rsid w:val="00E102CD"/>
    <w:rsid w:val="00E12950"/>
    <w:rsid w:val="00E14DC4"/>
    <w:rsid w:val="00E15948"/>
    <w:rsid w:val="00E165BC"/>
    <w:rsid w:val="00E24A2B"/>
    <w:rsid w:val="00E27DBA"/>
    <w:rsid w:val="00E35132"/>
    <w:rsid w:val="00E61E12"/>
    <w:rsid w:val="00E679EF"/>
    <w:rsid w:val="00E7231A"/>
    <w:rsid w:val="00E72F1E"/>
    <w:rsid w:val="00E735D1"/>
    <w:rsid w:val="00E7409C"/>
    <w:rsid w:val="00E7596C"/>
    <w:rsid w:val="00E7641E"/>
    <w:rsid w:val="00E76F56"/>
    <w:rsid w:val="00E80C82"/>
    <w:rsid w:val="00E848FF"/>
    <w:rsid w:val="00E878F2"/>
    <w:rsid w:val="00E91E12"/>
    <w:rsid w:val="00E92D99"/>
    <w:rsid w:val="00E95652"/>
    <w:rsid w:val="00E96F55"/>
    <w:rsid w:val="00EA760E"/>
    <w:rsid w:val="00EB412F"/>
    <w:rsid w:val="00EB5193"/>
    <w:rsid w:val="00EC1B5D"/>
    <w:rsid w:val="00EC6B6E"/>
    <w:rsid w:val="00ED0149"/>
    <w:rsid w:val="00ED3006"/>
    <w:rsid w:val="00ED463F"/>
    <w:rsid w:val="00EF25C6"/>
    <w:rsid w:val="00EF3A84"/>
    <w:rsid w:val="00EF527C"/>
    <w:rsid w:val="00EF5AE7"/>
    <w:rsid w:val="00EF7DE3"/>
    <w:rsid w:val="00F03103"/>
    <w:rsid w:val="00F109EF"/>
    <w:rsid w:val="00F11177"/>
    <w:rsid w:val="00F13D3C"/>
    <w:rsid w:val="00F2160B"/>
    <w:rsid w:val="00F271DE"/>
    <w:rsid w:val="00F31C29"/>
    <w:rsid w:val="00F31CAD"/>
    <w:rsid w:val="00F422F0"/>
    <w:rsid w:val="00F43355"/>
    <w:rsid w:val="00F43FB1"/>
    <w:rsid w:val="00F461D5"/>
    <w:rsid w:val="00F46C1F"/>
    <w:rsid w:val="00F551F5"/>
    <w:rsid w:val="00F61833"/>
    <w:rsid w:val="00F627DA"/>
    <w:rsid w:val="00F7288F"/>
    <w:rsid w:val="00F768CA"/>
    <w:rsid w:val="00F819A2"/>
    <w:rsid w:val="00F83701"/>
    <w:rsid w:val="00F847A6"/>
    <w:rsid w:val="00F863CF"/>
    <w:rsid w:val="00F92948"/>
    <w:rsid w:val="00F9441B"/>
    <w:rsid w:val="00F95D9C"/>
    <w:rsid w:val="00FA0EBA"/>
    <w:rsid w:val="00FA4C32"/>
    <w:rsid w:val="00FA7B47"/>
    <w:rsid w:val="00FB696C"/>
    <w:rsid w:val="00FC6467"/>
    <w:rsid w:val="00FD5C0F"/>
    <w:rsid w:val="00FE0A29"/>
    <w:rsid w:val="00FE7114"/>
    <w:rsid w:val="00FF1E4A"/>
    <w:rsid w:val="00FF2AC4"/>
    <w:rsid w:val="00FF400D"/>
    <w:rsid w:val="00FF50DF"/>
    <w:rsid w:val="00FF564A"/>
    <w:rsid w:val="3D53AC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E9B7E4B"/>
  <w15:chartTrackingRefBased/>
  <w15:docId w15:val="{024ECAD1-2323-4B9B-8C03-899AA7F9F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HTML Keyboard" w:semiHidden="1" w:unhideWhenUsed="1"/>
    <w:lsdException w:name="HTML Preformatted" w:uiPriority="99"/>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4E263F"/>
    <w:pPr>
      <w:jc w:val="both"/>
    </w:pPr>
  </w:style>
  <w:style w:type="paragraph" w:styleId="berschrift1">
    <w:name w:val="heading 1"/>
    <w:basedOn w:val="Standard"/>
    <w:next w:val="Standard"/>
    <w:link w:val="berschrift1Zchn"/>
    <w:uiPriority w:val="9"/>
    <w:qFormat/>
    <w:rsid w:val="006B6B66"/>
    <w:pPr>
      <w:keepNext/>
      <w:keepLines/>
      <w:numPr>
        <w:numId w:val="4"/>
      </w:numPr>
      <w:tabs>
        <w:tab w:val="left" w:pos="216"/>
      </w:tabs>
      <w:spacing w:before="160" w:after="80"/>
      <w:ind w:firstLine="0"/>
      <w:outlineLvl w:val="0"/>
    </w:pPr>
    <w:rPr>
      <w:smallCaps/>
      <w:noProof/>
    </w:rPr>
  </w:style>
  <w:style w:type="paragraph" w:styleId="berschrift2">
    <w:name w:val="heading 2"/>
    <w:basedOn w:val="Standard"/>
    <w:next w:val="Standard"/>
    <w:link w:val="berschrift2Zchn"/>
    <w:uiPriority w:val="9"/>
    <w:qFormat/>
    <w:rsid w:val="00E96F55"/>
    <w:pPr>
      <w:keepNext/>
      <w:keepLines/>
      <w:numPr>
        <w:ilvl w:val="1"/>
        <w:numId w:val="9"/>
      </w:numPr>
      <w:spacing w:before="120" w:after="60"/>
      <w:ind w:left="426" w:hanging="360"/>
      <w:jc w:val="left"/>
      <w:outlineLvl w:val="1"/>
    </w:pPr>
    <w:rPr>
      <w:i/>
      <w:iCs/>
      <w:noProof/>
    </w:rPr>
  </w:style>
  <w:style w:type="paragraph" w:styleId="berschrift3">
    <w:name w:val="heading 3"/>
    <w:basedOn w:val="Standard"/>
    <w:next w:val="Standard"/>
    <w:link w:val="berschrift3Zchn"/>
    <w:uiPriority w:val="9"/>
    <w:qFormat/>
    <w:rsid w:val="009F658E"/>
    <w:pPr>
      <w:numPr>
        <w:ilvl w:val="2"/>
        <w:numId w:val="4"/>
      </w:numPr>
      <w:spacing w:before="200" w:line="240" w:lineRule="exact"/>
      <w:ind w:firstLine="289"/>
      <w:outlineLvl w:val="2"/>
    </w:pPr>
    <w:rPr>
      <w:i/>
      <w:iCs/>
      <w:noProof/>
    </w:rPr>
  </w:style>
  <w:style w:type="paragraph" w:styleId="berschrift4">
    <w:name w:val="heading 4"/>
    <w:basedOn w:val="Standard"/>
    <w:next w:val="Standard"/>
    <w:uiPriority w:val="9"/>
    <w:qFormat/>
    <w:rsid w:val="00794804"/>
    <w:pPr>
      <w:numPr>
        <w:ilvl w:val="3"/>
        <w:numId w:val="4"/>
      </w:numPr>
      <w:tabs>
        <w:tab w:val="clear" w:pos="630"/>
        <w:tab w:val="left" w:pos="720"/>
      </w:tabs>
      <w:spacing w:before="40" w:after="40"/>
      <w:ind w:firstLine="504"/>
      <w:outlineLvl w:val="3"/>
    </w:pPr>
    <w:rPr>
      <w:i/>
      <w:iCs/>
      <w:noProof/>
    </w:rPr>
  </w:style>
  <w:style w:type="paragraph" w:styleId="berschrift5">
    <w:name w:val="heading 5"/>
    <w:basedOn w:val="Standard"/>
    <w:next w:val="Standard"/>
    <w:qFormat/>
    <w:pPr>
      <w:tabs>
        <w:tab w:val="left" w:pos="360"/>
      </w:tabs>
      <w:spacing w:before="160" w:after="80"/>
      <w:outlineLvl w:val="4"/>
    </w:pPr>
    <w:rPr>
      <w:smallCaps/>
      <w:noProo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Textkrper">
    <w:name w:val="Body Text"/>
    <w:basedOn w:val="Standard"/>
    <w:link w:val="TextkrperZchn"/>
    <w:rsid w:val="00E7596C"/>
    <w:pPr>
      <w:tabs>
        <w:tab w:val="left" w:pos="288"/>
      </w:tabs>
      <w:spacing w:after="120" w:line="228" w:lineRule="auto"/>
      <w:ind w:firstLine="288"/>
    </w:pPr>
    <w:rPr>
      <w:spacing w:val="-1"/>
      <w:lang w:val="x-none" w:eastAsia="x-none"/>
    </w:rPr>
  </w:style>
  <w:style w:type="character" w:customStyle="1" w:styleId="TextkrperZchn">
    <w:name w:val="Textkörper Zchn"/>
    <w:link w:val="Textkrper"/>
    <w:rsid w:val="00E7596C"/>
    <w:rPr>
      <w:spacing w:val="-1"/>
      <w:lang w:val="x-none" w:eastAsia="x-none"/>
    </w:rPr>
  </w:style>
  <w:style w:type="paragraph" w:customStyle="1" w:styleId="bulletlist">
    <w:name w:val="bullet list"/>
    <w:basedOn w:val="Textkrper"/>
    <w:rsid w:val="001B67DC"/>
    <w:pPr>
      <w:numPr>
        <w:numId w:val="1"/>
      </w:numPr>
      <w:tabs>
        <w:tab w:val="clear" w:pos="648"/>
      </w:tabs>
      <w:ind w:left="576" w:hanging="288"/>
    </w:pPr>
  </w:style>
  <w:style w:type="paragraph" w:customStyle="1" w:styleId="equation">
    <w:name w:val="equation"/>
    <w:basedOn w:val="Standard"/>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5"/>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Standard"/>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7"/>
      </w:numPr>
      <w:spacing w:before="60" w:after="30"/>
      <w:ind w:left="58" w:hanging="29"/>
      <w:jc w:val="right"/>
    </w:pPr>
    <w:rPr>
      <w:sz w:val="12"/>
      <w:szCs w:val="12"/>
    </w:rPr>
  </w:style>
  <w:style w:type="paragraph" w:customStyle="1" w:styleId="tablehead">
    <w:name w:val="table head"/>
    <w:pPr>
      <w:numPr>
        <w:numId w:val="6"/>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Kopfzeile">
    <w:name w:val="header"/>
    <w:basedOn w:val="Standard"/>
    <w:link w:val="KopfzeileZchn"/>
    <w:rsid w:val="001A3B3D"/>
    <w:pPr>
      <w:tabs>
        <w:tab w:val="center" w:pos="4680"/>
        <w:tab w:val="right" w:pos="9360"/>
      </w:tabs>
    </w:pPr>
  </w:style>
  <w:style w:type="character" w:customStyle="1" w:styleId="KopfzeileZchn">
    <w:name w:val="Kopfzeile Zchn"/>
    <w:basedOn w:val="Absatz-Standardschriftart"/>
    <w:link w:val="Kopfzeile"/>
    <w:rsid w:val="001A3B3D"/>
  </w:style>
  <w:style w:type="paragraph" w:styleId="Fuzeile">
    <w:name w:val="footer"/>
    <w:basedOn w:val="Standard"/>
    <w:link w:val="FuzeileZchn"/>
    <w:rsid w:val="001A3B3D"/>
    <w:pPr>
      <w:tabs>
        <w:tab w:val="center" w:pos="4680"/>
        <w:tab w:val="right" w:pos="9360"/>
      </w:tabs>
    </w:pPr>
  </w:style>
  <w:style w:type="character" w:customStyle="1" w:styleId="FuzeileZchn">
    <w:name w:val="Fußzeile Zchn"/>
    <w:basedOn w:val="Absatz-Standardschriftart"/>
    <w:link w:val="Fuzeile"/>
    <w:rsid w:val="001A3B3D"/>
  </w:style>
  <w:style w:type="paragraph" w:styleId="KeinLeerraum">
    <w:name w:val="No Spacing"/>
    <w:uiPriority w:val="1"/>
    <w:qFormat/>
    <w:rsid w:val="000C08B5"/>
    <w:rPr>
      <w:rFonts w:asciiTheme="minorHAnsi" w:eastAsiaTheme="minorHAnsi" w:hAnsiTheme="minorHAnsi" w:cstheme="minorBidi"/>
      <w:szCs w:val="22"/>
      <w:lang w:val="de-CH"/>
    </w:rPr>
  </w:style>
  <w:style w:type="character" w:customStyle="1" w:styleId="berschrift1Zchn">
    <w:name w:val="Überschrift 1 Zchn"/>
    <w:basedOn w:val="Absatz-Standardschriftart"/>
    <w:link w:val="berschrift1"/>
    <w:uiPriority w:val="9"/>
    <w:rsid w:val="00183269"/>
    <w:rPr>
      <w:smallCaps/>
      <w:noProof/>
    </w:rPr>
  </w:style>
  <w:style w:type="paragraph" w:styleId="Literaturverzeichnis">
    <w:name w:val="Bibliography"/>
    <w:basedOn w:val="Standard"/>
    <w:next w:val="Standard"/>
    <w:uiPriority w:val="37"/>
    <w:unhideWhenUsed/>
    <w:rsid w:val="00183269"/>
  </w:style>
  <w:style w:type="character" w:customStyle="1" w:styleId="berschrift2Zchn">
    <w:name w:val="Überschrift 2 Zchn"/>
    <w:basedOn w:val="Absatz-Standardschriftart"/>
    <w:link w:val="berschrift2"/>
    <w:uiPriority w:val="9"/>
    <w:rsid w:val="00E96F55"/>
    <w:rPr>
      <w:i/>
      <w:iCs/>
      <w:noProof/>
    </w:rPr>
  </w:style>
  <w:style w:type="paragraph" w:styleId="Beschriftung">
    <w:name w:val="caption"/>
    <w:basedOn w:val="Standard"/>
    <w:next w:val="Standard"/>
    <w:unhideWhenUsed/>
    <w:qFormat/>
    <w:rsid w:val="00E06782"/>
    <w:pPr>
      <w:spacing w:after="200"/>
    </w:pPr>
    <w:rPr>
      <w:i/>
      <w:iCs/>
      <w:color w:val="44546A" w:themeColor="text2"/>
      <w:sz w:val="18"/>
      <w:szCs w:val="18"/>
    </w:rPr>
  </w:style>
  <w:style w:type="character" w:styleId="Hyperlink">
    <w:name w:val="Hyperlink"/>
    <w:basedOn w:val="Absatz-Standardschriftart"/>
    <w:rsid w:val="00AD09B3"/>
    <w:rPr>
      <w:color w:val="0563C1" w:themeColor="hyperlink"/>
      <w:u w:val="single"/>
    </w:rPr>
  </w:style>
  <w:style w:type="character" w:styleId="NichtaufgelsteErwhnung">
    <w:name w:val="Unresolved Mention"/>
    <w:basedOn w:val="Absatz-Standardschriftart"/>
    <w:uiPriority w:val="99"/>
    <w:semiHidden/>
    <w:unhideWhenUsed/>
    <w:rsid w:val="00AD09B3"/>
    <w:rPr>
      <w:color w:val="605E5C"/>
      <w:shd w:val="clear" w:color="auto" w:fill="E1DFDD"/>
    </w:rPr>
  </w:style>
  <w:style w:type="paragraph" w:styleId="Funotentext">
    <w:name w:val="footnote text"/>
    <w:basedOn w:val="Standard"/>
    <w:link w:val="FunotentextZchn"/>
    <w:rsid w:val="00AD09B3"/>
  </w:style>
  <w:style w:type="character" w:customStyle="1" w:styleId="FunotentextZchn">
    <w:name w:val="Fußnotentext Zchn"/>
    <w:basedOn w:val="Absatz-Standardschriftart"/>
    <w:link w:val="Funotentext"/>
    <w:rsid w:val="00AD09B3"/>
  </w:style>
  <w:style w:type="character" w:styleId="Funotenzeichen">
    <w:name w:val="footnote reference"/>
    <w:basedOn w:val="Absatz-Standardschriftart"/>
    <w:rsid w:val="00AD09B3"/>
    <w:rPr>
      <w:vertAlign w:val="superscript"/>
    </w:rPr>
  </w:style>
  <w:style w:type="paragraph" w:styleId="Listenabsatz">
    <w:name w:val="List Paragraph"/>
    <w:basedOn w:val="Standard"/>
    <w:uiPriority w:val="34"/>
    <w:qFormat/>
    <w:rsid w:val="00AC11F1"/>
    <w:pPr>
      <w:ind w:left="720"/>
      <w:contextualSpacing/>
    </w:pPr>
  </w:style>
  <w:style w:type="character" w:customStyle="1" w:styleId="berschrift3Zchn">
    <w:name w:val="Überschrift 3 Zchn"/>
    <w:basedOn w:val="Absatz-Standardschriftart"/>
    <w:link w:val="berschrift3"/>
    <w:uiPriority w:val="9"/>
    <w:rsid w:val="009F658E"/>
    <w:rPr>
      <w:i/>
      <w:iCs/>
      <w:noProof/>
    </w:rPr>
  </w:style>
  <w:style w:type="numbering" w:customStyle="1" w:styleId="Formatvorlage1">
    <w:name w:val="Formatvorlage1"/>
    <w:uiPriority w:val="99"/>
    <w:rsid w:val="00400B32"/>
    <w:pPr>
      <w:numPr>
        <w:numId w:val="8"/>
      </w:numPr>
    </w:pPr>
  </w:style>
  <w:style w:type="paragraph" w:styleId="HTMLVorformatiert">
    <w:name w:val="HTML Preformatted"/>
    <w:basedOn w:val="Standard"/>
    <w:link w:val="HTMLVorformatiertZchn"/>
    <w:uiPriority w:val="99"/>
    <w:unhideWhenUsed/>
    <w:rsid w:val="005806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lang w:val="de-CH" w:eastAsia="de-CH"/>
    </w:rPr>
  </w:style>
  <w:style w:type="character" w:customStyle="1" w:styleId="HTMLVorformatiertZchn">
    <w:name w:val="HTML Vorformatiert Zchn"/>
    <w:basedOn w:val="Absatz-Standardschriftart"/>
    <w:link w:val="HTMLVorformatiert"/>
    <w:uiPriority w:val="99"/>
    <w:rsid w:val="0058064C"/>
    <w:rPr>
      <w:rFonts w:ascii="Courier New" w:eastAsia="Times New Roman" w:hAnsi="Courier New" w:cs="Courier New"/>
      <w:lang w:val="de-CH" w:eastAsia="de-CH"/>
    </w:rPr>
  </w:style>
  <w:style w:type="table" w:styleId="TabelleSpezial1">
    <w:name w:val="Table Subtle 1"/>
    <w:basedOn w:val="NormaleTabelle"/>
    <w:rsid w:val="00F95D9C"/>
    <w:pPr>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nraster">
    <w:name w:val="Table Grid"/>
    <w:basedOn w:val="NormaleTabelle"/>
    <w:rsid w:val="00F95D9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Standard"/>
    <w:rsid w:val="00DF39FF"/>
    <w:pPr>
      <w:spacing w:before="100" w:beforeAutospacing="1" w:after="100" w:afterAutospacing="1"/>
      <w:jc w:val="left"/>
    </w:pPr>
    <w:rPr>
      <w:rFonts w:eastAsia="Times New Roman"/>
      <w:sz w:val="24"/>
      <w:szCs w:val="24"/>
      <w:lang w:val="de-CH" w:eastAsia="de-CH"/>
    </w:rPr>
  </w:style>
  <w:style w:type="character" w:customStyle="1" w:styleId="normaltextrun">
    <w:name w:val="normaltextrun"/>
    <w:basedOn w:val="Absatz-Standardschriftart"/>
    <w:rsid w:val="00DF39FF"/>
  </w:style>
  <w:style w:type="character" w:customStyle="1" w:styleId="scxw2442053">
    <w:name w:val="scxw2442053"/>
    <w:basedOn w:val="Absatz-Standardschriftart"/>
    <w:rsid w:val="00DF39FF"/>
  </w:style>
  <w:style w:type="character" w:customStyle="1" w:styleId="eop">
    <w:name w:val="eop"/>
    <w:basedOn w:val="Absatz-Standardschriftart"/>
    <w:rsid w:val="00DF39FF"/>
  </w:style>
  <w:style w:type="paragraph" w:styleId="StandardWeb">
    <w:name w:val="Normal (Web)"/>
    <w:basedOn w:val="Standard"/>
    <w:uiPriority w:val="99"/>
    <w:unhideWhenUsed/>
    <w:rsid w:val="00751019"/>
    <w:pPr>
      <w:spacing w:before="100" w:beforeAutospacing="1" w:after="100" w:afterAutospacing="1"/>
      <w:jc w:val="left"/>
    </w:pPr>
    <w:rPr>
      <w:rFonts w:eastAsia="Times New Roman"/>
      <w:sz w:val="24"/>
      <w:szCs w:val="24"/>
      <w:lang w:val="en-CH"/>
    </w:rPr>
  </w:style>
  <w:style w:type="character" w:customStyle="1" w:styleId="mord">
    <w:name w:val="mord"/>
    <w:basedOn w:val="Absatz-Standardschriftart"/>
    <w:rsid w:val="00751019"/>
  </w:style>
  <w:style w:type="character" w:customStyle="1" w:styleId="mopen">
    <w:name w:val="mopen"/>
    <w:basedOn w:val="Absatz-Standardschriftart"/>
    <w:rsid w:val="00751019"/>
  </w:style>
  <w:style w:type="character" w:customStyle="1" w:styleId="mpunct">
    <w:name w:val="mpunct"/>
    <w:basedOn w:val="Absatz-Standardschriftart"/>
    <w:rsid w:val="00751019"/>
  </w:style>
  <w:style w:type="character" w:customStyle="1" w:styleId="mclose">
    <w:name w:val="mclose"/>
    <w:basedOn w:val="Absatz-Standardschriftart"/>
    <w:rsid w:val="00751019"/>
  </w:style>
  <w:style w:type="character" w:customStyle="1" w:styleId="mrel">
    <w:name w:val="mrel"/>
    <w:basedOn w:val="Absatz-Standardschriftart"/>
    <w:rsid w:val="00751019"/>
  </w:style>
  <w:style w:type="character" w:customStyle="1" w:styleId="vlist-s">
    <w:name w:val="vlist-s"/>
    <w:basedOn w:val="Absatz-Standardschriftart"/>
    <w:rsid w:val="00751019"/>
  </w:style>
  <w:style w:type="character" w:customStyle="1" w:styleId="katex-mathml">
    <w:name w:val="katex-mathml"/>
    <w:basedOn w:val="Absatz-Standardschriftart"/>
    <w:rsid w:val="00751019"/>
  </w:style>
  <w:style w:type="character" w:styleId="Kommentarzeichen">
    <w:name w:val="annotation reference"/>
    <w:basedOn w:val="Absatz-Standardschriftart"/>
    <w:rsid w:val="00E14DC4"/>
    <w:rPr>
      <w:sz w:val="16"/>
      <w:szCs w:val="16"/>
    </w:rPr>
  </w:style>
  <w:style w:type="paragraph" w:styleId="Kommentartext">
    <w:name w:val="annotation text"/>
    <w:basedOn w:val="Standard"/>
    <w:link w:val="KommentartextZchn"/>
    <w:rsid w:val="00E14DC4"/>
  </w:style>
  <w:style w:type="character" w:customStyle="1" w:styleId="KommentartextZchn">
    <w:name w:val="Kommentartext Zchn"/>
    <w:basedOn w:val="Absatz-Standardschriftart"/>
    <w:link w:val="Kommentartext"/>
    <w:rsid w:val="00E14DC4"/>
  </w:style>
  <w:style w:type="paragraph" w:styleId="Kommentarthema">
    <w:name w:val="annotation subject"/>
    <w:basedOn w:val="Kommentartext"/>
    <w:next w:val="Kommentartext"/>
    <w:link w:val="KommentarthemaZchn"/>
    <w:semiHidden/>
    <w:unhideWhenUsed/>
    <w:rsid w:val="00E14DC4"/>
    <w:rPr>
      <w:b/>
      <w:bCs/>
    </w:rPr>
  </w:style>
  <w:style w:type="character" w:customStyle="1" w:styleId="KommentarthemaZchn">
    <w:name w:val="Kommentarthema Zchn"/>
    <w:basedOn w:val="KommentartextZchn"/>
    <w:link w:val="Kommentarthema"/>
    <w:semiHidden/>
    <w:rsid w:val="00E14DC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19919">
      <w:bodyDiv w:val="1"/>
      <w:marLeft w:val="0"/>
      <w:marRight w:val="0"/>
      <w:marTop w:val="0"/>
      <w:marBottom w:val="0"/>
      <w:divBdr>
        <w:top w:val="none" w:sz="0" w:space="0" w:color="auto"/>
        <w:left w:val="none" w:sz="0" w:space="0" w:color="auto"/>
        <w:bottom w:val="none" w:sz="0" w:space="0" w:color="auto"/>
        <w:right w:val="none" w:sz="0" w:space="0" w:color="auto"/>
      </w:divBdr>
    </w:div>
    <w:div w:id="25183236">
      <w:bodyDiv w:val="1"/>
      <w:marLeft w:val="0"/>
      <w:marRight w:val="0"/>
      <w:marTop w:val="0"/>
      <w:marBottom w:val="0"/>
      <w:divBdr>
        <w:top w:val="none" w:sz="0" w:space="0" w:color="auto"/>
        <w:left w:val="none" w:sz="0" w:space="0" w:color="auto"/>
        <w:bottom w:val="none" w:sz="0" w:space="0" w:color="auto"/>
        <w:right w:val="none" w:sz="0" w:space="0" w:color="auto"/>
      </w:divBdr>
    </w:div>
    <w:div w:id="114955354">
      <w:bodyDiv w:val="1"/>
      <w:marLeft w:val="0"/>
      <w:marRight w:val="0"/>
      <w:marTop w:val="0"/>
      <w:marBottom w:val="0"/>
      <w:divBdr>
        <w:top w:val="none" w:sz="0" w:space="0" w:color="auto"/>
        <w:left w:val="none" w:sz="0" w:space="0" w:color="auto"/>
        <w:bottom w:val="none" w:sz="0" w:space="0" w:color="auto"/>
        <w:right w:val="none" w:sz="0" w:space="0" w:color="auto"/>
      </w:divBdr>
    </w:div>
    <w:div w:id="122887596">
      <w:bodyDiv w:val="1"/>
      <w:marLeft w:val="0"/>
      <w:marRight w:val="0"/>
      <w:marTop w:val="0"/>
      <w:marBottom w:val="0"/>
      <w:divBdr>
        <w:top w:val="none" w:sz="0" w:space="0" w:color="auto"/>
        <w:left w:val="none" w:sz="0" w:space="0" w:color="auto"/>
        <w:bottom w:val="none" w:sz="0" w:space="0" w:color="auto"/>
        <w:right w:val="none" w:sz="0" w:space="0" w:color="auto"/>
      </w:divBdr>
    </w:div>
    <w:div w:id="151912789">
      <w:bodyDiv w:val="1"/>
      <w:marLeft w:val="0"/>
      <w:marRight w:val="0"/>
      <w:marTop w:val="0"/>
      <w:marBottom w:val="0"/>
      <w:divBdr>
        <w:top w:val="none" w:sz="0" w:space="0" w:color="auto"/>
        <w:left w:val="none" w:sz="0" w:space="0" w:color="auto"/>
        <w:bottom w:val="none" w:sz="0" w:space="0" w:color="auto"/>
        <w:right w:val="none" w:sz="0" w:space="0" w:color="auto"/>
      </w:divBdr>
    </w:div>
    <w:div w:id="181477990">
      <w:bodyDiv w:val="1"/>
      <w:marLeft w:val="0"/>
      <w:marRight w:val="0"/>
      <w:marTop w:val="0"/>
      <w:marBottom w:val="0"/>
      <w:divBdr>
        <w:top w:val="none" w:sz="0" w:space="0" w:color="auto"/>
        <w:left w:val="none" w:sz="0" w:space="0" w:color="auto"/>
        <w:bottom w:val="none" w:sz="0" w:space="0" w:color="auto"/>
        <w:right w:val="none" w:sz="0" w:space="0" w:color="auto"/>
      </w:divBdr>
    </w:div>
    <w:div w:id="205607814">
      <w:bodyDiv w:val="1"/>
      <w:marLeft w:val="0"/>
      <w:marRight w:val="0"/>
      <w:marTop w:val="0"/>
      <w:marBottom w:val="0"/>
      <w:divBdr>
        <w:top w:val="none" w:sz="0" w:space="0" w:color="auto"/>
        <w:left w:val="none" w:sz="0" w:space="0" w:color="auto"/>
        <w:bottom w:val="none" w:sz="0" w:space="0" w:color="auto"/>
        <w:right w:val="none" w:sz="0" w:space="0" w:color="auto"/>
      </w:divBdr>
    </w:div>
    <w:div w:id="220024770">
      <w:bodyDiv w:val="1"/>
      <w:marLeft w:val="0"/>
      <w:marRight w:val="0"/>
      <w:marTop w:val="0"/>
      <w:marBottom w:val="0"/>
      <w:divBdr>
        <w:top w:val="none" w:sz="0" w:space="0" w:color="auto"/>
        <w:left w:val="none" w:sz="0" w:space="0" w:color="auto"/>
        <w:bottom w:val="none" w:sz="0" w:space="0" w:color="auto"/>
        <w:right w:val="none" w:sz="0" w:space="0" w:color="auto"/>
      </w:divBdr>
    </w:div>
    <w:div w:id="264775440">
      <w:bodyDiv w:val="1"/>
      <w:marLeft w:val="0"/>
      <w:marRight w:val="0"/>
      <w:marTop w:val="0"/>
      <w:marBottom w:val="0"/>
      <w:divBdr>
        <w:top w:val="none" w:sz="0" w:space="0" w:color="auto"/>
        <w:left w:val="none" w:sz="0" w:space="0" w:color="auto"/>
        <w:bottom w:val="none" w:sz="0" w:space="0" w:color="auto"/>
        <w:right w:val="none" w:sz="0" w:space="0" w:color="auto"/>
      </w:divBdr>
    </w:div>
    <w:div w:id="317462488">
      <w:bodyDiv w:val="1"/>
      <w:marLeft w:val="0"/>
      <w:marRight w:val="0"/>
      <w:marTop w:val="0"/>
      <w:marBottom w:val="0"/>
      <w:divBdr>
        <w:top w:val="none" w:sz="0" w:space="0" w:color="auto"/>
        <w:left w:val="none" w:sz="0" w:space="0" w:color="auto"/>
        <w:bottom w:val="none" w:sz="0" w:space="0" w:color="auto"/>
        <w:right w:val="none" w:sz="0" w:space="0" w:color="auto"/>
      </w:divBdr>
    </w:div>
    <w:div w:id="343629499">
      <w:bodyDiv w:val="1"/>
      <w:marLeft w:val="0"/>
      <w:marRight w:val="0"/>
      <w:marTop w:val="0"/>
      <w:marBottom w:val="0"/>
      <w:divBdr>
        <w:top w:val="none" w:sz="0" w:space="0" w:color="auto"/>
        <w:left w:val="none" w:sz="0" w:space="0" w:color="auto"/>
        <w:bottom w:val="none" w:sz="0" w:space="0" w:color="auto"/>
        <w:right w:val="none" w:sz="0" w:space="0" w:color="auto"/>
      </w:divBdr>
    </w:div>
    <w:div w:id="368144830">
      <w:bodyDiv w:val="1"/>
      <w:marLeft w:val="0"/>
      <w:marRight w:val="0"/>
      <w:marTop w:val="0"/>
      <w:marBottom w:val="0"/>
      <w:divBdr>
        <w:top w:val="none" w:sz="0" w:space="0" w:color="auto"/>
        <w:left w:val="none" w:sz="0" w:space="0" w:color="auto"/>
        <w:bottom w:val="none" w:sz="0" w:space="0" w:color="auto"/>
        <w:right w:val="none" w:sz="0" w:space="0" w:color="auto"/>
      </w:divBdr>
    </w:div>
    <w:div w:id="375862184">
      <w:bodyDiv w:val="1"/>
      <w:marLeft w:val="0"/>
      <w:marRight w:val="0"/>
      <w:marTop w:val="0"/>
      <w:marBottom w:val="0"/>
      <w:divBdr>
        <w:top w:val="none" w:sz="0" w:space="0" w:color="auto"/>
        <w:left w:val="none" w:sz="0" w:space="0" w:color="auto"/>
        <w:bottom w:val="none" w:sz="0" w:space="0" w:color="auto"/>
        <w:right w:val="none" w:sz="0" w:space="0" w:color="auto"/>
      </w:divBdr>
    </w:div>
    <w:div w:id="379671591">
      <w:bodyDiv w:val="1"/>
      <w:marLeft w:val="0"/>
      <w:marRight w:val="0"/>
      <w:marTop w:val="0"/>
      <w:marBottom w:val="0"/>
      <w:divBdr>
        <w:top w:val="none" w:sz="0" w:space="0" w:color="auto"/>
        <w:left w:val="none" w:sz="0" w:space="0" w:color="auto"/>
        <w:bottom w:val="none" w:sz="0" w:space="0" w:color="auto"/>
        <w:right w:val="none" w:sz="0" w:space="0" w:color="auto"/>
      </w:divBdr>
      <w:divsChild>
        <w:div w:id="930628696">
          <w:marLeft w:val="0"/>
          <w:marRight w:val="0"/>
          <w:marTop w:val="0"/>
          <w:marBottom w:val="0"/>
          <w:divBdr>
            <w:top w:val="none" w:sz="0" w:space="0" w:color="auto"/>
            <w:left w:val="none" w:sz="0" w:space="0" w:color="auto"/>
            <w:bottom w:val="none" w:sz="0" w:space="0" w:color="auto"/>
            <w:right w:val="none" w:sz="0" w:space="0" w:color="auto"/>
          </w:divBdr>
        </w:div>
        <w:div w:id="169830615">
          <w:marLeft w:val="0"/>
          <w:marRight w:val="0"/>
          <w:marTop w:val="0"/>
          <w:marBottom w:val="0"/>
          <w:divBdr>
            <w:top w:val="none" w:sz="0" w:space="0" w:color="auto"/>
            <w:left w:val="none" w:sz="0" w:space="0" w:color="auto"/>
            <w:bottom w:val="none" w:sz="0" w:space="0" w:color="auto"/>
            <w:right w:val="none" w:sz="0" w:space="0" w:color="auto"/>
          </w:divBdr>
        </w:div>
        <w:div w:id="722951335">
          <w:marLeft w:val="0"/>
          <w:marRight w:val="0"/>
          <w:marTop w:val="0"/>
          <w:marBottom w:val="0"/>
          <w:divBdr>
            <w:top w:val="none" w:sz="0" w:space="0" w:color="auto"/>
            <w:left w:val="none" w:sz="0" w:space="0" w:color="auto"/>
            <w:bottom w:val="none" w:sz="0" w:space="0" w:color="auto"/>
            <w:right w:val="none" w:sz="0" w:space="0" w:color="auto"/>
          </w:divBdr>
        </w:div>
      </w:divsChild>
    </w:div>
    <w:div w:id="426316354">
      <w:bodyDiv w:val="1"/>
      <w:marLeft w:val="0"/>
      <w:marRight w:val="0"/>
      <w:marTop w:val="0"/>
      <w:marBottom w:val="0"/>
      <w:divBdr>
        <w:top w:val="none" w:sz="0" w:space="0" w:color="auto"/>
        <w:left w:val="none" w:sz="0" w:space="0" w:color="auto"/>
        <w:bottom w:val="none" w:sz="0" w:space="0" w:color="auto"/>
        <w:right w:val="none" w:sz="0" w:space="0" w:color="auto"/>
      </w:divBdr>
    </w:div>
    <w:div w:id="432020936">
      <w:bodyDiv w:val="1"/>
      <w:marLeft w:val="0"/>
      <w:marRight w:val="0"/>
      <w:marTop w:val="0"/>
      <w:marBottom w:val="0"/>
      <w:divBdr>
        <w:top w:val="none" w:sz="0" w:space="0" w:color="auto"/>
        <w:left w:val="none" w:sz="0" w:space="0" w:color="auto"/>
        <w:bottom w:val="none" w:sz="0" w:space="0" w:color="auto"/>
        <w:right w:val="none" w:sz="0" w:space="0" w:color="auto"/>
      </w:divBdr>
    </w:div>
    <w:div w:id="479807617">
      <w:bodyDiv w:val="1"/>
      <w:marLeft w:val="0"/>
      <w:marRight w:val="0"/>
      <w:marTop w:val="0"/>
      <w:marBottom w:val="0"/>
      <w:divBdr>
        <w:top w:val="none" w:sz="0" w:space="0" w:color="auto"/>
        <w:left w:val="none" w:sz="0" w:space="0" w:color="auto"/>
        <w:bottom w:val="none" w:sz="0" w:space="0" w:color="auto"/>
        <w:right w:val="none" w:sz="0" w:space="0" w:color="auto"/>
      </w:divBdr>
    </w:div>
    <w:div w:id="489372345">
      <w:bodyDiv w:val="1"/>
      <w:marLeft w:val="0"/>
      <w:marRight w:val="0"/>
      <w:marTop w:val="0"/>
      <w:marBottom w:val="0"/>
      <w:divBdr>
        <w:top w:val="none" w:sz="0" w:space="0" w:color="auto"/>
        <w:left w:val="none" w:sz="0" w:space="0" w:color="auto"/>
        <w:bottom w:val="none" w:sz="0" w:space="0" w:color="auto"/>
        <w:right w:val="none" w:sz="0" w:space="0" w:color="auto"/>
      </w:divBdr>
    </w:div>
    <w:div w:id="489753058">
      <w:bodyDiv w:val="1"/>
      <w:marLeft w:val="0"/>
      <w:marRight w:val="0"/>
      <w:marTop w:val="0"/>
      <w:marBottom w:val="0"/>
      <w:divBdr>
        <w:top w:val="none" w:sz="0" w:space="0" w:color="auto"/>
        <w:left w:val="none" w:sz="0" w:space="0" w:color="auto"/>
        <w:bottom w:val="none" w:sz="0" w:space="0" w:color="auto"/>
        <w:right w:val="none" w:sz="0" w:space="0" w:color="auto"/>
      </w:divBdr>
    </w:div>
    <w:div w:id="511140006">
      <w:bodyDiv w:val="1"/>
      <w:marLeft w:val="0"/>
      <w:marRight w:val="0"/>
      <w:marTop w:val="0"/>
      <w:marBottom w:val="0"/>
      <w:divBdr>
        <w:top w:val="none" w:sz="0" w:space="0" w:color="auto"/>
        <w:left w:val="none" w:sz="0" w:space="0" w:color="auto"/>
        <w:bottom w:val="none" w:sz="0" w:space="0" w:color="auto"/>
        <w:right w:val="none" w:sz="0" w:space="0" w:color="auto"/>
      </w:divBdr>
    </w:div>
    <w:div w:id="536505047">
      <w:bodyDiv w:val="1"/>
      <w:marLeft w:val="0"/>
      <w:marRight w:val="0"/>
      <w:marTop w:val="0"/>
      <w:marBottom w:val="0"/>
      <w:divBdr>
        <w:top w:val="none" w:sz="0" w:space="0" w:color="auto"/>
        <w:left w:val="none" w:sz="0" w:space="0" w:color="auto"/>
        <w:bottom w:val="none" w:sz="0" w:space="0" w:color="auto"/>
        <w:right w:val="none" w:sz="0" w:space="0" w:color="auto"/>
      </w:divBdr>
    </w:div>
    <w:div w:id="542526215">
      <w:bodyDiv w:val="1"/>
      <w:marLeft w:val="0"/>
      <w:marRight w:val="0"/>
      <w:marTop w:val="0"/>
      <w:marBottom w:val="0"/>
      <w:divBdr>
        <w:top w:val="none" w:sz="0" w:space="0" w:color="auto"/>
        <w:left w:val="none" w:sz="0" w:space="0" w:color="auto"/>
        <w:bottom w:val="none" w:sz="0" w:space="0" w:color="auto"/>
        <w:right w:val="none" w:sz="0" w:space="0" w:color="auto"/>
      </w:divBdr>
    </w:div>
    <w:div w:id="551573382">
      <w:bodyDiv w:val="1"/>
      <w:marLeft w:val="0"/>
      <w:marRight w:val="0"/>
      <w:marTop w:val="0"/>
      <w:marBottom w:val="0"/>
      <w:divBdr>
        <w:top w:val="none" w:sz="0" w:space="0" w:color="auto"/>
        <w:left w:val="none" w:sz="0" w:space="0" w:color="auto"/>
        <w:bottom w:val="none" w:sz="0" w:space="0" w:color="auto"/>
        <w:right w:val="none" w:sz="0" w:space="0" w:color="auto"/>
      </w:divBdr>
    </w:div>
    <w:div w:id="573471734">
      <w:bodyDiv w:val="1"/>
      <w:marLeft w:val="0"/>
      <w:marRight w:val="0"/>
      <w:marTop w:val="0"/>
      <w:marBottom w:val="0"/>
      <w:divBdr>
        <w:top w:val="none" w:sz="0" w:space="0" w:color="auto"/>
        <w:left w:val="none" w:sz="0" w:space="0" w:color="auto"/>
        <w:bottom w:val="none" w:sz="0" w:space="0" w:color="auto"/>
        <w:right w:val="none" w:sz="0" w:space="0" w:color="auto"/>
      </w:divBdr>
    </w:div>
    <w:div w:id="575750657">
      <w:bodyDiv w:val="1"/>
      <w:marLeft w:val="0"/>
      <w:marRight w:val="0"/>
      <w:marTop w:val="0"/>
      <w:marBottom w:val="0"/>
      <w:divBdr>
        <w:top w:val="none" w:sz="0" w:space="0" w:color="auto"/>
        <w:left w:val="none" w:sz="0" w:space="0" w:color="auto"/>
        <w:bottom w:val="none" w:sz="0" w:space="0" w:color="auto"/>
        <w:right w:val="none" w:sz="0" w:space="0" w:color="auto"/>
      </w:divBdr>
    </w:div>
    <w:div w:id="630719307">
      <w:bodyDiv w:val="1"/>
      <w:marLeft w:val="0"/>
      <w:marRight w:val="0"/>
      <w:marTop w:val="0"/>
      <w:marBottom w:val="0"/>
      <w:divBdr>
        <w:top w:val="none" w:sz="0" w:space="0" w:color="auto"/>
        <w:left w:val="none" w:sz="0" w:space="0" w:color="auto"/>
        <w:bottom w:val="none" w:sz="0" w:space="0" w:color="auto"/>
        <w:right w:val="none" w:sz="0" w:space="0" w:color="auto"/>
      </w:divBdr>
    </w:div>
    <w:div w:id="631401845">
      <w:bodyDiv w:val="1"/>
      <w:marLeft w:val="0"/>
      <w:marRight w:val="0"/>
      <w:marTop w:val="0"/>
      <w:marBottom w:val="0"/>
      <w:divBdr>
        <w:top w:val="none" w:sz="0" w:space="0" w:color="auto"/>
        <w:left w:val="none" w:sz="0" w:space="0" w:color="auto"/>
        <w:bottom w:val="none" w:sz="0" w:space="0" w:color="auto"/>
        <w:right w:val="none" w:sz="0" w:space="0" w:color="auto"/>
      </w:divBdr>
    </w:div>
    <w:div w:id="634023670">
      <w:bodyDiv w:val="1"/>
      <w:marLeft w:val="0"/>
      <w:marRight w:val="0"/>
      <w:marTop w:val="0"/>
      <w:marBottom w:val="0"/>
      <w:divBdr>
        <w:top w:val="none" w:sz="0" w:space="0" w:color="auto"/>
        <w:left w:val="none" w:sz="0" w:space="0" w:color="auto"/>
        <w:bottom w:val="none" w:sz="0" w:space="0" w:color="auto"/>
        <w:right w:val="none" w:sz="0" w:space="0" w:color="auto"/>
      </w:divBdr>
    </w:div>
    <w:div w:id="634869959">
      <w:bodyDiv w:val="1"/>
      <w:marLeft w:val="0"/>
      <w:marRight w:val="0"/>
      <w:marTop w:val="0"/>
      <w:marBottom w:val="0"/>
      <w:divBdr>
        <w:top w:val="none" w:sz="0" w:space="0" w:color="auto"/>
        <w:left w:val="none" w:sz="0" w:space="0" w:color="auto"/>
        <w:bottom w:val="none" w:sz="0" w:space="0" w:color="auto"/>
        <w:right w:val="none" w:sz="0" w:space="0" w:color="auto"/>
      </w:divBdr>
    </w:div>
    <w:div w:id="643241826">
      <w:bodyDiv w:val="1"/>
      <w:marLeft w:val="0"/>
      <w:marRight w:val="0"/>
      <w:marTop w:val="0"/>
      <w:marBottom w:val="0"/>
      <w:divBdr>
        <w:top w:val="none" w:sz="0" w:space="0" w:color="auto"/>
        <w:left w:val="none" w:sz="0" w:space="0" w:color="auto"/>
        <w:bottom w:val="none" w:sz="0" w:space="0" w:color="auto"/>
        <w:right w:val="none" w:sz="0" w:space="0" w:color="auto"/>
      </w:divBdr>
    </w:div>
    <w:div w:id="648830298">
      <w:bodyDiv w:val="1"/>
      <w:marLeft w:val="0"/>
      <w:marRight w:val="0"/>
      <w:marTop w:val="0"/>
      <w:marBottom w:val="0"/>
      <w:divBdr>
        <w:top w:val="none" w:sz="0" w:space="0" w:color="auto"/>
        <w:left w:val="none" w:sz="0" w:space="0" w:color="auto"/>
        <w:bottom w:val="none" w:sz="0" w:space="0" w:color="auto"/>
        <w:right w:val="none" w:sz="0" w:space="0" w:color="auto"/>
      </w:divBdr>
    </w:div>
    <w:div w:id="687367236">
      <w:bodyDiv w:val="1"/>
      <w:marLeft w:val="0"/>
      <w:marRight w:val="0"/>
      <w:marTop w:val="0"/>
      <w:marBottom w:val="0"/>
      <w:divBdr>
        <w:top w:val="none" w:sz="0" w:space="0" w:color="auto"/>
        <w:left w:val="none" w:sz="0" w:space="0" w:color="auto"/>
        <w:bottom w:val="none" w:sz="0" w:space="0" w:color="auto"/>
        <w:right w:val="none" w:sz="0" w:space="0" w:color="auto"/>
      </w:divBdr>
    </w:div>
    <w:div w:id="700664972">
      <w:bodyDiv w:val="1"/>
      <w:marLeft w:val="0"/>
      <w:marRight w:val="0"/>
      <w:marTop w:val="0"/>
      <w:marBottom w:val="0"/>
      <w:divBdr>
        <w:top w:val="none" w:sz="0" w:space="0" w:color="auto"/>
        <w:left w:val="none" w:sz="0" w:space="0" w:color="auto"/>
        <w:bottom w:val="none" w:sz="0" w:space="0" w:color="auto"/>
        <w:right w:val="none" w:sz="0" w:space="0" w:color="auto"/>
      </w:divBdr>
    </w:div>
    <w:div w:id="701201712">
      <w:bodyDiv w:val="1"/>
      <w:marLeft w:val="0"/>
      <w:marRight w:val="0"/>
      <w:marTop w:val="0"/>
      <w:marBottom w:val="0"/>
      <w:divBdr>
        <w:top w:val="none" w:sz="0" w:space="0" w:color="auto"/>
        <w:left w:val="none" w:sz="0" w:space="0" w:color="auto"/>
        <w:bottom w:val="none" w:sz="0" w:space="0" w:color="auto"/>
        <w:right w:val="none" w:sz="0" w:space="0" w:color="auto"/>
      </w:divBdr>
    </w:div>
    <w:div w:id="707533447">
      <w:bodyDiv w:val="1"/>
      <w:marLeft w:val="0"/>
      <w:marRight w:val="0"/>
      <w:marTop w:val="0"/>
      <w:marBottom w:val="0"/>
      <w:divBdr>
        <w:top w:val="none" w:sz="0" w:space="0" w:color="auto"/>
        <w:left w:val="none" w:sz="0" w:space="0" w:color="auto"/>
        <w:bottom w:val="none" w:sz="0" w:space="0" w:color="auto"/>
        <w:right w:val="none" w:sz="0" w:space="0" w:color="auto"/>
      </w:divBdr>
    </w:div>
    <w:div w:id="723720442">
      <w:bodyDiv w:val="1"/>
      <w:marLeft w:val="0"/>
      <w:marRight w:val="0"/>
      <w:marTop w:val="0"/>
      <w:marBottom w:val="0"/>
      <w:divBdr>
        <w:top w:val="none" w:sz="0" w:space="0" w:color="auto"/>
        <w:left w:val="none" w:sz="0" w:space="0" w:color="auto"/>
        <w:bottom w:val="none" w:sz="0" w:space="0" w:color="auto"/>
        <w:right w:val="none" w:sz="0" w:space="0" w:color="auto"/>
      </w:divBdr>
    </w:div>
    <w:div w:id="759107840">
      <w:bodyDiv w:val="1"/>
      <w:marLeft w:val="0"/>
      <w:marRight w:val="0"/>
      <w:marTop w:val="0"/>
      <w:marBottom w:val="0"/>
      <w:divBdr>
        <w:top w:val="none" w:sz="0" w:space="0" w:color="auto"/>
        <w:left w:val="none" w:sz="0" w:space="0" w:color="auto"/>
        <w:bottom w:val="none" w:sz="0" w:space="0" w:color="auto"/>
        <w:right w:val="none" w:sz="0" w:space="0" w:color="auto"/>
      </w:divBdr>
    </w:div>
    <w:div w:id="804473872">
      <w:bodyDiv w:val="1"/>
      <w:marLeft w:val="0"/>
      <w:marRight w:val="0"/>
      <w:marTop w:val="0"/>
      <w:marBottom w:val="0"/>
      <w:divBdr>
        <w:top w:val="none" w:sz="0" w:space="0" w:color="auto"/>
        <w:left w:val="none" w:sz="0" w:space="0" w:color="auto"/>
        <w:bottom w:val="none" w:sz="0" w:space="0" w:color="auto"/>
        <w:right w:val="none" w:sz="0" w:space="0" w:color="auto"/>
      </w:divBdr>
    </w:div>
    <w:div w:id="806825301">
      <w:bodyDiv w:val="1"/>
      <w:marLeft w:val="0"/>
      <w:marRight w:val="0"/>
      <w:marTop w:val="0"/>
      <w:marBottom w:val="0"/>
      <w:divBdr>
        <w:top w:val="none" w:sz="0" w:space="0" w:color="auto"/>
        <w:left w:val="none" w:sz="0" w:space="0" w:color="auto"/>
        <w:bottom w:val="none" w:sz="0" w:space="0" w:color="auto"/>
        <w:right w:val="none" w:sz="0" w:space="0" w:color="auto"/>
      </w:divBdr>
    </w:div>
    <w:div w:id="807939907">
      <w:bodyDiv w:val="1"/>
      <w:marLeft w:val="0"/>
      <w:marRight w:val="0"/>
      <w:marTop w:val="0"/>
      <w:marBottom w:val="0"/>
      <w:divBdr>
        <w:top w:val="none" w:sz="0" w:space="0" w:color="auto"/>
        <w:left w:val="none" w:sz="0" w:space="0" w:color="auto"/>
        <w:bottom w:val="none" w:sz="0" w:space="0" w:color="auto"/>
        <w:right w:val="none" w:sz="0" w:space="0" w:color="auto"/>
      </w:divBdr>
    </w:div>
    <w:div w:id="818806794">
      <w:bodyDiv w:val="1"/>
      <w:marLeft w:val="0"/>
      <w:marRight w:val="0"/>
      <w:marTop w:val="0"/>
      <w:marBottom w:val="0"/>
      <w:divBdr>
        <w:top w:val="none" w:sz="0" w:space="0" w:color="auto"/>
        <w:left w:val="none" w:sz="0" w:space="0" w:color="auto"/>
        <w:bottom w:val="none" w:sz="0" w:space="0" w:color="auto"/>
        <w:right w:val="none" w:sz="0" w:space="0" w:color="auto"/>
      </w:divBdr>
    </w:div>
    <w:div w:id="823351909">
      <w:bodyDiv w:val="1"/>
      <w:marLeft w:val="0"/>
      <w:marRight w:val="0"/>
      <w:marTop w:val="0"/>
      <w:marBottom w:val="0"/>
      <w:divBdr>
        <w:top w:val="none" w:sz="0" w:space="0" w:color="auto"/>
        <w:left w:val="none" w:sz="0" w:space="0" w:color="auto"/>
        <w:bottom w:val="none" w:sz="0" w:space="0" w:color="auto"/>
        <w:right w:val="none" w:sz="0" w:space="0" w:color="auto"/>
      </w:divBdr>
    </w:div>
    <w:div w:id="874001284">
      <w:bodyDiv w:val="1"/>
      <w:marLeft w:val="0"/>
      <w:marRight w:val="0"/>
      <w:marTop w:val="0"/>
      <w:marBottom w:val="0"/>
      <w:divBdr>
        <w:top w:val="none" w:sz="0" w:space="0" w:color="auto"/>
        <w:left w:val="none" w:sz="0" w:space="0" w:color="auto"/>
        <w:bottom w:val="none" w:sz="0" w:space="0" w:color="auto"/>
        <w:right w:val="none" w:sz="0" w:space="0" w:color="auto"/>
      </w:divBdr>
    </w:div>
    <w:div w:id="893347900">
      <w:bodyDiv w:val="1"/>
      <w:marLeft w:val="0"/>
      <w:marRight w:val="0"/>
      <w:marTop w:val="0"/>
      <w:marBottom w:val="0"/>
      <w:divBdr>
        <w:top w:val="none" w:sz="0" w:space="0" w:color="auto"/>
        <w:left w:val="none" w:sz="0" w:space="0" w:color="auto"/>
        <w:bottom w:val="none" w:sz="0" w:space="0" w:color="auto"/>
        <w:right w:val="none" w:sz="0" w:space="0" w:color="auto"/>
      </w:divBdr>
    </w:div>
    <w:div w:id="898636868">
      <w:bodyDiv w:val="1"/>
      <w:marLeft w:val="0"/>
      <w:marRight w:val="0"/>
      <w:marTop w:val="0"/>
      <w:marBottom w:val="0"/>
      <w:divBdr>
        <w:top w:val="none" w:sz="0" w:space="0" w:color="auto"/>
        <w:left w:val="none" w:sz="0" w:space="0" w:color="auto"/>
        <w:bottom w:val="none" w:sz="0" w:space="0" w:color="auto"/>
        <w:right w:val="none" w:sz="0" w:space="0" w:color="auto"/>
      </w:divBdr>
    </w:div>
    <w:div w:id="939459343">
      <w:bodyDiv w:val="1"/>
      <w:marLeft w:val="0"/>
      <w:marRight w:val="0"/>
      <w:marTop w:val="0"/>
      <w:marBottom w:val="0"/>
      <w:divBdr>
        <w:top w:val="none" w:sz="0" w:space="0" w:color="auto"/>
        <w:left w:val="none" w:sz="0" w:space="0" w:color="auto"/>
        <w:bottom w:val="none" w:sz="0" w:space="0" w:color="auto"/>
        <w:right w:val="none" w:sz="0" w:space="0" w:color="auto"/>
      </w:divBdr>
    </w:div>
    <w:div w:id="943195943">
      <w:bodyDiv w:val="1"/>
      <w:marLeft w:val="0"/>
      <w:marRight w:val="0"/>
      <w:marTop w:val="0"/>
      <w:marBottom w:val="0"/>
      <w:divBdr>
        <w:top w:val="none" w:sz="0" w:space="0" w:color="auto"/>
        <w:left w:val="none" w:sz="0" w:space="0" w:color="auto"/>
        <w:bottom w:val="none" w:sz="0" w:space="0" w:color="auto"/>
        <w:right w:val="none" w:sz="0" w:space="0" w:color="auto"/>
      </w:divBdr>
    </w:div>
    <w:div w:id="943537249">
      <w:bodyDiv w:val="1"/>
      <w:marLeft w:val="0"/>
      <w:marRight w:val="0"/>
      <w:marTop w:val="0"/>
      <w:marBottom w:val="0"/>
      <w:divBdr>
        <w:top w:val="none" w:sz="0" w:space="0" w:color="auto"/>
        <w:left w:val="none" w:sz="0" w:space="0" w:color="auto"/>
        <w:bottom w:val="none" w:sz="0" w:space="0" w:color="auto"/>
        <w:right w:val="none" w:sz="0" w:space="0" w:color="auto"/>
      </w:divBdr>
    </w:div>
    <w:div w:id="973562269">
      <w:bodyDiv w:val="1"/>
      <w:marLeft w:val="0"/>
      <w:marRight w:val="0"/>
      <w:marTop w:val="0"/>
      <w:marBottom w:val="0"/>
      <w:divBdr>
        <w:top w:val="none" w:sz="0" w:space="0" w:color="auto"/>
        <w:left w:val="none" w:sz="0" w:space="0" w:color="auto"/>
        <w:bottom w:val="none" w:sz="0" w:space="0" w:color="auto"/>
        <w:right w:val="none" w:sz="0" w:space="0" w:color="auto"/>
      </w:divBdr>
    </w:div>
    <w:div w:id="975986540">
      <w:bodyDiv w:val="1"/>
      <w:marLeft w:val="0"/>
      <w:marRight w:val="0"/>
      <w:marTop w:val="0"/>
      <w:marBottom w:val="0"/>
      <w:divBdr>
        <w:top w:val="none" w:sz="0" w:space="0" w:color="auto"/>
        <w:left w:val="none" w:sz="0" w:space="0" w:color="auto"/>
        <w:bottom w:val="none" w:sz="0" w:space="0" w:color="auto"/>
        <w:right w:val="none" w:sz="0" w:space="0" w:color="auto"/>
      </w:divBdr>
    </w:div>
    <w:div w:id="1010835620">
      <w:bodyDiv w:val="1"/>
      <w:marLeft w:val="0"/>
      <w:marRight w:val="0"/>
      <w:marTop w:val="0"/>
      <w:marBottom w:val="0"/>
      <w:divBdr>
        <w:top w:val="none" w:sz="0" w:space="0" w:color="auto"/>
        <w:left w:val="none" w:sz="0" w:space="0" w:color="auto"/>
        <w:bottom w:val="none" w:sz="0" w:space="0" w:color="auto"/>
        <w:right w:val="none" w:sz="0" w:space="0" w:color="auto"/>
      </w:divBdr>
    </w:div>
    <w:div w:id="1016736796">
      <w:bodyDiv w:val="1"/>
      <w:marLeft w:val="0"/>
      <w:marRight w:val="0"/>
      <w:marTop w:val="0"/>
      <w:marBottom w:val="0"/>
      <w:divBdr>
        <w:top w:val="none" w:sz="0" w:space="0" w:color="auto"/>
        <w:left w:val="none" w:sz="0" w:space="0" w:color="auto"/>
        <w:bottom w:val="none" w:sz="0" w:space="0" w:color="auto"/>
        <w:right w:val="none" w:sz="0" w:space="0" w:color="auto"/>
      </w:divBdr>
    </w:div>
    <w:div w:id="1044329887">
      <w:bodyDiv w:val="1"/>
      <w:marLeft w:val="0"/>
      <w:marRight w:val="0"/>
      <w:marTop w:val="0"/>
      <w:marBottom w:val="0"/>
      <w:divBdr>
        <w:top w:val="none" w:sz="0" w:space="0" w:color="auto"/>
        <w:left w:val="none" w:sz="0" w:space="0" w:color="auto"/>
        <w:bottom w:val="none" w:sz="0" w:space="0" w:color="auto"/>
        <w:right w:val="none" w:sz="0" w:space="0" w:color="auto"/>
      </w:divBdr>
    </w:div>
    <w:div w:id="1068504040">
      <w:bodyDiv w:val="1"/>
      <w:marLeft w:val="0"/>
      <w:marRight w:val="0"/>
      <w:marTop w:val="0"/>
      <w:marBottom w:val="0"/>
      <w:divBdr>
        <w:top w:val="none" w:sz="0" w:space="0" w:color="auto"/>
        <w:left w:val="none" w:sz="0" w:space="0" w:color="auto"/>
        <w:bottom w:val="none" w:sz="0" w:space="0" w:color="auto"/>
        <w:right w:val="none" w:sz="0" w:space="0" w:color="auto"/>
      </w:divBdr>
    </w:div>
    <w:div w:id="1078941939">
      <w:bodyDiv w:val="1"/>
      <w:marLeft w:val="0"/>
      <w:marRight w:val="0"/>
      <w:marTop w:val="0"/>
      <w:marBottom w:val="0"/>
      <w:divBdr>
        <w:top w:val="none" w:sz="0" w:space="0" w:color="auto"/>
        <w:left w:val="none" w:sz="0" w:space="0" w:color="auto"/>
        <w:bottom w:val="none" w:sz="0" w:space="0" w:color="auto"/>
        <w:right w:val="none" w:sz="0" w:space="0" w:color="auto"/>
      </w:divBdr>
    </w:div>
    <w:div w:id="1124930602">
      <w:bodyDiv w:val="1"/>
      <w:marLeft w:val="0"/>
      <w:marRight w:val="0"/>
      <w:marTop w:val="0"/>
      <w:marBottom w:val="0"/>
      <w:divBdr>
        <w:top w:val="none" w:sz="0" w:space="0" w:color="auto"/>
        <w:left w:val="none" w:sz="0" w:space="0" w:color="auto"/>
        <w:bottom w:val="none" w:sz="0" w:space="0" w:color="auto"/>
        <w:right w:val="none" w:sz="0" w:space="0" w:color="auto"/>
      </w:divBdr>
    </w:div>
    <w:div w:id="1140995780">
      <w:bodyDiv w:val="1"/>
      <w:marLeft w:val="0"/>
      <w:marRight w:val="0"/>
      <w:marTop w:val="0"/>
      <w:marBottom w:val="0"/>
      <w:divBdr>
        <w:top w:val="none" w:sz="0" w:space="0" w:color="auto"/>
        <w:left w:val="none" w:sz="0" w:space="0" w:color="auto"/>
        <w:bottom w:val="none" w:sz="0" w:space="0" w:color="auto"/>
        <w:right w:val="none" w:sz="0" w:space="0" w:color="auto"/>
      </w:divBdr>
    </w:div>
    <w:div w:id="1159736004">
      <w:bodyDiv w:val="1"/>
      <w:marLeft w:val="0"/>
      <w:marRight w:val="0"/>
      <w:marTop w:val="0"/>
      <w:marBottom w:val="0"/>
      <w:divBdr>
        <w:top w:val="none" w:sz="0" w:space="0" w:color="auto"/>
        <w:left w:val="none" w:sz="0" w:space="0" w:color="auto"/>
        <w:bottom w:val="none" w:sz="0" w:space="0" w:color="auto"/>
        <w:right w:val="none" w:sz="0" w:space="0" w:color="auto"/>
      </w:divBdr>
    </w:div>
    <w:div w:id="1181581001">
      <w:bodyDiv w:val="1"/>
      <w:marLeft w:val="0"/>
      <w:marRight w:val="0"/>
      <w:marTop w:val="0"/>
      <w:marBottom w:val="0"/>
      <w:divBdr>
        <w:top w:val="none" w:sz="0" w:space="0" w:color="auto"/>
        <w:left w:val="none" w:sz="0" w:space="0" w:color="auto"/>
        <w:bottom w:val="none" w:sz="0" w:space="0" w:color="auto"/>
        <w:right w:val="none" w:sz="0" w:space="0" w:color="auto"/>
      </w:divBdr>
    </w:div>
    <w:div w:id="1181624698">
      <w:bodyDiv w:val="1"/>
      <w:marLeft w:val="0"/>
      <w:marRight w:val="0"/>
      <w:marTop w:val="0"/>
      <w:marBottom w:val="0"/>
      <w:divBdr>
        <w:top w:val="none" w:sz="0" w:space="0" w:color="auto"/>
        <w:left w:val="none" w:sz="0" w:space="0" w:color="auto"/>
        <w:bottom w:val="none" w:sz="0" w:space="0" w:color="auto"/>
        <w:right w:val="none" w:sz="0" w:space="0" w:color="auto"/>
      </w:divBdr>
    </w:div>
    <w:div w:id="1217662694">
      <w:bodyDiv w:val="1"/>
      <w:marLeft w:val="0"/>
      <w:marRight w:val="0"/>
      <w:marTop w:val="0"/>
      <w:marBottom w:val="0"/>
      <w:divBdr>
        <w:top w:val="none" w:sz="0" w:space="0" w:color="auto"/>
        <w:left w:val="none" w:sz="0" w:space="0" w:color="auto"/>
        <w:bottom w:val="none" w:sz="0" w:space="0" w:color="auto"/>
        <w:right w:val="none" w:sz="0" w:space="0" w:color="auto"/>
      </w:divBdr>
    </w:div>
    <w:div w:id="1219395133">
      <w:bodyDiv w:val="1"/>
      <w:marLeft w:val="0"/>
      <w:marRight w:val="0"/>
      <w:marTop w:val="0"/>
      <w:marBottom w:val="0"/>
      <w:divBdr>
        <w:top w:val="none" w:sz="0" w:space="0" w:color="auto"/>
        <w:left w:val="none" w:sz="0" w:space="0" w:color="auto"/>
        <w:bottom w:val="none" w:sz="0" w:space="0" w:color="auto"/>
        <w:right w:val="none" w:sz="0" w:space="0" w:color="auto"/>
      </w:divBdr>
    </w:div>
    <w:div w:id="1286349070">
      <w:bodyDiv w:val="1"/>
      <w:marLeft w:val="0"/>
      <w:marRight w:val="0"/>
      <w:marTop w:val="0"/>
      <w:marBottom w:val="0"/>
      <w:divBdr>
        <w:top w:val="none" w:sz="0" w:space="0" w:color="auto"/>
        <w:left w:val="none" w:sz="0" w:space="0" w:color="auto"/>
        <w:bottom w:val="none" w:sz="0" w:space="0" w:color="auto"/>
        <w:right w:val="none" w:sz="0" w:space="0" w:color="auto"/>
      </w:divBdr>
    </w:div>
    <w:div w:id="1305424217">
      <w:bodyDiv w:val="1"/>
      <w:marLeft w:val="0"/>
      <w:marRight w:val="0"/>
      <w:marTop w:val="0"/>
      <w:marBottom w:val="0"/>
      <w:divBdr>
        <w:top w:val="none" w:sz="0" w:space="0" w:color="auto"/>
        <w:left w:val="none" w:sz="0" w:space="0" w:color="auto"/>
        <w:bottom w:val="none" w:sz="0" w:space="0" w:color="auto"/>
        <w:right w:val="none" w:sz="0" w:space="0" w:color="auto"/>
      </w:divBdr>
    </w:div>
    <w:div w:id="1307321990">
      <w:bodyDiv w:val="1"/>
      <w:marLeft w:val="0"/>
      <w:marRight w:val="0"/>
      <w:marTop w:val="0"/>
      <w:marBottom w:val="0"/>
      <w:divBdr>
        <w:top w:val="none" w:sz="0" w:space="0" w:color="auto"/>
        <w:left w:val="none" w:sz="0" w:space="0" w:color="auto"/>
        <w:bottom w:val="none" w:sz="0" w:space="0" w:color="auto"/>
        <w:right w:val="none" w:sz="0" w:space="0" w:color="auto"/>
      </w:divBdr>
    </w:div>
    <w:div w:id="1308588445">
      <w:bodyDiv w:val="1"/>
      <w:marLeft w:val="0"/>
      <w:marRight w:val="0"/>
      <w:marTop w:val="0"/>
      <w:marBottom w:val="0"/>
      <w:divBdr>
        <w:top w:val="none" w:sz="0" w:space="0" w:color="auto"/>
        <w:left w:val="none" w:sz="0" w:space="0" w:color="auto"/>
        <w:bottom w:val="none" w:sz="0" w:space="0" w:color="auto"/>
        <w:right w:val="none" w:sz="0" w:space="0" w:color="auto"/>
      </w:divBdr>
    </w:div>
    <w:div w:id="1317994815">
      <w:bodyDiv w:val="1"/>
      <w:marLeft w:val="0"/>
      <w:marRight w:val="0"/>
      <w:marTop w:val="0"/>
      <w:marBottom w:val="0"/>
      <w:divBdr>
        <w:top w:val="none" w:sz="0" w:space="0" w:color="auto"/>
        <w:left w:val="none" w:sz="0" w:space="0" w:color="auto"/>
        <w:bottom w:val="none" w:sz="0" w:space="0" w:color="auto"/>
        <w:right w:val="none" w:sz="0" w:space="0" w:color="auto"/>
      </w:divBdr>
    </w:div>
    <w:div w:id="1351492077">
      <w:bodyDiv w:val="1"/>
      <w:marLeft w:val="0"/>
      <w:marRight w:val="0"/>
      <w:marTop w:val="0"/>
      <w:marBottom w:val="0"/>
      <w:divBdr>
        <w:top w:val="none" w:sz="0" w:space="0" w:color="auto"/>
        <w:left w:val="none" w:sz="0" w:space="0" w:color="auto"/>
        <w:bottom w:val="none" w:sz="0" w:space="0" w:color="auto"/>
        <w:right w:val="none" w:sz="0" w:space="0" w:color="auto"/>
      </w:divBdr>
    </w:div>
    <w:div w:id="1370451788">
      <w:bodyDiv w:val="1"/>
      <w:marLeft w:val="0"/>
      <w:marRight w:val="0"/>
      <w:marTop w:val="0"/>
      <w:marBottom w:val="0"/>
      <w:divBdr>
        <w:top w:val="none" w:sz="0" w:space="0" w:color="auto"/>
        <w:left w:val="none" w:sz="0" w:space="0" w:color="auto"/>
        <w:bottom w:val="none" w:sz="0" w:space="0" w:color="auto"/>
        <w:right w:val="none" w:sz="0" w:space="0" w:color="auto"/>
      </w:divBdr>
    </w:div>
    <w:div w:id="1392846903">
      <w:bodyDiv w:val="1"/>
      <w:marLeft w:val="0"/>
      <w:marRight w:val="0"/>
      <w:marTop w:val="0"/>
      <w:marBottom w:val="0"/>
      <w:divBdr>
        <w:top w:val="none" w:sz="0" w:space="0" w:color="auto"/>
        <w:left w:val="none" w:sz="0" w:space="0" w:color="auto"/>
        <w:bottom w:val="none" w:sz="0" w:space="0" w:color="auto"/>
        <w:right w:val="none" w:sz="0" w:space="0" w:color="auto"/>
      </w:divBdr>
    </w:div>
    <w:div w:id="1407340985">
      <w:bodyDiv w:val="1"/>
      <w:marLeft w:val="0"/>
      <w:marRight w:val="0"/>
      <w:marTop w:val="0"/>
      <w:marBottom w:val="0"/>
      <w:divBdr>
        <w:top w:val="none" w:sz="0" w:space="0" w:color="auto"/>
        <w:left w:val="none" w:sz="0" w:space="0" w:color="auto"/>
        <w:bottom w:val="none" w:sz="0" w:space="0" w:color="auto"/>
        <w:right w:val="none" w:sz="0" w:space="0" w:color="auto"/>
      </w:divBdr>
    </w:div>
    <w:div w:id="1448353250">
      <w:bodyDiv w:val="1"/>
      <w:marLeft w:val="0"/>
      <w:marRight w:val="0"/>
      <w:marTop w:val="0"/>
      <w:marBottom w:val="0"/>
      <w:divBdr>
        <w:top w:val="none" w:sz="0" w:space="0" w:color="auto"/>
        <w:left w:val="none" w:sz="0" w:space="0" w:color="auto"/>
        <w:bottom w:val="none" w:sz="0" w:space="0" w:color="auto"/>
        <w:right w:val="none" w:sz="0" w:space="0" w:color="auto"/>
      </w:divBdr>
    </w:div>
    <w:div w:id="1450009228">
      <w:bodyDiv w:val="1"/>
      <w:marLeft w:val="0"/>
      <w:marRight w:val="0"/>
      <w:marTop w:val="0"/>
      <w:marBottom w:val="0"/>
      <w:divBdr>
        <w:top w:val="none" w:sz="0" w:space="0" w:color="auto"/>
        <w:left w:val="none" w:sz="0" w:space="0" w:color="auto"/>
        <w:bottom w:val="none" w:sz="0" w:space="0" w:color="auto"/>
        <w:right w:val="none" w:sz="0" w:space="0" w:color="auto"/>
      </w:divBdr>
    </w:div>
    <w:div w:id="1450709998">
      <w:bodyDiv w:val="1"/>
      <w:marLeft w:val="0"/>
      <w:marRight w:val="0"/>
      <w:marTop w:val="0"/>
      <w:marBottom w:val="0"/>
      <w:divBdr>
        <w:top w:val="none" w:sz="0" w:space="0" w:color="auto"/>
        <w:left w:val="none" w:sz="0" w:space="0" w:color="auto"/>
        <w:bottom w:val="none" w:sz="0" w:space="0" w:color="auto"/>
        <w:right w:val="none" w:sz="0" w:space="0" w:color="auto"/>
      </w:divBdr>
    </w:div>
    <w:div w:id="1457065691">
      <w:bodyDiv w:val="1"/>
      <w:marLeft w:val="0"/>
      <w:marRight w:val="0"/>
      <w:marTop w:val="0"/>
      <w:marBottom w:val="0"/>
      <w:divBdr>
        <w:top w:val="none" w:sz="0" w:space="0" w:color="auto"/>
        <w:left w:val="none" w:sz="0" w:space="0" w:color="auto"/>
        <w:bottom w:val="none" w:sz="0" w:space="0" w:color="auto"/>
        <w:right w:val="none" w:sz="0" w:space="0" w:color="auto"/>
      </w:divBdr>
    </w:div>
    <w:div w:id="1481271999">
      <w:bodyDiv w:val="1"/>
      <w:marLeft w:val="0"/>
      <w:marRight w:val="0"/>
      <w:marTop w:val="0"/>
      <w:marBottom w:val="0"/>
      <w:divBdr>
        <w:top w:val="none" w:sz="0" w:space="0" w:color="auto"/>
        <w:left w:val="none" w:sz="0" w:space="0" w:color="auto"/>
        <w:bottom w:val="none" w:sz="0" w:space="0" w:color="auto"/>
        <w:right w:val="none" w:sz="0" w:space="0" w:color="auto"/>
      </w:divBdr>
    </w:div>
    <w:div w:id="1546990556">
      <w:bodyDiv w:val="1"/>
      <w:marLeft w:val="0"/>
      <w:marRight w:val="0"/>
      <w:marTop w:val="0"/>
      <w:marBottom w:val="0"/>
      <w:divBdr>
        <w:top w:val="none" w:sz="0" w:space="0" w:color="auto"/>
        <w:left w:val="none" w:sz="0" w:space="0" w:color="auto"/>
        <w:bottom w:val="none" w:sz="0" w:space="0" w:color="auto"/>
        <w:right w:val="none" w:sz="0" w:space="0" w:color="auto"/>
      </w:divBdr>
    </w:div>
    <w:div w:id="1557005351">
      <w:bodyDiv w:val="1"/>
      <w:marLeft w:val="0"/>
      <w:marRight w:val="0"/>
      <w:marTop w:val="0"/>
      <w:marBottom w:val="0"/>
      <w:divBdr>
        <w:top w:val="none" w:sz="0" w:space="0" w:color="auto"/>
        <w:left w:val="none" w:sz="0" w:space="0" w:color="auto"/>
        <w:bottom w:val="none" w:sz="0" w:space="0" w:color="auto"/>
        <w:right w:val="none" w:sz="0" w:space="0" w:color="auto"/>
      </w:divBdr>
    </w:div>
    <w:div w:id="1606427088">
      <w:bodyDiv w:val="1"/>
      <w:marLeft w:val="0"/>
      <w:marRight w:val="0"/>
      <w:marTop w:val="0"/>
      <w:marBottom w:val="0"/>
      <w:divBdr>
        <w:top w:val="none" w:sz="0" w:space="0" w:color="auto"/>
        <w:left w:val="none" w:sz="0" w:space="0" w:color="auto"/>
        <w:bottom w:val="none" w:sz="0" w:space="0" w:color="auto"/>
        <w:right w:val="none" w:sz="0" w:space="0" w:color="auto"/>
      </w:divBdr>
    </w:div>
    <w:div w:id="1611008588">
      <w:bodyDiv w:val="1"/>
      <w:marLeft w:val="0"/>
      <w:marRight w:val="0"/>
      <w:marTop w:val="0"/>
      <w:marBottom w:val="0"/>
      <w:divBdr>
        <w:top w:val="none" w:sz="0" w:space="0" w:color="auto"/>
        <w:left w:val="none" w:sz="0" w:space="0" w:color="auto"/>
        <w:bottom w:val="none" w:sz="0" w:space="0" w:color="auto"/>
        <w:right w:val="none" w:sz="0" w:space="0" w:color="auto"/>
      </w:divBdr>
    </w:div>
    <w:div w:id="1670987402">
      <w:bodyDiv w:val="1"/>
      <w:marLeft w:val="0"/>
      <w:marRight w:val="0"/>
      <w:marTop w:val="0"/>
      <w:marBottom w:val="0"/>
      <w:divBdr>
        <w:top w:val="none" w:sz="0" w:space="0" w:color="auto"/>
        <w:left w:val="none" w:sz="0" w:space="0" w:color="auto"/>
        <w:bottom w:val="none" w:sz="0" w:space="0" w:color="auto"/>
        <w:right w:val="none" w:sz="0" w:space="0" w:color="auto"/>
      </w:divBdr>
    </w:div>
    <w:div w:id="1750230712">
      <w:bodyDiv w:val="1"/>
      <w:marLeft w:val="0"/>
      <w:marRight w:val="0"/>
      <w:marTop w:val="0"/>
      <w:marBottom w:val="0"/>
      <w:divBdr>
        <w:top w:val="none" w:sz="0" w:space="0" w:color="auto"/>
        <w:left w:val="none" w:sz="0" w:space="0" w:color="auto"/>
        <w:bottom w:val="none" w:sz="0" w:space="0" w:color="auto"/>
        <w:right w:val="none" w:sz="0" w:space="0" w:color="auto"/>
      </w:divBdr>
    </w:div>
    <w:div w:id="1752702738">
      <w:bodyDiv w:val="1"/>
      <w:marLeft w:val="0"/>
      <w:marRight w:val="0"/>
      <w:marTop w:val="0"/>
      <w:marBottom w:val="0"/>
      <w:divBdr>
        <w:top w:val="none" w:sz="0" w:space="0" w:color="auto"/>
        <w:left w:val="none" w:sz="0" w:space="0" w:color="auto"/>
        <w:bottom w:val="none" w:sz="0" w:space="0" w:color="auto"/>
        <w:right w:val="none" w:sz="0" w:space="0" w:color="auto"/>
      </w:divBdr>
    </w:div>
    <w:div w:id="1758599247">
      <w:bodyDiv w:val="1"/>
      <w:marLeft w:val="0"/>
      <w:marRight w:val="0"/>
      <w:marTop w:val="0"/>
      <w:marBottom w:val="0"/>
      <w:divBdr>
        <w:top w:val="none" w:sz="0" w:space="0" w:color="auto"/>
        <w:left w:val="none" w:sz="0" w:space="0" w:color="auto"/>
        <w:bottom w:val="none" w:sz="0" w:space="0" w:color="auto"/>
        <w:right w:val="none" w:sz="0" w:space="0" w:color="auto"/>
      </w:divBdr>
    </w:div>
    <w:div w:id="1761490618">
      <w:bodyDiv w:val="1"/>
      <w:marLeft w:val="0"/>
      <w:marRight w:val="0"/>
      <w:marTop w:val="0"/>
      <w:marBottom w:val="0"/>
      <w:divBdr>
        <w:top w:val="none" w:sz="0" w:space="0" w:color="auto"/>
        <w:left w:val="none" w:sz="0" w:space="0" w:color="auto"/>
        <w:bottom w:val="none" w:sz="0" w:space="0" w:color="auto"/>
        <w:right w:val="none" w:sz="0" w:space="0" w:color="auto"/>
      </w:divBdr>
    </w:div>
    <w:div w:id="1789426889">
      <w:bodyDiv w:val="1"/>
      <w:marLeft w:val="0"/>
      <w:marRight w:val="0"/>
      <w:marTop w:val="0"/>
      <w:marBottom w:val="0"/>
      <w:divBdr>
        <w:top w:val="none" w:sz="0" w:space="0" w:color="auto"/>
        <w:left w:val="none" w:sz="0" w:space="0" w:color="auto"/>
        <w:bottom w:val="none" w:sz="0" w:space="0" w:color="auto"/>
        <w:right w:val="none" w:sz="0" w:space="0" w:color="auto"/>
      </w:divBdr>
    </w:div>
    <w:div w:id="1817263936">
      <w:bodyDiv w:val="1"/>
      <w:marLeft w:val="0"/>
      <w:marRight w:val="0"/>
      <w:marTop w:val="0"/>
      <w:marBottom w:val="0"/>
      <w:divBdr>
        <w:top w:val="none" w:sz="0" w:space="0" w:color="auto"/>
        <w:left w:val="none" w:sz="0" w:space="0" w:color="auto"/>
        <w:bottom w:val="none" w:sz="0" w:space="0" w:color="auto"/>
        <w:right w:val="none" w:sz="0" w:space="0" w:color="auto"/>
      </w:divBdr>
    </w:div>
    <w:div w:id="1856263331">
      <w:bodyDiv w:val="1"/>
      <w:marLeft w:val="0"/>
      <w:marRight w:val="0"/>
      <w:marTop w:val="0"/>
      <w:marBottom w:val="0"/>
      <w:divBdr>
        <w:top w:val="none" w:sz="0" w:space="0" w:color="auto"/>
        <w:left w:val="none" w:sz="0" w:space="0" w:color="auto"/>
        <w:bottom w:val="none" w:sz="0" w:space="0" w:color="auto"/>
        <w:right w:val="none" w:sz="0" w:space="0" w:color="auto"/>
      </w:divBdr>
    </w:div>
    <w:div w:id="1863476127">
      <w:bodyDiv w:val="1"/>
      <w:marLeft w:val="0"/>
      <w:marRight w:val="0"/>
      <w:marTop w:val="0"/>
      <w:marBottom w:val="0"/>
      <w:divBdr>
        <w:top w:val="none" w:sz="0" w:space="0" w:color="auto"/>
        <w:left w:val="none" w:sz="0" w:space="0" w:color="auto"/>
        <w:bottom w:val="none" w:sz="0" w:space="0" w:color="auto"/>
        <w:right w:val="none" w:sz="0" w:space="0" w:color="auto"/>
      </w:divBdr>
    </w:div>
    <w:div w:id="1867400379">
      <w:bodyDiv w:val="1"/>
      <w:marLeft w:val="0"/>
      <w:marRight w:val="0"/>
      <w:marTop w:val="0"/>
      <w:marBottom w:val="0"/>
      <w:divBdr>
        <w:top w:val="none" w:sz="0" w:space="0" w:color="auto"/>
        <w:left w:val="none" w:sz="0" w:space="0" w:color="auto"/>
        <w:bottom w:val="none" w:sz="0" w:space="0" w:color="auto"/>
        <w:right w:val="none" w:sz="0" w:space="0" w:color="auto"/>
      </w:divBdr>
    </w:div>
    <w:div w:id="1870298049">
      <w:bodyDiv w:val="1"/>
      <w:marLeft w:val="0"/>
      <w:marRight w:val="0"/>
      <w:marTop w:val="0"/>
      <w:marBottom w:val="0"/>
      <w:divBdr>
        <w:top w:val="none" w:sz="0" w:space="0" w:color="auto"/>
        <w:left w:val="none" w:sz="0" w:space="0" w:color="auto"/>
        <w:bottom w:val="none" w:sz="0" w:space="0" w:color="auto"/>
        <w:right w:val="none" w:sz="0" w:space="0" w:color="auto"/>
      </w:divBdr>
    </w:div>
    <w:div w:id="1879200350">
      <w:bodyDiv w:val="1"/>
      <w:marLeft w:val="0"/>
      <w:marRight w:val="0"/>
      <w:marTop w:val="0"/>
      <w:marBottom w:val="0"/>
      <w:divBdr>
        <w:top w:val="none" w:sz="0" w:space="0" w:color="auto"/>
        <w:left w:val="none" w:sz="0" w:space="0" w:color="auto"/>
        <w:bottom w:val="none" w:sz="0" w:space="0" w:color="auto"/>
        <w:right w:val="none" w:sz="0" w:space="0" w:color="auto"/>
      </w:divBdr>
    </w:div>
    <w:div w:id="1880431321">
      <w:bodyDiv w:val="1"/>
      <w:marLeft w:val="0"/>
      <w:marRight w:val="0"/>
      <w:marTop w:val="0"/>
      <w:marBottom w:val="0"/>
      <w:divBdr>
        <w:top w:val="none" w:sz="0" w:space="0" w:color="auto"/>
        <w:left w:val="none" w:sz="0" w:space="0" w:color="auto"/>
        <w:bottom w:val="none" w:sz="0" w:space="0" w:color="auto"/>
        <w:right w:val="none" w:sz="0" w:space="0" w:color="auto"/>
      </w:divBdr>
    </w:div>
    <w:div w:id="1894609798">
      <w:bodyDiv w:val="1"/>
      <w:marLeft w:val="0"/>
      <w:marRight w:val="0"/>
      <w:marTop w:val="0"/>
      <w:marBottom w:val="0"/>
      <w:divBdr>
        <w:top w:val="none" w:sz="0" w:space="0" w:color="auto"/>
        <w:left w:val="none" w:sz="0" w:space="0" w:color="auto"/>
        <w:bottom w:val="none" w:sz="0" w:space="0" w:color="auto"/>
        <w:right w:val="none" w:sz="0" w:space="0" w:color="auto"/>
      </w:divBdr>
    </w:div>
    <w:div w:id="1896231309">
      <w:bodyDiv w:val="1"/>
      <w:marLeft w:val="0"/>
      <w:marRight w:val="0"/>
      <w:marTop w:val="0"/>
      <w:marBottom w:val="0"/>
      <w:divBdr>
        <w:top w:val="none" w:sz="0" w:space="0" w:color="auto"/>
        <w:left w:val="none" w:sz="0" w:space="0" w:color="auto"/>
        <w:bottom w:val="none" w:sz="0" w:space="0" w:color="auto"/>
        <w:right w:val="none" w:sz="0" w:space="0" w:color="auto"/>
      </w:divBdr>
    </w:div>
    <w:div w:id="1940138181">
      <w:bodyDiv w:val="1"/>
      <w:marLeft w:val="0"/>
      <w:marRight w:val="0"/>
      <w:marTop w:val="0"/>
      <w:marBottom w:val="0"/>
      <w:divBdr>
        <w:top w:val="none" w:sz="0" w:space="0" w:color="auto"/>
        <w:left w:val="none" w:sz="0" w:space="0" w:color="auto"/>
        <w:bottom w:val="none" w:sz="0" w:space="0" w:color="auto"/>
        <w:right w:val="none" w:sz="0" w:space="0" w:color="auto"/>
      </w:divBdr>
    </w:div>
    <w:div w:id="1975137158">
      <w:bodyDiv w:val="1"/>
      <w:marLeft w:val="0"/>
      <w:marRight w:val="0"/>
      <w:marTop w:val="0"/>
      <w:marBottom w:val="0"/>
      <w:divBdr>
        <w:top w:val="none" w:sz="0" w:space="0" w:color="auto"/>
        <w:left w:val="none" w:sz="0" w:space="0" w:color="auto"/>
        <w:bottom w:val="none" w:sz="0" w:space="0" w:color="auto"/>
        <w:right w:val="none" w:sz="0" w:space="0" w:color="auto"/>
      </w:divBdr>
    </w:div>
    <w:div w:id="1978683459">
      <w:bodyDiv w:val="1"/>
      <w:marLeft w:val="0"/>
      <w:marRight w:val="0"/>
      <w:marTop w:val="0"/>
      <w:marBottom w:val="0"/>
      <w:divBdr>
        <w:top w:val="none" w:sz="0" w:space="0" w:color="auto"/>
        <w:left w:val="none" w:sz="0" w:space="0" w:color="auto"/>
        <w:bottom w:val="none" w:sz="0" w:space="0" w:color="auto"/>
        <w:right w:val="none" w:sz="0" w:space="0" w:color="auto"/>
      </w:divBdr>
    </w:div>
    <w:div w:id="1987933292">
      <w:bodyDiv w:val="1"/>
      <w:marLeft w:val="0"/>
      <w:marRight w:val="0"/>
      <w:marTop w:val="0"/>
      <w:marBottom w:val="0"/>
      <w:divBdr>
        <w:top w:val="none" w:sz="0" w:space="0" w:color="auto"/>
        <w:left w:val="none" w:sz="0" w:space="0" w:color="auto"/>
        <w:bottom w:val="none" w:sz="0" w:space="0" w:color="auto"/>
        <w:right w:val="none" w:sz="0" w:space="0" w:color="auto"/>
      </w:divBdr>
    </w:div>
    <w:div w:id="2038046539">
      <w:bodyDiv w:val="1"/>
      <w:marLeft w:val="0"/>
      <w:marRight w:val="0"/>
      <w:marTop w:val="0"/>
      <w:marBottom w:val="0"/>
      <w:divBdr>
        <w:top w:val="none" w:sz="0" w:space="0" w:color="auto"/>
        <w:left w:val="none" w:sz="0" w:space="0" w:color="auto"/>
        <w:bottom w:val="none" w:sz="0" w:space="0" w:color="auto"/>
        <w:right w:val="none" w:sz="0" w:space="0" w:color="auto"/>
      </w:divBdr>
    </w:div>
    <w:div w:id="2043361915">
      <w:bodyDiv w:val="1"/>
      <w:marLeft w:val="0"/>
      <w:marRight w:val="0"/>
      <w:marTop w:val="0"/>
      <w:marBottom w:val="0"/>
      <w:divBdr>
        <w:top w:val="none" w:sz="0" w:space="0" w:color="auto"/>
        <w:left w:val="none" w:sz="0" w:space="0" w:color="auto"/>
        <w:bottom w:val="none" w:sz="0" w:space="0" w:color="auto"/>
        <w:right w:val="none" w:sz="0" w:space="0" w:color="auto"/>
      </w:divBdr>
    </w:div>
    <w:div w:id="2045596130">
      <w:bodyDiv w:val="1"/>
      <w:marLeft w:val="0"/>
      <w:marRight w:val="0"/>
      <w:marTop w:val="0"/>
      <w:marBottom w:val="0"/>
      <w:divBdr>
        <w:top w:val="none" w:sz="0" w:space="0" w:color="auto"/>
        <w:left w:val="none" w:sz="0" w:space="0" w:color="auto"/>
        <w:bottom w:val="none" w:sz="0" w:space="0" w:color="auto"/>
        <w:right w:val="none" w:sz="0" w:space="0" w:color="auto"/>
      </w:divBdr>
    </w:div>
    <w:div w:id="2060323842">
      <w:bodyDiv w:val="1"/>
      <w:marLeft w:val="0"/>
      <w:marRight w:val="0"/>
      <w:marTop w:val="0"/>
      <w:marBottom w:val="0"/>
      <w:divBdr>
        <w:top w:val="none" w:sz="0" w:space="0" w:color="auto"/>
        <w:left w:val="none" w:sz="0" w:space="0" w:color="auto"/>
        <w:bottom w:val="none" w:sz="0" w:space="0" w:color="auto"/>
        <w:right w:val="none" w:sz="0" w:space="0" w:color="auto"/>
      </w:divBdr>
    </w:div>
    <w:div w:id="2069448964">
      <w:bodyDiv w:val="1"/>
      <w:marLeft w:val="0"/>
      <w:marRight w:val="0"/>
      <w:marTop w:val="0"/>
      <w:marBottom w:val="0"/>
      <w:divBdr>
        <w:top w:val="none" w:sz="0" w:space="0" w:color="auto"/>
        <w:left w:val="none" w:sz="0" w:space="0" w:color="auto"/>
        <w:bottom w:val="none" w:sz="0" w:space="0" w:color="auto"/>
        <w:right w:val="none" w:sz="0" w:space="0" w:color="auto"/>
      </w:divBdr>
      <w:divsChild>
        <w:div w:id="1088311832">
          <w:marLeft w:val="0"/>
          <w:marRight w:val="0"/>
          <w:marTop w:val="0"/>
          <w:marBottom w:val="0"/>
          <w:divBdr>
            <w:top w:val="none" w:sz="0" w:space="0" w:color="auto"/>
            <w:left w:val="none" w:sz="0" w:space="0" w:color="auto"/>
            <w:bottom w:val="none" w:sz="0" w:space="0" w:color="auto"/>
            <w:right w:val="none" w:sz="0" w:space="0" w:color="auto"/>
          </w:divBdr>
        </w:div>
        <w:div w:id="69278065">
          <w:marLeft w:val="0"/>
          <w:marRight w:val="0"/>
          <w:marTop w:val="0"/>
          <w:marBottom w:val="0"/>
          <w:divBdr>
            <w:top w:val="none" w:sz="0" w:space="0" w:color="auto"/>
            <w:left w:val="none" w:sz="0" w:space="0" w:color="auto"/>
            <w:bottom w:val="none" w:sz="0" w:space="0" w:color="auto"/>
            <w:right w:val="none" w:sz="0" w:space="0" w:color="auto"/>
          </w:divBdr>
        </w:div>
        <w:div w:id="582682060">
          <w:marLeft w:val="0"/>
          <w:marRight w:val="0"/>
          <w:marTop w:val="0"/>
          <w:marBottom w:val="0"/>
          <w:divBdr>
            <w:top w:val="none" w:sz="0" w:space="0" w:color="auto"/>
            <w:left w:val="none" w:sz="0" w:space="0" w:color="auto"/>
            <w:bottom w:val="none" w:sz="0" w:space="0" w:color="auto"/>
            <w:right w:val="none" w:sz="0" w:space="0" w:color="auto"/>
          </w:divBdr>
        </w:div>
      </w:divsChild>
    </w:div>
    <w:div w:id="2074963287">
      <w:bodyDiv w:val="1"/>
      <w:marLeft w:val="0"/>
      <w:marRight w:val="0"/>
      <w:marTop w:val="0"/>
      <w:marBottom w:val="0"/>
      <w:divBdr>
        <w:top w:val="none" w:sz="0" w:space="0" w:color="auto"/>
        <w:left w:val="none" w:sz="0" w:space="0" w:color="auto"/>
        <w:bottom w:val="none" w:sz="0" w:space="0" w:color="auto"/>
        <w:right w:val="none" w:sz="0" w:space="0" w:color="auto"/>
      </w:divBdr>
    </w:div>
    <w:div w:id="2104571573">
      <w:bodyDiv w:val="1"/>
      <w:marLeft w:val="0"/>
      <w:marRight w:val="0"/>
      <w:marTop w:val="0"/>
      <w:marBottom w:val="0"/>
      <w:divBdr>
        <w:top w:val="none" w:sz="0" w:space="0" w:color="auto"/>
        <w:left w:val="none" w:sz="0" w:space="0" w:color="auto"/>
        <w:bottom w:val="none" w:sz="0" w:space="0" w:color="auto"/>
        <w:right w:val="none" w:sz="0" w:space="0" w:color="auto"/>
      </w:divBdr>
    </w:div>
    <w:div w:id="2110077636">
      <w:bodyDiv w:val="1"/>
      <w:marLeft w:val="0"/>
      <w:marRight w:val="0"/>
      <w:marTop w:val="0"/>
      <w:marBottom w:val="0"/>
      <w:divBdr>
        <w:top w:val="none" w:sz="0" w:space="0" w:color="auto"/>
        <w:left w:val="none" w:sz="0" w:space="0" w:color="auto"/>
        <w:bottom w:val="none" w:sz="0" w:space="0" w:color="auto"/>
        <w:right w:val="none" w:sz="0" w:space="0" w:color="auto"/>
      </w:divBdr>
    </w:div>
    <w:div w:id="2124878881">
      <w:bodyDiv w:val="1"/>
      <w:marLeft w:val="0"/>
      <w:marRight w:val="0"/>
      <w:marTop w:val="0"/>
      <w:marBottom w:val="0"/>
      <w:divBdr>
        <w:top w:val="none" w:sz="0" w:space="0" w:color="auto"/>
        <w:left w:val="none" w:sz="0" w:space="0" w:color="auto"/>
        <w:bottom w:val="none" w:sz="0" w:space="0" w:color="auto"/>
        <w:right w:val="none" w:sz="0" w:space="0" w:color="auto"/>
      </w:divBdr>
    </w:div>
    <w:div w:id="21467757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mailto:felix.schlatter@bluemail.ch" TargetMode="External"/><Relationship Id="rId13" Type="http://schemas.openxmlformats.org/officeDocument/2006/relationships/footer" Target="footer2.xml"/><Relationship Id="rId18" Type="http://schemas.openxmlformats.org/officeDocument/2006/relationships/image" Target="media/image3.sv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jpg"/><Relationship Id="rId20" Type="http://schemas.openxmlformats.org/officeDocument/2006/relationships/image" Target="media/image5.sv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header" Target="header1.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yperlink" Target="mailto:asad.imtiaz@unibe.ch" TargetMode="External"/><Relationship Id="rId14" Type="http://schemas.openxmlformats.org/officeDocument/2006/relationships/header" Target="header3.xml"/><Relationship Id="rId22" Type="http://schemas.openxmlformats.org/officeDocument/2006/relationships/image" Target="media/image7.svg"/><Relationship Id="rId27" Type="http://schemas.openxmlformats.org/officeDocument/2006/relationships/image" Target="media/image12.png"/><Relationship Id="rId30" Type="http://schemas.openxmlformats.org/officeDocument/2006/relationships/image" Target="media/image15.png"/></Relationships>
</file>

<file path=word/_rels/footnotes.xml.rels><?xml version="1.0" encoding="UTF-8" standalone="yes"?>
<Relationships xmlns="http://schemas.openxmlformats.org/package/2006/relationships"><Relationship Id="rId2" Type="http://schemas.openxmlformats.org/officeDocument/2006/relationships/hyperlink" Target="https://www.kaggle.com/competitions/asl-signs/leaderboard?tab=public" TargetMode="External"/><Relationship Id="rId1" Type="http://schemas.openxmlformats.org/officeDocument/2006/relationships/hyperlink" Target="https://www.google.com/imgres?imgurl=https%3A%2F%2Fcamo.githubusercontent.com%2F1aa048b9b75f8c33e201f3ff62a56a4db6995549e8cf717ec807b548c8e0dc42%2F68747470733a2f2f6d65646961706970652e6465762f696d616765732f6d6f62696c652f686f6c69737469635f73706f7274735f616e645f67657374757265735f6578616d706c652e676966&amp;tbnid=MeQsdWZdBV5_kM&amp;vet=12ahUKEwikhOCcm7j_AhWTk6QKHb74BmIQMygAegUIARCwAQ..i&amp;imgrefurl=https%3A%2F%2Fgithub.com%2Fgoogle%2Fmediapipe%2Fblob%2Fmaster%2Fdocs%2Fsolutions%2Fholistic.md&amp;docid=qlg66FUx054XHM&amp;w=712&amp;h=400&amp;q=mediapipe%20holistic&amp;ved=2ahUKEwikhOCcm7j_AhWTk6QKHb74BmIQMygAegUIARCwAQ"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Ash23</b:Tag>
    <b:SourceType>Misc</b:SourceType>
    <b:Guid>{64C8A5C9-06AB-4855-80DA-7D441EDFB692}</b:Guid>
    <b:Title>Google - Isolated Sign Language Recognition</b:Title>
    <b:Year>2023</b:Year>
    <b:LCID>en-US</b:LCID>
    <b:Author>
      <b:Author>
        <b:NameList>
          <b:Person>
            <b:Last>Chow</b:Last>
            <b:First>Ashley</b:First>
          </b:Person>
          <b:Person>
            <b:Last>Cameron</b:Last>
            <b:First>Glenn</b:First>
          </b:Person>
          <b:Person>
            <b:Last>Sherwood</b:Last>
            <b:First>Mark</b:First>
          </b:Person>
          <b:Person>
            <b:Last>Culliton</b:Last>
            <b:First>Phil</b:First>
          </b:Person>
          <b:Person>
            <b:Last>Sepah</b:Last>
            <b:First>Sam</b:First>
          </b:Person>
          <b:Person>
            <b:Last>Dane</b:Last>
            <b:First>Sohier</b:First>
          </b:Person>
          <b:Person>
            <b:Last>Starner</b:Last>
            <b:First>Thad</b:First>
          </b:Person>
        </b:NameList>
      </b:Author>
    </b:Author>
    <b:InternetSiteTitle>https://kaggle.com/competitions/asl-signs</b:InternetSiteTitle>
    <b:URL>https://www.kaggle.com/competitions/asl-signs/</b:URL>
    <b:RefOrder>3</b:RefOrder>
  </b:Source>
  <b:Source>
    <b:Tag>Pop23</b:Tag>
    <b:SourceType>InternetSite</b:SourceType>
    <b:Guid>{0D37B176-A908-4AE6-82A2-4F60CA913C77}</b:Guid>
    <b:Title>PopSign</b:Title>
    <b:Author>
      <b:Author>
        <b:Corporate>PopSign</b:Corporate>
      </b:Author>
    </b:Author>
    <b:YearAccessed>2023</b:YearAccessed>
    <b:URL>https://www.popsign.org/</b:URL>
    <b:RefOrder>10</b:RefOrder>
  </b:Source>
  <b:Source>
    <b:Tag>BIERNATH200918</b:Tag>
    <b:SourceType>JournalArticle</b:SourceType>
    <b:Guid>{310CF6F1-8447-461A-8796-3BA26DC111BC}</b:Guid>
    <b:Author>
      <b:Author>
        <b:NameList>
          <b:Person>
            <b:Last>Krista</b:Last>
            <b:First>Biernath</b:First>
          </b:Person>
          <b:Person>
            <b:Last>Holstrum</b:Last>
            <b:First>W. June</b:First>
          </b:Person>
          <b:Person>
            <b:Last>Eichwald</b:Last>
            <b:First>John</b:First>
          </b:Person>
        </b:NameList>
      </b:Author>
    </b:Author>
    <b:Title>Hearing Screening for Newborns: The Midwife's Role in Early Hearing Detection and Intervention</b:Title>
    <b:Year>2009</b:Year>
    <b:JournalName>Journal of Midwifery &amp; Women's Health</b:JournalName>
    <b:Pages>18-26</b:Pages>
    <b:RefOrder>11</b:RefOrder>
  </b:Source>
  <b:Source>
    <b:Tag>Lug19</b:Tag>
    <b:SourceType>JournalArticle</b:SourceType>
    <b:Guid>{0F70C40C-E6B4-4025-9677-79FADA8BE719}</b:Guid>
    <b:Author>
      <b:Author>
        <b:NameList>
          <b:Person>
            <b:Last>Lugaresi</b:Last>
            <b:First>Camillo</b:First>
          </b:Person>
          <b:Person>
            <b:Last>Tang</b:Last>
            <b:First>Jiuqiang</b:First>
          </b:Person>
          <b:Person>
            <b:Last>Nash</b:Last>
            <b:First>Hadon</b:First>
          </b:Person>
          <b:Person>
            <b:Last>McClanahan</b:Last>
            <b:First>Chris</b:First>
          </b:Person>
          <b:Person>
            <b:Last>Uboweja</b:Last>
            <b:First>Esha</b:First>
          </b:Person>
          <b:Person>
            <b:Last>Hays</b:Last>
            <b:First>Michael</b:First>
          </b:Person>
          <b:Person>
            <b:Last>Zhang</b:Last>
            <b:First>Fan</b:First>
          </b:Person>
          <b:Person>
            <b:Last>Chang</b:Last>
            <b:First>Chuo{-}Ling</b:First>
          </b:Person>
          <b:Person>
            <b:Last>Yong</b:Last>
            <b:First>Ming</b:First>
            <b:Middle>Guang</b:Middle>
          </b:Person>
          <b:Person>
            <b:Last>Lee</b:Last>
            <b:First>Juhyun</b:First>
          </b:Person>
          <b:Person>
            <b:Last>Chang</b:Last>
            <b:First>Wan{-}Teh</b:First>
          </b:Person>
          <b:Person>
            <b:Last>Hua</b:Last>
            <b:First>Wei</b:First>
          </b:Person>
          <b:Person>
            <b:Last>Georg</b:Last>
            <b:First>Manfred</b:First>
          </b:Person>
        </b:NameList>
      </b:Author>
    </b:Author>
    <b:Title>MediaPipe: A Framework for Building Perception Pipelines</b:Title>
    <b:JournalName>arXiv</b:JournalName>
    <b:Year>2019</b:Year>
    <b:Volume>1906.08172</b:Volume>
    <b:RefOrder>12</b:RefOrder>
  </b:Source>
  <b:Source>
    <b:Tag>Vas17</b:Tag>
    <b:SourceType>JournalArticle</b:SourceType>
    <b:Guid>{561EF97E-10D4-4E41-8F3F-9EFB9E2A53FD}</b:Guid>
    <b:Author>
      <b:Author>
        <b:NameList>
          <b:Person>
            <b:Last>Vaswani</b:Last>
            <b:First>Ashish</b:First>
          </b:Person>
          <b:Person>
            <b:Last>Shazeer</b:Last>
            <b:First>Noam</b:First>
          </b:Person>
          <b:Person>
            <b:Last>Parmar</b:Last>
            <b:First>Niki</b:First>
          </b:Person>
          <b:Person>
            <b:Last>Uszkoreit</b:Last>
            <b:First>Jakob</b:First>
          </b:Person>
          <b:Person>
            <b:Last>Jones</b:Last>
            <b:First>Llion</b:First>
          </b:Person>
          <b:Person>
            <b:Last>Gomez</b:Last>
            <b:First>Aidan</b:First>
            <b:Middle>N.</b:Middle>
          </b:Person>
          <b:Person>
            <b:Last>Kaiser</b:Last>
            <b:First>Lukasz</b:First>
          </b:Person>
          <b:Person>
            <b:Last>Polosukhin</b:Last>
            <b:First>Illia</b:First>
          </b:Person>
        </b:NameList>
      </b:Author>
    </b:Author>
    <b:Title>Attention is all you need</b:Title>
    <b:JournalName>arXiv</b:JournalName>
    <b:Year>2017</b:Year>
    <b:Volume>arXiv:1706.03762</b:Volume>
    <b:URL>https://arxiv.org/abs/1706.03762</b:URL>
    <b:DOI>https://doi.org/10.48550/arXiv.1706.03762</b:DOI>
    <b:RefOrder>13</b:RefOrder>
  </b:Source>
  <b:Source>
    <b:Tag>HeK15</b:Tag>
    <b:SourceType>JournalArticle</b:SourceType>
    <b:Guid>{DA3D127E-9313-4EEB-94AF-7FBC6F1F7016}</b:Guid>
    <b:Author>
      <b:Author>
        <b:NameList>
          <b:Person>
            <b:Last>He</b:Last>
            <b:First>Kaiming</b:First>
          </b:Person>
          <b:Person>
            <b:Last>Zhang</b:Last>
            <b:First>Xiangyu</b:First>
          </b:Person>
          <b:Person>
            <b:Last>Ren</b:Last>
            <b:First>Shaoqing</b:First>
          </b:Person>
          <b:Person>
            <b:Last>Sun</b:Last>
            <b:First>Jian</b:First>
          </b:Person>
        </b:NameList>
      </b:Author>
    </b:Author>
    <b:Title>Deep Residual Learning for Image Recognition</b:Title>
    <b:JournalName>arXiv</b:JournalName>
    <b:Year>2015</b:Year>
    <b:Issue>arXiv:1512.03385v1</b:Issue>
    <b:URL>https://arxiv.org/abs/1512.03385</b:URL>
    <b:RefOrder>4</b:RefOrder>
  </b:Source>
  <b:Source>
    <b:Tag>Kag23</b:Tag>
    <b:SourceType>InternetSite</b:SourceType>
    <b:Guid>{8A467F2F-5FDB-4B25-B5EA-1D8D75E6FD65}</b:Guid>
    <b:Title>Google - Isolated Sign Language Recognition</b:Title>
    <b:Year>2023</b:Year>
    <b:Author>
      <b:Author>
        <b:NameList>
          <b:Person>
            <b:Last>Kaggle.com</b:Last>
          </b:Person>
        </b:NameList>
      </b:Author>
    </b:Author>
    <b:ProductionCompany> Kaggle Inc.</b:ProductionCompany>
    <b:URL>https://www.kaggle.com/competitions/asl-signs</b:URL>
    <b:RefOrder>1</b:RefOrder>
  </b:Source>
  <b:Source>
    <b:Tag>lan23</b:Tag>
    <b:SourceType>InternetSite</b:SourceType>
    <b:Guid>{C2C3DF50-B024-4F99-B785-D0D4E848DB86}</b:Guid>
    <b:Author>
      <b:Author>
        <b:NameList>
          <b:Person>
            <b:Last>languagesunlimited</b:Last>
          </b:Person>
        </b:NameList>
      </b:Author>
    </b:Author>
    <b:Title>American &amp; Canadian Sign Languages Compared</b:Title>
    <b:ProductionCompany>Language Unlimited LLC</b:ProductionCompany>
    <b:Year>2023</b:Year>
    <b:URL>https://www.languagesunlimited.com/american-canadian-sign-languages-compared/</b:URL>
    <b:RefOrder>2</b:RefOrder>
  </b:Source>
  <b:Source>
    <b:Tag>Ame22</b:Tag>
    <b:SourceType>InternetSite</b:SourceType>
    <b:Guid>{0503D91F-0568-4C20-881D-6202B2714FFA}</b:Guid>
    <b:Author>
      <b:Author>
        <b:NameList>
          <b:Person>
            <b:Last>Children</b:Last>
            <b:First>American</b:First>
            <b:Middle>Society of Deaf</b:Middle>
          </b:Person>
        </b:NameList>
      </b:Author>
    </b:Author>
    <b:Title>RIT/NTID joins forces with Google, Georgia Tech to create PopSign</b:Title>
    <b:ProductionCompany>ASDC News</b:ProductionCompany>
    <b:Year>2022</b:Year>
    <b:Month>May</b:Month>
    <b:Day>31</b:Day>
    <b:URL>https://deafchildren.org/2022/05/rit-ntid-joins-forces-with-google-georgia-tech-to-create-popsign/</b:URL>
    <b:RefOrder>5</b:RefOrder>
  </b:Source>
  <b:Source>
    <b:Tag>Med23</b:Tag>
    <b:SourceType>InternetSite</b:SourceType>
    <b:Guid>{21F39802-1A99-4A51-8FF1-7343150BA457}</b:Guid>
    <b:Author>
      <b:Author>
        <b:NameList>
          <b:Person>
            <b:Last>Solutions</b:Last>
            <b:First>MediaPipe</b:First>
          </b:Person>
        </b:NameList>
      </b:Author>
    </b:Author>
    <b:Title>MediaPipe Holistic</b:Title>
    <b:ProductionCompany>Mediapipe</b:ProductionCompany>
    <b:Year>2023</b:Year>
    <b:URL>https://github.com/google/mediapipe/blob/master/docs/solutions/holistic.md</b:URL>
    <b:RefOrder>7</b:RefOrder>
  </b:Source>
  <b:Source>
    <b:Tag>Kat23</b:Tag>
    <b:SourceType>JournalArticle</b:SourceType>
    <b:Guid>{5E5E50AA-AA1C-4250-967E-709CEEC05AE4}</b:Guid>
    <b:Author>
      <b:Author>
        <b:NameList>
          <b:Person>
            <b:Last>Kate Brush</b:Last>
            <b:First>Ed</b:First>
            <b:Middle>Burns</b:Middle>
          </b:Person>
        </b:NameList>
      </b:Author>
    </b:Author>
    <b:Title>Data Visualization</b:Title>
    <b:Year>2023</b:Year>
    <b:JournalName>TechTarget</b:JournalName>
    <b:RefOrder>8</b:RefOrder>
  </b:Source>
  <b:Source>
    <b:Tag>Alb22</b:Tag>
    <b:SourceType>Misc</b:SourceType>
    <b:Guid>{984CDD5F-99FF-4A64-9420-0F48345773F2}</b:Guid>
    <b:Title>Efficiently Modeling Long Sequences with Structured State Spaces</b:Title>
    <b:Year>2022</b:Year>
    <b:Author>
      <b:Author>
        <b:NameList>
          <b:Person>
            <b:Last>Albert Gu</b:Last>
            <b:First>Karan</b:First>
            <b:Middle>Goel, and Christopher R´e</b:Middle>
          </b:Person>
        </b:NameList>
      </b:Author>
    </b:Author>
    <b:RefOrder>9</b:RefOrder>
  </b:Source>
  <b:Source>
    <b:Tag>Kag231</b:Tag>
    <b:SourceType>InternetSite</b:SourceType>
    <b:Guid>{013CD223-B235-45D2-875E-5FA843BF39EB}</b:Guid>
    <b:Author>
      <b:Author>
        <b:Corporate>inc., Kaggle</b:Corporate>
      </b:Author>
    </b:Author>
    <b:Title>Leaderboard: Google - Isolated Sign Language Recognition</b:Title>
    <b:ProductionCompany>Research Code Competition</b:ProductionCompany>
    <b:Year>2023</b:Year>
    <b:URL>https://www.kaggle.com/competitions/asl-signs/leaderboard</b:URL>
    <b:RefOrder>6</b:RefOrder>
  </b:Source>
  <b:Source>
    <b:Tag>Kag</b:Tag>
    <b:SourceType>InternetSite</b:SourceType>
    <b:Guid>{4403CB7F-CB85-48EC-9FBE-64C7609C8A03}</b:Guid>
    <b:Author>
      <b:Author>
        <b:Corporate>Inc., Kaggle</b:Corporate>
      </b:Author>
    </b:Author>
    <b:Title>Dataset Card for the Isolated Sign Language Recognition Corpus</b:Title>
    <b:ProductionCompany>Kanngle Inc</b:ProductionCompany>
    <b:URL>https://www.kaggle.com/competitions/asl-signs/overview/data-card</b:URL>
    <b:RefOrder>14</b:RefOrder>
  </b:Source>
</b:Sources>
</file>

<file path=customXml/itemProps1.xml><?xml version="1.0" encoding="utf-8"?>
<ds:datastoreItem xmlns:ds="http://schemas.openxmlformats.org/officeDocument/2006/customXml" ds:itemID="{0E4D0E15-90AD-4C6D-8D84-29E20C1D93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6865</Words>
  <Characters>41031</Characters>
  <Application>Microsoft Office Word</Application>
  <DocSecurity>0</DocSecurity>
  <Lines>341</Lines>
  <Paragraphs>95</Paragraphs>
  <ScaleCrop>false</ScaleCrop>
  <HeadingPairs>
    <vt:vector size="2" baseType="variant">
      <vt:variant>
        <vt:lpstr>Titel</vt:lpstr>
      </vt:variant>
      <vt:variant>
        <vt:i4>1</vt:i4>
      </vt:variant>
    </vt:vector>
  </HeadingPairs>
  <TitlesOfParts>
    <vt:vector size="1" baseType="lpstr">
      <vt:lpstr>Paper Title (use style: paper title)</vt:lpstr>
    </vt:vector>
  </TitlesOfParts>
  <Company>IEEE</Company>
  <LinksUpToDate>false</LinksUpToDate>
  <CharactersWithSpaces>47801</CharactersWithSpaces>
  <SharedDoc>false</SharedDoc>
  <HLinks>
    <vt:vector size="24" baseType="variant">
      <vt:variant>
        <vt:i4>2621507</vt:i4>
      </vt:variant>
      <vt:variant>
        <vt:i4>3</vt:i4>
      </vt:variant>
      <vt:variant>
        <vt:i4>0</vt:i4>
      </vt:variant>
      <vt:variant>
        <vt:i4>5</vt:i4>
      </vt:variant>
      <vt:variant>
        <vt:lpwstr>mailto:asad.imtiaz@unibe.ch</vt:lpwstr>
      </vt:variant>
      <vt:variant>
        <vt:lpwstr/>
      </vt:variant>
      <vt:variant>
        <vt:i4>3735633</vt:i4>
      </vt:variant>
      <vt:variant>
        <vt:i4>0</vt:i4>
      </vt:variant>
      <vt:variant>
        <vt:i4>0</vt:i4>
      </vt:variant>
      <vt:variant>
        <vt:i4>5</vt:i4>
      </vt:variant>
      <vt:variant>
        <vt:lpwstr>mailto:felix.schlatter@bluemail.ch</vt:lpwstr>
      </vt:variant>
      <vt:variant>
        <vt:lpwstr/>
      </vt:variant>
      <vt:variant>
        <vt:i4>917573</vt:i4>
      </vt:variant>
      <vt:variant>
        <vt:i4>3</vt:i4>
      </vt:variant>
      <vt:variant>
        <vt:i4>0</vt:i4>
      </vt:variant>
      <vt:variant>
        <vt:i4>5</vt:i4>
      </vt:variant>
      <vt:variant>
        <vt:lpwstr>https://www.kaggle.com/competitions/asl-signs/leaderboard?tab=public</vt:lpwstr>
      </vt:variant>
      <vt:variant>
        <vt:lpwstr/>
      </vt:variant>
      <vt:variant>
        <vt:i4>7471229</vt:i4>
      </vt:variant>
      <vt:variant>
        <vt:i4>0</vt:i4>
      </vt:variant>
      <vt:variant>
        <vt:i4>0</vt:i4>
      </vt:variant>
      <vt:variant>
        <vt:i4>5</vt:i4>
      </vt:variant>
      <vt:variant>
        <vt:lpwstr>https://www.google.com/imgres?imgurl=https%3A%2F%2Fcamo.githubusercontent.com%2F1aa048b9b75f8c33e201f3ff62a56a4db6995549e8cf717ec807b548c8e0dc42%2F68747470733a2f2f6d65646961706970652e6465762f696d616765732f6d6f62696c652f686f6c69737469635f73706f7274735f616e645f67657374757265735f6578616d706c652e676966&amp;tbnid=MeQsdWZdBV5_kM&amp;vet=12ahUKEwikhOCcm7j_AhWTk6QKHb74BmIQMygAegUIARCwAQ..i&amp;imgrefurl=https%3A%2F%2Fgithub.com%2Fgoogle%2Fmediapipe%2Fblob%2Fmaster%2Fdocs%2Fsolutions%2Fholistic.md&amp;docid=qlg66FUx054XHM&amp;w=712&amp;h=400&amp;q=mediapipe%20holistic&amp;ved=2ahUKEwikhOCcm7j_AhWTk6QKHb74BmIQMygAegUIARCwAQ</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American Sign Langauge Recognition with DeepLearning</dc:title>
  <dc:subject/>
  <dc:creator>IEEE</dc:creator>
  <cp:keywords/>
  <cp:lastModifiedBy>Schlatter Felix</cp:lastModifiedBy>
  <cp:revision>6</cp:revision>
  <cp:lastPrinted>2023-06-16T09:56:00Z</cp:lastPrinted>
  <dcterms:created xsi:type="dcterms:W3CDTF">2023-06-16T09:53:00Z</dcterms:created>
  <dcterms:modified xsi:type="dcterms:W3CDTF">2023-06-16T09:56:00Z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b5d1ece6-873f-3b5d-b238-4879eee16bbd</vt:lpwstr>
  </property>
  <property fmtid="{D5CDD505-2E9C-101B-9397-08002B2CF9AE}" pid="4" name="MSIP_Label_2e1fccfb-80ca-4fe1-a574-1516544edb53_Enabled">
    <vt:lpwstr>true</vt:lpwstr>
  </property>
  <property fmtid="{D5CDD505-2E9C-101B-9397-08002B2CF9AE}" pid="5" name="MSIP_Label_2e1fccfb-80ca-4fe1-a574-1516544edb53_SetDate">
    <vt:lpwstr>2023-06-11T13:56:47Z</vt:lpwstr>
  </property>
  <property fmtid="{D5CDD505-2E9C-101B-9397-08002B2CF9AE}" pid="6" name="MSIP_Label_2e1fccfb-80ca-4fe1-a574-1516544edb53_Method">
    <vt:lpwstr>Standard</vt:lpwstr>
  </property>
  <property fmtid="{D5CDD505-2E9C-101B-9397-08002B2CF9AE}" pid="7" name="MSIP_Label_2e1fccfb-80ca-4fe1-a574-1516544edb53_Name">
    <vt:lpwstr>C2 Internal</vt:lpwstr>
  </property>
  <property fmtid="{D5CDD505-2E9C-101B-9397-08002B2CF9AE}" pid="8" name="MSIP_Label_2e1fccfb-80ca-4fe1-a574-1516544edb53_SiteId">
    <vt:lpwstr>364e5b87-c1c7-420d-9bee-c35d19b557a1</vt:lpwstr>
  </property>
  <property fmtid="{D5CDD505-2E9C-101B-9397-08002B2CF9AE}" pid="9" name="MSIP_Label_2e1fccfb-80ca-4fe1-a574-1516544edb53_ActionId">
    <vt:lpwstr>24b9d9c0-af65-4c6f-921a-98327feb224d</vt:lpwstr>
  </property>
  <property fmtid="{D5CDD505-2E9C-101B-9397-08002B2CF9AE}" pid="10" name="MSIP_Label_2e1fccfb-80ca-4fe1-a574-1516544edb53_ContentBits">
    <vt:lpwstr>0</vt:lpwstr>
  </property>
  <property fmtid="{D5CDD505-2E9C-101B-9397-08002B2CF9AE}" pid="11" name="Sensitivity">
    <vt:lpwstr>C2 General</vt:lpwstr>
  </property>
</Properties>
</file>